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890CF6">
        <w:rPr>
          <w:sz w:val="32"/>
          <w:szCs w:val="32"/>
        </w:rPr>
        <w:t>листопад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D7A" w:rsidRDefault="00970D7A" w:rsidP="0090709A">
      <w:r>
        <w:separator/>
      </w:r>
    </w:p>
  </w:endnote>
  <w:endnote w:type="continuationSeparator" w:id="0">
    <w:p w:rsidR="00970D7A" w:rsidRDefault="00970D7A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D7A" w:rsidRDefault="00970D7A" w:rsidP="0090709A">
      <w:r>
        <w:separator/>
      </w:r>
    </w:p>
  </w:footnote>
  <w:footnote w:type="continuationSeparator" w:id="0">
    <w:p w:rsidR="00970D7A" w:rsidRDefault="00970D7A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8916F6">
    <w:pPr>
      <w:pStyle w:val="aa"/>
      <w:jc w:val="center"/>
    </w:pPr>
    <w:fldSimple w:instr=" PAGE   \* MERGEFORMAT ">
      <w:r w:rsidR="008F0AE4">
        <w:rPr>
          <w:noProof/>
        </w:rPr>
        <w:t>2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10C4"/>
    <w:rsid w:val="00124CC6"/>
    <w:rsid w:val="0012697D"/>
    <w:rsid w:val="001314A6"/>
    <w:rsid w:val="00133EE1"/>
    <w:rsid w:val="001413D8"/>
    <w:rsid w:val="001432C2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4419"/>
    <w:rsid w:val="00246A98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452D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22B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0055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6430"/>
    <w:rsid w:val="00862A7D"/>
    <w:rsid w:val="0086420E"/>
    <w:rsid w:val="0086424C"/>
    <w:rsid w:val="00870AC5"/>
    <w:rsid w:val="00876BE1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858D2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2F0A"/>
    <w:rsid w:val="00C27160"/>
    <w:rsid w:val="00C27915"/>
    <w:rsid w:val="00C35E11"/>
    <w:rsid w:val="00C40E18"/>
    <w:rsid w:val="00C44CA2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093B"/>
    <w:rsid w:val="00CE29CE"/>
    <w:rsid w:val="00CF2C05"/>
    <w:rsid w:val="00CF61FD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254A"/>
    <w:rsid w:val="00D56E3E"/>
    <w:rsid w:val="00D61AD1"/>
    <w:rsid w:val="00D64257"/>
    <w:rsid w:val="00D66818"/>
    <w:rsid w:val="00D829E3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992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65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4105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15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9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Транспорт</c:v>
                </c:pt>
                <c:pt idx="3">
                  <c:v>Економіка</c:v>
                </c:pt>
                <c:pt idx="4">
                  <c:v>Реклама</c:v>
                </c:pt>
                <c:pt idx="5">
                  <c:v>Майно</c:v>
                </c:pt>
                <c:pt idx="6">
                  <c:v>Комунальні підприємства</c:v>
                </c:pt>
                <c:pt idx="7">
                  <c:v>Житлові питання</c:v>
                </c:pt>
                <c:pt idx="8">
                  <c:v>Програми</c:v>
                </c:pt>
                <c:pt idx="9">
                  <c:v>Соціальна політика</c:v>
                </c:pt>
                <c:pt idx="10">
                  <c:v>Тарифи</c:v>
                </c:pt>
                <c:pt idx="11">
                  <c:v>Бюджет</c:v>
                </c:pt>
                <c:pt idx="12">
                  <c:v>Будівництво</c:v>
                </c:pt>
                <c:pt idx="13">
                  <c:v>Загальні питання </c:v>
                </c:pt>
                <c:pt idx="14">
                  <c:v>Юридичні питання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65</c:v>
                </c:pt>
                <c:pt idx="1">
                  <c:v>15</c:v>
                </c:pt>
                <c:pt idx="2">
                  <c:v>10</c:v>
                </c:pt>
                <c:pt idx="3">
                  <c:v>9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70662784"/>
        <c:axId val="70791168"/>
        <c:axId val="0"/>
      </c:bar3DChart>
      <c:catAx>
        <c:axId val="706627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0791168"/>
        <c:crosses val="autoZero"/>
        <c:lblAlgn val="ctr"/>
        <c:lblOffset val="100"/>
        <c:tickLblSkip val="1"/>
      </c:catAx>
      <c:valAx>
        <c:axId val="70791168"/>
        <c:scaling>
          <c:orientation val="minMax"/>
        </c:scaling>
        <c:axPos val="l"/>
        <c:numFmt formatCode="General" sourceLinked="1"/>
        <c:tickLblPos val="nextTo"/>
        <c:crossAx val="70662784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0048C-B5A1-4AF0-9120-40F695A7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47</cp:revision>
  <cp:lastPrinted>2022-12-12T09:44:00Z</cp:lastPrinted>
  <dcterms:created xsi:type="dcterms:W3CDTF">2022-04-06T07:42:00Z</dcterms:created>
  <dcterms:modified xsi:type="dcterms:W3CDTF">2022-12-12T09:58:00Z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