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Кошторис видатків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   </w:t>
      </w:r>
      <w:r>
        <w:rPr>
          <w:szCs w:val="28"/>
        </w:rPr>
        <w:t>на заходи щодо нагородження  П.Троневича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</w:t>
      </w:r>
    </w:p>
    <w:p>
      <w:pPr>
        <w:pStyle w:val="Normal"/>
        <w:ind w:right="354" w:hanging="0"/>
        <w:jc w:val="center"/>
        <w:rPr/>
      </w:pPr>
      <w:r>
        <w:rPr/>
      </w:r>
    </w:p>
    <w:tbl>
      <w:tblPr>
        <w:tblW w:w="9585" w:type="dxa"/>
        <w:jc w:val="left"/>
        <w:tblInd w:w="-1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17"/>
        <w:gridCol w:w="3967"/>
        <w:gridCol w:w="1454"/>
        <w:gridCol w:w="1516"/>
        <w:gridCol w:w="9"/>
        <w:gridCol w:w="1822"/>
      </w:tblGrid>
      <w:tr>
        <w:trPr/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Кіль-кість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</w:rPr>
              <w:t>Сума (грн.)</w:t>
            </w:r>
          </w:p>
        </w:tc>
      </w:tr>
      <w:tr>
        <w:trPr>
          <w:trHeight w:val="405" w:hRule="atLeast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szCs w:val="28"/>
              </w:rPr>
              <w:t>Пам’ятна медаль “З’їзд європейських монархів 1429</w:t>
            </w:r>
          </w:p>
          <w:p>
            <w:pPr>
              <w:pStyle w:val="Normal"/>
              <w:rPr/>
            </w:pPr>
            <w:r>
              <w:rPr>
                <w:szCs w:val="28"/>
              </w:rPr>
              <w:t xml:space="preserve">у Луцьку” </w:t>
            </w:r>
          </w:p>
          <w:p>
            <w:pPr>
              <w:pStyle w:val="Normal"/>
              <w:rPr>
                <w:szCs w:val="28"/>
              </w:rPr>
            </w:pPr>
            <w:r>
              <w:rPr/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  <w:highlight w:val="white"/>
              </w:rPr>
              <w:t>600,00</w:t>
            </w:r>
          </w:p>
        </w:tc>
        <w:tc>
          <w:tcPr>
            <w:tcW w:w="1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Cs w:val="28"/>
                <w:lang w:val="en-US"/>
              </w:rPr>
              <w:t>600,00</w:t>
            </w:r>
          </w:p>
        </w:tc>
      </w:tr>
      <w:tr>
        <w:trPr>
          <w:trHeight w:val="405" w:hRule="atLeast"/>
        </w:trPr>
        <w:tc>
          <w:tcPr>
            <w:tcW w:w="81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  <w:t>2.</w:t>
            </w:r>
          </w:p>
        </w:tc>
        <w:tc>
          <w:tcPr>
            <w:tcW w:w="396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  <w:t>Футляр</w:t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145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51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129,00</w:t>
            </w:r>
          </w:p>
        </w:tc>
        <w:tc>
          <w:tcPr>
            <w:tcW w:w="18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129,00</w:t>
            </w:r>
          </w:p>
        </w:tc>
      </w:tr>
      <w:tr>
        <w:trPr>
          <w:trHeight w:val="405" w:hRule="atLeast"/>
        </w:trPr>
        <w:tc>
          <w:tcPr>
            <w:tcW w:w="81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  <w:t>3.</w:t>
            </w:r>
          </w:p>
        </w:tc>
        <w:tc>
          <w:tcPr>
            <w:tcW w:w="396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  <w:t xml:space="preserve">Подарунковий пакет </w:t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145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51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14,00</w:t>
            </w:r>
          </w:p>
        </w:tc>
        <w:tc>
          <w:tcPr>
            <w:tcW w:w="18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14,00</w:t>
            </w:r>
          </w:p>
        </w:tc>
      </w:tr>
      <w:tr>
        <w:trPr/>
        <w:tc>
          <w:tcPr>
            <w:tcW w:w="77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743,00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 xml:space="preserve">Перший заступник </w:t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міського голови                                                                    Григорій НЕДОПАД</w:t>
      </w:r>
    </w:p>
    <w:p>
      <w:pPr>
        <w:pStyle w:val="Normal"/>
        <w:rPr/>
      </w:pPr>
      <w:r>
        <w:rPr/>
        <w:t xml:space="preserve">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LibreOffice/6.3.3.2$Windows_X86_64 LibreOffice_project/a64200df03143b798afd1ec74a12ab50359878ed</Application>
  <Pages>1</Pages>
  <Words>54</Words>
  <Characters>338</Characters>
  <CharactersWithSpaces>441</CharactersWithSpaces>
  <Paragraphs>32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2020-03-06T10:01:55Z</cp:lastPrinted>
  <dcterms:modified xsi:type="dcterms:W3CDTF">2020-07-02T11:19:13Z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