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D62" w:rsidRPr="00107928" w:rsidRDefault="00780D62" w:rsidP="00107928">
      <w:pPr>
        <w:pStyle w:val="Ch6"/>
        <w:tabs>
          <w:tab w:val="left" w:pos="14910"/>
        </w:tabs>
        <w:snapToGrid w:val="0"/>
        <w:spacing w:before="0" w:line="240" w:lineRule="auto"/>
        <w:ind w:left="10348"/>
        <w:rPr>
          <w:rFonts w:ascii="Times New Roman" w:hAnsi="Times New Roman" w:cs="Times New Roman"/>
          <w:w w:val="100"/>
          <w:sz w:val="28"/>
          <w:szCs w:val="28"/>
          <w:lang w:val="uk-UA"/>
        </w:rPr>
      </w:pPr>
      <w:r w:rsidRPr="00107928">
        <w:rPr>
          <w:rFonts w:ascii="Times New Roman" w:hAnsi="Times New Roman" w:cs="Times New Roman"/>
          <w:w w:val="100"/>
          <w:sz w:val="28"/>
          <w:szCs w:val="28"/>
          <w:lang w:val="uk-UA"/>
        </w:rPr>
        <w:t>Додаток 1</w:t>
      </w:r>
    </w:p>
    <w:p w:rsidR="00780D62" w:rsidRPr="00107928" w:rsidRDefault="00780D62" w:rsidP="00107928">
      <w:pPr>
        <w:pStyle w:val="Ch6"/>
        <w:tabs>
          <w:tab w:val="left" w:pos="14910"/>
        </w:tabs>
        <w:snapToGrid w:val="0"/>
        <w:spacing w:before="0" w:line="240" w:lineRule="auto"/>
        <w:ind w:left="10348"/>
        <w:rPr>
          <w:rFonts w:cs="Times New Roman"/>
          <w:lang w:val="uk-UA"/>
        </w:rPr>
      </w:pPr>
      <w:r w:rsidRPr="00107928">
        <w:rPr>
          <w:rFonts w:ascii="Times New Roman" w:hAnsi="Times New Roman" w:cs="Times New Roman"/>
          <w:w w:val="100"/>
          <w:sz w:val="28"/>
          <w:szCs w:val="28"/>
          <w:lang w:val="uk-UA"/>
        </w:rPr>
        <w:t>до рішення виконавчого комітету</w:t>
      </w:r>
    </w:p>
    <w:p w:rsidR="00107928" w:rsidRDefault="00107928" w:rsidP="00107928">
      <w:pPr>
        <w:pStyle w:val="Ch6"/>
        <w:snapToGrid w:val="0"/>
        <w:spacing w:before="0" w:line="240" w:lineRule="auto"/>
        <w:ind w:left="10348"/>
        <w:rPr>
          <w:rFonts w:ascii="Times New Roman" w:hAnsi="Times New Roman" w:cs="Times New Roman"/>
          <w:w w:val="100"/>
          <w:sz w:val="28"/>
          <w:szCs w:val="28"/>
          <w:lang w:val="uk-UA"/>
        </w:rPr>
      </w:pPr>
      <w:r>
        <w:rPr>
          <w:rFonts w:ascii="Times New Roman" w:hAnsi="Times New Roman" w:cs="Times New Roman"/>
          <w:w w:val="100"/>
          <w:sz w:val="28"/>
          <w:szCs w:val="28"/>
          <w:lang w:val="uk-UA"/>
        </w:rPr>
        <w:t>міської ради</w:t>
      </w:r>
    </w:p>
    <w:p w:rsidR="00780D62" w:rsidRPr="00107928" w:rsidRDefault="00780D62" w:rsidP="00107928">
      <w:pPr>
        <w:pStyle w:val="Ch6"/>
        <w:snapToGrid w:val="0"/>
        <w:spacing w:before="0" w:line="240" w:lineRule="auto"/>
        <w:ind w:left="10348"/>
        <w:rPr>
          <w:rFonts w:ascii="Times New Roman" w:hAnsi="Times New Roman" w:cs="Times New Roman"/>
          <w:w w:val="100"/>
          <w:sz w:val="24"/>
          <w:szCs w:val="24"/>
          <w:lang w:val="uk-UA"/>
        </w:rPr>
      </w:pPr>
      <w:r w:rsidRPr="00107928">
        <w:rPr>
          <w:rFonts w:ascii="Times New Roman" w:hAnsi="Times New Roman" w:cs="Times New Roman"/>
          <w:w w:val="100"/>
          <w:sz w:val="28"/>
          <w:szCs w:val="28"/>
          <w:lang w:val="uk-UA"/>
        </w:rPr>
        <w:t>____________</w:t>
      </w:r>
      <w:r w:rsidR="00107928">
        <w:rPr>
          <w:rFonts w:ascii="Times New Roman" w:hAnsi="Times New Roman" w:cs="Times New Roman"/>
          <w:w w:val="100"/>
          <w:sz w:val="28"/>
          <w:szCs w:val="28"/>
          <w:lang w:val="uk-UA"/>
        </w:rPr>
        <w:t>____</w:t>
      </w:r>
      <w:r w:rsidRPr="00107928">
        <w:rPr>
          <w:rFonts w:ascii="Times New Roman" w:hAnsi="Times New Roman" w:cs="Times New Roman"/>
          <w:w w:val="100"/>
          <w:sz w:val="28"/>
          <w:szCs w:val="28"/>
          <w:lang w:val="uk-UA"/>
        </w:rPr>
        <w:t xml:space="preserve"> №___</w:t>
      </w:r>
      <w:r w:rsidR="00107928">
        <w:rPr>
          <w:rFonts w:ascii="Times New Roman" w:hAnsi="Times New Roman" w:cs="Times New Roman"/>
          <w:w w:val="100"/>
          <w:sz w:val="28"/>
          <w:szCs w:val="28"/>
          <w:lang w:val="uk-UA"/>
        </w:rPr>
        <w:t>______</w:t>
      </w:r>
    </w:p>
    <w:p w:rsidR="00780D62" w:rsidRPr="00107928" w:rsidRDefault="00780D62">
      <w:pPr>
        <w:pStyle w:val="Ch60"/>
        <w:spacing w:before="0" w:after="0"/>
        <w:rPr>
          <w:rFonts w:cs="Times New Roman"/>
          <w:lang w:val="uk-UA"/>
        </w:rPr>
      </w:pPr>
      <w:r w:rsidRPr="00107928">
        <w:rPr>
          <w:rFonts w:ascii="Times New Roman" w:hAnsi="Times New Roman" w:cs="Times New Roman"/>
          <w:caps/>
          <w:w w:val="100"/>
          <w:sz w:val="24"/>
          <w:szCs w:val="24"/>
          <w:lang w:val="uk-UA"/>
        </w:rPr>
        <w:t>форма розрахунку</w:t>
      </w:r>
      <w:r w:rsidRPr="00107928">
        <w:rPr>
          <w:rFonts w:ascii="Times New Roman" w:hAnsi="Times New Roman" w:cs="Times New Roman"/>
          <w:caps/>
          <w:w w:val="100"/>
          <w:sz w:val="24"/>
          <w:szCs w:val="24"/>
          <w:lang w:val="uk-UA"/>
        </w:rPr>
        <w:br/>
      </w:r>
      <w:r w:rsidRPr="00107928">
        <w:rPr>
          <w:rFonts w:ascii="Times New Roman" w:hAnsi="Times New Roman" w:cs="Times New Roman"/>
          <w:w w:val="100"/>
          <w:sz w:val="24"/>
          <w:szCs w:val="24"/>
          <w:lang w:val="uk-UA"/>
        </w:rPr>
        <w:t>тарифів на виробництво теплової енергії</w:t>
      </w:r>
    </w:p>
    <w:p w:rsidR="00780D62" w:rsidRPr="00107928" w:rsidRDefault="00780D62" w:rsidP="007833B8">
      <w:pPr>
        <w:pStyle w:val="Ch60"/>
        <w:spacing w:before="0" w:after="0"/>
        <w:jc w:val="right"/>
        <w:rPr>
          <w:rFonts w:cs="Times New Roman"/>
          <w:lang w:val="uk-UA"/>
        </w:rPr>
      </w:pPr>
      <w:r w:rsidRPr="00107928">
        <w:rPr>
          <w:rFonts w:ascii="Times New Roman" w:hAnsi="Times New Roman" w:cs="Times New Roman"/>
          <w:b w:val="0"/>
          <w:bCs w:val="0"/>
          <w:w w:val="100"/>
          <w:sz w:val="24"/>
          <w:szCs w:val="24"/>
          <w:lang w:val="uk-UA"/>
        </w:rPr>
        <w:t>(без ПДВ)</w:t>
      </w:r>
    </w:p>
    <w:tbl>
      <w:tblPr>
        <w:tblW w:w="15360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7" w:type="dxa"/>
          <w:left w:w="-3" w:type="dxa"/>
          <w:bottom w:w="71" w:type="dxa"/>
          <w:right w:w="57" w:type="dxa"/>
        </w:tblCellMar>
        <w:tblLook w:val="0000" w:firstRow="0" w:lastRow="0" w:firstColumn="0" w:lastColumn="0" w:noHBand="0" w:noVBand="0"/>
      </w:tblPr>
      <w:tblGrid>
        <w:gridCol w:w="570"/>
        <w:gridCol w:w="3085"/>
        <w:gridCol w:w="1033"/>
        <w:gridCol w:w="520"/>
        <w:gridCol w:w="580"/>
        <w:gridCol w:w="532"/>
        <w:gridCol w:w="519"/>
        <w:gridCol w:w="517"/>
        <w:gridCol w:w="490"/>
        <w:gridCol w:w="538"/>
        <w:gridCol w:w="519"/>
        <w:gridCol w:w="625"/>
        <w:gridCol w:w="458"/>
        <w:gridCol w:w="613"/>
        <w:gridCol w:w="627"/>
        <w:gridCol w:w="579"/>
        <w:gridCol w:w="519"/>
        <w:gridCol w:w="521"/>
        <w:gridCol w:w="520"/>
        <w:gridCol w:w="579"/>
        <w:gridCol w:w="518"/>
        <w:gridCol w:w="455"/>
        <w:gridCol w:w="443"/>
      </w:tblGrid>
      <w:tr w:rsidR="00780D62" w:rsidRPr="00107928" w:rsidTr="007833B8">
        <w:trPr>
          <w:trHeight w:val="646"/>
        </w:trPr>
        <w:tc>
          <w:tcPr>
            <w:tcW w:w="569" w:type="dxa"/>
            <w:vMerge w:val="restart"/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shapkaTABL"/>
              <w:snapToGrid w:val="0"/>
              <w:rPr>
                <w:rFonts w:cs="Times New Roman"/>
                <w:lang w:val="uk-UA"/>
              </w:rPr>
            </w:pPr>
            <w:r w:rsidRPr="00107928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  <w:t xml:space="preserve">№ </w:t>
            </w:r>
            <w:r w:rsidRPr="00107928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  <w:br/>
              <w:t>з/п</w:t>
            </w:r>
          </w:p>
        </w:tc>
        <w:tc>
          <w:tcPr>
            <w:tcW w:w="3085" w:type="dxa"/>
            <w:vMerge w:val="restart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shapkaTABL"/>
              <w:snapToGrid w:val="0"/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  <w:t>Показники</w:t>
            </w:r>
          </w:p>
        </w:tc>
        <w:tc>
          <w:tcPr>
            <w:tcW w:w="1033" w:type="dxa"/>
            <w:vMerge w:val="restart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shapkaTABL"/>
              <w:snapToGrid w:val="0"/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  <w:t>Одиниці виміру</w:t>
            </w:r>
          </w:p>
        </w:tc>
        <w:tc>
          <w:tcPr>
            <w:tcW w:w="2151" w:type="dxa"/>
            <w:gridSpan w:val="4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shapkaTABL"/>
              <w:snapToGrid w:val="0"/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  <w:t>Сумарні та середньозважені показники</w:t>
            </w:r>
          </w:p>
        </w:tc>
        <w:tc>
          <w:tcPr>
            <w:tcW w:w="2064" w:type="dxa"/>
            <w:gridSpan w:val="4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shapkaTABL"/>
              <w:snapToGrid w:val="0"/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  <w:t xml:space="preserve">Виробництво теплової енергії </w:t>
            </w:r>
            <w:r w:rsidRPr="00107928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  <w:br/>
              <w:t>для потреб населення</w:t>
            </w:r>
          </w:p>
        </w:tc>
        <w:tc>
          <w:tcPr>
            <w:tcW w:w="2323" w:type="dxa"/>
            <w:gridSpan w:val="4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shapkaTABL"/>
              <w:snapToGrid w:val="0"/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  <w:t xml:space="preserve">Виробництво теплової енергії </w:t>
            </w:r>
            <w:r w:rsidRPr="00107928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  <w:br/>
              <w:t>для потреб релігійних організацій</w:t>
            </w:r>
          </w:p>
        </w:tc>
        <w:tc>
          <w:tcPr>
            <w:tcW w:w="2138" w:type="dxa"/>
            <w:gridSpan w:val="4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shapkaTABL"/>
              <w:snapToGrid w:val="0"/>
              <w:rPr>
                <w:rFonts w:cs="Times New Roman"/>
                <w:lang w:val="uk-UA"/>
              </w:rPr>
            </w:pPr>
            <w:r w:rsidRPr="00107928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  <w:t xml:space="preserve">Виробництво теплової енергії </w:t>
            </w:r>
            <w:r w:rsidRPr="00107928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  <w:br/>
              <w:t>для потреб бюджетних установ</w:t>
            </w:r>
          </w:p>
        </w:tc>
        <w:tc>
          <w:tcPr>
            <w:tcW w:w="1995" w:type="dxa"/>
            <w:gridSpan w:val="4"/>
            <w:tcBorders>
              <w:left w:val="single" w:sz="4" w:space="0" w:color="000001"/>
              <w:righ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shapkaTABL"/>
              <w:snapToGrid w:val="0"/>
              <w:rPr>
                <w:rFonts w:cs="Times New Roman"/>
                <w:lang w:val="uk-UA"/>
              </w:rPr>
            </w:pPr>
            <w:r w:rsidRPr="00107928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  <w:t xml:space="preserve">Виробництво теплової енергії </w:t>
            </w:r>
            <w:r w:rsidRPr="00107928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  <w:br/>
              <w:t xml:space="preserve">для потреб </w:t>
            </w:r>
            <w:r w:rsidRPr="00107928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  <w:br/>
              <w:t>інших споживачів</w:t>
            </w:r>
          </w:p>
        </w:tc>
      </w:tr>
      <w:tr w:rsidR="00780D62" w:rsidRPr="00107928" w:rsidTr="00107928">
        <w:trPr>
          <w:trHeight w:val="2661"/>
        </w:trPr>
        <w:tc>
          <w:tcPr>
            <w:tcW w:w="569" w:type="dxa"/>
            <w:vMerge/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3085" w:type="dxa"/>
            <w:vMerge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 w:rsidP="00107928">
            <w:pPr>
              <w:pStyle w:val="TableshapkaTABL"/>
              <w:snapToGrid w:val="0"/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  <w:eastAsianLayout w:id="-2022558719" w:vert="1"/>
              </w:rPr>
            </w:pPr>
            <w:r w:rsidRPr="00107928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  <w:eastAsianLayout w:id="-2022558720" w:vert="1"/>
              </w:rPr>
              <w:t>період, що передує базовому (факт)</w:t>
            </w:r>
          </w:p>
        </w:tc>
        <w:tc>
          <w:tcPr>
            <w:tcW w:w="580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 w:rsidP="00107928">
            <w:pPr>
              <w:pStyle w:val="TableshapkaTABL"/>
              <w:snapToGrid w:val="0"/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  <w:eastAsianLayout w:id="-2022558717" w:vert="1"/>
              </w:rPr>
            </w:pPr>
            <w:r w:rsidRPr="00107928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  <w:eastAsianLayout w:id="-2022558718" w:vert="1"/>
              </w:rPr>
              <w:t>базовий період (факт)</w:t>
            </w:r>
          </w:p>
        </w:tc>
        <w:tc>
          <w:tcPr>
            <w:tcW w:w="532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 w:rsidP="00107928">
            <w:pPr>
              <w:pStyle w:val="TableshapkaTABL"/>
              <w:snapToGrid w:val="0"/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  <w:eastAsianLayout w:id="-2022558715" w:vert="1"/>
              </w:rPr>
            </w:pPr>
            <w:r w:rsidRPr="00107928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  <w:eastAsianLayout w:id="-2022558716" w:vert="1"/>
              </w:rPr>
              <w:t>передбачено чинним тарифом</w:t>
            </w: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 w:rsidP="00107928">
            <w:pPr>
              <w:pStyle w:val="TableshapkaTABL"/>
              <w:snapToGrid w:val="0"/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  <w:eastAsianLayout w:id="-2022558713" w:vert="1"/>
              </w:rPr>
            </w:pPr>
            <w:r w:rsidRPr="00107928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  <w:eastAsianLayout w:id="-2022558714" w:vert="1"/>
              </w:rPr>
              <w:t>планований період</w:t>
            </w:r>
          </w:p>
        </w:tc>
        <w:tc>
          <w:tcPr>
            <w:tcW w:w="517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 w:rsidP="00107928">
            <w:pPr>
              <w:pStyle w:val="TableshapkaTABL"/>
              <w:snapToGrid w:val="0"/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  <w:eastAsianLayout w:id="-2022558711" w:vert="1"/>
              </w:rPr>
            </w:pPr>
            <w:r w:rsidRPr="00107928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  <w:eastAsianLayout w:id="-2022558712" w:vert="1"/>
              </w:rPr>
              <w:t>період, що передує базовому (факт)</w:t>
            </w:r>
          </w:p>
        </w:tc>
        <w:tc>
          <w:tcPr>
            <w:tcW w:w="490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 w:rsidP="00107928">
            <w:pPr>
              <w:pStyle w:val="TableshapkaTABL"/>
              <w:snapToGrid w:val="0"/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  <w:eastAsianLayout w:id="-2022558709" w:vert="1"/>
              </w:rPr>
            </w:pPr>
            <w:r w:rsidRPr="00107928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  <w:eastAsianLayout w:id="-2022558710" w:vert="1"/>
              </w:rPr>
              <w:t>базовий період (факт)</w:t>
            </w:r>
          </w:p>
        </w:tc>
        <w:tc>
          <w:tcPr>
            <w:tcW w:w="538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 w:rsidP="00107928">
            <w:pPr>
              <w:pStyle w:val="TableshapkaTABL"/>
              <w:snapToGrid w:val="0"/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  <w:eastAsianLayout w:id="-2022558707" w:vert="1"/>
              </w:rPr>
            </w:pPr>
            <w:r w:rsidRPr="00107928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  <w:eastAsianLayout w:id="-2022558708" w:vert="1"/>
              </w:rPr>
              <w:t>передбачено чинним тарифом</w:t>
            </w: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 w:rsidP="00107928">
            <w:pPr>
              <w:pStyle w:val="TableshapkaTABL"/>
              <w:snapToGrid w:val="0"/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  <w:eastAsianLayout w:id="-2022558705" w:vert="1"/>
              </w:rPr>
            </w:pPr>
            <w:r w:rsidRPr="00107928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  <w:eastAsianLayout w:id="-2022558706" w:vert="1"/>
              </w:rPr>
              <w:t>планований період</w:t>
            </w:r>
          </w:p>
        </w:tc>
        <w:tc>
          <w:tcPr>
            <w:tcW w:w="625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 w:rsidP="00107928">
            <w:pPr>
              <w:pStyle w:val="TableshapkaTABL"/>
              <w:snapToGrid w:val="0"/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  <w:eastAsianLayout w:id="-2022558720" w:vert="1"/>
              </w:rPr>
            </w:pPr>
            <w:r w:rsidRPr="00107928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  <w:eastAsianLayout w:id="-2022558704" w:vert="1"/>
              </w:rPr>
              <w:t>період, що передує базовому (факт)</w:t>
            </w:r>
          </w:p>
        </w:tc>
        <w:tc>
          <w:tcPr>
            <w:tcW w:w="458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 w:rsidP="00107928">
            <w:pPr>
              <w:pStyle w:val="TableshapkaTABL"/>
              <w:snapToGrid w:val="0"/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  <w:eastAsianLayout w:id="-2022558718" w:vert="1"/>
              </w:rPr>
            </w:pPr>
            <w:r w:rsidRPr="00107928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  <w:eastAsianLayout w:id="-2022558719" w:vert="1"/>
              </w:rPr>
              <w:t>базовий період (факт)</w:t>
            </w:r>
          </w:p>
        </w:tc>
        <w:tc>
          <w:tcPr>
            <w:tcW w:w="613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 w:rsidP="00107928">
            <w:pPr>
              <w:pStyle w:val="TableshapkaTABL"/>
              <w:snapToGrid w:val="0"/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  <w:eastAsianLayout w:id="-2022558716" w:vert="1"/>
              </w:rPr>
            </w:pPr>
            <w:r w:rsidRPr="00107928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  <w:eastAsianLayout w:id="-2022558717" w:vert="1"/>
              </w:rPr>
              <w:t>передбачено чинним тарифом</w:t>
            </w:r>
          </w:p>
        </w:tc>
        <w:tc>
          <w:tcPr>
            <w:tcW w:w="627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 w:rsidP="00107928">
            <w:pPr>
              <w:pStyle w:val="TableshapkaTABL"/>
              <w:snapToGrid w:val="0"/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  <w:eastAsianLayout w:id="-2022558714" w:vert="1"/>
              </w:rPr>
            </w:pPr>
            <w:r w:rsidRPr="00107928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  <w:eastAsianLayout w:id="-2022558715" w:vert="1"/>
              </w:rPr>
              <w:t>планований період</w:t>
            </w: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 w:rsidP="00107928">
            <w:pPr>
              <w:pStyle w:val="TableshapkaTABL"/>
              <w:snapToGrid w:val="0"/>
              <w:rPr>
                <w:rFonts w:cs="Times New Roman"/>
                <w:lang w:val="uk-UA"/>
              </w:rPr>
            </w:pPr>
            <w:r w:rsidRPr="00107928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  <w:eastAsianLayout w:id="-2022558713" w:vert="1"/>
              </w:rPr>
              <w:t>період, що передує базовому (факт)</w:t>
            </w: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 w:rsidP="00107928">
            <w:pPr>
              <w:pStyle w:val="TableshapkaTABL"/>
              <w:snapToGrid w:val="0"/>
              <w:rPr>
                <w:rFonts w:cs="Times New Roman"/>
                <w:lang w:val="uk-UA"/>
              </w:rPr>
            </w:pPr>
            <w:r w:rsidRPr="00107928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  <w:eastAsianLayout w:id="-2022558712" w:vert="1"/>
              </w:rPr>
              <w:t>базовий період (факт)</w:t>
            </w:r>
          </w:p>
        </w:tc>
        <w:tc>
          <w:tcPr>
            <w:tcW w:w="521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 w:rsidP="00107928">
            <w:pPr>
              <w:pStyle w:val="TableshapkaTABL"/>
              <w:snapToGrid w:val="0"/>
              <w:rPr>
                <w:rFonts w:cs="Times New Roman"/>
                <w:lang w:val="uk-UA"/>
              </w:rPr>
            </w:pPr>
            <w:r w:rsidRPr="00107928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  <w:eastAsianLayout w:id="-2022558711" w:vert="1"/>
              </w:rPr>
              <w:t>передбачено чинним тарифом</w:t>
            </w: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 w:rsidP="00107928">
            <w:pPr>
              <w:pStyle w:val="TableshapkaTABL"/>
              <w:snapToGrid w:val="0"/>
              <w:rPr>
                <w:rFonts w:cs="Times New Roman"/>
                <w:lang w:val="uk-UA"/>
              </w:rPr>
            </w:pPr>
            <w:r w:rsidRPr="00107928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  <w:eastAsianLayout w:id="-2022558710" w:vert="1"/>
              </w:rPr>
              <w:t>планований період</w:t>
            </w: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 w:rsidP="00107928">
            <w:pPr>
              <w:pStyle w:val="TableshapkaTABL"/>
              <w:snapToGrid w:val="0"/>
              <w:rPr>
                <w:rFonts w:cs="Times New Roman"/>
                <w:lang w:val="uk-UA"/>
              </w:rPr>
            </w:pPr>
            <w:r w:rsidRPr="00107928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  <w:eastAsianLayout w:id="-2022558709" w:vert="1"/>
              </w:rPr>
              <w:t>період, що передує базовому (факт)</w:t>
            </w:r>
          </w:p>
        </w:tc>
        <w:tc>
          <w:tcPr>
            <w:tcW w:w="518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 w:rsidP="00107928">
            <w:pPr>
              <w:pStyle w:val="TableshapkaTABL"/>
              <w:snapToGrid w:val="0"/>
              <w:rPr>
                <w:rFonts w:cs="Times New Roman"/>
                <w:lang w:val="uk-UA"/>
              </w:rPr>
            </w:pPr>
            <w:r w:rsidRPr="00107928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  <w:eastAsianLayout w:id="-2022558708" w:vert="1"/>
              </w:rPr>
              <w:t>базовий період (факт)</w:t>
            </w:r>
          </w:p>
        </w:tc>
        <w:tc>
          <w:tcPr>
            <w:tcW w:w="455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 w:rsidP="00107928">
            <w:pPr>
              <w:pStyle w:val="TableshapkaTABL"/>
              <w:snapToGrid w:val="0"/>
              <w:rPr>
                <w:rFonts w:cs="Times New Roman"/>
                <w:lang w:val="uk-UA"/>
              </w:rPr>
            </w:pPr>
            <w:r w:rsidRPr="00107928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  <w:eastAsianLayout w:id="-2022558707" w:vert="1"/>
              </w:rPr>
              <w:t>передбачено чинним тарифом</w:t>
            </w:r>
          </w:p>
        </w:tc>
        <w:tc>
          <w:tcPr>
            <w:tcW w:w="442" w:type="dxa"/>
            <w:tcBorders>
              <w:left w:val="single" w:sz="4" w:space="0" w:color="000001"/>
              <w:righ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 w:rsidP="00107928">
            <w:pPr>
              <w:pStyle w:val="TableshapkaTABL"/>
              <w:snapToGrid w:val="0"/>
              <w:rPr>
                <w:rFonts w:cs="Times New Roman"/>
                <w:lang w:val="uk-UA"/>
              </w:rPr>
            </w:pPr>
            <w:r w:rsidRPr="00107928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  <w:eastAsianLayout w:id="-2022558706" w:vert="1"/>
              </w:rPr>
              <w:t>планований період</w:t>
            </w:r>
          </w:p>
        </w:tc>
      </w:tr>
      <w:tr w:rsidR="00780D62" w:rsidRPr="00107928">
        <w:trPr>
          <w:trHeight w:val="60"/>
        </w:trPr>
        <w:tc>
          <w:tcPr>
            <w:tcW w:w="569" w:type="dxa"/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shapkaTABL"/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  <w:t>1</w:t>
            </w:r>
          </w:p>
        </w:tc>
        <w:tc>
          <w:tcPr>
            <w:tcW w:w="3085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shapkaTABL"/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  <w:t>2</w:t>
            </w:r>
          </w:p>
        </w:tc>
        <w:tc>
          <w:tcPr>
            <w:tcW w:w="1033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shapkaTABL"/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  <w:t>3</w:t>
            </w: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shapkaTABL"/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  <w:t>4</w:t>
            </w:r>
          </w:p>
        </w:tc>
        <w:tc>
          <w:tcPr>
            <w:tcW w:w="580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shapkaTABL"/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  <w:t>5</w:t>
            </w:r>
          </w:p>
        </w:tc>
        <w:tc>
          <w:tcPr>
            <w:tcW w:w="532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shapkaTABL"/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  <w:t>6</w:t>
            </w: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shapkaTABL"/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  <w:t>7</w:t>
            </w:r>
          </w:p>
        </w:tc>
        <w:tc>
          <w:tcPr>
            <w:tcW w:w="517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shapkaTABL"/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  <w:t>8</w:t>
            </w:r>
          </w:p>
        </w:tc>
        <w:tc>
          <w:tcPr>
            <w:tcW w:w="490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shapkaTABL"/>
              <w:snapToGrid w:val="0"/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  <w:t>9</w:t>
            </w:r>
          </w:p>
        </w:tc>
        <w:tc>
          <w:tcPr>
            <w:tcW w:w="538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shapkaTABL"/>
              <w:snapToGrid w:val="0"/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  <w:t>10</w:t>
            </w: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shapkaTABL"/>
              <w:snapToGrid w:val="0"/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  <w:t>11</w:t>
            </w:r>
          </w:p>
        </w:tc>
        <w:tc>
          <w:tcPr>
            <w:tcW w:w="625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shapkaTABL"/>
              <w:snapToGrid w:val="0"/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  <w:t>12</w:t>
            </w:r>
          </w:p>
        </w:tc>
        <w:tc>
          <w:tcPr>
            <w:tcW w:w="458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shapkaTABL"/>
              <w:snapToGrid w:val="0"/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  <w:t>13</w:t>
            </w:r>
          </w:p>
        </w:tc>
        <w:tc>
          <w:tcPr>
            <w:tcW w:w="613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shapkaTABL"/>
              <w:snapToGrid w:val="0"/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  <w:t>14</w:t>
            </w:r>
          </w:p>
        </w:tc>
        <w:tc>
          <w:tcPr>
            <w:tcW w:w="627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shapkaTABL"/>
              <w:snapToGrid w:val="0"/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  <w:t>15</w:t>
            </w: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shapkaTABL"/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shapkaTABL"/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521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shapkaTABL"/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shapkaTABL"/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shapkaTABL"/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18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shapkaTABL"/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455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shapkaTABL"/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442" w:type="dxa"/>
            <w:tcBorders>
              <w:left w:val="single" w:sz="4" w:space="0" w:color="000001"/>
              <w:righ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shapkaTABL"/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</w:t>
            </w:r>
          </w:p>
        </w:tc>
      </w:tr>
      <w:tr w:rsidR="00780D62" w:rsidRPr="00107928">
        <w:trPr>
          <w:trHeight w:val="60"/>
        </w:trPr>
        <w:tc>
          <w:tcPr>
            <w:tcW w:w="569" w:type="dxa"/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1</w:t>
            </w:r>
          </w:p>
        </w:tc>
        <w:tc>
          <w:tcPr>
            <w:tcW w:w="3085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Виробнича собівартість, зокрема:</w:t>
            </w:r>
          </w:p>
        </w:tc>
        <w:tc>
          <w:tcPr>
            <w:tcW w:w="1033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8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2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13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1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42" w:type="dxa"/>
            <w:tcBorders>
              <w:left w:val="single" w:sz="4" w:space="0" w:color="000001"/>
              <w:righ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780D62" w:rsidRPr="00107928">
        <w:trPr>
          <w:trHeight w:val="60"/>
        </w:trPr>
        <w:tc>
          <w:tcPr>
            <w:tcW w:w="569" w:type="dxa"/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1.1</w:t>
            </w:r>
          </w:p>
        </w:tc>
        <w:tc>
          <w:tcPr>
            <w:tcW w:w="3085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прямі матеріальні витрати, зокрема:</w:t>
            </w:r>
          </w:p>
        </w:tc>
        <w:tc>
          <w:tcPr>
            <w:tcW w:w="1033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8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2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13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1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42" w:type="dxa"/>
            <w:tcBorders>
              <w:left w:val="single" w:sz="4" w:space="0" w:color="000001"/>
              <w:righ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780D62" w:rsidRPr="00107928">
        <w:trPr>
          <w:trHeight w:val="92"/>
        </w:trPr>
        <w:tc>
          <w:tcPr>
            <w:tcW w:w="569" w:type="dxa"/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1.1.1</w:t>
            </w:r>
          </w:p>
        </w:tc>
        <w:tc>
          <w:tcPr>
            <w:tcW w:w="3085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паливо</w:t>
            </w:r>
          </w:p>
        </w:tc>
        <w:tc>
          <w:tcPr>
            <w:tcW w:w="1033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8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2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13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1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42" w:type="dxa"/>
            <w:tcBorders>
              <w:left w:val="single" w:sz="4" w:space="0" w:color="000001"/>
              <w:righ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780D62" w:rsidRPr="00107928">
        <w:trPr>
          <w:trHeight w:val="60"/>
        </w:trPr>
        <w:tc>
          <w:tcPr>
            <w:tcW w:w="569" w:type="dxa"/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1.1.2</w:t>
            </w:r>
          </w:p>
        </w:tc>
        <w:tc>
          <w:tcPr>
            <w:tcW w:w="3085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електроенергія</w:t>
            </w:r>
          </w:p>
        </w:tc>
        <w:tc>
          <w:tcPr>
            <w:tcW w:w="1033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8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2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13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1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42" w:type="dxa"/>
            <w:tcBorders>
              <w:left w:val="single" w:sz="4" w:space="0" w:color="000001"/>
              <w:righ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780D62" w:rsidRPr="00107928">
        <w:trPr>
          <w:trHeight w:val="60"/>
        </w:trPr>
        <w:tc>
          <w:tcPr>
            <w:tcW w:w="569" w:type="dxa"/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1.1.3</w:t>
            </w:r>
          </w:p>
        </w:tc>
        <w:tc>
          <w:tcPr>
            <w:tcW w:w="3085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покупна теплова енергія*</w:t>
            </w:r>
          </w:p>
        </w:tc>
        <w:tc>
          <w:tcPr>
            <w:tcW w:w="1033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8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2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13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1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42" w:type="dxa"/>
            <w:tcBorders>
              <w:left w:val="single" w:sz="4" w:space="0" w:color="000001"/>
              <w:righ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780D62" w:rsidRPr="00107928">
        <w:trPr>
          <w:trHeight w:val="60"/>
        </w:trPr>
        <w:tc>
          <w:tcPr>
            <w:tcW w:w="569" w:type="dxa"/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lastRenderedPageBreak/>
              <w:t>1.1.4</w:t>
            </w:r>
          </w:p>
        </w:tc>
        <w:tc>
          <w:tcPr>
            <w:tcW w:w="3085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собівартість теплової енергії виробленої з альтернативних джерел енергії</w:t>
            </w:r>
          </w:p>
        </w:tc>
        <w:tc>
          <w:tcPr>
            <w:tcW w:w="1033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8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2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13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1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42" w:type="dxa"/>
            <w:tcBorders>
              <w:left w:val="single" w:sz="4" w:space="0" w:color="000001"/>
              <w:righ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780D62" w:rsidRPr="00107928">
        <w:trPr>
          <w:trHeight w:val="60"/>
        </w:trPr>
        <w:tc>
          <w:tcPr>
            <w:tcW w:w="569" w:type="dxa"/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1.1.5</w:t>
            </w:r>
          </w:p>
        </w:tc>
        <w:tc>
          <w:tcPr>
            <w:tcW w:w="3085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вода для технологічних потреб та водовідведення</w:t>
            </w:r>
          </w:p>
        </w:tc>
        <w:tc>
          <w:tcPr>
            <w:tcW w:w="1033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8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2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13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1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42" w:type="dxa"/>
            <w:tcBorders>
              <w:left w:val="single" w:sz="4" w:space="0" w:color="000001"/>
              <w:righ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780D62" w:rsidRPr="00107928">
        <w:trPr>
          <w:trHeight w:val="620"/>
        </w:trPr>
        <w:tc>
          <w:tcPr>
            <w:tcW w:w="569" w:type="dxa"/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1.1.6</w:t>
            </w:r>
          </w:p>
        </w:tc>
        <w:tc>
          <w:tcPr>
            <w:tcW w:w="3085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 xml:space="preserve">матеріали, </w:t>
            </w: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br/>
              <w:t>запасні частини та інші матеріальні ресурси</w:t>
            </w:r>
          </w:p>
        </w:tc>
        <w:tc>
          <w:tcPr>
            <w:tcW w:w="1033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8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2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13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1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42" w:type="dxa"/>
            <w:tcBorders>
              <w:left w:val="single" w:sz="4" w:space="0" w:color="000001"/>
              <w:righ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780D62" w:rsidRPr="00107928">
        <w:trPr>
          <w:trHeight w:val="440"/>
        </w:trPr>
        <w:tc>
          <w:tcPr>
            <w:tcW w:w="569" w:type="dxa"/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1.2</w:t>
            </w:r>
          </w:p>
        </w:tc>
        <w:tc>
          <w:tcPr>
            <w:tcW w:w="3085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 xml:space="preserve">прямі витрати </w:t>
            </w: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br/>
              <w:t>на оплату праці</w:t>
            </w:r>
          </w:p>
        </w:tc>
        <w:tc>
          <w:tcPr>
            <w:tcW w:w="1033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8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2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13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1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42" w:type="dxa"/>
            <w:tcBorders>
              <w:left w:val="single" w:sz="4" w:space="0" w:color="000001"/>
              <w:righ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780D62" w:rsidRPr="00107928">
        <w:trPr>
          <w:trHeight w:val="218"/>
        </w:trPr>
        <w:tc>
          <w:tcPr>
            <w:tcW w:w="569" w:type="dxa"/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1.3</w:t>
            </w:r>
          </w:p>
        </w:tc>
        <w:tc>
          <w:tcPr>
            <w:tcW w:w="3085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інші прямі витрати, зокрема:</w:t>
            </w:r>
          </w:p>
        </w:tc>
        <w:tc>
          <w:tcPr>
            <w:tcW w:w="1033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8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2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13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1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42" w:type="dxa"/>
            <w:tcBorders>
              <w:left w:val="single" w:sz="4" w:space="0" w:color="000001"/>
              <w:righ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780D62" w:rsidRPr="00107928">
        <w:trPr>
          <w:trHeight w:val="440"/>
        </w:trPr>
        <w:tc>
          <w:tcPr>
            <w:tcW w:w="569" w:type="dxa"/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1.3.1</w:t>
            </w:r>
          </w:p>
        </w:tc>
        <w:tc>
          <w:tcPr>
            <w:tcW w:w="3085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 xml:space="preserve">відрахування </w:t>
            </w: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br/>
              <w:t>на соціальні заходи</w:t>
            </w:r>
          </w:p>
        </w:tc>
        <w:tc>
          <w:tcPr>
            <w:tcW w:w="1033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8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2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13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1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42" w:type="dxa"/>
            <w:tcBorders>
              <w:left w:val="single" w:sz="4" w:space="0" w:color="000001"/>
              <w:righ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780D62" w:rsidRPr="00107928">
        <w:trPr>
          <w:trHeight w:val="318"/>
        </w:trPr>
        <w:tc>
          <w:tcPr>
            <w:tcW w:w="569" w:type="dxa"/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1.3.2</w:t>
            </w:r>
          </w:p>
        </w:tc>
        <w:tc>
          <w:tcPr>
            <w:tcW w:w="3085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амортизаційні відрахування</w:t>
            </w:r>
          </w:p>
        </w:tc>
        <w:tc>
          <w:tcPr>
            <w:tcW w:w="1033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8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2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13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1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42" w:type="dxa"/>
            <w:tcBorders>
              <w:left w:val="single" w:sz="4" w:space="0" w:color="000001"/>
              <w:righ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780D62" w:rsidRPr="00107928">
        <w:trPr>
          <w:trHeight w:val="260"/>
        </w:trPr>
        <w:tc>
          <w:tcPr>
            <w:tcW w:w="569" w:type="dxa"/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1.3.3</w:t>
            </w:r>
          </w:p>
        </w:tc>
        <w:tc>
          <w:tcPr>
            <w:tcW w:w="3085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інші прямі витрати</w:t>
            </w:r>
          </w:p>
        </w:tc>
        <w:tc>
          <w:tcPr>
            <w:tcW w:w="1033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8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2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13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1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42" w:type="dxa"/>
            <w:tcBorders>
              <w:left w:val="single" w:sz="4" w:space="0" w:color="000001"/>
              <w:righ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780D62" w:rsidRPr="00107928">
        <w:trPr>
          <w:trHeight w:val="440"/>
        </w:trPr>
        <w:tc>
          <w:tcPr>
            <w:tcW w:w="569" w:type="dxa"/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1.4</w:t>
            </w:r>
          </w:p>
        </w:tc>
        <w:tc>
          <w:tcPr>
            <w:tcW w:w="3085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загальновиробничі витрати, зокрема:</w:t>
            </w:r>
          </w:p>
        </w:tc>
        <w:tc>
          <w:tcPr>
            <w:tcW w:w="1033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8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2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13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1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42" w:type="dxa"/>
            <w:tcBorders>
              <w:left w:val="single" w:sz="4" w:space="0" w:color="000001"/>
              <w:righ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780D62" w:rsidRPr="00107928">
        <w:trPr>
          <w:trHeight w:val="260"/>
        </w:trPr>
        <w:tc>
          <w:tcPr>
            <w:tcW w:w="569" w:type="dxa"/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1.4.1</w:t>
            </w:r>
          </w:p>
        </w:tc>
        <w:tc>
          <w:tcPr>
            <w:tcW w:w="3085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витрати на оплату праці</w:t>
            </w:r>
          </w:p>
        </w:tc>
        <w:tc>
          <w:tcPr>
            <w:tcW w:w="1033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8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2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13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1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42" w:type="dxa"/>
            <w:tcBorders>
              <w:left w:val="single" w:sz="4" w:space="0" w:color="000001"/>
              <w:righ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780D62" w:rsidRPr="00107928">
        <w:trPr>
          <w:trHeight w:val="440"/>
        </w:trPr>
        <w:tc>
          <w:tcPr>
            <w:tcW w:w="569" w:type="dxa"/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1.4.2</w:t>
            </w:r>
          </w:p>
        </w:tc>
        <w:tc>
          <w:tcPr>
            <w:tcW w:w="3085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 xml:space="preserve">відрахування </w:t>
            </w: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br/>
              <w:t>на соціальні заходи</w:t>
            </w:r>
          </w:p>
        </w:tc>
        <w:tc>
          <w:tcPr>
            <w:tcW w:w="1033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8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2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13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1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42" w:type="dxa"/>
            <w:tcBorders>
              <w:left w:val="single" w:sz="4" w:space="0" w:color="000001"/>
              <w:righ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780D62" w:rsidRPr="00107928">
        <w:trPr>
          <w:trHeight w:val="260"/>
        </w:trPr>
        <w:tc>
          <w:tcPr>
            <w:tcW w:w="569" w:type="dxa"/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1.4.3</w:t>
            </w:r>
          </w:p>
        </w:tc>
        <w:tc>
          <w:tcPr>
            <w:tcW w:w="3085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 xml:space="preserve">інші витрати </w:t>
            </w:r>
          </w:p>
        </w:tc>
        <w:tc>
          <w:tcPr>
            <w:tcW w:w="1033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8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2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13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1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42" w:type="dxa"/>
            <w:tcBorders>
              <w:left w:val="single" w:sz="4" w:space="0" w:color="000001"/>
              <w:righ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780D62" w:rsidRPr="00107928">
        <w:trPr>
          <w:trHeight w:val="354"/>
        </w:trPr>
        <w:tc>
          <w:tcPr>
            <w:tcW w:w="569" w:type="dxa"/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2</w:t>
            </w:r>
          </w:p>
        </w:tc>
        <w:tc>
          <w:tcPr>
            <w:tcW w:w="3085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Адміністративні витрати, зокрема:</w:t>
            </w:r>
          </w:p>
        </w:tc>
        <w:tc>
          <w:tcPr>
            <w:tcW w:w="1033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8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2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13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1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42" w:type="dxa"/>
            <w:tcBorders>
              <w:left w:val="single" w:sz="4" w:space="0" w:color="000001"/>
              <w:righ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780D62" w:rsidRPr="00107928">
        <w:trPr>
          <w:trHeight w:val="408"/>
        </w:trPr>
        <w:tc>
          <w:tcPr>
            <w:tcW w:w="569" w:type="dxa"/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cs="Times New Roman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2.1</w:t>
            </w:r>
          </w:p>
        </w:tc>
        <w:tc>
          <w:tcPr>
            <w:tcW w:w="3085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витрати на оплату праці</w:t>
            </w:r>
          </w:p>
        </w:tc>
        <w:tc>
          <w:tcPr>
            <w:tcW w:w="1033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80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2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13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1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42" w:type="dxa"/>
            <w:tcBorders>
              <w:left w:val="single" w:sz="4" w:space="0" w:color="000001"/>
              <w:righ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780D62" w:rsidRPr="00107928">
        <w:trPr>
          <w:trHeight w:val="440"/>
        </w:trPr>
        <w:tc>
          <w:tcPr>
            <w:tcW w:w="569" w:type="dxa"/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2.2</w:t>
            </w:r>
          </w:p>
        </w:tc>
        <w:tc>
          <w:tcPr>
            <w:tcW w:w="3085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 xml:space="preserve">відрахування </w:t>
            </w: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br/>
              <w:t>на соціальні заходи</w:t>
            </w:r>
          </w:p>
        </w:tc>
        <w:tc>
          <w:tcPr>
            <w:tcW w:w="1033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8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2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13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1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42" w:type="dxa"/>
            <w:tcBorders>
              <w:left w:val="single" w:sz="4" w:space="0" w:color="000001"/>
              <w:righ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780D62" w:rsidRPr="00107928">
        <w:trPr>
          <w:trHeight w:val="260"/>
        </w:trPr>
        <w:tc>
          <w:tcPr>
            <w:tcW w:w="569" w:type="dxa"/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2.3</w:t>
            </w:r>
          </w:p>
        </w:tc>
        <w:tc>
          <w:tcPr>
            <w:tcW w:w="3085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інші витрати</w:t>
            </w:r>
          </w:p>
        </w:tc>
        <w:tc>
          <w:tcPr>
            <w:tcW w:w="1033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8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2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13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1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42" w:type="dxa"/>
            <w:tcBorders>
              <w:left w:val="single" w:sz="4" w:space="0" w:color="000001"/>
              <w:righ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780D62" w:rsidRPr="00107928">
        <w:trPr>
          <w:trHeight w:val="440"/>
        </w:trPr>
        <w:tc>
          <w:tcPr>
            <w:tcW w:w="569" w:type="dxa"/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color w:val="00000A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color w:val="00000A"/>
                <w:spacing w:val="0"/>
                <w:sz w:val="20"/>
                <w:szCs w:val="20"/>
                <w:lang w:val="uk-UA"/>
              </w:rPr>
              <w:lastRenderedPageBreak/>
              <w:t>3</w:t>
            </w:r>
          </w:p>
        </w:tc>
        <w:tc>
          <w:tcPr>
            <w:tcW w:w="3085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rPr>
                <w:rFonts w:ascii="Times New Roman" w:hAnsi="Times New Roman" w:cs="Times New Roman"/>
                <w:color w:val="00000A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color w:val="00000A"/>
                <w:spacing w:val="0"/>
                <w:sz w:val="20"/>
                <w:szCs w:val="20"/>
                <w:lang w:val="uk-UA"/>
              </w:rPr>
              <w:t>Витрати на збут, зокрема:</w:t>
            </w:r>
          </w:p>
        </w:tc>
        <w:tc>
          <w:tcPr>
            <w:tcW w:w="1033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color w:val="00000A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color w:val="00000A"/>
                <w:spacing w:val="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8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2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13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1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42" w:type="dxa"/>
            <w:tcBorders>
              <w:left w:val="single" w:sz="4" w:space="0" w:color="000001"/>
              <w:righ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780D62" w:rsidRPr="00107928">
        <w:trPr>
          <w:trHeight w:val="260"/>
        </w:trPr>
        <w:tc>
          <w:tcPr>
            <w:tcW w:w="569" w:type="dxa"/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color w:val="00000A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color w:val="00000A"/>
                <w:spacing w:val="0"/>
                <w:sz w:val="20"/>
                <w:szCs w:val="20"/>
                <w:lang w:val="uk-UA"/>
              </w:rPr>
              <w:t>3.1</w:t>
            </w:r>
          </w:p>
        </w:tc>
        <w:tc>
          <w:tcPr>
            <w:tcW w:w="3085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rPr>
                <w:rFonts w:ascii="Times New Roman" w:hAnsi="Times New Roman" w:cs="Times New Roman"/>
                <w:color w:val="00000A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color w:val="00000A"/>
                <w:spacing w:val="0"/>
                <w:sz w:val="20"/>
                <w:szCs w:val="20"/>
                <w:lang w:val="uk-UA"/>
              </w:rPr>
              <w:t>витрати на оплату праці</w:t>
            </w:r>
          </w:p>
        </w:tc>
        <w:tc>
          <w:tcPr>
            <w:tcW w:w="1033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color w:val="00000A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color w:val="00000A"/>
                <w:spacing w:val="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8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2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13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1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42" w:type="dxa"/>
            <w:tcBorders>
              <w:left w:val="single" w:sz="4" w:space="0" w:color="000001"/>
              <w:righ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780D62" w:rsidRPr="00107928">
        <w:trPr>
          <w:trHeight w:val="440"/>
        </w:trPr>
        <w:tc>
          <w:tcPr>
            <w:tcW w:w="569" w:type="dxa"/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color w:val="00000A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color w:val="00000A"/>
                <w:spacing w:val="0"/>
                <w:sz w:val="20"/>
                <w:szCs w:val="20"/>
                <w:lang w:val="uk-UA"/>
              </w:rPr>
              <w:t>3.2</w:t>
            </w:r>
          </w:p>
        </w:tc>
        <w:tc>
          <w:tcPr>
            <w:tcW w:w="3085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rPr>
                <w:rFonts w:ascii="Times New Roman" w:hAnsi="Times New Roman" w:cs="Times New Roman"/>
                <w:color w:val="00000A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color w:val="00000A"/>
                <w:spacing w:val="0"/>
                <w:sz w:val="20"/>
                <w:szCs w:val="20"/>
                <w:lang w:val="uk-UA"/>
              </w:rPr>
              <w:t xml:space="preserve">відрахування </w:t>
            </w:r>
            <w:r w:rsidRPr="00107928">
              <w:rPr>
                <w:rFonts w:ascii="Times New Roman" w:hAnsi="Times New Roman" w:cs="Times New Roman"/>
                <w:color w:val="00000A"/>
                <w:spacing w:val="0"/>
                <w:sz w:val="20"/>
                <w:szCs w:val="20"/>
                <w:lang w:val="uk-UA"/>
              </w:rPr>
              <w:br/>
              <w:t>на соціальні заходи</w:t>
            </w:r>
          </w:p>
        </w:tc>
        <w:tc>
          <w:tcPr>
            <w:tcW w:w="1033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color w:val="00000A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color w:val="00000A"/>
                <w:spacing w:val="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8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2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13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1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42" w:type="dxa"/>
            <w:tcBorders>
              <w:left w:val="single" w:sz="4" w:space="0" w:color="000001"/>
              <w:righ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780D62" w:rsidRPr="00107928">
        <w:trPr>
          <w:trHeight w:val="260"/>
        </w:trPr>
        <w:tc>
          <w:tcPr>
            <w:tcW w:w="569" w:type="dxa"/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color w:val="00000A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color w:val="00000A"/>
                <w:spacing w:val="0"/>
                <w:sz w:val="20"/>
                <w:szCs w:val="20"/>
                <w:lang w:val="uk-UA"/>
              </w:rPr>
              <w:t>3.3</w:t>
            </w:r>
          </w:p>
        </w:tc>
        <w:tc>
          <w:tcPr>
            <w:tcW w:w="3085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rPr>
                <w:rFonts w:ascii="Times New Roman" w:hAnsi="Times New Roman" w:cs="Times New Roman"/>
                <w:color w:val="00000A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color w:val="00000A"/>
                <w:spacing w:val="0"/>
                <w:sz w:val="20"/>
                <w:szCs w:val="20"/>
                <w:lang w:val="uk-UA"/>
              </w:rPr>
              <w:t>інші витрати</w:t>
            </w:r>
          </w:p>
        </w:tc>
        <w:tc>
          <w:tcPr>
            <w:tcW w:w="1033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  <w:proofErr w:type="spellStart"/>
            <w:r w:rsidRPr="00107928">
              <w:rPr>
                <w:color w:val="00000A"/>
                <w:sz w:val="20"/>
                <w:szCs w:val="20"/>
                <w:lang w:val="uk-UA"/>
              </w:rPr>
              <w:t>тис.грн</w:t>
            </w:r>
            <w:proofErr w:type="spellEnd"/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8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2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13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1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42" w:type="dxa"/>
            <w:tcBorders>
              <w:left w:val="single" w:sz="4" w:space="0" w:color="000001"/>
              <w:righ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780D62" w:rsidRPr="00107928">
        <w:trPr>
          <w:trHeight w:val="260"/>
        </w:trPr>
        <w:tc>
          <w:tcPr>
            <w:tcW w:w="569" w:type="dxa"/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4</w:t>
            </w:r>
          </w:p>
        </w:tc>
        <w:tc>
          <w:tcPr>
            <w:tcW w:w="3085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Інші операційні витрати**</w:t>
            </w:r>
          </w:p>
        </w:tc>
        <w:tc>
          <w:tcPr>
            <w:tcW w:w="1033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8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2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13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1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42" w:type="dxa"/>
            <w:tcBorders>
              <w:left w:val="single" w:sz="4" w:space="0" w:color="000001"/>
              <w:righ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780D62" w:rsidRPr="00107928">
        <w:trPr>
          <w:trHeight w:val="260"/>
        </w:trPr>
        <w:tc>
          <w:tcPr>
            <w:tcW w:w="569" w:type="dxa"/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5</w:t>
            </w:r>
          </w:p>
        </w:tc>
        <w:tc>
          <w:tcPr>
            <w:tcW w:w="3085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Фінансові витрати</w:t>
            </w:r>
          </w:p>
        </w:tc>
        <w:tc>
          <w:tcPr>
            <w:tcW w:w="1033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8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2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13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1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42" w:type="dxa"/>
            <w:tcBorders>
              <w:left w:val="single" w:sz="4" w:space="0" w:color="000001"/>
              <w:righ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780D62" w:rsidRPr="00107928">
        <w:trPr>
          <w:trHeight w:val="260"/>
        </w:trPr>
        <w:tc>
          <w:tcPr>
            <w:tcW w:w="569" w:type="dxa"/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6</w:t>
            </w:r>
          </w:p>
        </w:tc>
        <w:tc>
          <w:tcPr>
            <w:tcW w:w="3085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Повна собівартість**</w:t>
            </w:r>
          </w:p>
        </w:tc>
        <w:tc>
          <w:tcPr>
            <w:tcW w:w="1033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8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2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13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1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42" w:type="dxa"/>
            <w:tcBorders>
              <w:left w:val="single" w:sz="4" w:space="0" w:color="000001"/>
              <w:righ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780D62" w:rsidRPr="00107928">
        <w:trPr>
          <w:trHeight w:val="439"/>
        </w:trPr>
        <w:tc>
          <w:tcPr>
            <w:tcW w:w="569" w:type="dxa"/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7</w:t>
            </w:r>
          </w:p>
        </w:tc>
        <w:tc>
          <w:tcPr>
            <w:tcW w:w="3085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Витрати на відшкодування втрат</w:t>
            </w:r>
          </w:p>
        </w:tc>
        <w:tc>
          <w:tcPr>
            <w:tcW w:w="1033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8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2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13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1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42" w:type="dxa"/>
            <w:tcBorders>
              <w:left w:val="single" w:sz="4" w:space="0" w:color="000001"/>
              <w:righ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780D62" w:rsidRPr="00107928">
        <w:trPr>
          <w:trHeight w:val="439"/>
        </w:trPr>
        <w:tc>
          <w:tcPr>
            <w:tcW w:w="569" w:type="dxa"/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8</w:t>
            </w:r>
          </w:p>
        </w:tc>
        <w:tc>
          <w:tcPr>
            <w:tcW w:w="3085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Розрахунковий прибуток, усього**, зокрема:</w:t>
            </w:r>
          </w:p>
        </w:tc>
        <w:tc>
          <w:tcPr>
            <w:tcW w:w="1033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8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2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13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1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42" w:type="dxa"/>
            <w:tcBorders>
              <w:left w:val="single" w:sz="4" w:space="0" w:color="000001"/>
              <w:righ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780D62" w:rsidRPr="00107928">
        <w:trPr>
          <w:trHeight w:val="260"/>
        </w:trPr>
        <w:tc>
          <w:tcPr>
            <w:tcW w:w="569" w:type="dxa"/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8.1</w:t>
            </w:r>
          </w:p>
        </w:tc>
        <w:tc>
          <w:tcPr>
            <w:tcW w:w="3085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податок на прибуток</w:t>
            </w:r>
          </w:p>
        </w:tc>
        <w:tc>
          <w:tcPr>
            <w:tcW w:w="1033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х</w:t>
            </w:r>
          </w:p>
        </w:tc>
        <w:tc>
          <w:tcPr>
            <w:tcW w:w="580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х</w:t>
            </w:r>
          </w:p>
        </w:tc>
        <w:tc>
          <w:tcPr>
            <w:tcW w:w="532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7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х</w:t>
            </w:r>
          </w:p>
        </w:tc>
        <w:tc>
          <w:tcPr>
            <w:tcW w:w="490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х</w:t>
            </w:r>
          </w:p>
        </w:tc>
        <w:tc>
          <w:tcPr>
            <w:tcW w:w="538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5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х</w:t>
            </w:r>
          </w:p>
        </w:tc>
        <w:tc>
          <w:tcPr>
            <w:tcW w:w="458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х</w:t>
            </w:r>
          </w:p>
        </w:tc>
        <w:tc>
          <w:tcPr>
            <w:tcW w:w="613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7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1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8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5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42" w:type="dxa"/>
            <w:tcBorders>
              <w:left w:val="single" w:sz="4" w:space="0" w:color="000001"/>
              <w:righ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780D62" w:rsidRPr="00107928">
        <w:trPr>
          <w:trHeight w:val="260"/>
        </w:trPr>
        <w:tc>
          <w:tcPr>
            <w:tcW w:w="569" w:type="dxa"/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8.2</w:t>
            </w:r>
          </w:p>
        </w:tc>
        <w:tc>
          <w:tcPr>
            <w:tcW w:w="3085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дивіденди</w:t>
            </w:r>
          </w:p>
        </w:tc>
        <w:tc>
          <w:tcPr>
            <w:tcW w:w="1033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х</w:t>
            </w:r>
          </w:p>
        </w:tc>
        <w:tc>
          <w:tcPr>
            <w:tcW w:w="580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х</w:t>
            </w:r>
          </w:p>
        </w:tc>
        <w:tc>
          <w:tcPr>
            <w:tcW w:w="532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7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х</w:t>
            </w:r>
          </w:p>
        </w:tc>
        <w:tc>
          <w:tcPr>
            <w:tcW w:w="490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х</w:t>
            </w:r>
          </w:p>
        </w:tc>
        <w:tc>
          <w:tcPr>
            <w:tcW w:w="538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5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х</w:t>
            </w:r>
          </w:p>
        </w:tc>
        <w:tc>
          <w:tcPr>
            <w:tcW w:w="458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х</w:t>
            </w:r>
          </w:p>
        </w:tc>
        <w:tc>
          <w:tcPr>
            <w:tcW w:w="613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7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1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8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5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42" w:type="dxa"/>
            <w:tcBorders>
              <w:left w:val="single" w:sz="4" w:space="0" w:color="000001"/>
              <w:righ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780D62" w:rsidRPr="00107928">
        <w:trPr>
          <w:trHeight w:val="260"/>
        </w:trPr>
        <w:tc>
          <w:tcPr>
            <w:tcW w:w="569" w:type="dxa"/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8.3</w:t>
            </w:r>
          </w:p>
        </w:tc>
        <w:tc>
          <w:tcPr>
            <w:tcW w:w="3085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резервний фонд (капітал)</w:t>
            </w:r>
          </w:p>
        </w:tc>
        <w:tc>
          <w:tcPr>
            <w:tcW w:w="1033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х</w:t>
            </w:r>
          </w:p>
        </w:tc>
        <w:tc>
          <w:tcPr>
            <w:tcW w:w="580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х</w:t>
            </w:r>
          </w:p>
        </w:tc>
        <w:tc>
          <w:tcPr>
            <w:tcW w:w="532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7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х</w:t>
            </w:r>
          </w:p>
        </w:tc>
        <w:tc>
          <w:tcPr>
            <w:tcW w:w="490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х</w:t>
            </w:r>
          </w:p>
        </w:tc>
        <w:tc>
          <w:tcPr>
            <w:tcW w:w="538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5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х</w:t>
            </w:r>
          </w:p>
        </w:tc>
        <w:tc>
          <w:tcPr>
            <w:tcW w:w="458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х</w:t>
            </w:r>
          </w:p>
        </w:tc>
        <w:tc>
          <w:tcPr>
            <w:tcW w:w="613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7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1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8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5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42" w:type="dxa"/>
            <w:tcBorders>
              <w:left w:val="single" w:sz="4" w:space="0" w:color="000001"/>
              <w:righ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780D62" w:rsidRPr="00107928">
        <w:trPr>
          <w:trHeight w:val="633"/>
        </w:trPr>
        <w:tc>
          <w:tcPr>
            <w:tcW w:w="569" w:type="dxa"/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8.4</w:t>
            </w:r>
          </w:p>
        </w:tc>
        <w:tc>
          <w:tcPr>
            <w:tcW w:w="3085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 xml:space="preserve">на розвиток виробництва </w:t>
            </w: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br/>
              <w:t>(виробничі інвестиції)</w:t>
            </w:r>
          </w:p>
        </w:tc>
        <w:tc>
          <w:tcPr>
            <w:tcW w:w="1033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х</w:t>
            </w:r>
          </w:p>
        </w:tc>
        <w:tc>
          <w:tcPr>
            <w:tcW w:w="580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х</w:t>
            </w:r>
          </w:p>
        </w:tc>
        <w:tc>
          <w:tcPr>
            <w:tcW w:w="532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7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х</w:t>
            </w:r>
          </w:p>
        </w:tc>
        <w:tc>
          <w:tcPr>
            <w:tcW w:w="490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х</w:t>
            </w:r>
          </w:p>
        </w:tc>
        <w:tc>
          <w:tcPr>
            <w:tcW w:w="538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5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х</w:t>
            </w:r>
          </w:p>
        </w:tc>
        <w:tc>
          <w:tcPr>
            <w:tcW w:w="458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х</w:t>
            </w:r>
          </w:p>
        </w:tc>
        <w:tc>
          <w:tcPr>
            <w:tcW w:w="613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7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1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8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5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42" w:type="dxa"/>
            <w:tcBorders>
              <w:left w:val="single" w:sz="4" w:space="0" w:color="000001"/>
              <w:righ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780D62" w:rsidRPr="00107928">
        <w:trPr>
          <w:trHeight w:val="390"/>
        </w:trPr>
        <w:tc>
          <w:tcPr>
            <w:tcW w:w="569" w:type="dxa"/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8.5</w:t>
            </w:r>
          </w:p>
        </w:tc>
        <w:tc>
          <w:tcPr>
            <w:tcW w:w="3085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інше використання прибутку</w:t>
            </w:r>
          </w:p>
        </w:tc>
        <w:tc>
          <w:tcPr>
            <w:tcW w:w="1033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х</w:t>
            </w:r>
          </w:p>
        </w:tc>
        <w:tc>
          <w:tcPr>
            <w:tcW w:w="580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х</w:t>
            </w:r>
          </w:p>
        </w:tc>
        <w:tc>
          <w:tcPr>
            <w:tcW w:w="532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7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х</w:t>
            </w:r>
          </w:p>
        </w:tc>
        <w:tc>
          <w:tcPr>
            <w:tcW w:w="490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х</w:t>
            </w:r>
          </w:p>
        </w:tc>
        <w:tc>
          <w:tcPr>
            <w:tcW w:w="538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5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х</w:t>
            </w:r>
          </w:p>
        </w:tc>
        <w:tc>
          <w:tcPr>
            <w:tcW w:w="458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х</w:t>
            </w:r>
          </w:p>
        </w:tc>
        <w:tc>
          <w:tcPr>
            <w:tcW w:w="613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7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1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8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5" w:type="dxa"/>
            <w:tcBorders>
              <w:lef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42" w:type="dxa"/>
            <w:tcBorders>
              <w:left w:val="single" w:sz="4" w:space="0" w:color="000001"/>
              <w:right w:val="single" w:sz="4" w:space="0" w:color="000001"/>
            </w:tcBorders>
            <w:tcMar>
              <w:left w:w="-3" w:type="dxa"/>
            </w:tcMar>
            <w:vAlign w:val="bottom"/>
          </w:tcPr>
          <w:p w:rsidR="00780D62" w:rsidRPr="00107928" w:rsidRDefault="00780D62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780D62" w:rsidRPr="00107928">
        <w:trPr>
          <w:trHeight w:val="570"/>
        </w:trPr>
        <w:tc>
          <w:tcPr>
            <w:tcW w:w="569" w:type="dxa"/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9</w:t>
            </w:r>
          </w:p>
        </w:tc>
        <w:tc>
          <w:tcPr>
            <w:tcW w:w="3085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Вартість виробництва теплової енергії за відповідними тарифами</w:t>
            </w:r>
          </w:p>
        </w:tc>
        <w:tc>
          <w:tcPr>
            <w:tcW w:w="1033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8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2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13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1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42" w:type="dxa"/>
            <w:tcBorders>
              <w:left w:val="single" w:sz="4" w:space="0" w:color="000001"/>
              <w:righ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780D62" w:rsidRPr="00107928">
        <w:trPr>
          <w:trHeight w:val="439"/>
        </w:trPr>
        <w:tc>
          <w:tcPr>
            <w:tcW w:w="569" w:type="dxa"/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10</w:t>
            </w:r>
          </w:p>
        </w:tc>
        <w:tc>
          <w:tcPr>
            <w:tcW w:w="3085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Тарифи на виробництво теплової енергії, зокрема:</w:t>
            </w:r>
          </w:p>
        </w:tc>
        <w:tc>
          <w:tcPr>
            <w:tcW w:w="1033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грн/</w:t>
            </w:r>
            <w:proofErr w:type="spellStart"/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8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2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13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1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42" w:type="dxa"/>
            <w:tcBorders>
              <w:left w:val="single" w:sz="4" w:space="0" w:color="000001"/>
              <w:righ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780D62" w:rsidRPr="00107928">
        <w:trPr>
          <w:trHeight w:val="248"/>
        </w:trPr>
        <w:tc>
          <w:tcPr>
            <w:tcW w:w="569" w:type="dxa"/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10.1</w:t>
            </w:r>
          </w:p>
        </w:tc>
        <w:tc>
          <w:tcPr>
            <w:tcW w:w="3085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паливна складова</w:t>
            </w:r>
          </w:p>
        </w:tc>
        <w:tc>
          <w:tcPr>
            <w:tcW w:w="1033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грн/</w:t>
            </w:r>
            <w:proofErr w:type="spellStart"/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8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2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13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1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42" w:type="dxa"/>
            <w:tcBorders>
              <w:left w:val="single" w:sz="4" w:space="0" w:color="000001"/>
              <w:righ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780D62" w:rsidRPr="00107928">
        <w:trPr>
          <w:trHeight w:val="439"/>
        </w:trPr>
        <w:tc>
          <w:tcPr>
            <w:tcW w:w="569" w:type="dxa"/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10.2</w:t>
            </w:r>
          </w:p>
        </w:tc>
        <w:tc>
          <w:tcPr>
            <w:tcW w:w="3085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решта витрат, крім паливної складової</w:t>
            </w:r>
          </w:p>
        </w:tc>
        <w:tc>
          <w:tcPr>
            <w:tcW w:w="1033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грн/</w:t>
            </w:r>
            <w:proofErr w:type="spellStart"/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8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2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13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1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42" w:type="dxa"/>
            <w:tcBorders>
              <w:left w:val="single" w:sz="4" w:space="0" w:color="000001"/>
              <w:righ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780D62" w:rsidRPr="00107928">
        <w:trPr>
          <w:trHeight w:val="619"/>
        </w:trPr>
        <w:tc>
          <w:tcPr>
            <w:tcW w:w="569" w:type="dxa"/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lastRenderedPageBreak/>
              <w:t>11</w:t>
            </w:r>
          </w:p>
        </w:tc>
        <w:tc>
          <w:tcPr>
            <w:tcW w:w="308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TableTABL"/>
              <w:snapToGrid w:val="0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Реалізація теплової енергії власним споживачам</w:t>
            </w:r>
          </w:p>
        </w:tc>
        <w:tc>
          <w:tcPr>
            <w:tcW w:w="1033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proofErr w:type="spellStart"/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8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2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13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1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42" w:type="dxa"/>
            <w:tcBorders>
              <w:left w:val="single" w:sz="4" w:space="0" w:color="000001"/>
              <w:righ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780D62" w:rsidRPr="00107928">
        <w:trPr>
          <w:trHeight w:val="439"/>
        </w:trPr>
        <w:tc>
          <w:tcPr>
            <w:tcW w:w="569" w:type="dxa"/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12</w:t>
            </w:r>
          </w:p>
        </w:tc>
        <w:tc>
          <w:tcPr>
            <w:tcW w:w="308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TableTABL"/>
              <w:snapToGrid w:val="0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 xml:space="preserve">Обсяг покупної </w:t>
            </w: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br/>
              <w:t>теплової енергії</w:t>
            </w:r>
          </w:p>
        </w:tc>
        <w:tc>
          <w:tcPr>
            <w:tcW w:w="1033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proofErr w:type="spellStart"/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8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2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13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1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42" w:type="dxa"/>
            <w:tcBorders>
              <w:left w:val="single" w:sz="4" w:space="0" w:color="000001"/>
              <w:righ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780D62" w:rsidRPr="00107928">
        <w:trPr>
          <w:trHeight w:val="439"/>
        </w:trPr>
        <w:tc>
          <w:tcPr>
            <w:tcW w:w="569" w:type="dxa"/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13</w:t>
            </w:r>
          </w:p>
        </w:tc>
        <w:tc>
          <w:tcPr>
            <w:tcW w:w="308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TableTABL"/>
              <w:snapToGrid w:val="0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 xml:space="preserve">Ціна покупної </w:t>
            </w: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br/>
              <w:t>теплової енергії</w:t>
            </w:r>
          </w:p>
        </w:tc>
        <w:tc>
          <w:tcPr>
            <w:tcW w:w="1033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грн/</w:t>
            </w:r>
            <w:proofErr w:type="spellStart"/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8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2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13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1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42" w:type="dxa"/>
            <w:tcBorders>
              <w:left w:val="single" w:sz="4" w:space="0" w:color="000001"/>
              <w:righ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780D62" w:rsidRPr="00107928">
        <w:trPr>
          <w:trHeight w:val="439"/>
        </w:trPr>
        <w:tc>
          <w:tcPr>
            <w:tcW w:w="569" w:type="dxa"/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14</w:t>
            </w:r>
          </w:p>
        </w:tc>
        <w:tc>
          <w:tcPr>
            <w:tcW w:w="308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TableTABL"/>
              <w:snapToGrid w:val="0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 xml:space="preserve">Відпуск теплової енергії з колекторів власних </w:t>
            </w:r>
            <w:proofErr w:type="spellStart"/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котелень</w:t>
            </w:r>
            <w:proofErr w:type="spellEnd"/>
          </w:p>
        </w:tc>
        <w:tc>
          <w:tcPr>
            <w:tcW w:w="1033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proofErr w:type="spellStart"/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8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2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13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1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42" w:type="dxa"/>
            <w:tcBorders>
              <w:left w:val="single" w:sz="4" w:space="0" w:color="000001"/>
              <w:righ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780D62" w:rsidRPr="00107928">
        <w:trPr>
          <w:trHeight w:val="439"/>
        </w:trPr>
        <w:tc>
          <w:tcPr>
            <w:tcW w:w="569" w:type="dxa"/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15</w:t>
            </w:r>
          </w:p>
        </w:tc>
        <w:tc>
          <w:tcPr>
            <w:tcW w:w="308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TableTABL"/>
              <w:snapToGrid w:val="0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Відпуск теплової енергії, всього</w:t>
            </w:r>
          </w:p>
        </w:tc>
        <w:tc>
          <w:tcPr>
            <w:tcW w:w="1033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proofErr w:type="spellStart"/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8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2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13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1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42" w:type="dxa"/>
            <w:tcBorders>
              <w:left w:val="single" w:sz="4" w:space="0" w:color="000001"/>
              <w:righ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780D62" w:rsidRPr="00107928">
        <w:trPr>
          <w:trHeight w:val="439"/>
        </w:trPr>
        <w:tc>
          <w:tcPr>
            <w:tcW w:w="569" w:type="dxa"/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16</w:t>
            </w:r>
          </w:p>
        </w:tc>
        <w:tc>
          <w:tcPr>
            <w:tcW w:w="308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TableTABL"/>
              <w:snapToGrid w:val="0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Собівартість виробництва теплової енергії власними котельнями</w:t>
            </w:r>
          </w:p>
        </w:tc>
        <w:tc>
          <w:tcPr>
            <w:tcW w:w="1033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грн/</w:t>
            </w:r>
            <w:proofErr w:type="spellStart"/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8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2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13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1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42" w:type="dxa"/>
            <w:tcBorders>
              <w:left w:val="single" w:sz="4" w:space="0" w:color="000001"/>
              <w:righ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780D62" w:rsidRPr="00107928">
        <w:trPr>
          <w:trHeight w:val="439"/>
        </w:trPr>
        <w:tc>
          <w:tcPr>
            <w:tcW w:w="569" w:type="dxa"/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17</w:t>
            </w:r>
          </w:p>
        </w:tc>
        <w:tc>
          <w:tcPr>
            <w:tcW w:w="308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TableTABL"/>
              <w:snapToGrid w:val="0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Обсяг теплової енергії реалізованої з альтернативних видів палива</w:t>
            </w:r>
          </w:p>
        </w:tc>
        <w:tc>
          <w:tcPr>
            <w:tcW w:w="1033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proofErr w:type="spellStart"/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8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2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13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1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42" w:type="dxa"/>
            <w:tcBorders>
              <w:left w:val="single" w:sz="4" w:space="0" w:color="000001"/>
              <w:righ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780D62" w:rsidRPr="00107928">
        <w:trPr>
          <w:trHeight w:val="619"/>
        </w:trPr>
        <w:tc>
          <w:tcPr>
            <w:tcW w:w="569" w:type="dxa"/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18</w:t>
            </w:r>
          </w:p>
        </w:tc>
        <w:tc>
          <w:tcPr>
            <w:tcW w:w="308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TableTABL"/>
              <w:snapToGrid w:val="0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Собівартість  виробництва теплової енергії виробленої з альтернативних джерел енергії</w:t>
            </w:r>
          </w:p>
        </w:tc>
        <w:tc>
          <w:tcPr>
            <w:tcW w:w="1033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грн/</w:t>
            </w:r>
            <w:proofErr w:type="spellStart"/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8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2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13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1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42" w:type="dxa"/>
            <w:tcBorders>
              <w:left w:val="single" w:sz="4" w:space="0" w:color="000001"/>
              <w:righ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780D62" w:rsidRPr="00107928">
        <w:trPr>
          <w:trHeight w:val="60"/>
        </w:trPr>
        <w:tc>
          <w:tcPr>
            <w:tcW w:w="569" w:type="dxa"/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19</w:t>
            </w:r>
          </w:p>
        </w:tc>
        <w:tc>
          <w:tcPr>
            <w:tcW w:w="308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TableTABL"/>
              <w:snapToGrid w:val="0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Вартість  виробництва теплової енергії виробленої з альтернативних джерел енергії за відповідними тарифами</w:t>
            </w:r>
          </w:p>
        </w:tc>
        <w:tc>
          <w:tcPr>
            <w:tcW w:w="1033" w:type="dxa"/>
            <w:tcBorders>
              <w:left w:val="single" w:sz="4" w:space="0" w:color="000001"/>
            </w:tcBorders>
            <w:tcMar>
              <w:left w:w="-3" w:type="dxa"/>
            </w:tcMar>
            <w:vAlign w:val="center"/>
          </w:tcPr>
          <w:p w:rsidR="00780D62" w:rsidRPr="00107928" w:rsidRDefault="00780D62">
            <w:pPr>
              <w:pStyle w:val="TableTABL"/>
              <w:snapToGrid w:val="0"/>
              <w:jc w:val="center"/>
              <w:rPr>
                <w:rFonts w:cs="Times New Roman"/>
                <w:lang w:val="uk-UA"/>
              </w:rPr>
            </w:pPr>
            <w:proofErr w:type="spellStart"/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тис.грн</w:t>
            </w:r>
            <w:proofErr w:type="spellEnd"/>
            <w:r w:rsidRPr="00107928"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  <w:t>.</w:t>
            </w: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8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2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13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627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1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20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79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518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55" w:type="dxa"/>
            <w:tcBorders>
              <w:lef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442" w:type="dxa"/>
            <w:tcBorders>
              <w:left w:val="single" w:sz="4" w:space="0" w:color="000001"/>
              <w:right w:val="single" w:sz="4" w:space="0" w:color="000001"/>
            </w:tcBorders>
            <w:tcMar>
              <w:left w:w="-3" w:type="dxa"/>
            </w:tcMar>
          </w:tcPr>
          <w:p w:rsidR="00780D62" w:rsidRPr="00107928" w:rsidRDefault="00780D62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</w:tbl>
    <w:p w:rsidR="00780D62" w:rsidRPr="00107928" w:rsidRDefault="00780D62">
      <w:pPr>
        <w:spacing w:after="0" w:line="240" w:lineRule="auto"/>
        <w:rPr>
          <w:rFonts w:ascii="Pragmatica-Book" w:hAnsi="Pragmatica-Book" w:cs="Pragmatica-Book"/>
          <w:sz w:val="18"/>
          <w:szCs w:val="18"/>
          <w:lang w:val="uk-UA"/>
        </w:rPr>
      </w:pPr>
      <w:r w:rsidRPr="00107928">
        <w:rPr>
          <w:rFonts w:ascii="Times New Roman" w:hAnsi="Times New Roman" w:cs="Times New Roman"/>
          <w:sz w:val="18"/>
          <w:szCs w:val="18"/>
          <w:lang w:val="uk-UA"/>
        </w:rPr>
        <w:t>*Також заповнюється суб’єктами господарювання за відсутності власного виробництва теплової енергії та відповідно до купівлі всього обсягу теплової енергії для подальшого її постачання власним споживачам.</w:t>
      </w:r>
    </w:p>
    <w:p w:rsidR="00780D62" w:rsidRPr="00107928" w:rsidRDefault="00780D62">
      <w:pPr>
        <w:pStyle w:val="SnoskaSNOSKI"/>
        <w:jc w:val="left"/>
        <w:rPr>
          <w:rFonts w:ascii="Times New Roman" w:hAnsi="Times New Roman" w:cs="Times New Roman"/>
          <w:sz w:val="18"/>
          <w:szCs w:val="18"/>
          <w:lang w:val="uk-UA"/>
        </w:rPr>
      </w:pPr>
      <w:r w:rsidRPr="00107928">
        <w:rPr>
          <w:rFonts w:ascii="Times New Roman" w:hAnsi="Times New Roman" w:cs="Times New Roman"/>
          <w:w w:val="100"/>
          <w:sz w:val="18"/>
          <w:szCs w:val="18"/>
          <w:lang w:val="uk-UA"/>
        </w:rPr>
        <w:t>** Без урахування списання безнадійної дебіторської заборгованості та нарахування резерву сумнівних боргів.</w:t>
      </w:r>
    </w:p>
    <w:tbl>
      <w:tblPr>
        <w:tblW w:w="14688" w:type="dxa"/>
        <w:tblInd w:w="-106" w:type="dxa"/>
        <w:tblLook w:val="0000" w:firstRow="0" w:lastRow="0" w:firstColumn="0" w:lastColumn="0" w:noHBand="0" w:noVBand="0"/>
      </w:tblPr>
      <w:tblGrid>
        <w:gridCol w:w="4788"/>
        <w:gridCol w:w="4472"/>
        <w:gridCol w:w="5428"/>
      </w:tblGrid>
      <w:tr w:rsidR="00780D62" w:rsidRPr="00107928">
        <w:trPr>
          <w:trHeight w:val="496"/>
        </w:trPr>
        <w:tc>
          <w:tcPr>
            <w:tcW w:w="4788" w:type="dxa"/>
          </w:tcPr>
          <w:p w:rsidR="00780D62" w:rsidRPr="00107928" w:rsidRDefault="00780D62">
            <w:pPr>
              <w:pStyle w:val="Ch61"/>
              <w:snapToGrid w:val="0"/>
              <w:ind w:firstLine="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r w:rsidRPr="00107928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_________________________________</w:t>
            </w:r>
          </w:p>
          <w:p w:rsidR="00780D62" w:rsidRPr="00107928" w:rsidRDefault="00780D62">
            <w:pPr>
              <w:pStyle w:val="StrokeCh6"/>
              <w:spacing w:before="0" w:after="200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107928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                  (керівник)</w:t>
            </w:r>
          </w:p>
        </w:tc>
        <w:tc>
          <w:tcPr>
            <w:tcW w:w="4472" w:type="dxa"/>
          </w:tcPr>
          <w:p w:rsidR="00780D62" w:rsidRPr="00107928" w:rsidRDefault="00780D62">
            <w:pPr>
              <w:pStyle w:val="Ch61"/>
              <w:snapToGrid w:val="0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r w:rsidRPr="00107928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___________________</w:t>
            </w:r>
          </w:p>
          <w:p w:rsidR="00780D62" w:rsidRPr="00107928" w:rsidRDefault="00780D62">
            <w:pPr>
              <w:pStyle w:val="StrokeCh6"/>
              <w:spacing w:before="0" w:after="200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107928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                            (підпис)</w:t>
            </w:r>
          </w:p>
        </w:tc>
        <w:tc>
          <w:tcPr>
            <w:tcW w:w="5428" w:type="dxa"/>
          </w:tcPr>
          <w:p w:rsidR="00780D62" w:rsidRPr="00107928" w:rsidRDefault="00780D62">
            <w:pPr>
              <w:pStyle w:val="Ch61"/>
              <w:snapToGrid w:val="0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r w:rsidRPr="00107928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_________________________________</w:t>
            </w:r>
          </w:p>
          <w:p w:rsidR="00780D62" w:rsidRPr="00107928" w:rsidRDefault="00780D62">
            <w:pPr>
              <w:pStyle w:val="StrokeCh6"/>
              <w:spacing w:before="0" w:after="200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107928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                             (ініціали, прізвище)</w:t>
            </w:r>
          </w:p>
        </w:tc>
      </w:tr>
    </w:tbl>
    <w:p w:rsidR="00780D62" w:rsidRPr="00107928" w:rsidRDefault="00780D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07928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голови,</w:t>
      </w:r>
    </w:p>
    <w:p w:rsidR="00780D62" w:rsidRPr="00107928" w:rsidRDefault="00780D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07928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                                                                                                                                         Юрій ВЕРБИЧ</w:t>
      </w:r>
    </w:p>
    <w:p w:rsidR="00780D62" w:rsidRPr="00107928" w:rsidRDefault="00780D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80D62" w:rsidRPr="00107928" w:rsidRDefault="00780D62">
      <w:pPr>
        <w:spacing w:after="0" w:line="240" w:lineRule="auto"/>
        <w:rPr>
          <w:lang w:val="uk-UA"/>
        </w:rPr>
      </w:pPr>
      <w:proofErr w:type="spellStart"/>
      <w:r w:rsidRPr="00107928">
        <w:rPr>
          <w:rFonts w:ascii="Times New Roman" w:hAnsi="Times New Roman" w:cs="Times New Roman"/>
          <w:sz w:val="24"/>
          <w:szCs w:val="24"/>
          <w:lang w:val="uk-UA"/>
        </w:rPr>
        <w:t>Сма</w:t>
      </w:r>
      <w:bookmarkStart w:id="0" w:name="_GoBack"/>
      <w:bookmarkEnd w:id="0"/>
      <w:r w:rsidRPr="00107928">
        <w:rPr>
          <w:rFonts w:ascii="Times New Roman" w:hAnsi="Times New Roman" w:cs="Times New Roman"/>
          <w:sz w:val="24"/>
          <w:szCs w:val="24"/>
          <w:lang w:val="uk-UA"/>
        </w:rPr>
        <w:t>ль</w:t>
      </w:r>
      <w:proofErr w:type="spellEnd"/>
      <w:r w:rsidRPr="00107928">
        <w:rPr>
          <w:rFonts w:ascii="Times New Roman" w:hAnsi="Times New Roman" w:cs="Times New Roman"/>
          <w:sz w:val="24"/>
          <w:szCs w:val="24"/>
          <w:lang w:val="uk-UA"/>
        </w:rPr>
        <w:t xml:space="preserve"> 777 955</w:t>
      </w:r>
    </w:p>
    <w:sectPr w:rsidR="00780D62" w:rsidRPr="00107928" w:rsidSect="00107928">
      <w:pgSz w:w="16838" w:h="11906" w:orient="landscape"/>
      <w:pgMar w:top="1985" w:right="567" w:bottom="567" w:left="1134" w:header="0" w:footer="0" w:gutter="0"/>
      <w:pgNumType w:start="2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996" w:rsidRDefault="00262996">
      <w:r>
        <w:separator/>
      </w:r>
    </w:p>
  </w:endnote>
  <w:endnote w:type="continuationSeparator" w:id="0">
    <w:p w:rsidR="00262996" w:rsidRDefault="0026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ragmatica-Book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Pragmatica-Bold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Pragmatica-BookObl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HeliosCond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996" w:rsidRDefault="00262996">
      <w:r>
        <w:separator/>
      </w:r>
    </w:p>
  </w:footnote>
  <w:footnote w:type="continuationSeparator" w:id="0">
    <w:p w:rsidR="00262996" w:rsidRDefault="00262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723A"/>
    <w:rsid w:val="000112CA"/>
    <w:rsid w:val="000160D6"/>
    <w:rsid w:val="00107928"/>
    <w:rsid w:val="00262996"/>
    <w:rsid w:val="004A3438"/>
    <w:rsid w:val="00520EB6"/>
    <w:rsid w:val="005D723A"/>
    <w:rsid w:val="006D7AAB"/>
    <w:rsid w:val="0077152E"/>
    <w:rsid w:val="00780D62"/>
    <w:rsid w:val="007833B8"/>
    <w:rsid w:val="00C63606"/>
    <w:rsid w:val="00E27A86"/>
    <w:rsid w:val="00E5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23A"/>
    <w:pPr>
      <w:spacing w:after="200" w:line="276" w:lineRule="auto"/>
    </w:pPr>
    <w:rPr>
      <w:color w:val="00000A"/>
      <w:sz w:val="22"/>
      <w:szCs w:val="22"/>
      <w:lang w:val="ru-RU" w:eastAsia="ru-RU"/>
    </w:rPr>
  </w:style>
  <w:style w:type="paragraph" w:styleId="3">
    <w:name w:val="heading 3"/>
    <w:basedOn w:val="a"/>
    <w:link w:val="30"/>
    <w:uiPriority w:val="99"/>
    <w:qFormat/>
    <w:rsid w:val="005D723A"/>
    <w:pPr>
      <w:tabs>
        <w:tab w:val="left" w:pos="720"/>
      </w:tabs>
      <w:suppressAutoHyphens/>
      <w:spacing w:before="280" w:after="280" w:line="240" w:lineRule="auto"/>
      <w:ind w:left="720" w:hanging="72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D723A"/>
    <w:rPr>
      <w:rFonts w:ascii="Times New Roman" w:hAnsi="Times New Roman" w:cs="Times New Roman"/>
      <w:b/>
      <w:bCs/>
      <w:sz w:val="27"/>
      <w:szCs w:val="27"/>
      <w:lang w:val="ru-RU" w:eastAsia="ar-SA" w:bidi="ar-SA"/>
    </w:rPr>
  </w:style>
  <w:style w:type="character" w:customStyle="1" w:styleId="a3">
    <w:name w:val="Основной текст Знак"/>
    <w:uiPriority w:val="99"/>
    <w:rsid w:val="005D723A"/>
    <w:rPr>
      <w:rFonts w:ascii="Calibri" w:hAnsi="Calibri" w:cs="Calibri"/>
      <w:lang w:eastAsia="ar-SA" w:bidi="ar-SA"/>
    </w:rPr>
  </w:style>
  <w:style w:type="character" w:customStyle="1" w:styleId="a4">
    <w:name w:val="Верхний колонтитул Знак"/>
    <w:uiPriority w:val="99"/>
    <w:semiHidden/>
    <w:rsid w:val="005D723A"/>
    <w:rPr>
      <w:rFonts w:ascii="Calibri" w:hAnsi="Calibri" w:cs="Calibri"/>
      <w:lang w:eastAsia="ar-SA" w:bidi="ar-SA"/>
    </w:rPr>
  </w:style>
  <w:style w:type="character" w:customStyle="1" w:styleId="a5">
    <w:name w:val="Нижний колонтитул Знак"/>
    <w:uiPriority w:val="99"/>
    <w:semiHidden/>
    <w:rsid w:val="005D723A"/>
    <w:rPr>
      <w:rFonts w:ascii="Calibri" w:hAnsi="Calibri" w:cs="Calibri"/>
      <w:lang w:eastAsia="ar-SA" w:bidi="ar-SA"/>
    </w:rPr>
  </w:style>
  <w:style w:type="character" w:customStyle="1" w:styleId="ListLabel1">
    <w:name w:val="ListLabel 1"/>
    <w:uiPriority w:val="99"/>
    <w:rsid w:val="005D723A"/>
    <w:rPr>
      <w:color w:val="00000A"/>
    </w:rPr>
  </w:style>
  <w:style w:type="character" w:customStyle="1" w:styleId="BodyTextChar">
    <w:name w:val="Body Text Char"/>
    <w:uiPriority w:val="99"/>
    <w:semiHidden/>
    <w:locked/>
    <w:rsid w:val="005D723A"/>
    <w:rPr>
      <w:color w:val="00000A"/>
    </w:rPr>
  </w:style>
  <w:style w:type="character" w:customStyle="1" w:styleId="HeaderChar">
    <w:name w:val="Header Char"/>
    <w:uiPriority w:val="99"/>
    <w:semiHidden/>
    <w:locked/>
    <w:rsid w:val="005D723A"/>
    <w:rPr>
      <w:color w:val="00000A"/>
    </w:rPr>
  </w:style>
  <w:style w:type="character" w:customStyle="1" w:styleId="FooterChar">
    <w:name w:val="Footer Char"/>
    <w:uiPriority w:val="99"/>
    <w:semiHidden/>
    <w:locked/>
    <w:rsid w:val="005D723A"/>
    <w:rPr>
      <w:color w:val="00000A"/>
    </w:rPr>
  </w:style>
  <w:style w:type="character" w:styleId="a6">
    <w:name w:val="page number"/>
    <w:basedOn w:val="a0"/>
    <w:uiPriority w:val="99"/>
    <w:rsid w:val="005D723A"/>
  </w:style>
  <w:style w:type="character" w:customStyle="1" w:styleId="BodyTextChar1">
    <w:name w:val="Body Text Char1"/>
    <w:uiPriority w:val="99"/>
    <w:semiHidden/>
    <w:locked/>
    <w:rsid w:val="006D7AAB"/>
    <w:rPr>
      <w:color w:val="00000A"/>
    </w:rPr>
  </w:style>
  <w:style w:type="character" w:customStyle="1" w:styleId="HeaderChar1">
    <w:name w:val="Header Char1"/>
    <w:uiPriority w:val="99"/>
    <w:semiHidden/>
    <w:locked/>
    <w:rsid w:val="006D7AAB"/>
    <w:rPr>
      <w:color w:val="00000A"/>
    </w:rPr>
  </w:style>
  <w:style w:type="character" w:customStyle="1" w:styleId="FooterChar1">
    <w:name w:val="Footer Char1"/>
    <w:uiPriority w:val="99"/>
    <w:semiHidden/>
    <w:locked/>
    <w:rsid w:val="006D7AAB"/>
    <w:rPr>
      <w:color w:val="00000A"/>
    </w:rPr>
  </w:style>
  <w:style w:type="character" w:customStyle="1" w:styleId="BodyTextChar2">
    <w:name w:val="Body Text Char2"/>
    <w:uiPriority w:val="99"/>
    <w:semiHidden/>
    <w:rsid w:val="006D7AAB"/>
    <w:rPr>
      <w:color w:val="00000A"/>
    </w:rPr>
  </w:style>
  <w:style w:type="character" w:customStyle="1" w:styleId="HeaderChar2">
    <w:name w:val="Header Char2"/>
    <w:uiPriority w:val="99"/>
    <w:semiHidden/>
    <w:rsid w:val="006D7AAB"/>
    <w:rPr>
      <w:color w:val="00000A"/>
    </w:rPr>
  </w:style>
  <w:style w:type="character" w:customStyle="1" w:styleId="FooterChar2">
    <w:name w:val="Footer Char2"/>
    <w:uiPriority w:val="99"/>
    <w:semiHidden/>
    <w:rsid w:val="006D7AAB"/>
    <w:rPr>
      <w:color w:val="00000A"/>
    </w:rPr>
  </w:style>
  <w:style w:type="paragraph" w:customStyle="1" w:styleId="a7">
    <w:name w:val="Заголовок"/>
    <w:basedOn w:val="a"/>
    <w:next w:val="a8"/>
    <w:uiPriority w:val="99"/>
    <w:rsid w:val="005D723A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8">
    <w:name w:val="Body Text"/>
    <w:basedOn w:val="a"/>
    <w:link w:val="1"/>
    <w:uiPriority w:val="99"/>
    <w:rsid w:val="005D723A"/>
    <w:pPr>
      <w:suppressAutoHyphens/>
      <w:spacing w:after="120" w:line="252" w:lineRule="auto"/>
    </w:pPr>
    <w:rPr>
      <w:rFonts w:eastAsia="Times New Roman"/>
      <w:lang w:eastAsia="ar-SA"/>
    </w:rPr>
  </w:style>
  <w:style w:type="character" w:customStyle="1" w:styleId="1">
    <w:name w:val="Основной текст Знак1"/>
    <w:link w:val="a8"/>
    <w:uiPriority w:val="99"/>
    <w:semiHidden/>
    <w:locked/>
    <w:rPr>
      <w:color w:val="00000A"/>
    </w:rPr>
  </w:style>
  <w:style w:type="paragraph" w:styleId="a9">
    <w:name w:val="List"/>
    <w:basedOn w:val="a8"/>
    <w:uiPriority w:val="99"/>
    <w:rsid w:val="005D723A"/>
  </w:style>
  <w:style w:type="paragraph" w:styleId="aa">
    <w:name w:val="caption"/>
    <w:basedOn w:val="a"/>
    <w:uiPriority w:val="99"/>
    <w:qFormat/>
    <w:rsid w:val="005D723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b">
    <w:name w:val="Покажчик"/>
    <w:basedOn w:val="a"/>
    <w:uiPriority w:val="99"/>
    <w:rsid w:val="005D723A"/>
    <w:pPr>
      <w:suppressLineNumbers/>
    </w:pPr>
  </w:style>
  <w:style w:type="paragraph" w:styleId="ac">
    <w:name w:val="header"/>
    <w:basedOn w:val="a"/>
    <w:link w:val="10"/>
    <w:uiPriority w:val="99"/>
    <w:semiHidden/>
    <w:rsid w:val="005D723A"/>
    <w:pPr>
      <w:tabs>
        <w:tab w:val="center" w:pos="4819"/>
        <w:tab w:val="right" w:pos="9639"/>
      </w:tabs>
      <w:suppressAutoHyphens/>
      <w:spacing w:after="0" w:line="240" w:lineRule="auto"/>
    </w:pPr>
    <w:rPr>
      <w:rFonts w:eastAsia="Times New Roman"/>
      <w:lang w:eastAsia="ar-SA"/>
    </w:rPr>
  </w:style>
  <w:style w:type="character" w:customStyle="1" w:styleId="10">
    <w:name w:val="Верхний колонтитул Знак1"/>
    <w:link w:val="ac"/>
    <w:uiPriority w:val="99"/>
    <w:semiHidden/>
    <w:locked/>
    <w:rPr>
      <w:color w:val="00000A"/>
    </w:rPr>
  </w:style>
  <w:style w:type="paragraph" w:styleId="ad">
    <w:name w:val="footer"/>
    <w:basedOn w:val="a"/>
    <w:link w:val="11"/>
    <w:uiPriority w:val="99"/>
    <w:semiHidden/>
    <w:rsid w:val="005D723A"/>
    <w:pPr>
      <w:tabs>
        <w:tab w:val="center" w:pos="4819"/>
        <w:tab w:val="right" w:pos="9639"/>
      </w:tabs>
      <w:suppressAutoHyphens/>
      <w:spacing w:after="0" w:line="240" w:lineRule="auto"/>
    </w:pPr>
    <w:rPr>
      <w:rFonts w:eastAsia="Times New Roman"/>
      <w:lang w:eastAsia="ar-SA"/>
    </w:rPr>
  </w:style>
  <w:style w:type="character" w:customStyle="1" w:styleId="11">
    <w:name w:val="Нижний колонтитул Знак1"/>
    <w:link w:val="ad"/>
    <w:uiPriority w:val="99"/>
    <w:semiHidden/>
    <w:locked/>
    <w:rPr>
      <w:color w:val="00000A"/>
    </w:rPr>
  </w:style>
  <w:style w:type="paragraph" w:styleId="ae">
    <w:name w:val="Normal (Web)"/>
    <w:basedOn w:val="a"/>
    <w:uiPriority w:val="99"/>
    <w:rsid w:val="005D723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6">
    <w:name w:val="Додаток №_горизонт (Ch_6 Міністерства)"/>
    <w:basedOn w:val="a"/>
    <w:uiPriority w:val="99"/>
    <w:rsid w:val="005D723A"/>
    <w:pPr>
      <w:keepNext/>
      <w:keepLines/>
      <w:widowControl w:val="0"/>
      <w:tabs>
        <w:tab w:val="right" w:leader="underscore" w:pos="11514"/>
      </w:tabs>
      <w:suppressAutoHyphens/>
      <w:spacing w:before="397" w:after="0" w:line="252" w:lineRule="auto"/>
      <w:ind w:left="8050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  <w:lang w:eastAsia="ar-SA"/>
    </w:rPr>
  </w:style>
  <w:style w:type="paragraph" w:customStyle="1" w:styleId="Ch60">
    <w:name w:val="Заголовок Додатка (Ch_6 Міністерства)"/>
    <w:basedOn w:val="a"/>
    <w:uiPriority w:val="99"/>
    <w:rsid w:val="005D723A"/>
    <w:pPr>
      <w:keepNext/>
      <w:keepLines/>
      <w:widowControl w:val="0"/>
      <w:tabs>
        <w:tab w:val="right" w:pos="7710"/>
      </w:tabs>
      <w:suppressAutoHyphens/>
      <w:spacing w:before="283" w:after="113" w:line="252" w:lineRule="auto"/>
      <w:jc w:val="center"/>
      <w:textAlignment w:val="center"/>
    </w:pPr>
    <w:rPr>
      <w:rFonts w:ascii="Pragmatica-Bold" w:eastAsia="Times New Roman" w:hAnsi="Pragmatica-Bold" w:cs="Pragmatica-Bold"/>
      <w:b/>
      <w:bCs/>
      <w:color w:val="000000"/>
      <w:w w:val="90"/>
      <w:sz w:val="19"/>
      <w:szCs w:val="19"/>
      <w:lang w:eastAsia="ar-SA"/>
    </w:rPr>
  </w:style>
  <w:style w:type="paragraph" w:customStyle="1" w:styleId="TABL">
    <w:name w:val="Тис гривень (TABL)"/>
    <w:basedOn w:val="af"/>
    <w:uiPriority w:val="99"/>
    <w:rsid w:val="005D723A"/>
    <w:pPr>
      <w:tabs>
        <w:tab w:val="right" w:pos="6350"/>
      </w:tabs>
      <w:spacing w:before="113" w:line="252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af">
    <w:name w:val="[Немає стилю абзацу]"/>
    <w:uiPriority w:val="99"/>
    <w:rsid w:val="005D723A"/>
    <w:pPr>
      <w:widowControl w:val="0"/>
      <w:suppressAutoHyphens/>
      <w:spacing w:line="288" w:lineRule="auto"/>
      <w:textAlignment w:val="center"/>
    </w:pPr>
    <w:rPr>
      <w:color w:val="000000"/>
      <w:sz w:val="24"/>
      <w:szCs w:val="24"/>
      <w:lang w:val="en-US" w:eastAsia="ar-SA"/>
    </w:rPr>
  </w:style>
  <w:style w:type="paragraph" w:customStyle="1" w:styleId="TableshapkaTABL">
    <w:name w:val="Table_shapka (TABL)"/>
    <w:basedOn w:val="a"/>
    <w:uiPriority w:val="99"/>
    <w:rsid w:val="005D723A"/>
    <w:pPr>
      <w:widowControl w:val="0"/>
      <w:tabs>
        <w:tab w:val="right" w:pos="6350"/>
      </w:tabs>
      <w:suppressAutoHyphens/>
      <w:spacing w:after="0" w:line="252" w:lineRule="auto"/>
      <w:jc w:val="center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  <w:lang w:eastAsia="ar-SA"/>
    </w:rPr>
  </w:style>
  <w:style w:type="paragraph" w:customStyle="1" w:styleId="TableTABL">
    <w:name w:val="Table (TABL)"/>
    <w:basedOn w:val="a"/>
    <w:uiPriority w:val="99"/>
    <w:rsid w:val="005D723A"/>
    <w:pPr>
      <w:widowControl w:val="0"/>
      <w:tabs>
        <w:tab w:val="right" w:pos="7767"/>
      </w:tabs>
      <w:suppressAutoHyphens/>
      <w:spacing w:after="0" w:line="252" w:lineRule="auto"/>
      <w:textAlignment w:val="center"/>
    </w:pPr>
    <w:rPr>
      <w:rFonts w:ascii="HeliosCond" w:eastAsia="Times New Roman" w:hAnsi="HeliosCond" w:cs="HeliosCond"/>
      <w:color w:val="000000"/>
      <w:spacing w:val="-2"/>
      <w:sz w:val="17"/>
      <w:szCs w:val="17"/>
      <w:lang w:eastAsia="ar-SA"/>
    </w:rPr>
  </w:style>
  <w:style w:type="paragraph" w:customStyle="1" w:styleId="SnoskaSNOSKI">
    <w:name w:val="Snoska*горизонт (SNOSKI)"/>
    <w:basedOn w:val="a"/>
    <w:uiPriority w:val="99"/>
    <w:rsid w:val="005D723A"/>
    <w:pPr>
      <w:widowControl w:val="0"/>
      <w:pBdr>
        <w:top w:val="single" w:sz="4" w:space="11" w:color="000001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  <w:suppressAutoHyphens/>
      <w:spacing w:after="0" w:line="252" w:lineRule="auto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  <w:lang w:eastAsia="ar-SA"/>
    </w:rPr>
  </w:style>
  <w:style w:type="paragraph" w:customStyle="1" w:styleId="Ch61">
    <w:name w:val="Основной текст (Ch_6 Міністерства)"/>
    <w:basedOn w:val="a"/>
    <w:uiPriority w:val="99"/>
    <w:rsid w:val="005D723A"/>
    <w:pPr>
      <w:widowControl w:val="0"/>
      <w:tabs>
        <w:tab w:val="right" w:pos="7710"/>
        <w:tab w:val="right" w:pos="11514"/>
      </w:tabs>
      <w:suppressAutoHyphens/>
      <w:spacing w:after="0" w:line="252" w:lineRule="auto"/>
      <w:ind w:firstLine="283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8"/>
      <w:szCs w:val="18"/>
      <w:lang w:eastAsia="ar-SA"/>
    </w:rPr>
  </w:style>
  <w:style w:type="paragraph" w:customStyle="1" w:styleId="StrokeCh6">
    <w:name w:val="Stroke (Ch_6 Міністерства)"/>
    <w:basedOn w:val="af"/>
    <w:uiPriority w:val="99"/>
    <w:rsid w:val="005D723A"/>
    <w:pPr>
      <w:tabs>
        <w:tab w:val="right" w:pos="7710"/>
      </w:tabs>
      <w:spacing w:before="17" w:line="252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2">
    <w:name w:val="Додаток № (Ch_6 Міністерства)"/>
    <w:basedOn w:val="a"/>
    <w:uiPriority w:val="99"/>
    <w:rsid w:val="005D723A"/>
    <w:pPr>
      <w:keepNext/>
      <w:keepLines/>
      <w:widowControl w:val="0"/>
      <w:tabs>
        <w:tab w:val="right" w:pos="7710"/>
      </w:tabs>
      <w:suppressAutoHyphens/>
      <w:spacing w:before="397" w:after="0" w:line="252" w:lineRule="auto"/>
      <w:ind w:left="3969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  <w:lang w:eastAsia="ar-SA"/>
    </w:rPr>
  </w:style>
  <w:style w:type="paragraph" w:styleId="af0">
    <w:name w:val="List Paragraph"/>
    <w:basedOn w:val="a"/>
    <w:uiPriority w:val="99"/>
    <w:qFormat/>
    <w:rsid w:val="005D723A"/>
    <w:pPr>
      <w:ind w:left="720"/>
    </w:pPr>
    <w:rPr>
      <w:lang w:eastAsia="en-US"/>
    </w:rPr>
  </w:style>
  <w:style w:type="paragraph" w:customStyle="1" w:styleId="af1">
    <w:name w:val="Вміст таблиці"/>
    <w:basedOn w:val="a"/>
    <w:uiPriority w:val="99"/>
    <w:rsid w:val="005D723A"/>
    <w:pPr>
      <w:suppressLineNumbers/>
    </w:pPr>
  </w:style>
  <w:style w:type="paragraph" w:customStyle="1" w:styleId="af2">
    <w:name w:val="Заголовок таблиці"/>
    <w:basedOn w:val="af1"/>
    <w:uiPriority w:val="99"/>
    <w:rsid w:val="005D723A"/>
    <w:pPr>
      <w:jc w:val="center"/>
    </w:pPr>
    <w:rPr>
      <w:b/>
      <w:bCs/>
    </w:rPr>
  </w:style>
  <w:style w:type="paragraph" w:customStyle="1" w:styleId="af3">
    <w:name w:val="Вміст рамки"/>
    <w:basedOn w:val="a"/>
    <w:uiPriority w:val="99"/>
    <w:rsid w:val="005D7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3264</Words>
  <Characters>1862</Characters>
  <Application>Microsoft Office Word</Application>
  <DocSecurity>0</DocSecurity>
  <Lines>15</Lines>
  <Paragraphs>10</Paragraphs>
  <ScaleCrop>false</ScaleCrop>
  <Company>Reanimator Extreme Edition</Company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d03-Shulga</dc:creator>
  <cp:keywords/>
  <dc:description/>
  <cp:lastModifiedBy>Поліщук Оксана Анатоліївна</cp:lastModifiedBy>
  <cp:revision>40</cp:revision>
  <dcterms:created xsi:type="dcterms:W3CDTF">2020-07-03T12:36:00Z</dcterms:created>
  <dcterms:modified xsi:type="dcterms:W3CDTF">2020-07-15T06:42:00Z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