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56"/>
        <w:gridCol w:w="4648"/>
      </w:tblGrid>
      <w:tr w:rsidR="003F3B43" w:rsidRPr="009B0E70">
        <w:tc>
          <w:tcPr>
            <w:tcW w:w="11055" w:type="dxa"/>
          </w:tcPr>
          <w:p w:rsidR="003F3B43" w:rsidRPr="009B0E70" w:rsidRDefault="003F3B43">
            <w:pPr>
              <w:spacing w:beforeAutospacing="1" w:afterAutospacing="1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48" w:type="dxa"/>
          </w:tcPr>
          <w:p w:rsidR="003F3B43" w:rsidRPr="009B0E70" w:rsidRDefault="003F3B43">
            <w:pPr>
              <w:pStyle w:val="Ch6"/>
              <w:spacing w:before="0" w:line="240" w:lineRule="auto"/>
              <w:ind w:left="302"/>
              <w:jc w:val="both"/>
              <w:rPr>
                <w:rFonts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Додаток 9</w:t>
            </w:r>
            <w:r w:rsidRP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br/>
              <w:t xml:space="preserve">до рішення виконавчого комітету </w:t>
            </w:r>
          </w:p>
          <w:p w:rsidR="009B0E70" w:rsidRDefault="003F3B43">
            <w:pPr>
              <w:pStyle w:val="Ch6"/>
              <w:spacing w:before="0" w:line="240" w:lineRule="auto"/>
              <w:ind w:left="302"/>
              <w:jc w:val="both"/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</w:pPr>
            <w:r w:rsidRP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міської ради</w:t>
            </w:r>
          </w:p>
          <w:p w:rsidR="003F3B43" w:rsidRPr="009B0E70" w:rsidRDefault="003F3B43">
            <w:pPr>
              <w:pStyle w:val="Ch6"/>
              <w:spacing w:before="0" w:line="240" w:lineRule="auto"/>
              <w:ind w:left="302"/>
              <w:jc w:val="both"/>
              <w:rPr>
                <w:rFonts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_____________ №_</w:t>
            </w:r>
            <w:r w:rsid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</w:t>
            </w:r>
            <w:r w:rsidRPr="009B0E70">
              <w:rPr>
                <w:rFonts w:ascii="Times New Roman" w:hAnsi="Times New Roman" w:cs="Times New Roman"/>
                <w:w w:val="100"/>
                <w:sz w:val="28"/>
                <w:szCs w:val="28"/>
                <w:lang w:val="uk-UA"/>
              </w:rPr>
              <w:t>___</w:t>
            </w:r>
          </w:p>
        </w:tc>
      </w:tr>
    </w:tbl>
    <w:p w:rsidR="003F3B43" w:rsidRPr="009B0E70" w:rsidRDefault="003F3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n269"/>
      <w:bookmarkEnd w:id="0"/>
    </w:p>
    <w:p w:rsidR="003F3B43" w:rsidRPr="009B0E70" w:rsidRDefault="003F3B43">
      <w:pPr>
        <w:spacing w:after="0" w:line="240" w:lineRule="auto"/>
        <w:jc w:val="center"/>
        <w:rPr>
          <w:b/>
          <w:bCs/>
          <w:lang w:val="uk-UA"/>
        </w:rPr>
      </w:pPr>
      <w:r w:rsidRPr="009B0E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ФОРМА </w:t>
      </w:r>
      <w:r w:rsidRPr="009B0E70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>інформації про суб’єкта господарювання, що здійснює виробництво/транспортування/постачання теплової енергії, надає послуги з постачання теплової енергії та постачання гарячої води (загальна характеристика)</w:t>
      </w:r>
    </w:p>
    <w:p w:rsidR="003F3B43" w:rsidRPr="009B0E70" w:rsidRDefault="003F3B43">
      <w:pPr>
        <w:spacing w:after="0" w:line="240" w:lineRule="auto"/>
        <w:jc w:val="right"/>
        <w:rPr>
          <w:lang w:val="uk-UA"/>
        </w:rPr>
      </w:pPr>
      <w:r w:rsidRPr="009B0E70">
        <w:rPr>
          <w:rFonts w:ascii="Times New Roman" w:hAnsi="Times New Roman" w:cs="Times New Roman"/>
          <w:sz w:val="24"/>
          <w:szCs w:val="24"/>
          <w:lang w:val="uk-UA"/>
        </w:rPr>
        <w:t>(без ПДВ)</w:t>
      </w:r>
    </w:p>
    <w:tbl>
      <w:tblPr>
        <w:tblW w:w="15704" w:type="dxa"/>
        <w:tblInd w:w="-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35"/>
        <w:gridCol w:w="7596"/>
        <w:gridCol w:w="1194"/>
        <w:gridCol w:w="1756"/>
        <w:gridCol w:w="1470"/>
        <w:gridCol w:w="1529"/>
        <w:gridCol w:w="1424"/>
      </w:tblGrid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Показники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Одиниці виміру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Період, що передує базовому (факт)</w:t>
            </w: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Базовий період (факт)</w:t>
            </w: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Передбачено чинними тарифами</w:t>
            </w: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Планований період</w:t>
            </w: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3F3B43" w:rsidRPr="009B0E70">
        <w:tc>
          <w:tcPr>
            <w:tcW w:w="15703" w:type="dxa"/>
            <w:gridSpan w:val="7"/>
            <w:tcBorders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0E70">
              <w:rPr>
                <w:rFonts w:ascii="Times New Roman" w:hAnsi="Times New Roman" w:cs="Times New Roman"/>
                <w:b/>
                <w:lang w:val="uk-UA"/>
              </w:rPr>
              <w:t>Виробництво теплової енергії</w:t>
            </w: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Встановлена потужність джерел теплопостачання (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Теплове навантаження об'єктів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теплоспоживання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власних споживачів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Питоме використання палива (газу) до обсягу відпуску в мережу теплової енергії з колекторів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9B0E70">
              <w:rPr>
                <w:rFonts w:ascii="Times New Roman" w:hAnsi="Times New Roman" w:cs="Times New Roman"/>
                <w:lang w:val="uk-UA"/>
              </w:rPr>
              <w:t xml:space="preserve"> /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інше паливо (зазначити)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Фактичне питоме використання умовного палива на відпуск теплової енергії з колекторів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кг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у.п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Встановлений норматив використання умовного палива на відпуск теплової енергії з колекторів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кг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у.п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Обсяг виробленої теплової енергії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Обсяг використання теплової енергії на власні потреби джерел теплопостачання (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Обсяг відпущеної в мережу теплової енергії з колекторів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генерувальних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джерел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rPr>
          <w:trHeight w:val="390"/>
        </w:trPr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Середньомісячна заробітна плата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оплату праці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ремонт та інше поліпшення основних засобів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без заробітної плати з нарахуваннями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Амортизаційні відрахування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електроенергію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15703" w:type="dxa"/>
            <w:gridSpan w:val="7"/>
            <w:tcBorders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0E70">
              <w:rPr>
                <w:rFonts w:ascii="Times New Roman" w:hAnsi="Times New Roman" w:cs="Times New Roman"/>
                <w:b/>
                <w:lang w:val="uk-UA"/>
              </w:rPr>
              <w:t>Транспортування теплової енергії</w:t>
            </w: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Загальна довжина теплових мереж у двотрубному обчисленні станом на кінець року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км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Середньомісячна заробітна плата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rPr>
          <w:trHeight w:val="319"/>
        </w:trPr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Річний обсяг надходження теплової енергії в мережу ліцензіата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Фактичні втрати теплової енергії у власних мережах: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у відсотках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Нормативні втрати теплової енергії у власних мережах: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у відсотках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Річний обсяг транспортування теплової енергії мережами,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власної теплової енергії мережами сторонніх підприємств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власними тепловими мережами усього, у тому числі: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7.2.1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власної теплової енергії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7.2.2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теплової енергії інших власників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оплату праці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ремонт та інше поліпшення основних засобів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9.1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без заробітної плати з нарахуваннями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Амортизаційні відрахування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електроенергію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Теплове навантаження об'єктів </w:t>
            </w: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теплоспоживання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 xml:space="preserve"> споживачів інших власників теплової енергії*, яка транспортується мережами ліцензіата, зокрема на потреби: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12.4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9B0E70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15703" w:type="dxa"/>
            <w:gridSpan w:val="7"/>
            <w:tcBorders>
              <w:righ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0E70">
              <w:rPr>
                <w:rFonts w:ascii="Times New Roman" w:hAnsi="Times New Roman" w:cs="Times New Roman"/>
                <w:b/>
                <w:lang w:val="uk-UA"/>
              </w:rPr>
              <w:t>Постачання теплової енергії</w:t>
            </w: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Кількість споживачів (абонентів) ліцензіата, усього,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населення - фізичні особи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виконавці комунальних послуг (з постачання теплової енергії та постачання гарячої води)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релігійні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rPr>
          <w:trHeight w:val="294"/>
        </w:trPr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бюджетні установи та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інші споживачі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Середньооблікова чисельність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Середньомісячна заробітна плата персоналу ліцензованої діяльності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Річний обсяг постачання теплової енергії споживачам, зокрема на потреби: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населення - фізичних осіб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виконавців комунальних послуг для населення з централізованого опалення та централізованого постачання гарячої води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4.2.1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4.5.1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оплату праці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ремонт та інше поліпшення основних засобів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без заробітної плати з нарахуваннями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Амортизаційні відрахування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електроенергію у повній собівартості,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15703" w:type="dxa"/>
            <w:gridSpan w:val="7"/>
            <w:tcBorders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0E70">
              <w:rPr>
                <w:rFonts w:ascii="Times New Roman" w:hAnsi="Times New Roman" w:cs="Times New Roman"/>
                <w:b/>
                <w:lang w:val="uk-UA"/>
              </w:rPr>
              <w:t>Надання послуги з постачання теплової енергії</w:t>
            </w: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Кількість споживачів (абонентів) виконавця послуг, яким надається послуга з постачання теплової енергії усього,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населення - фізичні особи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релігійні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бюджетні установи та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інші споживачі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Середньооблікова чисельність персоналу, що забезпечує надання послуги з постачання теплової енергії (без персоналу за ліцензованими видами діяльності)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Середньомісячна заробітна плата персоналу, що забезпечує надання послуги з постачання теплової енергії (без персоналу за ліцензованими видами діяльності)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Річний обсяг надання послуги з постачання теплової енергії споживачам,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населенню - фізичним особам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релігійним організаціям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бюджетним установам та організаціям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іншим споживачам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E70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оплату праці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ремонт та інше поліпшення основних засобів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без заробітної плати з нарахуваннями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Амортизаційні відрахування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електроенергію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pStyle w:val="af1"/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15703" w:type="dxa"/>
            <w:gridSpan w:val="7"/>
            <w:tcBorders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1" w:name="_GoBack"/>
            <w:r w:rsidRPr="009B0E70">
              <w:rPr>
                <w:rFonts w:ascii="Times New Roman" w:hAnsi="Times New Roman" w:cs="Times New Roman"/>
                <w:b/>
                <w:lang w:val="uk-UA"/>
              </w:rPr>
              <w:t>Надання послуги з постачання гарячої води</w:t>
            </w:r>
            <w:bookmarkEnd w:id="1"/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Кількість споживачів (абонентів) виконавця послуг, яким надається послуга з постачання гарячої води усього,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населення - фізичні особи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релігійні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бюджетні установи та організації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інші споживачі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одиниць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Середньооблікова чисельність персоналу, що забезпечує надання послуги з постачання гарячої води (без персоналу за ліцензованими видами діяльності)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 xml:space="preserve">Середньомісячна заробітна плата персоналу, що забезпечує надання послуги з </w:t>
            </w: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постачання гарячої води (без персоналу за ліцензованими видами діяльності)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Річний обсяг надання послуги з постачання гарячої води споживачам, зокрема: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населенню - фізичним особам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4.1.1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релігійним організаціям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4.2.1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бюджетним установам та організаціям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4.3.1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іншим споживачам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4.4.1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зокрема, що обліковується приладами обліку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м</w:t>
            </w:r>
            <w:r w:rsidRPr="009B0E70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оплату праці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ремонт та інше поліпшення основних засобів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зокрема без заробітної плати з нарахуваннями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Амортизаційні відрахування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F3B43" w:rsidRPr="009B0E70">
        <w:tc>
          <w:tcPr>
            <w:tcW w:w="734" w:type="dxa"/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96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Витрати на електроенергію у повній собівартості послуг, усього</w:t>
            </w:r>
          </w:p>
        </w:tc>
        <w:tc>
          <w:tcPr>
            <w:tcW w:w="1194" w:type="dxa"/>
            <w:tcBorders>
              <w:left w:val="single" w:sz="2" w:space="0" w:color="000001"/>
            </w:tcBorders>
            <w:tcMar>
              <w:left w:w="45" w:type="dxa"/>
            </w:tcMar>
            <w:vAlign w:val="center"/>
          </w:tcPr>
          <w:p w:rsidR="003F3B43" w:rsidRPr="009B0E70" w:rsidRDefault="003F3B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E70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756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70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9" w:type="dxa"/>
            <w:tcBorders>
              <w:lef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4" w:type="dxa"/>
            <w:tcBorders>
              <w:left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:rsidR="003F3B43" w:rsidRPr="009B0E70" w:rsidRDefault="003F3B4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F3B43" w:rsidRPr="009B0E70" w:rsidRDefault="003F3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0E70">
        <w:rPr>
          <w:rFonts w:ascii="Times New Roman" w:hAnsi="Times New Roman" w:cs="Times New Roman"/>
          <w:sz w:val="24"/>
          <w:szCs w:val="24"/>
          <w:lang w:val="uk-UA"/>
        </w:rPr>
        <w:t xml:space="preserve">* Заповнюється в разі встановлення </w:t>
      </w:r>
      <w:proofErr w:type="spellStart"/>
      <w:r w:rsidRPr="009B0E70">
        <w:rPr>
          <w:rFonts w:ascii="Times New Roman" w:hAnsi="Times New Roman" w:cs="Times New Roman"/>
          <w:sz w:val="24"/>
          <w:szCs w:val="24"/>
          <w:lang w:val="uk-UA"/>
        </w:rPr>
        <w:t>двоставкових</w:t>
      </w:r>
      <w:proofErr w:type="spellEnd"/>
      <w:r w:rsidRPr="009B0E70">
        <w:rPr>
          <w:rFonts w:ascii="Times New Roman" w:hAnsi="Times New Roman" w:cs="Times New Roman"/>
          <w:sz w:val="24"/>
          <w:szCs w:val="24"/>
          <w:lang w:val="uk-UA"/>
        </w:rPr>
        <w:t xml:space="preserve"> тарифів.</w:t>
      </w:r>
    </w:p>
    <w:p w:rsidR="003F3B43" w:rsidRPr="009B0E70" w:rsidRDefault="003F3B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Ind w:w="-16" w:type="dxa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870"/>
        <w:gridCol w:w="2974"/>
        <w:gridCol w:w="5896"/>
      </w:tblGrid>
      <w:tr w:rsidR="003F3B43" w:rsidRPr="009B0E70">
        <w:trPr>
          <w:trHeight w:val="48"/>
        </w:trPr>
        <w:tc>
          <w:tcPr>
            <w:tcW w:w="6854" w:type="dxa"/>
          </w:tcPr>
          <w:p w:rsidR="003F3B43" w:rsidRPr="009B0E70" w:rsidRDefault="003F3B43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272"/>
            <w:bookmarkEnd w:id="2"/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         (керівник)</w:t>
            </w:r>
          </w:p>
        </w:tc>
        <w:tc>
          <w:tcPr>
            <w:tcW w:w="2967" w:type="dxa"/>
          </w:tcPr>
          <w:p w:rsidR="003F3B43" w:rsidRPr="009B0E70" w:rsidRDefault="003F3B43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 </w:t>
            </w:r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(підпис)</w:t>
            </w:r>
          </w:p>
        </w:tc>
        <w:tc>
          <w:tcPr>
            <w:tcW w:w="5883" w:type="dxa"/>
          </w:tcPr>
          <w:p w:rsidR="003F3B43" w:rsidRPr="009B0E70" w:rsidRDefault="003F3B43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 </w:t>
            </w:r>
            <w:r w:rsidRPr="009B0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(ініціали, прізвище)</w:t>
            </w:r>
          </w:p>
        </w:tc>
      </w:tr>
    </w:tbl>
    <w:p w:rsidR="003F3B43" w:rsidRPr="009B0E70" w:rsidRDefault="003F3B43">
      <w:pPr>
        <w:spacing w:after="0"/>
        <w:rPr>
          <w:lang w:val="uk-UA"/>
        </w:rPr>
      </w:pPr>
    </w:p>
    <w:p w:rsidR="003F3B43" w:rsidRPr="009B0E70" w:rsidRDefault="003F3B43">
      <w:pPr>
        <w:spacing w:after="0"/>
        <w:rPr>
          <w:lang w:val="uk-UA"/>
        </w:rPr>
      </w:pPr>
    </w:p>
    <w:p w:rsidR="003F3B43" w:rsidRPr="009B0E70" w:rsidRDefault="003F3B43">
      <w:pPr>
        <w:spacing w:after="0" w:line="240" w:lineRule="auto"/>
        <w:rPr>
          <w:lang w:val="uk-UA"/>
        </w:rPr>
      </w:pPr>
      <w:r w:rsidRPr="009B0E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                  </w:t>
      </w:r>
    </w:p>
    <w:p w:rsidR="003F3B43" w:rsidRPr="009B0E70" w:rsidRDefault="003F3B43">
      <w:pPr>
        <w:spacing w:after="0" w:line="240" w:lineRule="auto"/>
        <w:rPr>
          <w:lang w:val="uk-UA"/>
        </w:rPr>
      </w:pPr>
      <w:r w:rsidRPr="009B0E70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    Юрій ВЕРБИЧ</w:t>
      </w:r>
    </w:p>
    <w:p w:rsidR="003F3B43" w:rsidRPr="009B0E70" w:rsidRDefault="003F3B4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F3B43" w:rsidRPr="009B0E70" w:rsidRDefault="003F3B4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F3B43" w:rsidRPr="009B0E70" w:rsidRDefault="003F3B43">
      <w:pPr>
        <w:spacing w:after="0" w:line="240" w:lineRule="auto"/>
        <w:rPr>
          <w:lang w:val="uk-UA"/>
        </w:rPr>
      </w:pPr>
      <w:proofErr w:type="spellStart"/>
      <w:r w:rsidRPr="009B0E70">
        <w:rPr>
          <w:rFonts w:ascii="Times New Roman" w:hAnsi="Times New Roman" w:cs="Times New Roman"/>
          <w:lang w:val="uk-UA"/>
        </w:rPr>
        <w:t>Смаль</w:t>
      </w:r>
      <w:proofErr w:type="spellEnd"/>
      <w:r w:rsidRPr="009B0E70">
        <w:rPr>
          <w:rFonts w:ascii="Times New Roman" w:hAnsi="Times New Roman" w:cs="Times New Roman"/>
          <w:lang w:val="uk-UA"/>
        </w:rPr>
        <w:t xml:space="preserve"> 777 955</w:t>
      </w:r>
    </w:p>
    <w:sectPr w:rsidR="003F3B43" w:rsidRPr="009B0E70" w:rsidSect="00C00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284" w:left="567" w:header="0" w:footer="0" w:gutter="0"/>
      <w:pgNumType w:start="25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50" w:rsidRDefault="001C5E50" w:rsidP="00C00C1A">
      <w:pPr>
        <w:spacing w:after="0" w:line="240" w:lineRule="auto"/>
      </w:pPr>
      <w:r>
        <w:separator/>
      </w:r>
    </w:p>
  </w:endnote>
  <w:endnote w:type="continuationSeparator" w:id="0">
    <w:p w:rsidR="001C5E50" w:rsidRDefault="001C5E50" w:rsidP="00C0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A8" w:rsidRDefault="00E84F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A8" w:rsidRDefault="00E84F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A8" w:rsidRDefault="00E84F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50" w:rsidRDefault="001C5E50" w:rsidP="00C00C1A">
      <w:pPr>
        <w:spacing w:after="0" w:line="240" w:lineRule="auto"/>
      </w:pPr>
      <w:r>
        <w:separator/>
      </w:r>
    </w:p>
  </w:footnote>
  <w:footnote w:type="continuationSeparator" w:id="0">
    <w:p w:rsidR="001C5E50" w:rsidRDefault="001C5E50" w:rsidP="00C0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A8" w:rsidRDefault="00E84F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43" w:rsidRDefault="003F3B43">
    <w:pPr>
      <w:pStyle w:val="a7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A8" w:rsidRDefault="00E84F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C1A"/>
    <w:rsid w:val="00010728"/>
    <w:rsid w:val="001C5E50"/>
    <w:rsid w:val="002978C6"/>
    <w:rsid w:val="0038621F"/>
    <w:rsid w:val="003F3B43"/>
    <w:rsid w:val="006D0D67"/>
    <w:rsid w:val="00742EA5"/>
    <w:rsid w:val="007A0EB4"/>
    <w:rsid w:val="009B0E70"/>
    <w:rsid w:val="00C00C1A"/>
    <w:rsid w:val="00E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C00C1A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00C1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C00C1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C00C1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C00C1A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Pr>
      <w:color w:val="00000A"/>
    </w:rPr>
  </w:style>
  <w:style w:type="character" w:customStyle="1" w:styleId="1">
    <w:name w:val="Основной текст Знак1"/>
    <w:link w:val="a6"/>
    <w:uiPriority w:val="99"/>
    <w:semiHidden/>
    <w:locked/>
    <w:rPr>
      <w:color w:val="00000A"/>
    </w:rPr>
  </w:style>
  <w:style w:type="character" w:customStyle="1" w:styleId="10">
    <w:name w:val="Верхний колонтитул Знак1"/>
    <w:link w:val="a7"/>
    <w:uiPriority w:val="99"/>
    <w:semiHidden/>
    <w:locked/>
    <w:rPr>
      <w:color w:val="00000A"/>
    </w:rPr>
  </w:style>
  <w:style w:type="character" w:customStyle="1" w:styleId="11">
    <w:name w:val="Нижний колонтитул Знак1"/>
    <w:link w:val="a8"/>
    <w:uiPriority w:val="99"/>
    <w:semiHidden/>
    <w:locked/>
    <w:rPr>
      <w:color w:val="00000A"/>
    </w:rPr>
  </w:style>
  <w:style w:type="character" w:styleId="a9">
    <w:name w:val="page number"/>
    <w:basedOn w:val="a0"/>
    <w:uiPriority w:val="99"/>
  </w:style>
  <w:style w:type="character" w:customStyle="1" w:styleId="ListLabel2">
    <w:name w:val="ListLabel 2"/>
    <w:uiPriority w:val="99"/>
    <w:rsid w:val="00C00C1A"/>
    <w:rPr>
      <w:rFonts w:eastAsia="Times New Roman"/>
    </w:rPr>
  </w:style>
  <w:style w:type="character" w:customStyle="1" w:styleId="ListLabel3">
    <w:name w:val="ListLabel 3"/>
    <w:uiPriority w:val="99"/>
    <w:rsid w:val="00C00C1A"/>
  </w:style>
  <w:style w:type="character" w:customStyle="1" w:styleId="ListLabel4">
    <w:name w:val="ListLabel 4"/>
    <w:uiPriority w:val="99"/>
    <w:rsid w:val="00C00C1A"/>
  </w:style>
  <w:style w:type="character" w:customStyle="1" w:styleId="ListLabel5">
    <w:name w:val="ListLabel 5"/>
    <w:uiPriority w:val="99"/>
    <w:rsid w:val="00C00C1A"/>
  </w:style>
  <w:style w:type="character" w:customStyle="1" w:styleId="ListLabel6">
    <w:name w:val="ListLabel 6"/>
    <w:uiPriority w:val="99"/>
    <w:rsid w:val="00C00C1A"/>
  </w:style>
  <w:style w:type="character" w:customStyle="1" w:styleId="ListLabel7">
    <w:name w:val="ListLabel 7"/>
    <w:uiPriority w:val="99"/>
    <w:rsid w:val="00C00C1A"/>
  </w:style>
  <w:style w:type="character" w:customStyle="1" w:styleId="ListLabel8">
    <w:name w:val="ListLabel 8"/>
    <w:uiPriority w:val="99"/>
    <w:rsid w:val="00C00C1A"/>
  </w:style>
  <w:style w:type="character" w:customStyle="1" w:styleId="ListLabel9">
    <w:name w:val="ListLabel 9"/>
    <w:uiPriority w:val="99"/>
    <w:rsid w:val="00C00C1A"/>
  </w:style>
  <w:style w:type="character" w:customStyle="1" w:styleId="ListLabel10">
    <w:name w:val="ListLabel 10"/>
    <w:uiPriority w:val="99"/>
    <w:rsid w:val="00C00C1A"/>
  </w:style>
  <w:style w:type="paragraph" w:customStyle="1" w:styleId="aa">
    <w:name w:val="Заголовок"/>
    <w:basedOn w:val="a"/>
    <w:next w:val="a6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1"/>
    <w:uiPriority w:val="99"/>
    <w:rsid w:val="00C00C1A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BodyTextChar1">
    <w:name w:val="Body Text Char1"/>
    <w:uiPriority w:val="99"/>
    <w:semiHidden/>
    <w:rsid w:val="006E6FE7"/>
    <w:rPr>
      <w:color w:val="00000A"/>
    </w:rPr>
  </w:style>
  <w:style w:type="paragraph" w:styleId="ab">
    <w:name w:val="List"/>
    <w:basedOn w:val="a6"/>
    <w:uiPriority w:val="99"/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pPr>
      <w:suppressLineNumbers/>
    </w:pPr>
  </w:style>
  <w:style w:type="paragraph" w:styleId="a7">
    <w:name w:val="header"/>
    <w:basedOn w:val="a"/>
    <w:link w:val="10"/>
    <w:uiPriority w:val="99"/>
    <w:semiHidden/>
    <w:rsid w:val="00C00C1A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1">
    <w:name w:val="Header Char1"/>
    <w:uiPriority w:val="99"/>
    <w:semiHidden/>
    <w:rsid w:val="006E6FE7"/>
    <w:rPr>
      <w:color w:val="00000A"/>
    </w:rPr>
  </w:style>
  <w:style w:type="paragraph" w:styleId="a8">
    <w:name w:val="footer"/>
    <w:basedOn w:val="a"/>
    <w:link w:val="11"/>
    <w:uiPriority w:val="99"/>
    <w:semiHidden/>
    <w:rsid w:val="00C00C1A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1">
    <w:name w:val="Footer Char1"/>
    <w:uiPriority w:val="99"/>
    <w:semiHidden/>
    <w:rsid w:val="006E6FE7"/>
    <w:rPr>
      <w:color w:val="00000A"/>
    </w:rPr>
  </w:style>
  <w:style w:type="paragraph" w:styleId="ae">
    <w:name w:val="Normal (Web)"/>
    <w:basedOn w:val="a"/>
    <w:uiPriority w:val="99"/>
    <w:rsid w:val="00C00C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C00C1A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C00C1A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C00C1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C00C1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C00C1A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C00C1A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C00C1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C00C1A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C00C1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C00C1A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C00C1A"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customStyle="1" w:styleId="af3">
    <w:name w:val="Вміст рамки"/>
    <w:basedOn w:val="a"/>
    <w:uiPriority w:val="99"/>
    <w:rsid w:val="00C0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5417</Words>
  <Characters>3088</Characters>
  <Application>Microsoft Office Word</Application>
  <DocSecurity>0</DocSecurity>
  <Lines>25</Lines>
  <Paragraphs>16</Paragraphs>
  <ScaleCrop>false</ScaleCrop>
  <Company>Reanimator Extreme Edition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31</cp:revision>
  <dcterms:created xsi:type="dcterms:W3CDTF">2020-07-03T12:54:00Z</dcterms:created>
  <dcterms:modified xsi:type="dcterms:W3CDTF">2020-07-15T12:45:00Z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