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23" w:rsidRPr="004B4128" w:rsidRDefault="00726B7A" w:rsidP="00EE5023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7" DrawAspect="Content" ObjectID="_1661780522" r:id="rId8"/>
        </w:pict>
      </w:r>
    </w:p>
    <w:p w:rsidR="00EE5023" w:rsidRPr="004B4128" w:rsidRDefault="00EE5023" w:rsidP="00EE5023">
      <w:pPr>
        <w:pStyle w:val="1"/>
        <w:rPr>
          <w:sz w:val="28"/>
          <w:szCs w:val="28"/>
        </w:rPr>
      </w:pPr>
    </w:p>
    <w:p w:rsidR="00EE5023" w:rsidRPr="004B4128" w:rsidRDefault="00EE5023" w:rsidP="00EE5023">
      <w:pPr>
        <w:pStyle w:val="1"/>
        <w:rPr>
          <w:sz w:val="28"/>
          <w:szCs w:val="28"/>
        </w:rPr>
      </w:pPr>
    </w:p>
    <w:p w:rsidR="00EE5023" w:rsidRPr="004B4128" w:rsidRDefault="00EE5023" w:rsidP="00EE5023">
      <w:pPr>
        <w:pStyle w:val="1"/>
        <w:rPr>
          <w:sz w:val="16"/>
          <w:szCs w:val="16"/>
        </w:rPr>
      </w:pPr>
    </w:p>
    <w:p w:rsidR="00EE5023" w:rsidRPr="004B4128" w:rsidRDefault="00EE5023" w:rsidP="00EE5023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EE5023" w:rsidRPr="004B4128" w:rsidRDefault="00EE5023" w:rsidP="00EE5023">
      <w:pPr>
        <w:jc w:val="center"/>
        <w:rPr>
          <w:b/>
          <w:bCs w:val="0"/>
          <w:sz w:val="20"/>
          <w:szCs w:val="20"/>
        </w:rPr>
      </w:pPr>
    </w:p>
    <w:p w:rsidR="00EE5023" w:rsidRPr="004B4128" w:rsidRDefault="00EE5023" w:rsidP="00EE5023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EE5023" w:rsidRPr="004B4128" w:rsidRDefault="00EE5023" w:rsidP="00EE5023">
      <w:pPr>
        <w:jc w:val="center"/>
        <w:rPr>
          <w:b/>
          <w:bCs w:val="0"/>
          <w:sz w:val="40"/>
          <w:szCs w:val="40"/>
        </w:rPr>
      </w:pPr>
    </w:p>
    <w:p w:rsidR="00EE5023" w:rsidRDefault="00EE5023" w:rsidP="00EE5023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 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EE5023" w:rsidRPr="00B57E9B" w:rsidRDefault="00EE5023" w:rsidP="00EE5023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E5023" w:rsidRDefault="00956134" w:rsidP="00EE5023">
      <w:pPr>
        <w:rPr>
          <w:szCs w:val="28"/>
        </w:rPr>
      </w:pPr>
      <w:bookmarkStart w:id="0" w:name="__DdeLink__1004_3894343661"/>
      <w:bookmarkEnd w:id="0"/>
      <w:r>
        <w:rPr>
          <w:szCs w:val="28"/>
        </w:rPr>
        <w:t xml:space="preserve">Про сприяння у роботі дільничних </w:t>
      </w:r>
    </w:p>
    <w:p w:rsidR="00FA449A" w:rsidRDefault="00956134" w:rsidP="00EE5023">
      <w:r>
        <w:rPr>
          <w:szCs w:val="28"/>
        </w:rPr>
        <w:t>виборчих комісій</w:t>
      </w:r>
      <w:r w:rsidR="00EE5023">
        <w:rPr>
          <w:szCs w:val="28"/>
        </w:rPr>
        <w:t xml:space="preserve"> </w:t>
      </w:r>
      <w:r>
        <w:rPr>
          <w:szCs w:val="28"/>
        </w:rPr>
        <w:t>з місцевих виборів</w:t>
      </w:r>
    </w:p>
    <w:p w:rsidR="00FA449A" w:rsidRDefault="00956134">
      <w:pPr>
        <w:jc w:val="both"/>
      </w:pPr>
      <w:r>
        <w:rPr>
          <w:szCs w:val="28"/>
        </w:rPr>
        <w:t>25 жовтня 2020 року</w:t>
      </w:r>
    </w:p>
    <w:p w:rsidR="00FA449A" w:rsidRDefault="00FA449A" w:rsidP="00EE5023">
      <w:pPr>
        <w:spacing w:line="360" w:lineRule="auto"/>
        <w:ind w:firstLine="720"/>
        <w:jc w:val="both"/>
        <w:rPr>
          <w:szCs w:val="28"/>
        </w:rPr>
      </w:pPr>
      <w:bookmarkStart w:id="1" w:name="__DdeLink__1004_38943436611"/>
      <w:bookmarkEnd w:id="1"/>
    </w:p>
    <w:p w:rsidR="00FA449A" w:rsidRDefault="00956134">
      <w:pPr>
        <w:ind w:firstLine="708"/>
        <w:jc w:val="both"/>
      </w:pPr>
      <w:r>
        <w:rPr>
          <w:szCs w:val="28"/>
        </w:rPr>
        <w:t xml:space="preserve">Відповідно до Закону України «Про місцеве самоврядування в Україні», </w:t>
      </w:r>
      <w:r>
        <w:rPr>
          <w:szCs w:val="28"/>
          <w:shd w:val="clear" w:color="auto" w:fill="FFFFFF"/>
        </w:rPr>
        <w:t>на підставі розпорядження Кабінету Міністрів України від 12</w:t>
      </w:r>
      <w:r w:rsidR="00EE5023">
        <w:rPr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 xml:space="preserve">червня 2020 року № 708-р «Про визначення адміністративних центрів та затвердження територій територіальних громад Волинської області», </w:t>
      </w:r>
      <w:r>
        <w:rPr>
          <w:color w:val="000000"/>
          <w:szCs w:val="28"/>
        </w:rPr>
        <w:t>книги четвертої Виборчого кодексу України, постанов Центральної виборчої комісії від 8 серпня 2020 року № 160 «Про перші вибори депутатів сільських, селищних, міських рад територіальних громад і відповідних сільських, селищних, міських голів 25 жовтня 2020 року», від 8 серпня 2020 року №</w:t>
      </w:r>
      <w:r w:rsidR="00EE5023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163 </w:t>
      </w:r>
      <w:r>
        <w:rPr>
          <w:b/>
          <w:szCs w:val="28"/>
        </w:rPr>
        <w:t>«</w:t>
      </w:r>
      <w:r>
        <w:rPr>
          <w:rStyle w:val="a5"/>
          <w:b w:val="0"/>
          <w:szCs w:val="28"/>
          <w:shd w:val="clear" w:color="auto" w:fill="FFFFFF"/>
        </w:rPr>
        <w:t>Про Календарний план основних організаційних заходів з підготовки та проведення місцевих виборів 25 жовтня 2020 року</w:t>
      </w:r>
      <w:r>
        <w:rPr>
          <w:b/>
          <w:szCs w:val="28"/>
        </w:rPr>
        <w:t>»</w:t>
      </w:r>
      <w:r>
        <w:rPr>
          <w:color w:val="000000"/>
          <w:szCs w:val="28"/>
        </w:rPr>
        <w:t xml:space="preserve">, від 28 серпня 2020 року № 203 </w:t>
      </w:r>
      <w:r>
        <w:rPr>
          <w:szCs w:val="28"/>
        </w:rPr>
        <w:t>«</w:t>
      </w:r>
      <w:r>
        <w:rPr>
          <w:rStyle w:val="a5"/>
          <w:b w:val="0"/>
          <w:shd w:val="clear" w:color="auto" w:fill="FFFFFF"/>
        </w:rPr>
        <w:t>Про Перелік органів ведення Державного реєстру виборців та територіальних виборчих комісій, які взаємодіють під час підготовки та проведення місцевих виборів</w:t>
      </w:r>
      <w:r>
        <w:rPr>
          <w:szCs w:val="28"/>
        </w:rPr>
        <w:t>»</w:t>
      </w:r>
      <w:r>
        <w:rPr>
          <w:color w:val="000000"/>
          <w:szCs w:val="28"/>
        </w:rPr>
        <w:t>, від 30 серпня 2020 року № 208 «Про початок виборчого процесу місцевих виборів 25 жовтня 2020 року» та від 8 серпня 2020</w:t>
      </w:r>
      <w:r w:rsidR="00EE5023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року № 164 </w:t>
      </w:r>
      <w:r>
        <w:rPr>
          <w:b/>
          <w:szCs w:val="28"/>
        </w:rPr>
        <w:t>«</w:t>
      </w:r>
      <w:r>
        <w:rPr>
          <w:rStyle w:val="a5"/>
          <w:b w:val="0"/>
          <w:szCs w:val="28"/>
          <w:shd w:val="clear" w:color="auto" w:fill="FFFFFF"/>
        </w:rPr>
        <w:t>Про вимоги до приміщень виборчих комісій та приміщень для голосування, нормативи облаштування приміщень дільничних виборчих комісій і приміщень для голосування, перелік та норми забезпечення виборчих комісій транспортними засобами, засобами зв’язку, обладнанням, інвентарем, іншими матеріальними цінностями, види послуг і робіт, закупівля яких може здійснюватися окружними та територіальними виборчими комісіями за рахунок коштів Державного бюджету України, відповідного місцевого бюджету для організації підготовки і проведення відповідних виборів»,</w:t>
      </w:r>
      <w:r>
        <w:rPr>
          <w:rStyle w:val="a5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з метою здійснення необхідних та своєчасних заходів з підготовки до проведення місцевих виборів 25 жовтня 2020 року на території Луцької міської територіальної громади та забезпечення належної </w:t>
      </w:r>
      <w:r>
        <w:rPr>
          <w:color w:val="000000"/>
          <w:szCs w:val="28"/>
        </w:rPr>
        <w:t>роботи дільничних виборчих комісій</w:t>
      </w:r>
      <w:r>
        <w:rPr>
          <w:szCs w:val="28"/>
        </w:rPr>
        <w:t>:</w:t>
      </w:r>
    </w:p>
    <w:p w:rsidR="00EE5023" w:rsidRDefault="00EE5023">
      <w:pPr>
        <w:ind w:firstLine="708"/>
        <w:jc w:val="both"/>
        <w:rPr>
          <w:szCs w:val="28"/>
        </w:rPr>
      </w:pPr>
    </w:p>
    <w:p w:rsidR="00FA449A" w:rsidRDefault="00956134">
      <w:pPr>
        <w:ind w:firstLine="708"/>
        <w:jc w:val="both"/>
      </w:pPr>
      <w:r>
        <w:rPr>
          <w:szCs w:val="28"/>
        </w:rPr>
        <w:t xml:space="preserve">1. Призначити представників виконавчих органів міської ради, комунальних </w:t>
      </w:r>
      <w:r w:rsidR="00EE5023">
        <w:rPr>
          <w:szCs w:val="28"/>
        </w:rPr>
        <w:t>підприємств та організацій (</w:t>
      </w:r>
      <w:r>
        <w:rPr>
          <w:szCs w:val="28"/>
        </w:rPr>
        <w:t>установ, закладів</w:t>
      </w:r>
      <w:r w:rsidR="00EE5023">
        <w:rPr>
          <w:szCs w:val="28"/>
        </w:rPr>
        <w:t>)</w:t>
      </w:r>
      <w:r>
        <w:rPr>
          <w:szCs w:val="28"/>
        </w:rPr>
        <w:t xml:space="preserve"> відповідальними за здійснення контролю за належним матеріально-технічним забезпеченням виборчих дільниць, розташованих на території </w:t>
      </w:r>
      <w:r w:rsidR="00E76D2B" w:rsidRPr="00445779">
        <w:rPr>
          <w:szCs w:val="28"/>
        </w:rPr>
        <w:t>міста Луцька та населених пунктів Прилуцького старостинського округу</w:t>
      </w:r>
      <w:r>
        <w:rPr>
          <w:szCs w:val="28"/>
        </w:rPr>
        <w:t xml:space="preserve">, згідно з додатком. </w:t>
      </w:r>
    </w:p>
    <w:p w:rsidR="00FA449A" w:rsidRDefault="00956134">
      <w:pPr>
        <w:ind w:firstLine="708"/>
        <w:jc w:val="both"/>
      </w:pPr>
      <w:r>
        <w:rPr>
          <w:szCs w:val="28"/>
        </w:rPr>
        <w:lastRenderedPageBreak/>
        <w:t>2.</w:t>
      </w:r>
      <w:r>
        <w:rPr>
          <w:szCs w:val="28"/>
          <w:lang w:val="ru-RU"/>
        </w:rPr>
        <w:t> </w:t>
      </w:r>
      <w:r>
        <w:rPr>
          <w:szCs w:val="28"/>
        </w:rPr>
        <w:t>Рекомендувати головам сільських рад, території яких увійшли до складу Луцької міської територіальної громади, визначити осіб, відповідальних за організацію матеріально-технічного забезпечення виборчих дільниць, що знаходяться на території громад.</w:t>
      </w:r>
    </w:p>
    <w:p w:rsidR="00FA449A" w:rsidRDefault="00956134">
      <w:pPr>
        <w:ind w:firstLine="708"/>
        <w:jc w:val="both"/>
      </w:pPr>
      <w:r>
        <w:rPr>
          <w:szCs w:val="28"/>
        </w:rPr>
        <w:t>3. Відповідальним особам, вказаним у додатку, вивчити стан матеріально-технічного забезпечення виборчих дільниць відповідно до постанов Центральної виборчої комісії. Про результати інформувати організаційний відділ міської ради до 30 вересня та до 20 жовтня 2020 року.</w:t>
      </w:r>
    </w:p>
    <w:p w:rsidR="00FA449A" w:rsidRDefault="00956134">
      <w:pPr>
        <w:ind w:firstLine="708"/>
        <w:jc w:val="both"/>
      </w:pPr>
      <w:r>
        <w:rPr>
          <w:szCs w:val="28"/>
        </w:rPr>
        <w:t xml:space="preserve">4. Організаційному відділу узагальнену інформацію про стан матеріально-технічного забезпечення виборчих </w:t>
      </w:r>
      <w:r w:rsidRPr="00445779">
        <w:rPr>
          <w:szCs w:val="28"/>
        </w:rPr>
        <w:t>дільниць міста Луцька</w:t>
      </w:r>
      <w:r w:rsidR="00445779" w:rsidRPr="00445779">
        <w:rPr>
          <w:szCs w:val="28"/>
        </w:rPr>
        <w:t xml:space="preserve"> та населених пунктів Прилуцького старостинського округу</w:t>
      </w:r>
      <w:r w:rsidRPr="00445779">
        <w:rPr>
          <w:szCs w:val="28"/>
        </w:rPr>
        <w:t xml:space="preserve"> </w:t>
      </w:r>
      <w:r>
        <w:rPr>
          <w:szCs w:val="28"/>
        </w:rPr>
        <w:t>надати заступнику міського голови, керуючому справами виконкому Вербичу</w:t>
      </w:r>
      <w:r w:rsidR="00EE5023">
        <w:rPr>
          <w:szCs w:val="28"/>
        </w:rPr>
        <w:t> </w:t>
      </w:r>
      <w:r>
        <w:rPr>
          <w:szCs w:val="28"/>
        </w:rPr>
        <w:t>Ю.Г. до 3 жовтня та до 21 жовтня 2020 року.</w:t>
      </w:r>
    </w:p>
    <w:p w:rsidR="00FA449A" w:rsidRDefault="00956134">
      <w:pPr>
        <w:ind w:firstLine="708"/>
        <w:jc w:val="both"/>
      </w:pPr>
      <w:r>
        <w:rPr>
          <w:szCs w:val="28"/>
        </w:rPr>
        <w:t>5. Відділу ведення Державного реєстру виборців забезпечити належну взаємодію з Волинською обласною територіальною виборчо</w:t>
      </w:r>
      <w:r w:rsidR="00C64388">
        <w:rPr>
          <w:szCs w:val="28"/>
        </w:rPr>
        <w:t>ю</w:t>
      </w:r>
      <w:r>
        <w:rPr>
          <w:szCs w:val="28"/>
        </w:rPr>
        <w:t xml:space="preserve"> комісією,  Луцькою міською територіальною виборчою комісією та дільничними виборчими комісіями під час підготовки та проведення місцевих виборів.</w:t>
      </w:r>
    </w:p>
    <w:p w:rsidR="00FA449A" w:rsidRDefault="00956134">
      <w:pPr>
        <w:ind w:firstLine="708"/>
        <w:jc w:val="both"/>
      </w:pPr>
      <w:r>
        <w:rPr>
          <w:szCs w:val="28"/>
        </w:rPr>
        <w:t xml:space="preserve">6. Контроль за виконанням розпорядження покласти на заступника міського голови, керуючого справами виконкому Вербича Ю.Г. </w:t>
      </w:r>
    </w:p>
    <w:p w:rsidR="00FA449A" w:rsidRDefault="00FA449A" w:rsidP="00EE5023">
      <w:pPr>
        <w:jc w:val="both"/>
        <w:rPr>
          <w:szCs w:val="28"/>
        </w:rPr>
      </w:pPr>
    </w:p>
    <w:p w:rsidR="00FA449A" w:rsidRDefault="00FA449A" w:rsidP="00EE5023">
      <w:pPr>
        <w:jc w:val="both"/>
        <w:rPr>
          <w:szCs w:val="28"/>
        </w:rPr>
      </w:pPr>
    </w:p>
    <w:p w:rsidR="00FA449A" w:rsidRDefault="00FA449A">
      <w:pPr>
        <w:jc w:val="both"/>
        <w:rPr>
          <w:szCs w:val="28"/>
        </w:rPr>
      </w:pPr>
    </w:p>
    <w:p w:rsidR="00FA449A" w:rsidRDefault="00956134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Григорій ПУСТОВІТ</w:t>
      </w:r>
    </w:p>
    <w:p w:rsidR="00FA449A" w:rsidRDefault="00FA449A" w:rsidP="00EE4343">
      <w:pPr>
        <w:jc w:val="both"/>
        <w:rPr>
          <w:szCs w:val="28"/>
        </w:rPr>
      </w:pPr>
    </w:p>
    <w:p w:rsidR="00FA449A" w:rsidRDefault="00FA449A">
      <w:pPr>
        <w:jc w:val="both"/>
        <w:rPr>
          <w:szCs w:val="28"/>
        </w:rPr>
      </w:pPr>
    </w:p>
    <w:p w:rsidR="00FA449A" w:rsidRDefault="00956134">
      <w:pPr>
        <w:jc w:val="both"/>
      </w:pPr>
      <w:r>
        <w:rPr>
          <w:sz w:val="24"/>
        </w:rPr>
        <w:t>Барська 777 949</w:t>
      </w:r>
    </w:p>
    <w:p w:rsidR="00FA449A" w:rsidRDefault="00956134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Юрченко 777</w:t>
      </w:r>
      <w:r w:rsidR="00EE5023">
        <w:rPr>
          <w:sz w:val="24"/>
        </w:rPr>
        <w:t> </w:t>
      </w:r>
      <w:r>
        <w:rPr>
          <w:sz w:val="24"/>
        </w:rPr>
        <w:t>987</w:t>
      </w:r>
    </w:p>
    <w:p w:rsidR="00EE5023" w:rsidRDefault="00EE5023">
      <w:pPr>
        <w:tabs>
          <w:tab w:val="left" w:pos="4510"/>
          <w:tab w:val="left" w:pos="4715"/>
        </w:tabs>
        <w:jc w:val="both"/>
      </w:pPr>
    </w:p>
    <w:sectPr w:rsidR="00EE5023" w:rsidSect="00EE5023">
      <w:headerReference w:type="default" r:id="rId9"/>
      <w:headerReference w:type="first" r:id="rId10"/>
      <w:pgSz w:w="11906" w:h="16838"/>
      <w:pgMar w:top="567" w:right="567" w:bottom="85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A1" w:rsidRDefault="00B51BA1" w:rsidP="00EE5023">
      <w:r>
        <w:separator/>
      </w:r>
    </w:p>
  </w:endnote>
  <w:endnote w:type="continuationSeparator" w:id="0">
    <w:p w:rsidR="00B51BA1" w:rsidRDefault="00B51BA1" w:rsidP="00EE5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A1" w:rsidRDefault="00B51BA1" w:rsidP="00EE5023">
      <w:r>
        <w:separator/>
      </w:r>
    </w:p>
  </w:footnote>
  <w:footnote w:type="continuationSeparator" w:id="0">
    <w:p w:rsidR="00B51BA1" w:rsidRDefault="00B51BA1" w:rsidP="00EE5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0788"/>
      <w:docPartObj>
        <w:docPartGallery w:val="Page Numbers (Top of Page)"/>
        <w:docPartUnique/>
      </w:docPartObj>
    </w:sdtPr>
    <w:sdtContent>
      <w:p w:rsidR="00EE5023" w:rsidRDefault="00EE5023">
        <w:pPr>
          <w:pStyle w:val="ad"/>
          <w:jc w:val="center"/>
        </w:pPr>
      </w:p>
      <w:p w:rsidR="00EE5023" w:rsidRDefault="00726B7A">
        <w:pPr>
          <w:pStyle w:val="ad"/>
          <w:jc w:val="center"/>
        </w:pPr>
        <w:fldSimple w:instr=" PAGE   \* MERGEFORMAT ">
          <w:r w:rsidR="00C64388">
            <w:rPr>
              <w:noProof/>
            </w:rPr>
            <w:t>2</w:t>
          </w:r>
        </w:fldSimple>
      </w:p>
    </w:sdtContent>
  </w:sdt>
  <w:p w:rsidR="00EE5023" w:rsidRDefault="00EE502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23" w:rsidRDefault="00EE5023">
    <w:pPr>
      <w:pStyle w:val="ad"/>
    </w:pPr>
  </w:p>
  <w:p w:rsidR="00EE5023" w:rsidRDefault="00EE5023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49A"/>
    <w:rsid w:val="000A77A3"/>
    <w:rsid w:val="001F30F5"/>
    <w:rsid w:val="001F653A"/>
    <w:rsid w:val="00445779"/>
    <w:rsid w:val="00726B7A"/>
    <w:rsid w:val="00956134"/>
    <w:rsid w:val="00B51BA1"/>
    <w:rsid w:val="00C50089"/>
    <w:rsid w:val="00C64388"/>
    <w:rsid w:val="00E76D2B"/>
    <w:rsid w:val="00EE4343"/>
    <w:rsid w:val="00EE5023"/>
    <w:rsid w:val="00F57CB6"/>
    <w:rsid w:val="00FA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2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1"/>
    <w:qFormat/>
    <w:rsid w:val="00EE5023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826F27"/>
    <w:pPr>
      <w:keepNext/>
      <w:jc w:val="center"/>
      <w:outlineLvl w:val="0"/>
    </w:pPr>
    <w:rPr>
      <w:b/>
      <w:sz w:val="32"/>
    </w:rPr>
  </w:style>
  <w:style w:type="character" w:customStyle="1" w:styleId="10">
    <w:name w:val="Заголовок 1 Знак"/>
    <w:basedOn w:val="a0"/>
    <w:link w:val="Heading1"/>
    <w:qFormat/>
    <w:rsid w:val="00826F2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826F2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826F27"/>
  </w:style>
  <w:style w:type="character" w:styleId="a5">
    <w:name w:val="Strong"/>
    <w:basedOn w:val="a0"/>
    <w:uiPriority w:val="22"/>
    <w:qFormat/>
    <w:rsid w:val="00826F27"/>
    <w:rPr>
      <w:b/>
      <w:bCs/>
    </w:rPr>
  </w:style>
  <w:style w:type="paragraph" w:customStyle="1" w:styleId="a6">
    <w:name w:val="Заголовок"/>
    <w:basedOn w:val="a"/>
    <w:next w:val="a7"/>
    <w:qFormat/>
    <w:rsid w:val="00FA44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FA449A"/>
    <w:pPr>
      <w:spacing w:after="140" w:line="276" w:lineRule="auto"/>
    </w:pPr>
  </w:style>
  <w:style w:type="paragraph" w:styleId="a8">
    <w:name w:val="List"/>
    <w:basedOn w:val="a7"/>
    <w:rsid w:val="00FA449A"/>
    <w:rPr>
      <w:rFonts w:cs="Arial"/>
    </w:rPr>
  </w:style>
  <w:style w:type="paragraph" w:customStyle="1" w:styleId="Caption">
    <w:name w:val="Caption"/>
    <w:basedOn w:val="a"/>
    <w:qFormat/>
    <w:rsid w:val="00FA44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FA449A"/>
    <w:pPr>
      <w:suppressLineNumbers/>
    </w:pPr>
    <w:rPr>
      <w:rFonts w:cs="Arial"/>
    </w:rPr>
  </w:style>
  <w:style w:type="paragraph" w:customStyle="1" w:styleId="Header">
    <w:name w:val="Header"/>
    <w:basedOn w:val="a"/>
    <w:rsid w:val="00826F27"/>
    <w:pPr>
      <w:tabs>
        <w:tab w:val="center" w:pos="4819"/>
        <w:tab w:val="right" w:pos="9639"/>
      </w:tabs>
    </w:pPr>
  </w:style>
  <w:style w:type="paragraph" w:styleId="aa">
    <w:name w:val="No Spacing"/>
    <w:uiPriority w:val="1"/>
    <w:qFormat/>
    <w:rsid w:val="008E746B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b">
    <w:name w:val="Вміст таблиці"/>
    <w:basedOn w:val="a"/>
    <w:qFormat/>
    <w:rsid w:val="00466637"/>
    <w:pPr>
      <w:widowControl w:val="0"/>
      <w:suppressLineNumbers/>
      <w:suppressAutoHyphens/>
    </w:pPr>
    <w:rPr>
      <w:rFonts w:eastAsia="Andale Sans UI"/>
      <w:bCs w:val="0"/>
      <w:kern w:val="2"/>
      <w:sz w:val="24"/>
      <w:lang w:val="ru-RU" w:eastAsia="en-US"/>
    </w:rPr>
  </w:style>
  <w:style w:type="paragraph" w:customStyle="1" w:styleId="ac">
    <w:name w:val="Вміст рамки"/>
    <w:basedOn w:val="a"/>
    <w:qFormat/>
    <w:rsid w:val="00FA449A"/>
  </w:style>
  <w:style w:type="character" w:customStyle="1" w:styleId="11">
    <w:name w:val="Заголовок 1 Знак1"/>
    <w:basedOn w:val="a0"/>
    <w:link w:val="1"/>
    <w:rsid w:val="00EE502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d">
    <w:name w:val="header"/>
    <w:basedOn w:val="a"/>
    <w:link w:val="12"/>
    <w:uiPriority w:val="99"/>
    <w:unhideWhenUsed/>
    <w:rsid w:val="00EE5023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semiHidden/>
    <w:rsid w:val="00EE502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unhideWhenUsed/>
    <w:rsid w:val="00EE502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E502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0593-4B24-4B62-844A-9C2DEC3A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polischuk</cp:lastModifiedBy>
  <cp:revision>21</cp:revision>
  <cp:lastPrinted>2020-09-03T12:35:00Z</cp:lastPrinted>
  <dcterms:created xsi:type="dcterms:W3CDTF">2020-09-03T05:39:00Z</dcterms:created>
  <dcterms:modified xsi:type="dcterms:W3CDTF">2020-09-16T13:56:00Z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