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3105" w:dyaOrig="3300">
          <v:shape id="ole_rId2" style="width:57.75pt;height:59.2pt" o:ole="">
            <v:imagedata r:id="rId3" o:title=""/>
          </v:shape>
          <o:OLEObject Type="Embed" ProgID="" ShapeID="ole_rId2" DrawAspect="Content" ObjectID="_580826320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  <w:lang w:val="uk-UA"/>
        </w:rPr>
        <w:t>_________________                                         Луцьк</w:t>
      </w:r>
      <w:r>
        <w:rPr>
          <w:lang w:val="uk-UA"/>
        </w:rPr>
        <w:t xml:space="preserve"> </w:t>
      </w:r>
      <w:r>
        <w:rPr>
          <w:sz w:val="24"/>
          <w:lang w:val="uk-UA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</w:t>
      </w:r>
    </w:p>
    <w:p>
      <w:pPr>
        <w:pStyle w:val="Normal"/>
        <w:ind w:left="0" w:right="158" w:hanging="0"/>
        <w:jc w:val="both"/>
        <w:rPr/>
      </w:pPr>
      <w:r>
        <w:rPr>
          <w:szCs w:val="28"/>
        </w:rPr>
        <w:t xml:space="preserve">Про відзначення </w:t>
      </w:r>
      <w:r>
        <w:rPr>
          <w:bCs/>
          <w:szCs w:val="28"/>
        </w:rPr>
        <w:t xml:space="preserve">з нагоди  </w:t>
      </w:r>
    </w:p>
    <w:p>
      <w:pPr>
        <w:pStyle w:val="Normal"/>
        <w:ind w:left="0" w:right="158" w:hanging="0"/>
        <w:jc w:val="both"/>
        <w:rPr/>
      </w:pPr>
      <w:r>
        <w:rPr>
          <w:bCs/>
          <w:szCs w:val="28"/>
        </w:rPr>
        <w:t xml:space="preserve">Дня фізичної </w:t>
      </w:r>
      <w:r>
        <w:rPr>
          <w:bCs/>
          <w:szCs w:val="28"/>
          <w:lang w:val="uk-UA"/>
        </w:rPr>
        <w:t>культури та спорту</w:t>
      </w:r>
    </w:p>
    <w:p>
      <w:pPr>
        <w:pStyle w:val="Normal"/>
        <w:ind w:left="0" w:right="4570" w:hanging="0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623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/>
      </w:pPr>
      <w:r>
        <w:rPr>
          <w:szCs w:val="28"/>
          <w:lang w:val="uk-UA"/>
        </w:rPr>
        <w:tab/>
        <w:t>Відповідно до рішення Луцької міської ради 27.11.2019 № 66/64 «Про Програму фінансування заходів державного, обласного, місцевого значення на 2020 рік» та Положення про відзнаки міського голови, затвердженого  розпорядженням  міського  голови  від  01.03.2012 № 27-ра, а також враховуючи</w:t>
      </w:r>
      <w:r>
        <w:rPr>
          <w:bCs/>
          <w:kern w:val="2"/>
          <w:szCs w:val="28"/>
          <w:lang w:val="uk-UA"/>
        </w:rPr>
        <w:t xml:space="preserve">  лист департаменту сім’ї, молоді та спорту Луцької міської ради від </w:t>
      </w:r>
      <w:r>
        <w:rPr>
          <w:bCs/>
          <w:color w:val="000000"/>
          <w:kern w:val="2"/>
          <w:szCs w:val="28"/>
          <w:lang w:val="uk-UA"/>
        </w:rPr>
        <w:t>08.09.2020 № 32-9/173</w:t>
      </w:r>
      <w:r>
        <w:rPr>
          <w:szCs w:val="28"/>
          <w:lang w:val="uk-UA"/>
        </w:rPr>
        <w:t>:</w:t>
      </w:r>
    </w:p>
    <w:p>
      <w:pPr>
        <w:pStyle w:val="Normal"/>
        <w:tabs>
          <w:tab w:val="clear" w:pos="708"/>
          <w:tab w:val="left" w:pos="623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6954" w:leader="none"/>
        </w:tabs>
        <w:ind w:left="30" w:right="0" w:firstLine="510"/>
        <w:jc w:val="both"/>
        <w:rPr/>
      </w:pPr>
      <w:r>
        <w:rPr>
          <w:bCs/>
          <w:szCs w:val="28"/>
          <w:lang w:val="uk-UA"/>
        </w:rPr>
        <w:t>1. НАГОРОДИТИ Почесною грамотою міського голови МУДРИК Жанну Станіславівну доцента кафедри теорії спорту та фізичної культури Східноєвропейського національного університету імені Лесі Українки за сумлінну працю, високий професіоналізм, вагомий особистий внесок у розвиток фізичної культури та спорту в місті Луцьку, пропаганду здорового способу життя, а також з нагоди</w:t>
      </w:r>
      <w:r>
        <w:rPr>
          <w:bCs/>
          <w:szCs w:val="28"/>
        </w:rPr>
        <w:t> </w:t>
      </w:r>
      <w:r>
        <w:rPr>
          <w:bCs/>
          <w:szCs w:val="28"/>
          <w:lang w:val="uk-UA"/>
        </w:rPr>
        <w:t xml:space="preserve"> Дня фізичної культури та спорту.</w:t>
      </w:r>
    </w:p>
    <w:p>
      <w:pPr>
        <w:pStyle w:val="Normal"/>
        <w:tabs>
          <w:tab w:val="clear" w:pos="708"/>
          <w:tab w:val="left" w:pos="6954" w:leader="none"/>
        </w:tabs>
        <w:ind w:left="30" w:right="0" w:firstLine="51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6954" w:leader="none"/>
        </w:tabs>
        <w:ind w:left="30" w:right="0" w:firstLine="510"/>
        <w:jc w:val="both"/>
        <w:rPr/>
      </w:pPr>
      <w:r>
        <w:rPr>
          <w:lang w:val="uk-UA"/>
        </w:rPr>
        <w:t xml:space="preserve">2. </w:t>
      </w:r>
      <w:r>
        <w:rPr>
          <w:bCs/>
          <w:color w:val="000000"/>
          <w:spacing w:val="3"/>
          <w:kern w:val="2"/>
          <w:szCs w:val="28"/>
          <w:lang w:val="uk-UA"/>
        </w:rPr>
        <w:t>НАГОРОДИТИ Почесною грамотою міського голови ГОЛІКОВА Сергія Івановича  першого заступника голови федерації боксу Волинської області  з</w:t>
      </w:r>
      <w:r>
        <w:rPr>
          <w:bCs/>
          <w:color w:val="000000"/>
          <w:spacing w:val="3"/>
          <w:kern w:val="2"/>
          <w:szCs w:val="28"/>
        </w:rPr>
        <w:t>а сумлінну працю, високий професіоналізм, вагомий особистий внесок у розвиток фізичної культури та спорту в місті Луцьку, пропаганду здорового способу життя, а також з нагоди  професійного свята –</w:t>
      </w:r>
      <w:r>
        <w:rPr>
          <w:bCs/>
          <w:color w:val="000000"/>
          <w:spacing w:val="3"/>
          <w:kern w:val="2"/>
          <w:szCs w:val="28"/>
          <w:lang w:val="uk-UA"/>
        </w:rPr>
        <w:t xml:space="preserve"> </w:t>
      </w:r>
      <w:r>
        <w:rPr>
          <w:bCs/>
          <w:color w:val="000000"/>
          <w:spacing w:val="3"/>
          <w:kern w:val="2"/>
          <w:szCs w:val="28"/>
        </w:rPr>
        <w:t>Дня фізичної культури та спорту.</w:t>
      </w:r>
    </w:p>
    <w:p>
      <w:pPr>
        <w:pStyle w:val="Normal"/>
        <w:tabs>
          <w:tab w:val="clear" w:pos="708"/>
          <w:tab w:val="left" w:pos="6954" w:leader="none"/>
        </w:tabs>
        <w:jc w:val="both"/>
        <w:rPr>
          <w:bCs/>
          <w:color w:val="000000"/>
          <w:spacing w:val="3"/>
          <w:kern w:val="2"/>
          <w:szCs w:val="28"/>
          <w:lang w:val="uk-UA"/>
        </w:rPr>
      </w:pPr>
      <w:r>
        <w:rPr>
          <w:bCs/>
          <w:color w:val="000000"/>
          <w:spacing w:val="3"/>
          <w:kern w:val="2"/>
          <w:szCs w:val="28"/>
          <w:lang w:val="uk-UA"/>
        </w:rPr>
      </w:r>
    </w:p>
    <w:p>
      <w:pPr>
        <w:pStyle w:val="Normal"/>
        <w:tabs>
          <w:tab w:val="clear" w:pos="708"/>
          <w:tab w:val="left" w:pos="6954" w:leader="none"/>
        </w:tabs>
        <w:ind w:left="30" w:right="0" w:firstLine="510"/>
        <w:jc w:val="both"/>
        <w:rPr/>
      </w:pPr>
      <w:r>
        <w:rPr>
          <w:bCs/>
          <w:szCs w:val="28"/>
          <w:lang w:val="uk-UA"/>
        </w:rPr>
        <w:t>3. ОГОЛОСИТИ Подяку міського голови з</w:t>
      </w:r>
      <w:r>
        <w:rPr>
          <w:bCs/>
          <w:szCs w:val="28"/>
        </w:rPr>
        <w:t>а сумлінну працю, високий професіоналізм, вагомий особистий внесок у розвиток фізичної культури та спорту в місті Луцьку, пропаганду здорового способу життя, високі показники зі спорту вищих досягнень, а також з нагоди  професійного свята –</w:t>
      </w:r>
      <w:r>
        <w:rPr>
          <w:bCs/>
          <w:szCs w:val="28"/>
          <w:lang w:val="uk-UA"/>
        </w:rPr>
        <w:t xml:space="preserve"> </w:t>
      </w:r>
      <w:r>
        <w:rPr>
          <w:bCs/>
          <w:szCs w:val="28"/>
        </w:rPr>
        <w:t>Дня фізичної культури та спорту:</w:t>
      </w:r>
    </w:p>
    <w:p>
      <w:pPr>
        <w:pStyle w:val="Normal"/>
        <w:tabs>
          <w:tab w:val="clear" w:pos="708"/>
          <w:tab w:val="left" w:pos="6954" w:leader="none"/>
        </w:tabs>
        <w:ind w:left="30" w:right="0" w:firstLine="510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>–</w:t>
      </w:r>
      <w:r>
        <w:rPr>
          <w:bCs/>
          <w:szCs w:val="28"/>
          <w:lang w:val="uk-UA"/>
        </w:rPr>
        <w:t xml:space="preserve"> </w:t>
      </w:r>
      <w:r>
        <w:rPr>
          <w:szCs w:val="28"/>
          <w:lang w:val="uk-UA"/>
        </w:rPr>
        <w:t>АЛЄКСЄЄВІЙ Олені Олексіївні тренеру-викладачу з волейболу Волинської обласної дитячо-юнацької спортивної школи;</w:t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>–</w:t>
      </w:r>
      <w:r>
        <w:rPr>
          <w:bCs/>
          <w:szCs w:val="28"/>
          <w:lang w:val="uk-UA"/>
        </w:rPr>
        <w:t xml:space="preserve"> </w:t>
      </w:r>
      <w:r>
        <w:rPr>
          <w:szCs w:val="28"/>
        </w:rPr>
        <w:t xml:space="preserve">БОНДАРЄВІЙ Аліні Анатоліївні тренеру-викладачу з боротьби самбо комунального </w:t>
      </w:r>
      <w:r>
        <w:rPr>
          <w:szCs w:val="28"/>
          <w:lang w:val="uk-UA"/>
        </w:rPr>
        <w:t>закладу</w:t>
      </w:r>
      <w:r>
        <w:rPr>
          <w:szCs w:val="28"/>
        </w:rPr>
        <w:t xml:space="preserve"> «Волинська обласна дитячо-юнацька спортивна школа з видів боротьби»;</w:t>
      </w:r>
    </w:p>
    <w:p>
      <w:pPr>
        <w:pStyle w:val="Normal"/>
        <w:ind w:left="0" w:right="0" w:firstLine="709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  <w:lang w:val="uk-UA"/>
        </w:rPr>
        <w:t>–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ГАВРИЛЮКУ Роману Віталійовичу тренеру-викладачу громадської організації «Федерація триатлону міста Луцька»;</w:t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>–</w:t>
      </w:r>
      <w:r>
        <w:rPr>
          <w:szCs w:val="28"/>
        </w:rPr>
        <w:t xml:space="preserve"> </w:t>
      </w:r>
      <w:r>
        <w:rPr>
          <w:szCs w:val="28"/>
        </w:rPr>
        <w:t>ГОРЛАЧУ Сергію Олександровичу першому заступнику голови федерації боксу Волинської області;</w:t>
      </w:r>
    </w:p>
    <w:p>
      <w:pPr>
        <w:pStyle w:val="Normal"/>
        <w:tabs>
          <w:tab w:val="clear" w:pos="708"/>
          <w:tab w:val="left" w:pos="6954" w:leader="none"/>
        </w:tabs>
        <w:ind w:left="0" w:right="0" w:firstLine="709"/>
        <w:jc w:val="both"/>
        <w:rPr/>
      </w:pPr>
      <w:r>
        <w:rPr>
          <w:bCs/>
          <w:szCs w:val="28"/>
        </w:rPr>
        <w:t>–</w:t>
      </w:r>
      <w:r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ЖАЛНІНУ Віктору Анатолійовичу бронзовому призеру XVII Чемпіонату світу зі спортивного лову риби з льоду на мормишку;</w:t>
      </w:r>
    </w:p>
    <w:p>
      <w:pPr>
        <w:pStyle w:val="Normal"/>
        <w:ind w:left="0" w:right="0" w:firstLine="709"/>
        <w:jc w:val="both"/>
        <w:rPr/>
      </w:pPr>
      <w:r>
        <w:rPr>
          <w:bCs/>
          <w:color w:val="000000"/>
          <w:szCs w:val="28"/>
        </w:rPr>
        <w:t>–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КАЛІНОВСЬКІЙ Лілії Ярославівні заступнику директора Волинської обласної дитячо-юнацької спортивної школи «Юний динамівець» фізкультурно-спортивного товаритсва  «Динамо» України;</w:t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>–</w:t>
      </w:r>
      <w:r>
        <w:rPr>
          <w:szCs w:val="28"/>
        </w:rPr>
        <w:t xml:space="preserve"> </w:t>
      </w:r>
      <w:r>
        <w:rPr>
          <w:szCs w:val="28"/>
        </w:rPr>
        <w:t>КИРИЧУКУ В’ячеславу Матвійовичу старшому тренеру-викладачу відділення легкої атлетики Волинської обласної дитячо-юнацької спортивної школи;</w:t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 xml:space="preserve">– </w:t>
      </w:r>
      <w:r>
        <w:rPr>
          <w:szCs w:val="28"/>
        </w:rPr>
        <w:t>КРИШПІНОВИЧ Олені Юріївні старшому тренеру-викладачу відділення спортивної акробатики Волинської обласної дитячо-юнацької спортивної школи;</w:t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 xml:space="preserve">–  </w:t>
      </w:r>
      <w:r>
        <w:rPr>
          <w:szCs w:val="28"/>
        </w:rPr>
        <w:t xml:space="preserve">ОРИШКУ Олександру Олеговичу голові спортивного клубу «Лучеськ»; </w:t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>–</w:t>
      </w:r>
      <w:r>
        <w:rPr>
          <w:szCs w:val="28"/>
        </w:rPr>
        <w:t xml:space="preserve"> </w:t>
      </w:r>
      <w:r>
        <w:rPr>
          <w:szCs w:val="28"/>
        </w:rPr>
        <w:t xml:space="preserve">ПАНЧУКУ Валерію Валерійовичу директору комунального закладу </w:t>
      </w:r>
      <w:r>
        <w:rPr>
          <w:szCs w:val="28"/>
          <w:lang w:eastAsia="uk-UA"/>
        </w:rPr>
        <w:t xml:space="preserve">«Дитячо-юнацька спортивна школа </w:t>
      </w:r>
      <w:r>
        <w:rPr>
          <w:szCs w:val="28"/>
        </w:rPr>
        <w:t>№2 Луцької міської ради»;</w:t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>–</w:t>
      </w:r>
      <w:r>
        <w:rPr>
          <w:bCs/>
          <w:szCs w:val="28"/>
          <w:lang w:val="uk-UA"/>
        </w:rPr>
        <w:t xml:space="preserve"> </w:t>
      </w:r>
      <w:r>
        <w:rPr>
          <w:szCs w:val="28"/>
        </w:rPr>
        <w:t>ПОВХ Марі</w:t>
      </w:r>
      <w:r>
        <w:rPr>
          <w:szCs w:val="28"/>
          <w:lang w:val="uk-UA"/>
        </w:rPr>
        <w:t>ї</w:t>
      </w:r>
      <w:r>
        <w:rPr>
          <w:szCs w:val="28"/>
        </w:rPr>
        <w:t xml:space="preserve"> Миколаївн</w:t>
      </w:r>
      <w:r>
        <w:rPr>
          <w:szCs w:val="28"/>
          <w:lang w:val="uk-UA"/>
        </w:rPr>
        <w:t>і</w:t>
      </w:r>
      <w:r>
        <w:rPr>
          <w:szCs w:val="28"/>
        </w:rPr>
        <w:t xml:space="preserve"> член</w:t>
      </w:r>
      <w:r>
        <w:rPr>
          <w:szCs w:val="28"/>
          <w:lang w:val="uk-UA"/>
        </w:rPr>
        <w:t>у</w:t>
      </w:r>
      <w:r>
        <w:rPr>
          <w:szCs w:val="28"/>
        </w:rPr>
        <w:t xml:space="preserve"> національної збірної команди України з веслування на байдарках і каное;</w:t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>–</w:t>
      </w:r>
      <w:r>
        <w:rPr>
          <w:bCs/>
          <w:szCs w:val="28"/>
          <w:lang w:val="uk-UA"/>
        </w:rPr>
        <w:t xml:space="preserve"> </w:t>
      </w:r>
      <w:r>
        <w:rPr>
          <w:szCs w:val="28"/>
        </w:rPr>
        <w:t>РОЖОК Оксані Андріївні заступнику директора з навчально-тренувальної роботи Волинської обласної дитячо-юнацької школи інвалідів;</w:t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>–</w:t>
      </w:r>
      <w:r>
        <w:rPr>
          <w:szCs w:val="28"/>
        </w:rPr>
        <w:t xml:space="preserve"> </w:t>
      </w:r>
      <w:r>
        <w:rPr>
          <w:szCs w:val="28"/>
        </w:rPr>
        <w:t>РОМАШКЕВИЧ Галині Віталіївні тренеру-викладачу з волейболу Волинської  обласної дитячо-юнацької спортивної школи;</w:t>
      </w:r>
    </w:p>
    <w:p>
      <w:pPr>
        <w:pStyle w:val="Normal"/>
        <w:ind w:left="0" w:right="0" w:firstLine="709"/>
        <w:jc w:val="both"/>
        <w:rPr/>
      </w:pPr>
      <w:r>
        <w:rPr>
          <w:bCs/>
          <w:szCs w:val="28"/>
        </w:rPr>
        <w:t>–</w:t>
      </w:r>
      <w:r>
        <w:rPr>
          <w:szCs w:val="28"/>
        </w:rPr>
        <w:t xml:space="preserve">  </w:t>
      </w:r>
      <w:r>
        <w:rPr>
          <w:szCs w:val="28"/>
        </w:rPr>
        <w:t>ЯКИМОВИЧУ Анатолію Петровичу ветерану спорту.</w:t>
      </w:r>
    </w:p>
    <w:p>
      <w:pPr>
        <w:pStyle w:val="Normal"/>
        <w:tabs>
          <w:tab w:val="clear" w:pos="708"/>
          <w:tab w:val="left" w:pos="6954" w:leader="none"/>
        </w:tabs>
        <w:ind w:left="30" w:right="0" w:firstLine="51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lang w:val="uk-UA"/>
        </w:rPr>
        <w:t xml:space="preserve">4. Згідно з п.11.19 Регламенту роботи виконавчого комітету  та виконавчих  органів Луцької міської ради директору департаменту сім’ї, молоді та спорту </w:t>
      </w:r>
      <w:r>
        <w:rPr>
          <w:szCs w:val="28"/>
          <w:lang w:val="uk-UA"/>
        </w:rPr>
        <w:t>Луцької міської ради</w:t>
      </w:r>
      <w:r>
        <w:rPr>
          <w:lang w:val="uk-UA"/>
        </w:rPr>
        <w:t xml:space="preserve"> В.Захожому надати у відділ обліку та звітності Луцької міської ради (С.Горай) ідентифікаційні коди </w:t>
      </w:r>
      <w:r>
        <w:rPr>
          <w:bCs/>
          <w:lang w:val="uk-UA"/>
        </w:rPr>
        <w:t xml:space="preserve">осіб, </w:t>
      </w:r>
      <w:r>
        <w:rPr>
          <w:lang w:val="uk-UA"/>
        </w:rPr>
        <w:t>зазначених у пунктах 1-3 цього розпорядження.</w:t>
      </w:r>
    </w:p>
    <w:p>
      <w:pPr>
        <w:pStyle w:val="Normal"/>
        <w:jc w:val="both"/>
        <w:rPr>
          <w:color w:val="C00000"/>
          <w:lang w:val="uk-UA"/>
        </w:rPr>
      </w:pPr>
      <w:r>
        <w:rPr>
          <w:color w:val="C00000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>5. Господарсько-технічному відділу Луцької міської ради (А.Махецький) забезпечити придбання рамок для</w:t>
      </w:r>
      <w:r>
        <w:rPr>
          <w:lang w:val="uk-UA"/>
        </w:rPr>
        <w:t xml:space="preserve"> відзначення осіб згідно з пунктами 1-3 цього розпорядження.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6946" w:leader="none"/>
        </w:tabs>
        <w:jc w:val="both"/>
        <w:rPr/>
      </w:pPr>
      <w:r>
        <w:rPr>
          <w:szCs w:val="28"/>
          <w:lang w:val="uk-UA"/>
        </w:rPr>
        <w:t xml:space="preserve">Секретар міської ради                                                            Григорій </w:t>
      </w:r>
      <w:r>
        <w:rPr>
          <w:caps/>
          <w:szCs w:val="28"/>
          <w:lang w:val="uk-UA"/>
        </w:rPr>
        <w:t>Пустовіт</w:t>
      </w:r>
    </w:p>
    <w:p>
      <w:pPr>
        <w:pStyle w:val="Normal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Гудима    777 942</w:t>
      </w:r>
    </w:p>
    <w:p>
      <w:pPr>
        <w:pStyle w:val="Normal"/>
        <w:jc w:val="both"/>
        <w:rPr/>
      </w:pPr>
      <w:r>
        <w:rPr>
          <w:sz w:val="24"/>
        </w:rPr>
        <w:t>К</w:t>
      </w:r>
      <w:r>
        <w:rPr>
          <w:sz w:val="24"/>
          <w:lang w:val="uk-UA"/>
        </w:rPr>
        <w:t>иричу</w:t>
      </w:r>
      <w:r>
        <w:rPr>
          <w:sz w:val="24"/>
        </w:rPr>
        <w:t xml:space="preserve">к </w:t>
      </w:r>
      <w:r>
        <w:rPr>
          <w:sz w:val="24"/>
          <w:lang w:val="uk-UA"/>
        </w:rPr>
        <w:t xml:space="preserve"> 741 085</w:t>
      </w:r>
      <w:r>
        <w:rPr/>
        <w:t xml:space="preserve">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color w:val="C00000"/>
          <w:lang w:val="uk-UA"/>
        </w:rPr>
      </w:pPr>
      <w:r>
        <w:rPr>
          <w:color w:val="C00000"/>
          <w:lang w:val="uk-UA"/>
        </w:rPr>
      </w:r>
    </w:p>
    <w:p>
      <w:pPr>
        <w:pStyle w:val="Normal"/>
        <w:jc w:val="both"/>
        <w:rPr>
          <w:color w:val="C00000"/>
          <w:lang w:val="uk-UA"/>
        </w:rPr>
      </w:pPr>
      <w:r>
        <w:rPr>
          <w:color w:val="C00000"/>
          <w:lang w:val="uk-UA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701" w:right="567" w:header="709" w:top="765" w:footer="709" w:bottom="85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4765" cy="199390"/>
              <wp:effectExtent l="0" t="0" r="0" b="0"/>
              <wp:wrapSquare wrapText="largest"/>
              <wp:docPr id="2" name="Рам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65" cy="19939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6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</w:r>
                        </w:p>
                      </w:txbxContent>
                    </wps:txbx>
                    <wps:bodyPr anchor="t" lIns="5080" tIns="5080" rIns="5080" bIns="50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.95pt;height:15.7pt;mso-wrap-distance-left:0pt;mso-wrap-distance-right:0pt;mso-wrap-distance-top:0pt;mso-wrap-distance-bottom:0pt;margin-top:0.05pt;mso-position-vertical-relative:text;margin-left:240pt;mso-position-horizontal:center;mso-position-horizontal-relative:margin">
              <v:fill opacity="0f"/>
              <v:textbox inset="0.00555555555555556in,0.00555555555555556in,0.00555555555555556in,0.00555555555555556in">
                <w:txbxContent>
                  <w:p>
                    <w:pPr>
                      <w:pStyle w:val="Style26"/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4455" cy="199390"/>
              <wp:effectExtent l="0" t="0" r="0" b="0"/>
              <wp:wrapSquare wrapText="largest"/>
              <wp:docPr id="1" name="Рамка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455" cy="19939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7"/>
                            <w:rPr>
                              <w:rStyle w:val="Style15"/>
                            </w:rPr>
                          </w:pPr>
                          <w:r>
                            <w:rPr>
                              <w:rStyle w:val="Style15"/>
                            </w:rPr>
                            <w:fldChar w:fldCharType="begin"/>
                          </w:r>
                          <w:r>
                            <w:rPr>
                              <w:rStyle w:val="Style15"/>
                            </w:rPr>
                            <w:instrText> PAGE </w:instrText>
                          </w:r>
                          <w:r>
                            <w:rPr>
                              <w:rStyle w:val="Style15"/>
                            </w:rPr>
                            <w:fldChar w:fldCharType="separate"/>
                          </w:r>
                          <w:r>
                            <w:rPr>
                              <w:rStyle w:val="Style15"/>
                            </w:rPr>
                            <w:t>2</w:t>
                          </w:r>
                          <w:r>
                            <w:rPr>
                              <w:rStyle w:val="Style1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5080" tIns="5080" rIns="5080" bIns="50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6.65pt;height:15.7pt;mso-wrap-distance-left:0pt;mso-wrap-distance-right:0pt;mso-wrap-distance-top:0pt;mso-wrap-distance-bottom:0pt;margin-top:0.05pt;mso-position-vertical-relative:text;margin-left:237.65pt;mso-position-horizontal:center;mso-position-horizontal-relative:margin">
              <v:fill opacity="0f"/>
              <v:textbox inset="0.00555555555555556in,0.00555555555555556in,0.00555555555555556in,0.00555555555555556in">
                <w:txbxContent>
                  <w:p>
                    <w:pPr>
                      <w:pStyle w:val="Style27"/>
                      <w:rPr>
                        <w:rStyle w:val="Style15"/>
                      </w:rPr>
                    </w:pPr>
                    <w:r>
                      <w:rPr>
                        <w:rStyle w:val="Style15"/>
                      </w:rPr>
                      <w:fldChar w:fldCharType="begin"/>
                    </w:r>
                    <w:r>
                      <w:rPr>
                        <w:rStyle w:val="Style15"/>
                      </w:rPr>
                      <w:instrText> PAGE </w:instrText>
                    </w:r>
                    <w:r>
                      <w:rPr>
                        <w:rStyle w:val="Style15"/>
                      </w:rPr>
                      <w:fldChar w:fldCharType="separate"/>
                    </w:r>
                    <w:r>
                      <w:rPr>
                        <w:rStyle w:val="Style15"/>
                      </w:rPr>
                      <w:t>2</w:t>
                    </w:r>
                    <w:r>
                      <w:rPr>
                        <w:rStyle w:val="Style15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  <w:szCs w:val="28"/>
      <w:lang w:val="ru-RU" w:eastAsia="uk-UA"/>
    </w:rPr>
  </w:style>
  <w:style w:type="character" w:styleId="Style13">
    <w:name w:val="Основной шрифт абзаца"/>
    <w:qFormat/>
    <w:rPr/>
  </w:style>
  <w:style w:type="character" w:styleId="Style14">
    <w:name w:val="Шрифт абзацу за промовчанням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Symbol" w:hAnsi="Symbol" w:cs="Symbol"/>
      <w:szCs w:val="28"/>
      <w:lang w:val="ru-RU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eastAsia="MS Gothic;ＭＳ ゴシック" w:cs="MS Gothic;ＭＳ ゴシック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eastAsia="MS Gothic;ＭＳ ゴシック" w:cs="MS Gothic;ＭＳ ゴシック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11">
    <w:name w:val="Шрифт абзацу за промовчанням1"/>
    <w:qFormat/>
    <w:rPr/>
  </w:style>
  <w:style w:type="character" w:styleId="Style15">
    <w:name w:val="Номер сторінки"/>
    <w:basedOn w:val="11"/>
    <w:rPr/>
  </w:style>
  <w:style w:type="character" w:styleId="Style16">
    <w:name w:val="Виділення"/>
    <w:qFormat/>
    <w:rPr>
      <w:i/>
    </w:rPr>
  </w:style>
  <w:style w:type="character" w:styleId="Style17">
    <w:name w:val="Текст у виносці Знак"/>
    <w:qFormat/>
    <w:rPr>
      <w:rFonts w:ascii="Segoe UI" w:hAnsi="Segoe UI" w:cs="Segoe UI"/>
      <w:sz w:val="18"/>
      <w:szCs w:val="18"/>
      <w:lang w:val="ru-RU" w:eastAsia="zh-CN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 Unicode MS"/>
    </w:rPr>
  </w:style>
  <w:style w:type="paragraph" w:styleId="Style23">
    <w:name w:val="Название объекта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4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7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8">
    <w:name w:val="Вміст таблиці"/>
    <w:basedOn w:val="Normal"/>
    <w:qFormat/>
    <w:pPr>
      <w:widowControl w:val="false"/>
      <w:suppressLineNumbers/>
      <w:suppressAutoHyphens w:val="true"/>
    </w:pPr>
    <w:rPr>
      <w:rFonts w:ascii="Liberation Serif;Times New Roman" w:hAnsi="Liberation Serif;Times New Roman" w:cs="FreeSans;Times New Roman"/>
      <w:kern w:val="2"/>
      <w:sz w:val="24"/>
      <w:lang w:val="uk-UA" w:eastAsia="zh-CN" w:bidi="hi-IN"/>
    </w:rPr>
  </w:style>
  <w:style w:type="paragraph" w:styleId="Style29">
    <w:name w:val="Без интервала"/>
    <w:qFormat/>
    <w:pPr>
      <w:widowControl/>
      <w:suppressAutoHyphens w:val="true"/>
      <w:bidi w:val="0"/>
    </w:pPr>
    <w:rPr>
      <w:rFonts w:ascii="Calibri" w:hAnsi="Calibri" w:eastAsia="Times New Roman" w:cs="Calibri"/>
      <w:color w:val="auto"/>
      <w:sz w:val="22"/>
      <w:szCs w:val="22"/>
      <w:lang w:val="ru-RU" w:eastAsia="zh-CN" w:bidi="ar-SA"/>
    </w:rPr>
  </w:style>
  <w:style w:type="paragraph" w:styleId="Style30">
    <w:name w:val="Абзац списку"/>
    <w:basedOn w:val="Normal"/>
    <w:qFormat/>
    <w:pPr>
      <w:suppressAutoHyphens w:val="true"/>
      <w:spacing w:before="0" w:after="0"/>
      <w:ind w:left="720" w:right="0" w:hanging="0"/>
      <w:contextualSpacing/>
    </w:pPr>
    <w:rPr>
      <w:bCs/>
      <w:lang w:val="uk-UA" w:eastAsia="zh-CN"/>
    </w:rPr>
  </w:style>
  <w:style w:type="paragraph" w:styleId="Style31">
    <w:name w:val="Содержимое врезки"/>
    <w:basedOn w:val="Normal"/>
    <w:qFormat/>
    <w:pPr/>
    <w:rPr/>
  </w:style>
  <w:style w:type="paragraph" w:styleId="Style32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Style3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54</TotalTime>
  <Application>LibreOffice/6.3.3.2$Windows_X86_64 LibreOffice_project/a64200df03143b798afd1ec74a12ab50359878ed</Application>
  <Pages>2</Pages>
  <Words>452</Words>
  <Characters>3312</Characters>
  <CharactersWithSpaces>3926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Kostjuk</dc:creator>
  <dc:description/>
  <dc:language>uk-UA</dc:language>
  <cp:lastModifiedBy/>
  <cp:lastPrinted>1995-11-21T17:41:00Z</cp:lastPrinted>
  <dcterms:modified xsi:type="dcterms:W3CDTF">2020-09-14T09:59:53Z</dcterms:modified>
  <cp:revision>11</cp:revision>
  <dc:subject/>
  <dc:title> </dc:title>
</cp:coreProperties>
</file>