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35pt;height:59.15pt" o:ole="">
            <v:imagedata r:id="rId3" o:title=""/>
          </v:shape>
          <o:OLEObject Type="Embed" ProgID="" ShapeID="ole_rId2" DrawAspect="Content" ObjectID="_185138480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2"/>
          <w:szCs w:val="12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К.Батицької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Відповідно до статей 10, 15 Закону України “Про службу в органах  місцевого самоврядування”, постанов  Кабінету  Міністрів  України від </w:t>
      </w:r>
      <w:r>
        <w:rPr>
          <w:sz w:val="28"/>
          <w:szCs w:val="28"/>
          <w:lang w:val="en-US"/>
        </w:rPr>
        <w:t>09.03.2006</w:t>
      </w:r>
      <w:r>
        <w:rPr>
          <w:sz w:val="28"/>
          <w:szCs w:val="28"/>
          <w:lang w:val="uk-UA"/>
        </w:rPr>
        <w:t xml:space="preserve"> № 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 229 “Про затвердження Порядку обчислення стажу державної служби” та протоколу засідання конкурсної комісії по організації і проведенню конкурсу при прийнятті осіб на роботу у виконавчі органи Луцької міської ради  від </w:t>
      </w:r>
      <w:r>
        <w:rPr>
          <w:color w:val="000000"/>
          <w:sz w:val="28"/>
          <w:szCs w:val="28"/>
          <w:lang w:val="en-US"/>
        </w:rPr>
        <w:t>10.11.2020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№ </w:t>
      </w:r>
      <w:r>
        <w:rPr>
          <w:color w:val="000000"/>
          <w:sz w:val="28"/>
          <w:szCs w:val="28"/>
          <w:lang w:val="uk-UA"/>
        </w:rPr>
        <w:t>5/</w:t>
      </w:r>
      <w:r>
        <w:rPr>
          <w:color w:val="000000"/>
          <w:sz w:val="28"/>
          <w:szCs w:val="28"/>
          <w:lang w:val="uk-UA"/>
        </w:rPr>
        <w:t xml:space="preserve">2-3: 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1. ПРИЗНАЧИТИ БАТИЦЬКУ Катерину Романівну  з 13 листопада 2020 року на посаду головного спеціаліста відділу обліку та звітності Луцької міської ради на час відпустки без збереження заробітної плати для догляду за дитиною О.Маєвської-Бручі, як переможця конкурсу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24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К.Батицької</w:t>
      </w:r>
      <w:r>
        <w:rPr>
          <w:sz w:val="28"/>
          <w:szCs w:val="28"/>
          <w:lang w:val="uk-UA"/>
        </w:rPr>
        <w:t>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</w:t>
      </w:r>
      <w:r>
        <w:rPr>
          <w:caps/>
          <w:sz w:val="28"/>
          <w:szCs w:val="28"/>
          <w:lang w:val="uk-UA"/>
        </w:rPr>
        <w:t>присвоїти БАТИЦЬКІЙ</w:t>
      </w:r>
      <w:bookmarkStart w:id="0" w:name="__DdeLink__93_364297554"/>
      <w:bookmarkEnd w:id="0"/>
      <w:r>
        <w:rPr>
          <w:sz w:val="28"/>
          <w:szCs w:val="28"/>
          <w:lang w:val="uk-UA"/>
        </w:rPr>
        <w:t xml:space="preserve"> Катерині Романівні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тринадцятий</w:t>
      </w:r>
      <w:r>
        <w:rPr>
          <w:sz w:val="28"/>
          <w:szCs w:val="28"/>
          <w:lang w:val="uk-UA"/>
        </w:rPr>
        <w:t>) ранг посадової особи місцевого самоврядування.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УСТАНОВИТИ </w:t>
      </w:r>
      <w:r>
        <w:rPr>
          <w:rFonts w:eastAsia="Times New Roman" w:cs="Times New Roman"/>
          <w:caps/>
          <w:color w:val="00000A"/>
          <w:kern w:val="0"/>
          <w:sz w:val="28"/>
          <w:szCs w:val="28"/>
          <w:lang w:val="uk-UA" w:eastAsia="zh-CN" w:bidi="ar-SA"/>
        </w:rPr>
        <w:t xml:space="preserve">БАТИЦЬКІЙ </w:t>
      </w:r>
      <w:bookmarkStart w:id="1" w:name="__DdeLink__93_3642975541"/>
      <w:bookmarkEnd w:id="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Катерині Романівні головному спеціалісту відділу обліку та звітності  Луцької міської ради 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 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4. Надбавки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К.Батицькій</w:t>
      </w:r>
      <w:r>
        <w:rPr>
          <w:sz w:val="28"/>
          <w:szCs w:val="28"/>
          <w:lang w:val="uk-UA"/>
        </w:rPr>
        <w:t>, зазначені у пунктах 2 та 3,  установити з 13 листопада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</w:t>
      </w:r>
      <w:r>
        <w:rPr>
          <w:rStyle w:val="Applestylespan"/>
          <w:color w:val="000000"/>
          <w:sz w:val="24"/>
          <w:szCs w:val="28"/>
          <w:lang w:val="uk-UA"/>
        </w:rPr>
        <w:t>Гудима 777 942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244</TotalTime>
  <Application>LibreOffice/6.3.3.2$Windows_X86_64 LibreOffice_project/a64200df03143b798afd1ec74a12ab50359878ed</Application>
  <Pages>1</Pages>
  <Words>213</Words>
  <Characters>1372</Characters>
  <CharactersWithSpaces>1689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2020-11-12T15:15:21Z</dcterms:modified>
  <cp:revision>45</cp:revision>
  <dc:subject/>
  <dc:title/>
</cp:coreProperties>
</file>