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20DE7" w:rsidRPr="00EA3B0D" w:rsidRDefault="00420DE7" w:rsidP="00137B57">
      <w:pPr>
        <w:pStyle w:val="6"/>
        <w:tabs>
          <w:tab w:val="clear" w:pos="1152"/>
          <w:tab w:val="left" w:pos="5387"/>
        </w:tabs>
        <w:ind w:left="5387" w:firstLine="0"/>
        <w:jc w:val="both"/>
        <w:rPr>
          <w:szCs w:val="28"/>
        </w:rPr>
      </w:pPr>
      <w:r w:rsidRPr="00EA3B0D">
        <w:t>Додаток</w:t>
      </w:r>
    </w:p>
    <w:p w:rsidR="00420DE7" w:rsidRPr="00EA3B0D" w:rsidRDefault="00420DE7" w:rsidP="00137B57">
      <w:pPr>
        <w:ind w:left="5387"/>
        <w:rPr>
          <w:sz w:val="28"/>
          <w:szCs w:val="28"/>
        </w:rPr>
      </w:pPr>
      <w:r w:rsidRPr="00EA3B0D">
        <w:rPr>
          <w:sz w:val="28"/>
          <w:szCs w:val="28"/>
        </w:rPr>
        <w:t xml:space="preserve">до рішення </w:t>
      </w:r>
      <w:r w:rsidR="00694F8D" w:rsidRPr="00EA3B0D">
        <w:rPr>
          <w:sz w:val="28"/>
          <w:szCs w:val="28"/>
        </w:rPr>
        <w:t>міської ради</w:t>
      </w:r>
      <w:r w:rsidRPr="00EA3B0D">
        <w:rPr>
          <w:sz w:val="28"/>
          <w:szCs w:val="28"/>
        </w:rPr>
        <w:t xml:space="preserve"> </w:t>
      </w:r>
      <w:r w:rsidR="00FE6DCD">
        <w:rPr>
          <w:sz w:val="28"/>
          <w:szCs w:val="28"/>
        </w:rPr>
        <w:t xml:space="preserve"> </w:t>
      </w:r>
    </w:p>
    <w:p w:rsidR="00420DE7" w:rsidRPr="00EA3B0D" w:rsidRDefault="00420DE7" w:rsidP="00137B57">
      <w:pPr>
        <w:ind w:left="5387"/>
        <w:rPr>
          <w:sz w:val="28"/>
          <w:szCs w:val="28"/>
        </w:rPr>
      </w:pPr>
      <w:r w:rsidRPr="00EA3B0D">
        <w:rPr>
          <w:sz w:val="28"/>
          <w:szCs w:val="28"/>
        </w:rPr>
        <w:t>____________</w:t>
      </w:r>
      <w:r w:rsidR="00137B57" w:rsidRPr="00EA3B0D">
        <w:rPr>
          <w:sz w:val="28"/>
          <w:szCs w:val="28"/>
        </w:rPr>
        <w:t>___</w:t>
      </w:r>
      <w:r w:rsidRPr="00EA3B0D">
        <w:rPr>
          <w:sz w:val="28"/>
          <w:szCs w:val="28"/>
        </w:rPr>
        <w:t xml:space="preserve"> №______</w:t>
      </w:r>
      <w:r w:rsidR="00137B57" w:rsidRPr="00EA3B0D">
        <w:rPr>
          <w:sz w:val="28"/>
          <w:szCs w:val="28"/>
        </w:rPr>
        <w:t>_</w:t>
      </w:r>
    </w:p>
    <w:p w:rsidR="00420DE7" w:rsidRPr="00EA3B0D" w:rsidRDefault="00420DE7" w:rsidP="00137B57">
      <w:pPr>
        <w:ind w:left="5103"/>
        <w:rPr>
          <w:sz w:val="28"/>
          <w:szCs w:val="28"/>
        </w:rPr>
      </w:pPr>
    </w:p>
    <w:p w:rsidR="008817F3" w:rsidRPr="00EA3B0D" w:rsidRDefault="008817F3">
      <w:pPr>
        <w:rPr>
          <w:sz w:val="28"/>
          <w:szCs w:val="28"/>
        </w:rPr>
      </w:pPr>
    </w:p>
    <w:p w:rsidR="0027098E" w:rsidRPr="00EA3B0D" w:rsidRDefault="0027098E" w:rsidP="0027098E">
      <w:pPr>
        <w:jc w:val="center"/>
        <w:rPr>
          <w:b/>
          <w:sz w:val="28"/>
          <w:szCs w:val="28"/>
        </w:rPr>
      </w:pPr>
      <w:r w:rsidRPr="00EA3B0D">
        <w:rPr>
          <w:b/>
          <w:sz w:val="28"/>
          <w:szCs w:val="28"/>
        </w:rPr>
        <w:t>ПРОГРАМА</w:t>
      </w:r>
      <w:r>
        <w:rPr>
          <w:b/>
          <w:sz w:val="28"/>
          <w:szCs w:val="28"/>
        </w:rPr>
        <w:t xml:space="preserve"> </w:t>
      </w:r>
    </w:p>
    <w:p w:rsidR="0027098E" w:rsidRPr="00E800A6" w:rsidRDefault="0027098E" w:rsidP="0027098E">
      <w:pPr>
        <w:jc w:val="center"/>
        <w:rPr>
          <w:b/>
          <w:sz w:val="28"/>
          <w:szCs w:val="28"/>
        </w:rPr>
      </w:pPr>
      <w:r w:rsidRPr="00E800A6">
        <w:rPr>
          <w:b/>
          <w:sz w:val="28"/>
          <w:szCs w:val="28"/>
        </w:rPr>
        <w:t xml:space="preserve">співпраці з молоддю та соціальної підтримки дітей, жінок та </w:t>
      </w:r>
      <w:r w:rsidRPr="00C771C3">
        <w:rPr>
          <w:b/>
          <w:sz w:val="28"/>
          <w:szCs w:val="28"/>
        </w:rPr>
        <w:t>сімей Луцької міської територіальної громади</w:t>
      </w:r>
      <w:r w:rsidRPr="00E800A6">
        <w:rPr>
          <w:b/>
          <w:sz w:val="28"/>
          <w:szCs w:val="28"/>
        </w:rPr>
        <w:t xml:space="preserve"> на 2021</w:t>
      </w:r>
      <w:r w:rsidR="00130F6A">
        <w:rPr>
          <w:b/>
          <w:sz w:val="28"/>
          <w:szCs w:val="28"/>
        </w:rPr>
        <w:t>–</w:t>
      </w:r>
      <w:r w:rsidRPr="00E800A6">
        <w:rPr>
          <w:b/>
          <w:sz w:val="28"/>
          <w:szCs w:val="28"/>
        </w:rPr>
        <w:t>2023 роки</w:t>
      </w:r>
    </w:p>
    <w:p w:rsidR="0027098E" w:rsidRPr="00E800A6" w:rsidRDefault="0027098E" w:rsidP="0027098E">
      <w:pPr>
        <w:jc w:val="center"/>
        <w:rPr>
          <w:sz w:val="28"/>
          <w:szCs w:val="28"/>
        </w:rPr>
      </w:pPr>
    </w:p>
    <w:p w:rsidR="0027098E" w:rsidRPr="00E800A6" w:rsidRDefault="0027098E" w:rsidP="0027098E">
      <w:pPr>
        <w:jc w:val="center"/>
        <w:rPr>
          <w:b/>
          <w:sz w:val="28"/>
          <w:szCs w:val="28"/>
        </w:rPr>
      </w:pPr>
    </w:p>
    <w:p w:rsidR="0027098E" w:rsidRPr="00E800A6" w:rsidRDefault="0027098E" w:rsidP="0027098E">
      <w:pPr>
        <w:jc w:val="center"/>
        <w:rPr>
          <w:b/>
          <w:sz w:val="28"/>
          <w:szCs w:val="28"/>
        </w:rPr>
      </w:pPr>
      <w:r w:rsidRPr="00E800A6">
        <w:rPr>
          <w:b/>
          <w:sz w:val="28"/>
          <w:szCs w:val="28"/>
        </w:rPr>
        <w:t>ПАСПОРТ ПРОГРАМИ</w:t>
      </w:r>
    </w:p>
    <w:p w:rsidR="0027098E" w:rsidRPr="00E800A6" w:rsidRDefault="0027098E" w:rsidP="0027098E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828"/>
        <w:gridCol w:w="4961"/>
      </w:tblGrid>
      <w:tr w:rsidR="0027098E" w:rsidRPr="00EA3B0D" w:rsidTr="00255DD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98E" w:rsidRPr="00EA3B0D" w:rsidRDefault="0027098E" w:rsidP="00255DDD">
            <w:pPr>
              <w:jc w:val="center"/>
              <w:rPr>
                <w:sz w:val="28"/>
                <w:szCs w:val="28"/>
              </w:rPr>
            </w:pPr>
            <w:r w:rsidRPr="00EA3B0D">
              <w:rPr>
                <w:sz w:val="28"/>
                <w:szCs w:val="28"/>
              </w:rPr>
              <w:t>1.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98E" w:rsidRPr="00EA3B0D" w:rsidRDefault="0027098E" w:rsidP="00255DDD">
            <w:pPr>
              <w:rPr>
                <w:sz w:val="28"/>
                <w:szCs w:val="28"/>
              </w:rPr>
            </w:pPr>
            <w:r w:rsidRPr="00EA3B0D">
              <w:rPr>
                <w:sz w:val="28"/>
                <w:szCs w:val="28"/>
              </w:rPr>
              <w:t>Ініціатор розроблення Програми 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98E" w:rsidRPr="00EA3B0D" w:rsidRDefault="0027098E" w:rsidP="00255DDD">
            <w:pPr>
              <w:rPr>
                <w:sz w:val="28"/>
                <w:szCs w:val="28"/>
              </w:rPr>
            </w:pPr>
            <w:r w:rsidRPr="00EA3B0D">
              <w:rPr>
                <w:sz w:val="28"/>
                <w:szCs w:val="28"/>
              </w:rPr>
              <w:t>Луцьк</w:t>
            </w:r>
            <w:r>
              <w:rPr>
                <w:sz w:val="28"/>
                <w:szCs w:val="28"/>
              </w:rPr>
              <w:t>а</w:t>
            </w:r>
            <w:r w:rsidRPr="00EA3B0D">
              <w:rPr>
                <w:sz w:val="28"/>
                <w:szCs w:val="28"/>
              </w:rPr>
              <w:t xml:space="preserve"> міськ</w:t>
            </w:r>
            <w:r>
              <w:rPr>
                <w:sz w:val="28"/>
                <w:szCs w:val="28"/>
              </w:rPr>
              <w:t xml:space="preserve">а </w:t>
            </w:r>
            <w:r w:rsidRPr="00EA3B0D">
              <w:rPr>
                <w:sz w:val="28"/>
                <w:szCs w:val="28"/>
              </w:rPr>
              <w:t>рад</w:t>
            </w:r>
            <w:r>
              <w:rPr>
                <w:sz w:val="28"/>
                <w:szCs w:val="28"/>
              </w:rPr>
              <w:t>а</w:t>
            </w:r>
          </w:p>
          <w:p w:rsidR="0027098E" w:rsidRPr="00EA3B0D" w:rsidRDefault="0027098E" w:rsidP="00255DDD">
            <w:pPr>
              <w:rPr>
                <w:sz w:val="16"/>
                <w:szCs w:val="16"/>
              </w:rPr>
            </w:pPr>
          </w:p>
        </w:tc>
      </w:tr>
      <w:tr w:rsidR="0027098E" w:rsidRPr="00EA3B0D" w:rsidTr="00255DD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98E" w:rsidRPr="00EA3B0D" w:rsidRDefault="0027098E" w:rsidP="00255DDD">
            <w:pPr>
              <w:jc w:val="center"/>
              <w:rPr>
                <w:sz w:val="28"/>
                <w:szCs w:val="28"/>
              </w:rPr>
            </w:pPr>
            <w:r w:rsidRPr="00EA3B0D">
              <w:rPr>
                <w:sz w:val="28"/>
                <w:szCs w:val="28"/>
              </w:rPr>
              <w:t>2.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98E" w:rsidRPr="00E800A6" w:rsidRDefault="0027098E" w:rsidP="00255DDD">
            <w:pPr>
              <w:rPr>
                <w:sz w:val="28"/>
                <w:szCs w:val="28"/>
              </w:rPr>
            </w:pPr>
            <w:r w:rsidRPr="00EA3B0D">
              <w:rPr>
                <w:sz w:val="28"/>
                <w:szCs w:val="28"/>
              </w:rPr>
              <w:t>Дата, номер і назва розпорядчого документа органу виконавчої влади про розроблення Програми 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98E" w:rsidRPr="00EA3B0D" w:rsidRDefault="0027098E" w:rsidP="00255D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bookmarkStart w:id="0" w:name="_GoBack"/>
            <w:bookmarkEnd w:id="0"/>
          </w:p>
        </w:tc>
      </w:tr>
      <w:tr w:rsidR="0027098E" w:rsidRPr="00EA3B0D" w:rsidTr="00255DD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98E" w:rsidRPr="00EA3B0D" w:rsidRDefault="0027098E" w:rsidP="00255DDD">
            <w:pPr>
              <w:jc w:val="center"/>
              <w:rPr>
                <w:sz w:val="28"/>
                <w:szCs w:val="28"/>
              </w:rPr>
            </w:pPr>
            <w:r w:rsidRPr="00EA3B0D">
              <w:rPr>
                <w:sz w:val="28"/>
                <w:szCs w:val="28"/>
              </w:rPr>
              <w:t>3.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98E" w:rsidRPr="00EA3B0D" w:rsidRDefault="0027098E" w:rsidP="00255DDD">
            <w:pPr>
              <w:rPr>
                <w:sz w:val="28"/>
                <w:szCs w:val="28"/>
              </w:rPr>
            </w:pPr>
            <w:r w:rsidRPr="00EA3B0D">
              <w:rPr>
                <w:sz w:val="28"/>
                <w:szCs w:val="28"/>
              </w:rPr>
              <w:t>Розробник Програми 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98E" w:rsidRPr="00E800A6" w:rsidRDefault="0027098E" w:rsidP="00255DDD">
            <w:pPr>
              <w:jc w:val="both"/>
              <w:rPr>
                <w:sz w:val="28"/>
                <w:szCs w:val="28"/>
              </w:rPr>
            </w:pPr>
            <w:r w:rsidRPr="00EA3B0D">
              <w:rPr>
                <w:sz w:val="28"/>
                <w:szCs w:val="28"/>
              </w:rPr>
              <w:t>Департамент сім’ї, молоді та спорту Луцької міської ради</w:t>
            </w:r>
          </w:p>
        </w:tc>
      </w:tr>
      <w:tr w:rsidR="0027098E" w:rsidRPr="00EA3B0D" w:rsidTr="00255DD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98E" w:rsidRPr="00EA3B0D" w:rsidRDefault="0027098E" w:rsidP="00255DDD">
            <w:pPr>
              <w:jc w:val="center"/>
              <w:rPr>
                <w:sz w:val="28"/>
                <w:szCs w:val="28"/>
              </w:rPr>
            </w:pPr>
            <w:r w:rsidRPr="00EA3B0D">
              <w:rPr>
                <w:sz w:val="28"/>
                <w:szCs w:val="28"/>
              </w:rPr>
              <w:t>4.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98E" w:rsidRPr="00EA3B0D" w:rsidRDefault="0027098E" w:rsidP="00255DDD">
            <w:pPr>
              <w:rPr>
                <w:sz w:val="28"/>
                <w:szCs w:val="28"/>
              </w:rPr>
            </w:pPr>
            <w:r w:rsidRPr="00EA3B0D">
              <w:rPr>
                <w:sz w:val="28"/>
                <w:szCs w:val="28"/>
              </w:rPr>
              <w:t>Відповідальний виконавець Програми 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98E" w:rsidRPr="00E800A6" w:rsidRDefault="0027098E" w:rsidP="00255DDD">
            <w:pPr>
              <w:jc w:val="both"/>
              <w:rPr>
                <w:sz w:val="28"/>
                <w:szCs w:val="28"/>
              </w:rPr>
            </w:pPr>
            <w:r w:rsidRPr="00EA3B0D">
              <w:rPr>
                <w:sz w:val="28"/>
                <w:szCs w:val="28"/>
              </w:rPr>
              <w:t>Департамент сім’ї, молоді та спорту Луцької міської ради</w:t>
            </w:r>
          </w:p>
        </w:tc>
      </w:tr>
      <w:tr w:rsidR="0027098E" w:rsidRPr="00EA3B0D" w:rsidTr="00255DD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98E" w:rsidRPr="00EA3B0D" w:rsidRDefault="0027098E" w:rsidP="00255DDD">
            <w:pPr>
              <w:jc w:val="center"/>
              <w:rPr>
                <w:sz w:val="28"/>
                <w:szCs w:val="28"/>
              </w:rPr>
            </w:pPr>
            <w:r w:rsidRPr="00EA3B0D">
              <w:rPr>
                <w:sz w:val="28"/>
                <w:szCs w:val="28"/>
              </w:rPr>
              <w:t>5.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98E" w:rsidRPr="00EA3B0D" w:rsidRDefault="0027098E" w:rsidP="00255DDD">
            <w:pPr>
              <w:rPr>
                <w:sz w:val="28"/>
                <w:szCs w:val="28"/>
              </w:rPr>
            </w:pPr>
            <w:r w:rsidRPr="00EA3B0D">
              <w:rPr>
                <w:sz w:val="28"/>
                <w:szCs w:val="28"/>
              </w:rPr>
              <w:t>Учасники Програми 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98E" w:rsidRPr="00E800A6" w:rsidRDefault="0027098E" w:rsidP="00255DDD">
            <w:pPr>
              <w:jc w:val="both"/>
              <w:rPr>
                <w:sz w:val="28"/>
                <w:szCs w:val="28"/>
              </w:rPr>
            </w:pPr>
            <w:r w:rsidRPr="001A0422">
              <w:rPr>
                <w:sz w:val="28"/>
                <w:szCs w:val="28"/>
              </w:rPr>
              <w:t>Управління освіти</w:t>
            </w:r>
            <w:r>
              <w:rPr>
                <w:sz w:val="28"/>
                <w:szCs w:val="28"/>
              </w:rPr>
              <w:t>, д</w:t>
            </w:r>
            <w:r w:rsidRPr="001A0422">
              <w:rPr>
                <w:sz w:val="28"/>
                <w:szCs w:val="28"/>
              </w:rPr>
              <w:t>епартамент культури</w:t>
            </w:r>
            <w:r>
              <w:rPr>
                <w:sz w:val="28"/>
                <w:szCs w:val="28"/>
              </w:rPr>
              <w:t>, у</w:t>
            </w:r>
            <w:r w:rsidRPr="001A0422">
              <w:rPr>
                <w:sz w:val="28"/>
                <w:szCs w:val="28"/>
              </w:rPr>
              <w:t xml:space="preserve">правління міжнародного </w:t>
            </w:r>
            <w:r w:rsidRPr="00707645">
              <w:rPr>
                <w:spacing w:val="-4"/>
                <w:sz w:val="28"/>
                <w:szCs w:val="28"/>
              </w:rPr>
              <w:t>співробітництва та проєктної діяльності,</w:t>
            </w:r>
            <w:r>
              <w:rPr>
                <w:sz w:val="28"/>
                <w:szCs w:val="28"/>
              </w:rPr>
              <w:t xml:space="preserve"> у</w:t>
            </w:r>
            <w:r w:rsidRPr="001A0422">
              <w:rPr>
                <w:sz w:val="28"/>
                <w:szCs w:val="28"/>
              </w:rPr>
              <w:t>правління соціальних служб для сім’ї, дітей та молоді</w:t>
            </w:r>
            <w:r>
              <w:rPr>
                <w:sz w:val="28"/>
                <w:szCs w:val="28"/>
              </w:rPr>
              <w:t>, с</w:t>
            </w:r>
            <w:r w:rsidRPr="001A0422">
              <w:rPr>
                <w:sz w:val="28"/>
                <w:szCs w:val="28"/>
              </w:rPr>
              <w:t>лужба у справах дітей</w:t>
            </w:r>
            <w:r>
              <w:rPr>
                <w:sz w:val="28"/>
                <w:szCs w:val="28"/>
              </w:rPr>
              <w:t>, у</w:t>
            </w:r>
            <w:r w:rsidRPr="001A0422">
              <w:rPr>
                <w:sz w:val="28"/>
                <w:szCs w:val="28"/>
              </w:rPr>
              <w:t>правління туризму та промоції міста</w:t>
            </w:r>
            <w:r w:rsidRPr="00EA3B0D">
              <w:rPr>
                <w:sz w:val="28"/>
                <w:szCs w:val="28"/>
              </w:rPr>
              <w:t>, громадські організації</w:t>
            </w:r>
          </w:p>
        </w:tc>
      </w:tr>
      <w:tr w:rsidR="0027098E" w:rsidRPr="00EA3B0D" w:rsidTr="00255DDD">
        <w:trPr>
          <w:trHeight w:val="6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98E" w:rsidRPr="00EA3B0D" w:rsidRDefault="0027098E" w:rsidP="00255DDD">
            <w:pPr>
              <w:jc w:val="center"/>
              <w:rPr>
                <w:sz w:val="28"/>
                <w:szCs w:val="28"/>
              </w:rPr>
            </w:pPr>
            <w:r w:rsidRPr="00EA3B0D">
              <w:rPr>
                <w:sz w:val="28"/>
                <w:szCs w:val="28"/>
              </w:rPr>
              <w:t>6.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98E" w:rsidRPr="00EA3B0D" w:rsidRDefault="0027098E" w:rsidP="00255DDD">
            <w:pPr>
              <w:rPr>
                <w:sz w:val="28"/>
                <w:szCs w:val="28"/>
              </w:rPr>
            </w:pPr>
            <w:r w:rsidRPr="00EA3B0D">
              <w:rPr>
                <w:sz w:val="28"/>
                <w:szCs w:val="28"/>
              </w:rPr>
              <w:t>Термін реалізації Програми </w:t>
            </w:r>
          </w:p>
          <w:p w:rsidR="0027098E" w:rsidRPr="00EA3B0D" w:rsidRDefault="0027098E" w:rsidP="00255DDD">
            <w:pPr>
              <w:rPr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98E" w:rsidRPr="00EA3B0D" w:rsidRDefault="0027098E" w:rsidP="00255DDD"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lang w:val="ru-RU"/>
              </w:rPr>
              <w:t>21</w:t>
            </w:r>
            <w:r>
              <w:rPr>
                <w:sz w:val="28"/>
                <w:szCs w:val="28"/>
              </w:rPr>
              <w:t>–202</w:t>
            </w:r>
            <w:r>
              <w:rPr>
                <w:sz w:val="28"/>
                <w:szCs w:val="28"/>
                <w:lang w:val="ru-RU"/>
              </w:rPr>
              <w:t>3</w:t>
            </w:r>
            <w:r w:rsidRPr="00EA3B0D">
              <w:rPr>
                <w:sz w:val="28"/>
                <w:szCs w:val="28"/>
              </w:rPr>
              <w:t xml:space="preserve"> роки</w:t>
            </w:r>
          </w:p>
        </w:tc>
      </w:tr>
      <w:tr w:rsidR="0027098E" w:rsidRPr="00EA3B0D" w:rsidTr="00255DD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98E" w:rsidRPr="00EA3B0D" w:rsidRDefault="0027098E" w:rsidP="00255DDD">
            <w:pPr>
              <w:jc w:val="center"/>
              <w:rPr>
                <w:sz w:val="28"/>
                <w:szCs w:val="28"/>
              </w:rPr>
            </w:pPr>
            <w:r w:rsidRPr="00EA3B0D">
              <w:rPr>
                <w:sz w:val="28"/>
                <w:szCs w:val="28"/>
              </w:rPr>
              <w:t>7 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98E" w:rsidRDefault="0027098E" w:rsidP="00255DDD">
            <w:pPr>
              <w:rPr>
                <w:sz w:val="28"/>
                <w:szCs w:val="28"/>
              </w:rPr>
            </w:pPr>
            <w:r w:rsidRPr="00EA3B0D">
              <w:rPr>
                <w:sz w:val="28"/>
                <w:szCs w:val="28"/>
              </w:rPr>
              <w:t>Загальний обсяг фінансових ресурсів, необхідних для реалізації Програми, всього </w:t>
            </w:r>
          </w:p>
          <w:p w:rsidR="0027098E" w:rsidRPr="00EA3B0D" w:rsidRDefault="0027098E" w:rsidP="00255DDD">
            <w:pPr>
              <w:rPr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98E" w:rsidRDefault="0027098E" w:rsidP="00255DDD">
            <w:pPr>
              <w:ind w:right="-100"/>
              <w:rPr>
                <w:spacing w:val="-4"/>
                <w:sz w:val="28"/>
                <w:szCs w:val="28"/>
              </w:rPr>
            </w:pPr>
          </w:p>
          <w:p w:rsidR="0027098E" w:rsidRDefault="0027098E" w:rsidP="00255DDD">
            <w:pPr>
              <w:ind w:right="-100"/>
              <w:rPr>
                <w:spacing w:val="-4"/>
                <w:sz w:val="28"/>
                <w:szCs w:val="28"/>
              </w:rPr>
            </w:pPr>
          </w:p>
          <w:p w:rsidR="0027098E" w:rsidRDefault="0027098E" w:rsidP="00255DDD">
            <w:pPr>
              <w:ind w:right="-100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7 860</w:t>
            </w:r>
            <w:r w:rsidRPr="001A46B1">
              <w:rPr>
                <w:spacing w:val="-4"/>
                <w:sz w:val="28"/>
                <w:szCs w:val="28"/>
              </w:rPr>
              <w:t xml:space="preserve">,0 тис. </w:t>
            </w:r>
            <w:r>
              <w:rPr>
                <w:spacing w:val="-4"/>
                <w:sz w:val="28"/>
                <w:szCs w:val="28"/>
              </w:rPr>
              <w:t>грн</w:t>
            </w:r>
          </w:p>
          <w:p w:rsidR="0027098E" w:rsidRPr="00ED232B" w:rsidRDefault="0027098E" w:rsidP="00255DDD">
            <w:pPr>
              <w:ind w:right="-100"/>
              <w:rPr>
                <w:spacing w:val="-4"/>
                <w:sz w:val="28"/>
                <w:szCs w:val="28"/>
              </w:rPr>
            </w:pPr>
          </w:p>
        </w:tc>
      </w:tr>
      <w:tr w:rsidR="0027098E" w:rsidRPr="00EA3B0D" w:rsidTr="00255DDD"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98E" w:rsidRPr="00E800A6" w:rsidRDefault="0027098E" w:rsidP="00255D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у тому числі:</w:t>
            </w:r>
          </w:p>
        </w:tc>
      </w:tr>
      <w:tr w:rsidR="0027098E" w:rsidRPr="00D77D08" w:rsidTr="00255DDD">
        <w:trPr>
          <w:trHeight w:val="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98E" w:rsidRPr="00D77D08" w:rsidRDefault="0027098E" w:rsidP="00255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D77D08">
              <w:rPr>
                <w:sz w:val="28"/>
                <w:szCs w:val="28"/>
              </w:rPr>
              <w:t>.1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98E" w:rsidRPr="00D77D08" w:rsidRDefault="0027098E" w:rsidP="00255DDD">
            <w:pPr>
              <w:rPr>
                <w:rFonts w:eastAsia="Liberation Serif"/>
                <w:sz w:val="28"/>
                <w:szCs w:val="28"/>
              </w:rPr>
            </w:pPr>
            <w:r w:rsidRPr="00D77D08">
              <w:rPr>
                <w:sz w:val="28"/>
                <w:szCs w:val="28"/>
              </w:rPr>
              <w:t xml:space="preserve">коштів </w:t>
            </w:r>
            <w:r>
              <w:rPr>
                <w:sz w:val="28"/>
                <w:szCs w:val="28"/>
              </w:rPr>
              <w:t>б</w:t>
            </w:r>
            <w:r w:rsidRPr="00A34D5B">
              <w:rPr>
                <w:sz w:val="28"/>
                <w:szCs w:val="28"/>
              </w:rPr>
              <w:t>юджет</w:t>
            </w:r>
            <w:r>
              <w:rPr>
                <w:sz w:val="28"/>
                <w:szCs w:val="28"/>
              </w:rPr>
              <w:t>у</w:t>
            </w:r>
            <w:r w:rsidRPr="00A34D5B">
              <w:rPr>
                <w:sz w:val="28"/>
                <w:szCs w:val="28"/>
              </w:rPr>
              <w:t xml:space="preserve"> міської територіальної громади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98E" w:rsidRPr="00D77D08" w:rsidRDefault="0027098E" w:rsidP="00255DDD">
            <w:pPr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7 860</w:t>
            </w:r>
            <w:r w:rsidRPr="001A46B1">
              <w:rPr>
                <w:spacing w:val="-4"/>
                <w:sz w:val="28"/>
                <w:szCs w:val="28"/>
              </w:rPr>
              <w:t xml:space="preserve">,0 </w:t>
            </w:r>
            <w:r w:rsidRPr="00D77D08">
              <w:rPr>
                <w:color w:val="000000"/>
                <w:sz w:val="28"/>
                <w:szCs w:val="28"/>
              </w:rPr>
              <w:t>тис. грн</w:t>
            </w:r>
          </w:p>
        </w:tc>
      </w:tr>
      <w:tr w:rsidR="0027098E" w:rsidRPr="00D77D08" w:rsidTr="00255DD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98E" w:rsidRPr="00D77D08" w:rsidRDefault="0027098E" w:rsidP="00255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D77D08">
              <w:rPr>
                <w:sz w:val="28"/>
                <w:szCs w:val="28"/>
              </w:rPr>
              <w:t>.2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98E" w:rsidRPr="00D77D08" w:rsidRDefault="0027098E" w:rsidP="00255DDD">
            <w:pPr>
              <w:rPr>
                <w:rFonts w:eastAsia="Liberation Serif"/>
                <w:sz w:val="28"/>
                <w:szCs w:val="28"/>
              </w:rPr>
            </w:pPr>
            <w:r w:rsidRPr="00D77D08">
              <w:rPr>
                <w:sz w:val="28"/>
                <w:szCs w:val="28"/>
              </w:rPr>
              <w:t>коштів інших джерел  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98E" w:rsidRPr="00D77D08" w:rsidRDefault="0027098E" w:rsidP="00255DDD">
            <w:pPr>
              <w:rPr>
                <w:sz w:val="28"/>
                <w:szCs w:val="28"/>
                <w:shd w:val="clear" w:color="auto" w:fill="FFFF00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27098E" w:rsidRDefault="0027098E" w:rsidP="0027098E">
      <w:pPr>
        <w:jc w:val="center"/>
        <w:rPr>
          <w:b/>
          <w:sz w:val="28"/>
          <w:szCs w:val="28"/>
        </w:rPr>
      </w:pPr>
    </w:p>
    <w:p w:rsidR="0027098E" w:rsidRDefault="0027098E" w:rsidP="0027098E">
      <w:pPr>
        <w:jc w:val="center"/>
        <w:rPr>
          <w:b/>
          <w:sz w:val="28"/>
          <w:szCs w:val="28"/>
        </w:rPr>
      </w:pPr>
    </w:p>
    <w:p w:rsidR="00707645" w:rsidRDefault="00707645" w:rsidP="0027098E">
      <w:pPr>
        <w:jc w:val="center"/>
        <w:rPr>
          <w:b/>
          <w:sz w:val="28"/>
          <w:szCs w:val="28"/>
        </w:rPr>
      </w:pPr>
    </w:p>
    <w:p w:rsidR="0027098E" w:rsidRDefault="0027098E" w:rsidP="0027098E">
      <w:pPr>
        <w:jc w:val="center"/>
        <w:rPr>
          <w:b/>
          <w:sz w:val="28"/>
          <w:szCs w:val="28"/>
        </w:rPr>
      </w:pPr>
    </w:p>
    <w:p w:rsidR="0027098E" w:rsidRPr="00EA3B0D" w:rsidRDefault="0027098E" w:rsidP="0027098E">
      <w:pPr>
        <w:jc w:val="center"/>
        <w:rPr>
          <w:b/>
          <w:sz w:val="28"/>
          <w:szCs w:val="28"/>
        </w:rPr>
      </w:pPr>
      <w:r w:rsidRPr="00EA3B0D">
        <w:rPr>
          <w:b/>
          <w:sz w:val="28"/>
          <w:szCs w:val="28"/>
        </w:rPr>
        <w:lastRenderedPageBreak/>
        <w:t>1. ВИЗНАЧЕННЯ ПРОБЛЕМИ, НА РОЗВ’ЯЗАННЯ</w:t>
      </w:r>
    </w:p>
    <w:p w:rsidR="0027098E" w:rsidRPr="00EA3B0D" w:rsidRDefault="0027098E" w:rsidP="0027098E">
      <w:pPr>
        <w:jc w:val="center"/>
        <w:rPr>
          <w:b/>
          <w:sz w:val="28"/>
          <w:szCs w:val="28"/>
        </w:rPr>
      </w:pPr>
      <w:r w:rsidRPr="00EA3B0D">
        <w:rPr>
          <w:b/>
          <w:sz w:val="28"/>
          <w:szCs w:val="28"/>
        </w:rPr>
        <w:t>ЯКОЇ СПРЯМОВАНА ПРОГРАМА</w:t>
      </w:r>
    </w:p>
    <w:p w:rsidR="0027098E" w:rsidRPr="00EA3B0D" w:rsidRDefault="0027098E" w:rsidP="0027098E">
      <w:pPr>
        <w:jc w:val="center"/>
        <w:rPr>
          <w:b/>
          <w:sz w:val="28"/>
          <w:szCs w:val="28"/>
        </w:rPr>
      </w:pPr>
    </w:p>
    <w:p w:rsidR="0027098E" w:rsidRPr="00EA3B0D" w:rsidRDefault="0027098E" w:rsidP="0027098E">
      <w:pPr>
        <w:ind w:firstLine="709"/>
        <w:jc w:val="both"/>
        <w:rPr>
          <w:sz w:val="28"/>
          <w:szCs w:val="28"/>
        </w:rPr>
      </w:pPr>
      <w:r w:rsidRPr="00EA3B0D">
        <w:rPr>
          <w:sz w:val="28"/>
          <w:szCs w:val="28"/>
        </w:rPr>
        <w:t xml:space="preserve">Демократичні процеси, що відбулися в Україні, зумовили збільшення кількості громадських організацій, які активно діють у напрямку участі громадян </w:t>
      </w:r>
      <w:r>
        <w:rPr>
          <w:sz w:val="28"/>
          <w:szCs w:val="28"/>
        </w:rPr>
        <w:t>у</w:t>
      </w:r>
      <w:r w:rsidRPr="00EA3B0D">
        <w:rPr>
          <w:sz w:val="28"/>
          <w:szCs w:val="28"/>
        </w:rPr>
        <w:t xml:space="preserve"> процесі </w:t>
      </w:r>
      <w:r>
        <w:rPr>
          <w:sz w:val="28"/>
          <w:szCs w:val="28"/>
        </w:rPr>
        <w:t xml:space="preserve">формування та реалізації в </w:t>
      </w:r>
      <w:r w:rsidRPr="001B3235">
        <w:rPr>
          <w:sz w:val="28"/>
          <w:szCs w:val="28"/>
        </w:rPr>
        <w:t>об’єднаних громадах державної політики з питань дітей та молоді.</w:t>
      </w:r>
    </w:p>
    <w:p w:rsidR="0027098E" w:rsidRPr="00EA3B0D" w:rsidRDefault="0027098E" w:rsidP="0027098E">
      <w:pPr>
        <w:ind w:firstLine="709"/>
        <w:jc w:val="both"/>
        <w:rPr>
          <w:sz w:val="28"/>
          <w:szCs w:val="28"/>
        </w:rPr>
      </w:pPr>
      <w:r w:rsidRPr="00EA3B0D">
        <w:rPr>
          <w:sz w:val="28"/>
          <w:szCs w:val="28"/>
        </w:rPr>
        <w:t>На сьогоднішній день молодіжні громадські організації не можуть повністю реалізовувати свої можливості без вагомої підтримки державних та місцевих органів управління. Ця підтримка полягає у частковому бюджетному фінансуванні заходів молодіжних громадських організацій, наданні матеріальної бази та створенні механізму взаємодії</w:t>
      </w:r>
      <w:r>
        <w:rPr>
          <w:sz w:val="28"/>
          <w:szCs w:val="28"/>
        </w:rPr>
        <w:t xml:space="preserve"> </w:t>
      </w:r>
      <w:r w:rsidRPr="001B3235">
        <w:rPr>
          <w:sz w:val="28"/>
          <w:szCs w:val="28"/>
        </w:rPr>
        <w:t>та співпраці,</w:t>
      </w:r>
      <w:r w:rsidRPr="00EA3B0D">
        <w:rPr>
          <w:sz w:val="28"/>
          <w:szCs w:val="28"/>
        </w:rPr>
        <w:t xml:space="preserve"> а також реалізації програми заходів.</w:t>
      </w:r>
    </w:p>
    <w:p w:rsidR="0027098E" w:rsidRPr="00EA3B0D" w:rsidRDefault="0027098E" w:rsidP="0027098E">
      <w:pPr>
        <w:ind w:firstLine="709"/>
        <w:jc w:val="both"/>
        <w:rPr>
          <w:sz w:val="28"/>
          <w:szCs w:val="28"/>
        </w:rPr>
      </w:pPr>
      <w:r w:rsidRPr="00EA3B0D">
        <w:rPr>
          <w:sz w:val="28"/>
          <w:szCs w:val="28"/>
        </w:rPr>
        <w:t>Проблемами, які потребують розв’язання, є:</w:t>
      </w:r>
      <w:bookmarkStart w:id="1" w:name="n15"/>
      <w:bookmarkEnd w:id="1"/>
    </w:p>
    <w:p w:rsidR="0027098E" w:rsidRPr="00EA3B0D" w:rsidRDefault="0027098E" w:rsidP="0027098E">
      <w:pPr>
        <w:ind w:firstLine="709"/>
        <w:jc w:val="both"/>
        <w:rPr>
          <w:sz w:val="28"/>
          <w:szCs w:val="28"/>
        </w:rPr>
      </w:pPr>
      <w:r w:rsidRPr="00EA3B0D">
        <w:rPr>
          <w:sz w:val="28"/>
          <w:szCs w:val="28"/>
        </w:rPr>
        <w:t>- несистемний характер формування у молодих людей громадянської позиції та національно-патріотичної свідомості;</w:t>
      </w:r>
    </w:p>
    <w:p w:rsidR="0027098E" w:rsidRPr="00EA3B0D" w:rsidRDefault="0027098E" w:rsidP="0027098E">
      <w:pPr>
        <w:ind w:firstLine="709"/>
        <w:jc w:val="both"/>
        <w:rPr>
          <w:sz w:val="28"/>
          <w:szCs w:val="28"/>
        </w:rPr>
      </w:pPr>
      <w:bookmarkStart w:id="2" w:name="n16"/>
      <w:bookmarkEnd w:id="2"/>
      <w:r w:rsidRPr="00EA3B0D">
        <w:rPr>
          <w:sz w:val="28"/>
          <w:szCs w:val="28"/>
        </w:rPr>
        <w:t>- відсутність у молоді мотивів та навичок до самостійного отримання знань;</w:t>
      </w:r>
    </w:p>
    <w:p w:rsidR="0027098E" w:rsidRDefault="0027098E" w:rsidP="0027098E">
      <w:pPr>
        <w:ind w:firstLine="709"/>
        <w:jc w:val="both"/>
        <w:rPr>
          <w:sz w:val="28"/>
          <w:szCs w:val="28"/>
          <w:lang w:val="ru-RU"/>
        </w:rPr>
      </w:pPr>
      <w:bookmarkStart w:id="3" w:name="n17"/>
      <w:bookmarkEnd w:id="3"/>
      <w:r w:rsidRPr="00EA3B0D">
        <w:rPr>
          <w:sz w:val="28"/>
          <w:szCs w:val="28"/>
        </w:rPr>
        <w:t>- низький рівень зайнятості молоді на ринку праці за обраною професією та практичних вмінь і навичок молодих фахівців;</w:t>
      </w:r>
    </w:p>
    <w:p w:rsidR="0027098E" w:rsidRPr="001B3235" w:rsidRDefault="0027098E" w:rsidP="002709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1B3235">
        <w:rPr>
          <w:sz w:val="28"/>
          <w:szCs w:val="28"/>
        </w:rPr>
        <w:t>низький рівень самозайнятості молоді, низька зацікавленість молоді у відкритті власної справи та відсутність знань з її започаткування; повільні темпи розвитку підприємництва серед молоді;</w:t>
      </w:r>
    </w:p>
    <w:p w:rsidR="0027098E" w:rsidRPr="00EA3B0D" w:rsidRDefault="0027098E" w:rsidP="0027098E">
      <w:pPr>
        <w:ind w:firstLine="709"/>
        <w:jc w:val="both"/>
        <w:rPr>
          <w:sz w:val="28"/>
          <w:szCs w:val="28"/>
        </w:rPr>
      </w:pPr>
      <w:bookmarkStart w:id="4" w:name="n18"/>
      <w:bookmarkEnd w:id="4"/>
      <w:r w:rsidRPr="001B3235">
        <w:rPr>
          <w:sz w:val="28"/>
          <w:szCs w:val="28"/>
        </w:rPr>
        <w:t>- складність та тривалість переходу молоді від</w:t>
      </w:r>
      <w:r w:rsidRPr="00EA3B0D">
        <w:rPr>
          <w:sz w:val="28"/>
          <w:szCs w:val="28"/>
        </w:rPr>
        <w:t xml:space="preserve"> навчання до стабільної роботи;</w:t>
      </w:r>
    </w:p>
    <w:p w:rsidR="0027098E" w:rsidRPr="00EA3B0D" w:rsidRDefault="0027098E" w:rsidP="0027098E">
      <w:pPr>
        <w:ind w:firstLine="709"/>
        <w:jc w:val="both"/>
        <w:rPr>
          <w:sz w:val="28"/>
          <w:szCs w:val="28"/>
        </w:rPr>
      </w:pPr>
      <w:bookmarkStart w:id="5" w:name="n19"/>
      <w:bookmarkStart w:id="6" w:name="n23"/>
      <w:bookmarkStart w:id="7" w:name="n22"/>
      <w:bookmarkStart w:id="8" w:name="n21"/>
      <w:bookmarkStart w:id="9" w:name="n20"/>
      <w:bookmarkEnd w:id="5"/>
      <w:bookmarkEnd w:id="6"/>
      <w:bookmarkEnd w:id="7"/>
      <w:bookmarkEnd w:id="8"/>
      <w:bookmarkEnd w:id="9"/>
      <w:r w:rsidRPr="00EA3B0D">
        <w:rPr>
          <w:sz w:val="28"/>
          <w:szCs w:val="28"/>
        </w:rPr>
        <w:t>- недостатнє набуття молодими людьми знань, умінь та навичок поза системою освіти з метою підвищення конкурентоспроможності молоді на ринку праці;</w:t>
      </w:r>
    </w:p>
    <w:p w:rsidR="0027098E" w:rsidRPr="00EA3B0D" w:rsidRDefault="0027098E" w:rsidP="0027098E">
      <w:pPr>
        <w:ind w:firstLine="709"/>
        <w:jc w:val="both"/>
        <w:rPr>
          <w:sz w:val="28"/>
          <w:szCs w:val="28"/>
        </w:rPr>
      </w:pPr>
      <w:bookmarkStart w:id="10" w:name="n24"/>
      <w:bookmarkEnd w:id="10"/>
      <w:r w:rsidRPr="00EA3B0D">
        <w:rPr>
          <w:sz w:val="28"/>
          <w:szCs w:val="28"/>
        </w:rPr>
        <w:t>- низький рівень професійної орієнтації молоді;</w:t>
      </w:r>
    </w:p>
    <w:p w:rsidR="0027098E" w:rsidRPr="002A1521" w:rsidRDefault="0027098E" w:rsidP="0027098E">
      <w:pPr>
        <w:ind w:firstLine="709"/>
        <w:jc w:val="both"/>
        <w:rPr>
          <w:sz w:val="28"/>
          <w:szCs w:val="28"/>
        </w:rPr>
      </w:pPr>
      <w:r w:rsidRPr="002A1521">
        <w:rPr>
          <w:sz w:val="28"/>
          <w:szCs w:val="28"/>
        </w:rPr>
        <w:t>- високий рівень захворюваності та смертності молоді, слабка мотивація до дотримання молодими людьми здорового і безпечного способу життя, недостатній рівень знань та навичок молоді у галузі безпеки життєдіяльності;</w:t>
      </w:r>
    </w:p>
    <w:p w:rsidR="0027098E" w:rsidRDefault="0027098E" w:rsidP="0027098E">
      <w:pPr>
        <w:ind w:firstLine="709"/>
        <w:jc w:val="both"/>
        <w:rPr>
          <w:sz w:val="28"/>
          <w:szCs w:val="28"/>
        </w:rPr>
      </w:pPr>
      <w:bookmarkStart w:id="11" w:name="n25"/>
      <w:bookmarkEnd w:id="11"/>
      <w:r w:rsidRPr="00EA3B0D">
        <w:rPr>
          <w:sz w:val="28"/>
          <w:szCs w:val="28"/>
        </w:rPr>
        <w:t>- відсутність сталої тенденції до зниження рівня злочинності у молодіжному середовищі, насильства та системної роботи у сфері їх профілактики;</w:t>
      </w:r>
      <w:bookmarkStart w:id="12" w:name="n26"/>
      <w:bookmarkEnd w:id="12"/>
    </w:p>
    <w:p w:rsidR="0027098E" w:rsidRPr="001B3235" w:rsidRDefault="0027098E" w:rsidP="002709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1B3235">
        <w:rPr>
          <w:sz w:val="28"/>
          <w:szCs w:val="28"/>
        </w:rPr>
        <w:t>низький рівень обізнаності щодо протидії домашньому насильству та насильству за ознакою статі серед молоді;</w:t>
      </w:r>
    </w:p>
    <w:p w:rsidR="0027098E" w:rsidRPr="001B3235" w:rsidRDefault="0027098E" w:rsidP="0027098E">
      <w:pPr>
        <w:ind w:firstLine="709"/>
        <w:jc w:val="both"/>
        <w:rPr>
          <w:sz w:val="28"/>
          <w:szCs w:val="28"/>
        </w:rPr>
      </w:pPr>
      <w:bookmarkStart w:id="13" w:name="n27"/>
      <w:bookmarkEnd w:id="13"/>
      <w:r w:rsidRPr="001B3235">
        <w:rPr>
          <w:sz w:val="28"/>
          <w:szCs w:val="28"/>
        </w:rPr>
        <w:t>- низький рівень організації та культури молодіжного дозвілля;</w:t>
      </w:r>
    </w:p>
    <w:p w:rsidR="0027098E" w:rsidRPr="001B3235" w:rsidRDefault="0027098E" w:rsidP="0027098E">
      <w:pPr>
        <w:ind w:firstLine="709"/>
        <w:jc w:val="both"/>
        <w:rPr>
          <w:sz w:val="28"/>
          <w:szCs w:val="28"/>
        </w:rPr>
      </w:pPr>
      <w:bookmarkStart w:id="14" w:name="n28"/>
      <w:bookmarkEnd w:id="14"/>
      <w:r w:rsidRPr="001B3235">
        <w:rPr>
          <w:sz w:val="28"/>
          <w:szCs w:val="28"/>
        </w:rPr>
        <w:t>- слабка інтегрованість української молоді у європейське та світове молодіжне співтовариство;</w:t>
      </w:r>
    </w:p>
    <w:p w:rsidR="0027098E" w:rsidRDefault="0027098E" w:rsidP="002709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1B3235">
        <w:rPr>
          <w:sz w:val="28"/>
          <w:szCs w:val="28"/>
        </w:rPr>
        <w:t>низька залученість молоді до волонтерського руху, членства у громадських організаціях.</w:t>
      </w:r>
    </w:p>
    <w:p w:rsidR="0027098E" w:rsidRPr="00EA3B0D" w:rsidRDefault="0027098E" w:rsidP="0027098E">
      <w:pPr>
        <w:ind w:firstLine="709"/>
        <w:jc w:val="both"/>
        <w:rPr>
          <w:sz w:val="28"/>
          <w:szCs w:val="28"/>
        </w:rPr>
      </w:pPr>
      <w:r w:rsidRPr="00EA3B0D">
        <w:rPr>
          <w:sz w:val="28"/>
          <w:szCs w:val="28"/>
        </w:rPr>
        <w:lastRenderedPageBreak/>
        <w:t xml:space="preserve">Тому необхідна узгоджена діяльність центральних і місцевих органів виконавчої влади, активізація інституту громадянського суспільства, залучення приватних структур, що може здійснюватися лише в межах реалізації цільової </w:t>
      </w:r>
      <w:r>
        <w:rPr>
          <w:sz w:val="28"/>
          <w:szCs w:val="28"/>
        </w:rPr>
        <w:t>програми у Луцькій міській територіальній громаді</w:t>
      </w:r>
      <w:r w:rsidRPr="00EA3B0D">
        <w:rPr>
          <w:sz w:val="28"/>
          <w:szCs w:val="28"/>
        </w:rPr>
        <w:t xml:space="preserve">. </w:t>
      </w:r>
    </w:p>
    <w:p w:rsidR="0027098E" w:rsidRPr="00EA3B0D" w:rsidRDefault="0027098E" w:rsidP="0027098E">
      <w:pPr>
        <w:ind w:firstLine="709"/>
        <w:jc w:val="both"/>
        <w:rPr>
          <w:sz w:val="28"/>
          <w:szCs w:val="28"/>
        </w:rPr>
      </w:pPr>
      <w:r w:rsidRPr="001B3235">
        <w:rPr>
          <w:sz w:val="28"/>
          <w:szCs w:val="28"/>
        </w:rPr>
        <w:t>Водночас, вагомим фактором формування свідомого громадянина є також сім’я.</w:t>
      </w:r>
      <w:r>
        <w:rPr>
          <w:sz w:val="28"/>
          <w:szCs w:val="28"/>
        </w:rPr>
        <w:t xml:space="preserve"> Сім’я – інтегральний показник</w:t>
      </w:r>
      <w:r w:rsidRPr="00EA3B0D">
        <w:rPr>
          <w:sz w:val="28"/>
          <w:szCs w:val="28"/>
        </w:rPr>
        <w:t xml:space="preserve"> суспільного розвитку, який відображає моральни</w:t>
      </w:r>
      <w:r>
        <w:rPr>
          <w:sz w:val="28"/>
          <w:szCs w:val="28"/>
        </w:rPr>
        <w:t xml:space="preserve">й стан суспільства і впливає на </w:t>
      </w:r>
      <w:r w:rsidRPr="00EA3B0D">
        <w:rPr>
          <w:sz w:val="28"/>
          <w:szCs w:val="28"/>
        </w:rPr>
        <w:t xml:space="preserve">формування демографічного потенціалу. Від неї залежить і виховання наступних поколінь. Без повноцінного функціонування сім’ї неможливим є вирішення економічних і соціальних проблем держави, утвердження здорових моральних цінностей, адекватна соціалізація дітей і підлітків, розвиток духовності та культури. </w:t>
      </w:r>
    </w:p>
    <w:p w:rsidR="0027098E" w:rsidRPr="00EA3B0D" w:rsidRDefault="0027098E" w:rsidP="0027098E">
      <w:pPr>
        <w:ind w:firstLine="709"/>
        <w:jc w:val="both"/>
        <w:rPr>
          <w:sz w:val="28"/>
          <w:szCs w:val="28"/>
        </w:rPr>
      </w:pPr>
      <w:r w:rsidRPr="00590B75">
        <w:rPr>
          <w:spacing w:val="-4"/>
          <w:sz w:val="28"/>
          <w:szCs w:val="28"/>
        </w:rPr>
        <w:t>Також одним з невирішених питань є недостатній рівень відповідальності</w:t>
      </w:r>
      <w:r w:rsidRPr="00EA3B0D">
        <w:rPr>
          <w:sz w:val="28"/>
          <w:szCs w:val="28"/>
        </w:rPr>
        <w:t xml:space="preserve"> батьків за здоров’я дітей. Вплив постійно діючих факторів ризику, стресові перевантаження, призводять до порушення механізму саморегуляції фізіологічних функцій і сприяють розвитку в дітей хронічних захворювань. Тому особливого значення набуває організація ефективного оздоровлення та відпочинку підростаючого покоління, молоді. </w:t>
      </w:r>
    </w:p>
    <w:p w:rsidR="0027098E" w:rsidRPr="00EA3B0D" w:rsidRDefault="0027098E" w:rsidP="0027098E">
      <w:pPr>
        <w:ind w:firstLine="709"/>
        <w:jc w:val="both"/>
        <w:rPr>
          <w:sz w:val="28"/>
          <w:szCs w:val="28"/>
        </w:rPr>
      </w:pPr>
      <w:r w:rsidRPr="00EA3B0D">
        <w:rPr>
          <w:sz w:val="28"/>
          <w:szCs w:val="28"/>
        </w:rPr>
        <w:t>Характер зазначених проблем свідчить про високий ступінь їх взаємної обумовленості і визначає нагальну необхідність фахо</w:t>
      </w:r>
      <w:r>
        <w:rPr>
          <w:sz w:val="28"/>
          <w:szCs w:val="28"/>
        </w:rPr>
        <w:t>вої підготовки та затвердження П</w:t>
      </w:r>
      <w:r w:rsidRPr="00EA3B0D">
        <w:rPr>
          <w:sz w:val="28"/>
          <w:szCs w:val="28"/>
        </w:rPr>
        <w:t>рограми співпраці з молоддю та соціальної підтрим</w:t>
      </w:r>
      <w:r>
        <w:rPr>
          <w:sz w:val="28"/>
          <w:szCs w:val="28"/>
        </w:rPr>
        <w:t>ки дітей, жінок та сім’ї на 2021–2023</w:t>
      </w:r>
      <w:r w:rsidRPr="00EA3B0D">
        <w:rPr>
          <w:sz w:val="28"/>
          <w:szCs w:val="28"/>
        </w:rPr>
        <w:t xml:space="preserve"> роки.</w:t>
      </w:r>
    </w:p>
    <w:p w:rsidR="0027098E" w:rsidRPr="00EA3B0D" w:rsidRDefault="0027098E" w:rsidP="0027098E">
      <w:pPr>
        <w:ind w:firstLine="709"/>
        <w:jc w:val="both"/>
        <w:rPr>
          <w:sz w:val="28"/>
          <w:szCs w:val="28"/>
        </w:rPr>
      </w:pPr>
    </w:p>
    <w:p w:rsidR="0027098E" w:rsidRPr="00EA3B0D" w:rsidRDefault="0027098E" w:rsidP="0027098E">
      <w:pPr>
        <w:jc w:val="center"/>
        <w:rPr>
          <w:b/>
          <w:sz w:val="28"/>
          <w:szCs w:val="28"/>
        </w:rPr>
      </w:pPr>
      <w:r w:rsidRPr="00EA3B0D">
        <w:rPr>
          <w:b/>
          <w:sz w:val="28"/>
          <w:szCs w:val="28"/>
        </w:rPr>
        <w:t>2. ВИЗНАЧЕННЯ МЕТИ</w:t>
      </w:r>
    </w:p>
    <w:p w:rsidR="0027098E" w:rsidRPr="00EA3B0D" w:rsidRDefault="0027098E" w:rsidP="0027098E">
      <w:pPr>
        <w:jc w:val="center"/>
        <w:rPr>
          <w:b/>
          <w:sz w:val="28"/>
          <w:szCs w:val="28"/>
        </w:rPr>
      </w:pPr>
    </w:p>
    <w:p w:rsidR="0027098E" w:rsidRPr="00EA3B0D" w:rsidRDefault="0027098E" w:rsidP="0027098E">
      <w:pPr>
        <w:ind w:firstLine="709"/>
        <w:jc w:val="both"/>
        <w:rPr>
          <w:sz w:val="28"/>
          <w:szCs w:val="28"/>
        </w:rPr>
      </w:pPr>
      <w:bookmarkStart w:id="15" w:name="BM26"/>
      <w:bookmarkEnd w:id="15"/>
      <w:r w:rsidRPr="00EA3B0D">
        <w:rPr>
          <w:sz w:val="28"/>
          <w:szCs w:val="28"/>
        </w:rPr>
        <w:t xml:space="preserve">Метою Програми є забезпечення реалізації у </w:t>
      </w:r>
      <w:r>
        <w:rPr>
          <w:sz w:val="28"/>
          <w:szCs w:val="28"/>
        </w:rPr>
        <w:t>Луцькій міській територіальній громаді</w:t>
      </w:r>
      <w:r w:rsidRPr="00EA3B0D">
        <w:rPr>
          <w:sz w:val="28"/>
          <w:szCs w:val="28"/>
        </w:rPr>
        <w:t xml:space="preserve"> державної молодіжної та сімейної політики як одного з пріоритетних напрямків діяльності Луцької міської ради, спрямованого на створення сприятливих умов для життєвого самовизначення і самореалізації молодих людей, формування громадянської позиції та національно-патріотичної свідомості, забезпечення правових, гуманітарних, економічних передумов та надання гарантій соціального становлення молодої особи. </w:t>
      </w:r>
    </w:p>
    <w:p w:rsidR="0027098E" w:rsidRPr="00EA3B0D" w:rsidRDefault="0027098E" w:rsidP="0027098E">
      <w:pPr>
        <w:ind w:firstLine="709"/>
        <w:jc w:val="both"/>
        <w:rPr>
          <w:sz w:val="28"/>
          <w:szCs w:val="28"/>
        </w:rPr>
      </w:pPr>
    </w:p>
    <w:p w:rsidR="0027098E" w:rsidRPr="00EA3B0D" w:rsidRDefault="0027098E" w:rsidP="0027098E">
      <w:pPr>
        <w:ind w:firstLine="709"/>
        <w:jc w:val="center"/>
        <w:rPr>
          <w:b/>
          <w:sz w:val="28"/>
          <w:szCs w:val="28"/>
        </w:rPr>
      </w:pPr>
      <w:r w:rsidRPr="00EA3B0D">
        <w:rPr>
          <w:b/>
          <w:sz w:val="28"/>
          <w:szCs w:val="28"/>
        </w:rPr>
        <w:t>3. ОБҐРУНТУВАННЯ ШЛЯХІВ І ЗАСОБІВ РОЗВ’ЯЗАННЯ ПРОБЛЕМИ, ОБСЯГІВ ТА ДЖЕРЕЛ ФІНАНСУВАННЯ, СТРОКИ ВИКОНАННЯ ЗАВДАНЬ, ЗАХОДІВ</w:t>
      </w:r>
    </w:p>
    <w:p w:rsidR="0027098E" w:rsidRPr="00EA3B0D" w:rsidRDefault="0027098E" w:rsidP="0027098E">
      <w:pPr>
        <w:ind w:firstLine="709"/>
        <w:jc w:val="center"/>
        <w:rPr>
          <w:b/>
          <w:sz w:val="28"/>
          <w:szCs w:val="28"/>
        </w:rPr>
      </w:pPr>
    </w:p>
    <w:p w:rsidR="0027098E" w:rsidRPr="00EA3B0D" w:rsidRDefault="0027098E" w:rsidP="0027098E">
      <w:pPr>
        <w:ind w:firstLine="709"/>
        <w:jc w:val="both"/>
        <w:rPr>
          <w:sz w:val="28"/>
          <w:szCs w:val="28"/>
        </w:rPr>
      </w:pPr>
      <w:r w:rsidRPr="00EA3B0D">
        <w:rPr>
          <w:sz w:val="28"/>
          <w:szCs w:val="28"/>
        </w:rPr>
        <w:t>Фінансування Програми здійснюється за р</w:t>
      </w:r>
      <w:r>
        <w:rPr>
          <w:sz w:val="28"/>
          <w:szCs w:val="28"/>
        </w:rPr>
        <w:t>ахунок коштів б</w:t>
      </w:r>
      <w:r w:rsidRPr="003070A8">
        <w:rPr>
          <w:sz w:val="28"/>
          <w:szCs w:val="28"/>
        </w:rPr>
        <w:t>юджет</w:t>
      </w:r>
      <w:r>
        <w:rPr>
          <w:sz w:val="28"/>
          <w:szCs w:val="28"/>
        </w:rPr>
        <w:t>у</w:t>
      </w:r>
      <w:r w:rsidRPr="003070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Луцької </w:t>
      </w:r>
      <w:r w:rsidRPr="003070A8">
        <w:rPr>
          <w:sz w:val="28"/>
          <w:szCs w:val="28"/>
        </w:rPr>
        <w:t>міської територіальної громади</w:t>
      </w:r>
      <w:r>
        <w:rPr>
          <w:sz w:val="28"/>
          <w:szCs w:val="28"/>
        </w:rPr>
        <w:t xml:space="preserve"> </w:t>
      </w:r>
      <w:r w:rsidRPr="00EA3B0D">
        <w:rPr>
          <w:sz w:val="28"/>
          <w:szCs w:val="28"/>
        </w:rPr>
        <w:t>та інших джерел фінансування, не заборонених законодавством України.</w:t>
      </w:r>
    </w:p>
    <w:p w:rsidR="0027098E" w:rsidRPr="00EA3B0D" w:rsidRDefault="0027098E" w:rsidP="0027098E">
      <w:pPr>
        <w:ind w:firstLine="709"/>
        <w:jc w:val="both"/>
        <w:rPr>
          <w:sz w:val="28"/>
          <w:szCs w:val="28"/>
        </w:rPr>
      </w:pPr>
      <w:r w:rsidRPr="00EA3B0D">
        <w:rPr>
          <w:sz w:val="28"/>
          <w:szCs w:val="28"/>
        </w:rPr>
        <w:t xml:space="preserve">Виконавчі органи Луцької міської ради можуть делегувати молодіжним та дитячим громадським організаціям повноваження щодо реалізації заходів, спрямованих на виконання Програми. У цьому випадку вони надають </w:t>
      </w:r>
      <w:r w:rsidRPr="00EA3B0D">
        <w:rPr>
          <w:spacing w:val="-2"/>
          <w:sz w:val="28"/>
          <w:szCs w:val="28"/>
        </w:rPr>
        <w:lastRenderedPageBreak/>
        <w:t>молодіжним та дитячим громадським організаціям фінансову та організаційну</w:t>
      </w:r>
      <w:r w:rsidRPr="00EA3B0D">
        <w:rPr>
          <w:sz w:val="28"/>
          <w:szCs w:val="28"/>
        </w:rPr>
        <w:t xml:space="preserve"> допомогу, здійснюють контроль за реалізацією наданих повноважень.</w:t>
      </w:r>
    </w:p>
    <w:p w:rsidR="0027098E" w:rsidRPr="00EA3B0D" w:rsidRDefault="0027098E" w:rsidP="0027098E">
      <w:pPr>
        <w:ind w:firstLine="709"/>
        <w:jc w:val="both"/>
        <w:rPr>
          <w:sz w:val="28"/>
          <w:szCs w:val="28"/>
        </w:rPr>
      </w:pPr>
      <w:r w:rsidRPr="00EA3B0D">
        <w:rPr>
          <w:sz w:val="28"/>
          <w:szCs w:val="28"/>
        </w:rPr>
        <w:t>Ресурсне забезпечення Програми наведено у Додатку 1 до Програми.</w:t>
      </w:r>
    </w:p>
    <w:p w:rsidR="0027098E" w:rsidRPr="00EA3B0D" w:rsidRDefault="0027098E" w:rsidP="0027098E">
      <w:pPr>
        <w:ind w:firstLine="709"/>
        <w:jc w:val="both"/>
        <w:rPr>
          <w:sz w:val="28"/>
          <w:szCs w:val="28"/>
        </w:rPr>
      </w:pPr>
    </w:p>
    <w:p w:rsidR="0027098E" w:rsidRPr="00EA3B0D" w:rsidRDefault="0027098E" w:rsidP="0027098E">
      <w:pPr>
        <w:ind w:firstLine="709"/>
        <w:jc w:val="center"/>
        <w:rPr>
          <w:sz w:val="28"/>
          <w:szCs w:val="28"/>
        </w:rPr>
      </w:pPr>
      <w:r w:rsidRPr="00EA3B0D">
        <w:rPr>
          <w:b/>
          <w:sz w:val="28"/>
          <w:szCs w:val="28"/>
        </w:rPr>
        <w:t>4. ПЕРЕЛІК ЗАВДАНЬ І ЗАХОДІВ ПРОГРАМИ, НАПРЯМИ ВИКОРИСТАННЯ БЮДЖЕТНИХ КОШТІВ ТА РЕЗУЛЬТАТИВНІ ПОКАЗНИКИ</w:t>
      </w:r>
    </w:p>
    <w:p w:rsidR="0027098E" w:rsidRPr="00EA3B0D" w:rsidRDefault="0027098E" w:rsidP="0027098E">
      <w:pPr>
        <w:ind w:firstLine="709"/>
        <w:jc w:val="both"/>
        <w:rPr>
          <w:sz w:val="28"/>
          <w:szCs w:val="28"/>
        </w:rPr>
      </w:pPr>
    </w:p>
    <w:p w:rsidR="0027098E" w:rsidRPr="00EA3B0D" w:rsidRDefault="0027098E" w:rsidP="0027098E">
      <w:pPr>
        <w:ind w:firstLine="709"/>
        <w:jc w:val="both"/>
        <w:rPr>
          <w:sz w:val="28"/>
          <w:szCs w:val="28"/>
        </w:rPr>
      </w:pPr>
      <w:r w:rsidRPr="00EA3B0D">
        <w:rPr>
          <w:sz w:val="28"/>
          <w:szCs w:val="28"/>
        </w:rPr>
        <w:t>Перелік напрямів діяльності, завдань і заходів Програми наведено у Додатку 2 до Програми.</w:t>
      </w:r>
    </w:p>
    <w:p w:rsidR="0027098E" w:rsidRPr="00EA3B0D" w:rsidRDefault="0027098E" w:rsidP="0027098E">
      <w:pPr>
        <w:jc w:val="both"/>
        <w:rPr>
          <w:sz w:val="28"/>
          <w:szCs w:val="28"/>
        </w:rPr>
      </w:pPr>
    </w:p>
    <w:p w:rsidR="0027098E" w:rsidRPr="00EA3B0D" w:rsidRDefault="0027098E" w:rsidP="0027098E">
      <w:pPr>
        <w:ind w:firstLine="709"/>
        <w:jc w:val="center"/>
        <w:rPr>
          <w:b/>
          <w:sz w:val="28"/>
          <w:szCs w:val="28"/>
        </w:rPr>
      </w:pPr>
      <w:r w:rsidRPr="00EA3B0D">
        <w:rPr>
          <w:b/>
          <w:sz w:val="28"/>
          <w:szCs w:val="28"/>
        </w:rPr>
        <w:t>5. КООРДИНАЦІЯ ТА КОНТРОЛЬ ЗА ХОДОМ ВИКОНАННЯ ПРОГРАМИ</w:t>
      </w:r>
    </w:p>
    <w:p w:rsidR="0027098E" w:rsidRPr="00EA3B0D" w:rsidRDefault="0027098E" w:rsidP="0027098E">
      <w:pPr>
        <w:ind w:firstLine="709"/>
        <w:jc w:val="both"/>
        <w:rPr>
          <w:sz w:val="28"/>
          <w:szCs w:val="28"/>
        </w:rPr>
      </w:pPr>
    </w:p>
    <w:p w:rsidR="0027098E" w:rsidRDefault="0027098E" w:rsidP="0027098E">
      <w:pPr>
        <w:ind w:firstLine="709"/>
        <w:jc w:val="both"/>
        <w:rPr>
          <w:sz w:val="28"/>
          <w:szCs w:val="28"/>
          <w:lang w:eastAsia="ar-SA"/>
        </w:rPr>
      </w:pPr>
      <w:r w:rsidRPr="004D37EF">
        <w:rPr>
          <w:sz w:val="28"/>
          <w:szCs w:val="28"/>
          <w:lang w:eastAsia="ar-SA"/>
        </w:rPr>
        <w:t>Координацію та контроль за ходом виконання Програми здійснює постійна комісія міської ради з питань міжнародного співробітництва, торгівлі, послуг та розвитку підприємництва, інформаційної політики, молоді, спорту та туризму та департамент сім'ї, молоді та спорту Луцької міської ради.</w:t>
      </w:r>
    </w:p>
    <w:p w:rsidR="0027098E" w:rsidRPr="00EA3B0D" w:rsidRDefault="0027098E" w:rsidP="0027098E">
      <w:pPr>
        <w:ind w:firstLine="709"/>
        <w:jc w:val="both"/>
        <w:rPr>
          <w:sz w:val="28"/>
          <w:szCs w:val="28"/>
        </w:rPr>
      </w:pPr>
      <w:r w:rsidRPr="00EA3B0D">
        <w:rPr>
          <w:sz w:val="28"/>
          <w:szCs w:val="28"/>
        </w:rPr>
        <w:t xml:space="preserve">Звіт про виконання Програми заслуховується на сесії міської ради після завершення її виконання. </w:t>
      </w:r>
    </w:p>
    <w:p w:rsidR="00D946AD" w:rsidRPr="00EA3B0D" w:rsidRDefault="00D946AD" w:rsidP="00D946AD">
      <w:pPr>
        <w:jc w:val="both"/>
        <w:rPr>
          <w:sz w:val="28"/>
          <w:szCs w:val="28"/>
        </w:rPr>
      </w:pPr>
    </w:p>
    <w:p w:rsidR="00D946AD" w:rsidRPr="00EA3B0D" w:rsidRDefault="00D946AD" w:rsidP="00D946AD">
      <w:pPr>
        <w:jc w:val="both"/>
        <w:rPr>
          <w:sz w:val="28"/>
          <w:szCs w:val="28"/>
        </w:rPr>
      </w:pPr>
    </w:p>
    <w:p w:rsidR="00D946AD" w:rsidRPr="00EA3B0D" w:rsidRDefault="00D946AD" w:rsidP="00D946AD">
      <w:pPr>
        <w:jc w:val="both"/>
        <w:rPr>
          <w:sz w:val="28"/>
          <w:szCs w:val="28"/>
        </w:rPr>
      </w:pPr>
    </w:p>
    <w:p w:rsidR="00D946AD" w:rsidRDefault="00D946AD" w:rsidP="00D946AD">
      <w:pPr>
        <w:jc w:val="both"/>
        <w:rPr>
          <w:sz w:val="28"/>
          <w:szCs w:val="28"/>
        </w:rPr>
      </w:pPr>
      <w:r w:rsidRPr="004D37EF">
        <w:rPr>
          <w:sz w:val="28"/>
          <w:szCs w:val="28"/>
        </w:rPr>
        <w:t xml:space="preserve">Секретар міської ради                                                </w:t>
      </w:r>
      <w:r w:rsidR="00D15E47" w:rsidRPr="004D37EF">
        <w:rPr>
          <w:sz w:val="28"/>
          <w:szCs w:val="28"/>
        </w:rPr>
        <w:t xml:space="preserve">         </w:t>
      </w:r>
      <w:r w:rsidR="004D37EF">
        <w:rPr>
          <w:sz w:val="28"/>
          <w:szCs w:val="28"/>
        </w:rPr>
        <w:t xml:space="preserve">        Юрій БЕЗПЯТКО </w:t>
      </w:r>
    </w:p>
    <w:p w:rsidR="00D15E47" w:rsidRDefault="00D15E47" w:rsidP="00D946AD">
      <w:pPr>
        <w:jc w:val="both"/>
        <w:rPr>
          <w:sz w:val="28"/>
          <w:szCs w:val="28"/>
        </w:rPr>
      </w:pPr>
    </w:p>
    <w:p w:rsidR="0027098E" w:rsidRDefault="0027098E" w:rsidP="00D946AD">
      <w:pPr>
        <w:jc w:val="both"/>
        <w:rPr>
          <w:sz w:val="28"/>
          <w:szCs w:val="28"/>
        </w:rPr>
      </w:pPr>
    </w:p>
    <w:p w:rsidR="00D15E47" w:rsidRPr="0027098E" w:rsidRDefault="0027098E" w:rsidP="00D946AD">
      <w:pPr>
        <w:jc w:val="both"/>
        <w:rPr>
          <w:sz w:val="24"/>
          <w:szCs w:val="24"/>
        </w:rPr>
      </w:pPr>
      <w:r w:rsidRPr="00AF2763">
        <w:rPr>
          <w:sz w:val="24"/>
          <w:szCs w:val="24"/>
        </w:rPr>
        <w:t>Захожий 777</w:t>
      </w:r>
      <w:r>
        <w:rPr>
          <w:sz w:val="24"/>
          <w:szCs w:val="24"/>
        </w:rPr>
        <w:t> </w:t>
      </w:r>
      <w:r w:rsidRPr="00AF2763">
        <w:rPr>
          <w:sz w:val="24"/>
          <w:szCs w:val="24"/>
        </w:rPr>
        <w:t>925</w:t>
      </w:r>
    </w:p>
    <w:sectPr w:rsidR="00D15E47" w:rsidRPr="0027098E" w:rsidSect="00B12A8F">
      <w:headerReference w:type="default" r:id="rId9"/>
      <w:pgSz w:w="11906" w:h="16838"/>
      <w:pgMar w:top="567" w:right="567" w:bottom="1843" w:left="1985" w:header="567" w:footer="709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B75" w:rsidRDefault="00920B75">
      <w:r>
        <w:separator/>
      </w:r>
    </w:p>
  </w:endnote>
  <w:endnote w:type="continuationSeparator" w:id="0">
    <w:p w:rsidR="00920B75" w:rsidRDefault="00920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eeSans">
    <w:altName w:val="Times New Roman"/>
    <w:charset w:val="01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B75" w:rsidRDefault="00920B75">
      <w:r>
        <w:separator/>
      </w:r>
    </w:p>
  </w:footnote>
  <w:footnote w:type="continuationSeparator" w:id="0">
    <w:p w:rsidR="00920B75" w:rsidRDefault="00920B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092" w:rsidRDefault="008C5092" w:rsidP="004A4C56">
    <w:pPr>
      <w:pStyle w:val="aa"/>
      <w:ind w:firstLine="0"/>
      <w:jc w:val="center"/>
      <w:rPr>
        <w:sz w:val="24"/>
        <w:lang w:val="uk-UA"/>
      </w:rPr>
    </w:pPr>
    <w:r w:rsidRPr="00677ABA">
      <w:rPr>
        <w:sz w:val="24"/>
      </w:rPr>
      <w:fldChar w:fldCharType="begin"/>
    </w:r>
    <w:r w:rsidRPr="00677ABA">
      <w:rPr>
        <w:sz w:val="24"/>
      </w:rPr>
      <w:instrText>PAGE   \* MERGEFORMAT</w:instrText>
    </w:r>
    <w:r w:rsidRPr="00677ABA">
      <w:rPr>
        <w:sz w:val="24"/>
      </w:rPr>
      <w:fldChar w:fldCharType="separate"/>
    </w:r>
    <w:r w:rsidR="00130F6A" w:rsidRPr="00130F6A">
      <w:rPr>
        <w:noProof/>
        <w:sz w:val="24"/>
        <w:lang w:val="ru-RU"/>
      </w:rPr>
      <w:t>5</w:t>
    </w:r>
    <w:r w:rsidRPr="00677ABA">
      <w:rPr>
        <w:sz w:val="24"/>
      </w:rPr>
      <w:fldChar w:fldCharType="end"/>
    </w:r>
  </w:p>
  <w:p w:rsidR="008C5092" w:rsidRPr="00B12A8F" w:rsidRDefault="008C5092" w:rsidP="004A4C56">
    <w:pPr>
      <w:pStyle w:val="aa"/>
      <w:ind w:firstLine="0"/>
      <w:jc w:val="center"/>
      <w:rPr>
        <w:sz w:val="16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6"/>
    <w:lvl w:ilvl="0">
      <w:start w:val="1"/>
      <w:numFmt w:val="bullet"/>
      <w:lvlText w:val=""/>
      <w:lvlJc w:val="left"/>
      <w:pPr>
        <w:tabs>
          <w:tab w:val="num" w:pos="0"/>
        </w:tabs>
        <w:ind w:left="928" w:hanging="360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3"/>
    <w:name w:val="WW8Num3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pacing w:val="-6"/>
        <w:sz w:val="28"/>
        <w:szCs w:val="28"/>
      </w:rPr>
    </w:lvl>
  </w:abstractNum>
  <w:abstractNum w:abstractNumId="3">
    <w:nsid w:val="00000004"/>
    <w:multiLevelType w:val="singleLevel"/>
    <w:tmpl w:val="00000004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1428" w:hanging="360"/>
      </w:pPr>
      <w:rPr>
        <w:spacing w:val="-4"/>
        <w:sz w:val="28"/>
        <w:szCs w:val="28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5CF8"/>
    <w:rsid w:val="00002EE1"/>
    <w:rsid w:val="00007C82"/>
    <w:rsid w:val="00043B50"/>
    <w:rsid w:val="0004705E"/>
    <w:rsid w:val="0005764F"/>
    <w:rsid w:val="00060ECF"/>
    <w:rsid w:val="00072840"/>
    <w:rsid w:val="0008712E"/>
    <w:rsid w:val="00095DF2"/>
    <w:rsid w:val="00097533"/>
    <w:rsid w:val="000B51D8"/>
    <w:rsid w:val="000C1A2F"/>
    <w:rsid w:val="000F6DCC"/>
    <w:rsid w:val="00130F6A"/>
    <w:rsid w:val="00137B57"/>
    <w:rsid w:val="001458EB"/>
    <w:rsid w:val="001545E2"/>
    <w:rsid w:val="001622AD"/>
    <w:rsid w:val="00162E54"/>
    <w:rsid w:val="001A036B"/>
    <w:rsid w:val="001A0422"/>
    <w:rsid w:val="001A2862"/>
    <w:rsid w:val="001A46B1"/>
    <w:rsid w:val="001B0D11"/>
    <w:rsid w:val="001B3235"/>
    <w:rsid w:val="001C1482"/>
    <w:rsid w:val="001C272C"/>
    <w:rsid w:val="001D6C38"/>
    <w:rsid w:val="002100C1"/>
    <w:rsid w:val="00221315"/>
    <w:rsid w:val="00221ED3"/>
    <w:rsid w:val="00234EF9"/>
    <w:rsid w:val="002359E4"/>
    <w:rsid w:val="00236B1B"/>
    <w:rsid w:val="00261409"/>
    <w:rsid w:val="00265B29"/>
    <w:rsid w:val="0027098E"/>
    <w:rsid w:val="002A1521"/>
    <w:rsid w:val="002A5FD1"/>
    <w:rsid w:val="002B5DED"/>
    <w:rsid w:val="002E4F26"/>
    <w:rsid w:val="003020C6"/>
    <w:rsid w:val="00311217"/>
    <w:rsid w:val="00314780"/>
    <w:rsid w:val="00317D3B"/>
    <w:rsid w:val="00326F23"/>
    <w:rsid w:val="00340CA5"/>
    <w:rsid w:val="00346F0C"/>
    <w:rsid w:val="003B1FFC"/>
    <w:rsid w:val="003B6202"/>
    <w:rsid w:val="003C1B19"/>
    <w:rsid w:val="003D06D9"/>
    <w:rsid w:val="003D594C"/>
    <w:rsid w:val="003E36D2"/>
    <w:rsid w:val="003E7F45"/>
    <w:rsid w:val="00403199"/>
    <w:rsid w:val="00420204"/>
    <w:rsid w:val="00420DE7"/>
    <w:rsid w:val="0042140C"/>
    <w:rsid w:val="00431014"/>
    <w:rsid w:val="00477F40"/>
    <w:rsid w:val="004A4C56"/>
    <w:rsid w:val="004A502D"/>
    <w:rsid w:val="004C0F68"/>
    <w:rsid w:val="004C5AC8"/>
    <w:rsid w:val="004C7DDD"/>
    <w:rsid w:val="004D37EF"/>
    <w:rsid w:val="004D5FCB"/>
    <w:rsid w:val="004E3C7B"/>
    <w:rsid w:val="00521B36"/>
    <w:rsid w:val="005330EE"/>
    <w:rsid w:val="00537555"/>
    <w:rsid w:val="00540542"/>
    <w:rsid w:val="005521E7"/>
    <w:rsid w:val="005637EC"/>
    <w:rsid w:val="00590B75"/>
    <w:rsid w:val="005910BF"/>
    <w:rsid w:val="005A3A36"/>
    <w:rsid w:val="005A77BD"/>
    <w:rsid w:val="005B0E9B"/>
    <w:rsid w:val="005B46CF"/>
    <w:rsid w:val="005C06A9"/>
    <w:rsid w:val="005D3246"/>
    <w:rsid w:val="0064349B"/>
    <w:rsid w:val="00677ABA"/>
    <w:rsid w:val="00694F8D"/>
    <w:rsid w:val="006A6047"/>
    <w:rsid w:val="006B65F3"/>
    <w:rsid w:val="006C3BF7"/>
    <w:rsid w:val="006D31AF"/>
    <w:rsid w:val="006D46BB"/>
    <w:rsid w:val="006D62B4"/>
    <w:rsid w:val="00707645"/>
    <w:rsid w:val="00714CC5"/>
    <w:rsid w:val="007224FE"/>
    <w:rsid w:val="00743DDD"/>
    <w:rsid w:val="00770A99"/>
    <w:rsid w:val="00776C28"/>
    <w:rsid w:val="007838B7"/>
    <w:rsid w:val="007A61AD"/>
    <w:rsid w:val="007C2C28"/>
    <w:rsid w:val="007C3D47"/>
    <w:rsid w:val="007E494E"/>
    <w:rsid w:val="00817C21"/>
    <w:rsid w:val="00817E0E"/>
    <w:rsid w:val="0082366C"/>
    <w:rsid w:val="00837B18"/>
    <w:rsid w:val="00850BCD"/>
    <w:rsid w:val="00853534"/>
    <w:rsid w:val="00860D20"/>
    <w:rsid w:val="00871709"/>
    <w:rsid w:val="008817F3"/>
    <w:rsid w:val="008A267B"/>
    <w:rsid w:val="008B4131"/>
    <w:rsid w:val="008C5092"/>
    <w:rsid w:val="008D2E5A"/>
    <w:rsid w:val="008D5677"/>
    <w:rsid w:val="008D5CF8"/>
    <w:rsid w:val="008E08D8"/>
    <w:rsid w:val="008E1E78"/>
    <w:rsid w:val="008F0AE2"/>
    <w:rsid w:val="0090129A"/>
    <w:rsid w:val="00904D5B"/>
    <w:rsid w:val="00911ABF"/>
    <w:rsid w:val="00917283"/>
    <w:rsid w:val="00920AA2"/>
    <w:rsid w:val="00920B75"/>
    <w:rsid w:val="00930E12"/>
    <w:rsid w:val="009372AD"/>
    <w:rsid w:val="00942814"/>
    <w:rsid w:val="00950BA2"/>
    <w:rsid w:val="009521D0"/>
    <w:rsid w:val="00966CCE"/>
    <w:rsid w:val="00977D3A"/>
    <w:rsid w:val="009824BE"/>
    <w:rsid w:val="0099154B"/>
    <w:rsid w:val="009A4534"/>
    <w:rsid w:val="009B0581"/>
    <w:rsid w:val="009B5D0D"/>
    <w:rsid w:val="00A23774"/>
    <w:rsid w:val="00A520C8"/>
    <w:rsid w:val="00A61333"/>
    <w:rsid w:val="00A6314C"/>
    <w:rsid w:val="00A656F6"/>
    <w:rsid w:val="00A66C3E"/>
    <w:rsid w:val="00A72BC7"/>
    <w:rsid w:val="00A74AD4"/>
    <w:rsid w:val="00A81DCE"/>
    <w:rsid w:val="00A84081"/>
    <w:rsid w:val="00AA7909"/>
    <w:rsid w:val="00AB22C4"/>
    <w:rsid w:val="00AC3095"/>
    <w:rsid w:val="00AD2E8D"/>
    <w:rsid w:val="00AD312F"/>
    <w:rsid w:val="00B0710A"/>
    <w:rsid w:val="00B12A8F"/>
    <w:rsid w:val="00B155A3"/>
    <w:rsid w:val="00B21FC9"/>
    <w:rsid w:val="00B310EA"/>
    <w:rsid w:val="00B57522"/>
    <w:rsid w:val="00B723C1"/>
    <w:rsid w:val="00B97651"/>
    <w:rsid w:val="00BA1E3D"/>
    <w:rsid w:val="00BA71CF"/>
    <w:rsid w:val="00BA7262"/>
    <w:rsid w:val="00BB13DE"/>
    <w:rsid w:val="00BC47DF"/>
    <w:rsid w:val="00BC677A"/>
    <w:rsid w:val="00BC7E1E"/>
    <w:rsid w:val="00BF37A7"/>
    <w:rsid w:val="00BF4905"/>
    <w:rsid w:val="00C71165"/>
    <w:rsid w:val="00C7498E"/>
    <w:rsid w:val="00CA01BC"/>
    <w:rsid w:val="00CD4900"/>
    <w:rsid w:val="00CE1B4F"/>
    <w:rsid w:val="00D0239D"/>
    <w:rsid w:val="00D15E47"/>
    <w:rsid w:val="00D33DAF"/>
    <w:rsid w:val="00D36CB7"/>
    <w:rsid w:val="00D41A81"/>
    <w:rsid w:val="00D75659"/>
    <w:rsid w:val="00D84742"/>
    <w:rsid w:val="00D946AD"/>
    <w:rsid w:val="00DA5523"/>
    <w:rsid w:val="00DA7E59"/>
    <w:rsid w:val="00DB6A10"/>
    <w:rsid w:val="00DC6A22"/>
    <w:rsid w:val="00DC7039"/>
    <w:rsid w:val="00E05E57"/>
    <w:rsid w:val="00E31829"/>
    <w:rsid w:val="00E33B6C"/>
    <w:rsid w:val="00E451CB"/>
    <w:rsid w:val="00E6451D"/>
    <w:rsid w:val="00E67134"/>
    <w:rsid w:val="00EA3B0D"/>
    <w:rsid w:val="00EB5444"/>
    <w:rsid w:val="00EC3295"/>
    <w:rsid w:val="00ED232B"/>
    <w:rsid w:val="00EF6DED"/>
    <w:rsid w:val="00F00458"/>
    <w:rsid w:val="00F10B0C"/>
    <w:rsid w:val="00F15A33"/>
    <w:rsid w:val="00F1727F"/>
    <w:rsid w:val="00F36F7E"/>
    <w:rsid w:val="00F60234"/>
    <w:rsid w:val="00F70246"/>
    <w:rsid w:val="00F71EAA"/>
    <w:rsid w:val="00F816D4"/>
    <w:rsid w:val="00F934FD"/>
    <w:rsid w:val="00FE3292"/>
    <w:rsid w:val="00FE6DCD"/>
    <w:rsid w:val="00FF0293"/>
    <w:rsid w:val="00FF3BBB"/>
    <w:rsid w:val="00FF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709" w:firstLine="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left="709" w:right="-144" w:firstLine="0"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sz w:val="28"/>
      <w:lang w:val="ru-RU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5z0">
    <w:name w:val="WW8Num15z0"/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</w:style>
  <w:style w:type="character" w:customStyle="1" w:styleId="WW8Num18z0">
    <w:name w:val="WW8Num18z0"/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4z0">
    <w:name w:val="WW8Num24z0"/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6z0">
    <w:name w:val="WW8Num26z0"/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Times New Roman" w:eastAsia="Times New Roman" w:hAnsi="Times New Roman" w:cs="Times New Roman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3z0">
    <w:name w:val="WW8Num33z0"/>
  </w:style>
  <w:style w:type="character" w:customStyle="1" w:styleId="WW8Num34z0">
    <w:name w:val="WW8Num34z0"/>
    <w:rPr>
      <w:rFonts w:ascii="Times New Roman" w:eastAsia="Times New Roman" w:hAnsi="Times New Roman" w:cs="Times New Roman"/>
      <w:spacing w:val="-6"/>
      <w:sz w:val="28"/>
      <w:szCs w:val="28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spacing w:val="-4"/>
      <w:sz w:val="28"/>
      <w:szCs w:val="28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</w:style>
  <w:style w:type="character" w:customStyle="1" w:styleId="20">
    <w:name w:val="Основной шрифт абзаца2"/>
  </w:style>
  <w:style w:type="character" w:styleId="a3">
    <w:name w:val="Hyperlink"/>
    <w:rPr>
      <w:color w:val="0000FF"/>
      <w:u w:val="single"/>
    </w:rPr>
  </w:style>
  <w:style w:type="character" w:styleId="a4">
    <w:name w:val="page number"/>
    <w:basedOn w:val="20"/>
  </w:style>
  <w:style w:type="character" w:customStyle="1" w:styleId="10">
    <w:name w:val="Основной шрифт абзаца1"/>
  </w:style>
  <w:style w:type="paragraph" w:styleId="a5">
    <w:name w:val="Title"/>
    <w:aliases w:val="Заголовок"/>
    <w:basedOn w:val="a"/>
    <w:next w:val="a6"/>
    <w:pPr>
      <w:jc w:val="center"/>
    </w:pPr>
    <w:rPr>
      <w:sz w:val="32"/>
    </w:rPr>
  </w:style>
  <w:style w:type="paragraph" w:styleId="a6">
    <w:name w:val="Body Text"/>
    <w:basedOn w:val="a"/>
    <w:pPr>
      <w:jc w:val="both"/>
    </w:pPr>
    <w:rPr>
      <w:sz w:val="24"/>
    </w:rPr>
  </w:style>
  <w:style w:type="paragraph" w:styleId="a7">
    <w:name w:val="List"/>
    <w:basedOn w:val="a6"/>
    <w:rPr>
      <w:rFonts w:cs="Free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a9">
    <w:name w:val="Покажчик"/>
    <w:basedOn w:val="a"/>
    <w:pPr>
      <w:suppressLineNumbers/>
    </w:pPr>
    <w:rPr>
      <w:rFonts w:cs="FreeSans"/>
    </w:rPr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  <w:ind w:firstLine="964"/>
      <w:jc w:val="both"/>
    </w:pPr>
    <w:rPr>
      <w:sz w:val="28"/>
      <w:lang w:val="en-AU"/>
    </w:rPr>
  </w:style>
  <w:style w:type="paragraph" w:styleId="ac">
    <w:name w:val="footer"/>
    <w:basedOn w:val="a"/>
    <w:pPr>
      <w:tabs>
        <w:tab w:val="center" w:pos="4153"/>
        <w:tab w:val="right" w:pos="8306"/>
      </w:tabs>
    </w:pPr>
    <w:rPr>
      <w:lang w:val="ru-RU"/>
    </w:rPr>
  </w:style>
  <w:style w:type="paragraph" w:customStyle="1" w:styleId="21">
    <w:name w:val="Основной текст с отступом 21"/>
    <w:basedOn w:val="a"/>
    <w:pPr>
      <w:spacing w:line="240" w:lineRule="exact"/>
      <w:ind w:firstLine="284"/>
      <w:jc w:val="both"/>
    </w:pPr>
    <w:rPr>
      <w:color w:val="000000"/>
      <w:sz w:val="24"/>
    </w:rPr>
  </w:style>
  <w:style w:type="paragraph" w:styleId="ad">
    <w:name w:val="Body Text Indent"/>
    <w:basedOn w:val="a"/>
    <w:pPr>
      <w:ind w:firstLine="284"/>
      <w:jc w:val="both"/>
    </w:pPr>
    <w:rPr>
      <w:color w:val="000000"/>
      <w:sz w:val="28"/>
    </w:rPr>
  </w:style>
  <w:style w:type="paragraph" w:customStyle="1" w:styleId="210">
    <w:name w:val="Основной текст 21"/>
    <w:basedOn w:val="a"/>
    <w:pPr>
      <w:autoSpaceDE w:val="0"/>
      <w:spacing w:line="240" w:lineRule="exact"/>
    </w:pPr>
    <w:rPr>
      <w:sz w:val="22"/>
    </w:rPr>
  </w:style>
  <w:style w:type="paragraph" w:customStyle="1" w:styleId="31">
    <w:name w:val="Основной текст 31"/>
    <w:basedOn w:val="a"/>
    <w:pPr>
      <w:jc w:val="both"/>
    </w:pPr>
    <w:rPr>
      <w:spacing w:val="-12"/>
      <w:sz w:val="28"/>
    </w:rPr>
  </w:style>
  <w:style w:type="paragraph" w:customStyle="1" w:styleId="310">
    <w:name w:val="Основной текст с отступом 31"/>
    <w:basedOn w:val="a"/>
    <w:pPr>
      <w:ind w:left="1080"/>
      <w:jc w:val="both"/>
    </w:pPr>
    <w:rPr>
      <w:sz w:val="28"/>
    </w:rPr>
  </w:style>
  <w:style w:type="paragraph" w:customStyle="1" w:styleId="11">
    <w:name w:val="Название объекта1"/>
    <w:basedOn w:val="a"/>
    <w:pPr>
      <w:jc w:val="center"/>
    </w:pPr>
    <w:rPr>
      <w:b/>
      <w:sz w:val="32"/>
    </w:rPr>
  </w:style>
  <w:style w:type="paragraph" w:customStyle="1" w:styleId="ae">
    <w:name w:val="Знак"/>
    <w:basedOn w:val="a"/>
    <w:rPr>
      <w:rFonts w:ascii="Verdana" w:hAnsi="Verdana" w:cs="Verdana"/>
      <w:lang w:val="en-US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paragraph" w:customStyle="1" w:styleId="af">
    <w:name w:val="Знак Знак Знак Знак Знак Знак"/>
    <w:basedOn w:val="a"/>
    <w:rPr>
      <w:rFonts w:ascii="Verdana" w:hAnsi="Verdana" w:cs="Verdana"/>
      <w:lang w:val="en-US"/>
    </w:rPr>
  </w:style>
  <w:style w:type="paragraph" w:customStyle="1" w:styleId="CharChar2">
    <w:name w:val="Char Char2"/>
    <w:basedOn w:val="a"/>
    <w:rPr>
      <w:rFonts w:ascii="Verdana" w:hAnsi="Verdana" w:cs="Verdana"/>
      <w:lang w:val="en-US"/>
    </w:rPr>
  </w:style>
  <w:style w:type="paragraph" w:customStyle="1" w:styleId="rvps2">
    <w:name w:val="rvps2"/>
    <w:basedOn w:val="a"/>
    <w:pPr>
      <w:spacing w:before="100" w:after="100"/>
    </w:pPr>
    <w:rPr>
      <w:sz w:val="24"/>
      <w:szCs w:val="24"/>
      <w:lang w:val="ru-RU"/>
    </w:rPr>
  </w:style>
  <w:style w:type="paragraph" w:customStyle="1" w:styleId="af0">
    <w:name w:val="Вміст таблиці"/>
    <w:basedOn w:val="a"/>
    <w:pPr>
      <w:suppressLineNumbers/>
    </w:pPr>
  </w:style>
  <w:style w:type="paragraph" w:customStyle="1" w:styleId="af1">
    <w:name w:val="Заголовок таблиці"/>
    <w:basedOn w:val="af0"/>
    <w:pPr>
      <w:jc w:val="center"/>
    </w:pPr>
    <w:rPr>
      <w:b/>
      <w:bCs/>
    </w:rPr>
  </w:style>
  <w:style w:type="paragraph" w:customStyle="1" w:styleId="af2">
    <w:name w:val="Вміст кадру"/>
    <w:basedOn w:val="a"/>
  </w:style>
  <w:style w:type="character" w:customStyle="1" w:styleId="ab">
    <w:name w:val="Верхний колонтитул Знак"/>
    <w:link w:val="aa"/>
    <w:uiPriority w:val="99"/>
    <w:rsid w:val="00677ABA"/>
    <w:rPr>
      <w:sz w:val="28"/>
      <w:lang w:val="en-A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3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2695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75B3C-6389-442D-8ABA-5FC8122C7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4263</Words>
  <Characters>2431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>Луцьк</Company>
  <LinksUpToDate>false</LinksUpToDate>
  <CharactersWithSpaces>6681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ALUONA</dc:creator>
  <cp:lastModifiedBy>Користувач Windows</cp:lastModifiedBy>
  <cp:revision>7</cp:revision>
  <cp:lastPrinted>2019-11-11T14:52:00Z</cp:lastPrinted>
  <dcterms:created xsi:type="dcterms:W3CDTF">2020-12-08T12:57:00Z</dcterms:created>
  <dcterms:modified xsi:type="dcterms:W3CDTF">2020-12-16T06:47:00Z</dcterms:modified>
</cp:coreProperties>
</file>