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709"/>
        <w:jc w:val="right"/>
        <w:rPr/>
      </w:pPr>
      <w:r>
        <w:rPr>
          <w:rFonts w:ascii="Times New Roman" w:hAnsi="Times New Roman"/>
          <w:color w:val="000000"/>
          <w:sz w:val="28"/>
          <w:szCs w:val="28"/>
        </w:rPr>
        <w:t>Додаток 4</w:t>
      </w:r>
    </w:p>
    <w:p>
      <w:pPr>
        <w:pStyle w:val="Normal"/>
        <w:tabs>
          <w:tab w:val="clear" w:pos="709"/>
          <w:tab w:val="left" w:pos="673" w:leader="none"/>
        </w:tabs>
        <w:ind w:left="0" w:right="0" w:hanging="0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r>
    </w:p>
    <w:p>
      <w:pPr>
        <w:pStyle w:val="Normal"/>
        <w:tabs>
          <w:tab w:val="clear" w:pos="709"/>
          <w:tab w:val="left" w:pos="673" w:leader="none"/>
        </w:tabs>
        <w:ind w:left="0" w:right="0" w:hanging="0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Актуальні п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ро</w:t>
      </w:r>
      <w:r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є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кти та заходи економічного та соціального розвитку Прилуцького старостинського округу та сіл, що приєдналися до Луцької міської територіальної громади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overflowPunct w:val="false"/>
        <w:ind w:left="0" w:right="0" w:firstLine="709"/>
        <w:jc w:val="both"/>
        <w:rPr/>
      </w:pPr>
      <w:r>
        <w:rPr>
          <w:b/>
          <w:bCs/>
          <w:color w:val="000000"/>
          <w:sz w:val="28"/>
          <w:szCs w:val="28"/>
        </w:rPr>
        <w:t>Прилуцький старостинський округ</w:t>
      </w:r>
    </w:p>
    <w:p>
      <w:pPr>
        <w:pStyle w:val="Normal"/>
        <w:overflowPunct w:val="false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>1. Виготовлення проєктно - кошторисної документації на реконструкцію школи в с. Прилуцьке (після збільшення земельної ділянки з 1,7 га до 2,6 га).</w:t>
      </w:r>
    </w:p>
    <w:p>
      <w:pPr>
        <w:pStyle w:val="NormalWeb"/>
        <w:suppressAutoHyphens w:val="true"/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>2. Облаштування нового кладовища (с. Прилуцьке).</w:t>
      </w:r>
    </w:p>
    <w:p>
      <w:pPr>
        <w:pStyle w:val="NormalWeb"/>
        <w:suppressAutoHyphens w:val="true"/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>3. Ремонт фельдшерсько - акушерського пункту у с. Дачне.</w:t>
      </w:r>
    </w:p>
    <w:p>
      <w:pPr>
        <w:pStyle w:val="NormalWeb"/>
        <w:suppressAutoHyphens w:val="true"/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>4. Облаштування спортивного майданчика на земельній ділянці К№ 0721885800:06:000:2083 (с. Прилуцьке).</w:t>
      </w:r>
    </w:p>
    <w:p>
      <w:pPr>
        <w:pStyle w:val="NormalWeb"/>
        <w:suppressAutoHyphens w:val="true"/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>5.  Поточний ремонт дороги С030502 (с. Прилуцьке – с. Сапогове).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6. Поточний ремонт вулиць Леся Українка, Киричука, Богдана  Хмельницького (с. Сапогове).</w:t>
      </w:r>
    </w:p>
    <w:p>
      <w:pPr>
        <w:pStyle w:val="NormalWeb"/>
        <w:suppressAutoHyphens w:val="true"/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>7. Поточний ремонт вулиць: Гагаріна, Миру, Світанкова, Молодіжна, (с. Дачне).</w:t>
      </w:r>
    </w:p>
    <w:p>
      <w:pPr>
        <w:pStyle w:val="NormalWeb"/>
        <w:widowControl w:val="false"/>
        <w:suppressAutoHyphens w:val="true"/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 xml:space="preserve">8. Поточний ремонт вулиць: Андрузького, Ківерцівська, Жовтнева (с. Прилуцьке). </w:t>
      </w:r>
    </w:p>
    <w:p>
      <w:pPr>
        <w:pStyle w:val="NormalWeb"/>
        <w:widowControl w:val="false"/>
        <w:suppressAutoHyphens w:val="true"/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>9. Поточний ремонт доріг вул. Лісна, Квітнева, Молодіжна, Залізнична, Шостий гон, Міхновського, Садова (с. Прилуцьке).</w:t>
      </w:r>
    </w:p>
    <w:p>
      <w:pPr>
        <w:pStyle w:val="NormalWeb"/>
        <w:widowControl w:val="false"/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>10. Виготовлення ПКД на ТП382 (трансформаторна підстанція) вул. Дружби (с. Дачне) та на ТП47 вул. Ківерцівська (с. Прилуцьке).</w:t>
      </w:r>
    </w:p>
    <w:p>
      <w:pPr>
        <w:pStyle w:val="NormalWeb"/>
        <w:widowControl w:val="false"/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 xml:space="preserve">11. Поточний ремонт доріг вул. Козацька, Вишнева, Луцька, Березова (с Жабка).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Web"/>
        <w:widowControl w:val="false"/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</w:rPr>
        <w:t>. Налагод</w:t>
      </w:r>
      <w:r>
        <w:rPr>
          <w:rFonts w:ascii="Times New Roman" w:hAnsi="Times New Roman"/>
          <w:sz w:val="28"/>
          <w:szCs w:val="28"/>
          <w:lang w:val="ru-RU"/>
        </w:rPr>
        <w:t>ження</w:t>
      </w:r>
      <w:r>
        <w:rPr>
          <w:rFonts w:ascii="Times New Roman" w:hAnsi="Times New Roman"/>
          <w:sz w:val="28"/>
          <w:szCs w:val="28"/>
        </w:rPr>
        <w:t xml:space="preserve"> транспортного сполучення м. Луцьк – с. Дачне – с. Жабка.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Проєкти та заходи сіл, що приєдналися до Луцької міської територіальної громади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rPr/>
      </w:pPr>
      <w:r>
        <w:rPr>
          <w:rFonts w:cs="Times New Roman" w:ascii="Times New Roman" w:hAnsi="Times New Roman"/>
          <w:color w:val="111111"/>
          <w:sz w:val="28"/>
          <w:szCs w:val="28"/>
          <w:lang w:eastAsia="ru-RU"/>
        </w:rPr>
        <w:t>1. Капітальний ремонт вул. Озерцівська 900</w:t>
      </w:r>
      <w:r>
        <w:rPr>
          <w:rFonts w:cs="Times New Roman" w:ascii="Times New Roman" w:hAnsi="Times New Roman"/>
          <w:color w:val="111111"/>
          <w:sz w:val="28"/>
          <w:szCs w:val="28"/>
          <w:highlight w:val="white"/>
          <w:lang w:eastAsia="ru-RU"/>
        </w:rPr>
        <w:t> </w:t>
      </w:r>
      <w:r>
        <w:rPr>
          <w:rFonts w:cs="Times New Roman" w:ascii="Times New Roman" w:hAnsi="Times New Roman"/>
          <w:color w:val="111111"/>
          <w:sz w:val="28"/>
          <w:szCs w:val="28"/>
          <w:lang w:eastAsia="ru-RU"/>
        </w:rPr>
        <w:t xml:space="preserve">м, Марка Вовчка (с. Небіжка). 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rPr/>
      </w:pPr>
      <w:r>
        <w:rPr>
          <w:rFonts w:cs="Times New Roman" w:ascii="Times New Roman" w:hAnsi="Times New Roman"/>
          <w:color w:val="111111"/>
          <w:sz w:val="28"/>
          <w:szCs w:val="28"/>
          <w:lang w:eastAsia="ru-RU"/>
        </w:rPr>
        <w:t>2. Капітальний ремонт вул. Ковельська від вул. Данила Галицького 400</w:t>
      </w:r>
      <w:r>
        <w:rPr>
          <w:rFonts w:cs="Times New Roman" w:ascii="Times New Roman" w:hAnsi="Times New Roman"/>
          <w:color w:val="111111"/>
          <w:sz w:val="28"/>
          <w:szCs w:val="28"/>
          <w:highlight w:val="white"/>
          <w:lang w:eastAsia="ru-RU"/>
        </w:rPr>
        <w:t> </w:t>
      </w:r>
      <w:r>
        <w:rPr>
          <w:rFonts w:cs="Times New Roman" w:ascii="Times New Roman" w:hAnsi="Times New Roman"/>
          <w:color w:val="111111"/>
          <w:sz w:val="28"/>
          <w:szCs w:val="28"/>
          <w:lang w:eastAsia="ru-RU"/>
        </w:rPr>
        <w:t>м  до траси М-19 та на вул. Селищна 600 м. (с. Жидичин) 1</w:t>
      </w:r>
      <w:r>
        <w:rPr>
          <w:rFonts w:cs="Times New Roman" w:ascii="Times New Roman" w:hAnsi="Times New Roman"/>
          <w:color w:val="111111"/>
          <w:sz w:val="28"/>
          <w:szCs w:val="28"/>
          <w:highlight w:val="white"/>
          <w:lang w:eastAsia="ru-RU"/>
        </w:rPr>
        <w:t> </w:t>
      </w:r>
      <w:r>
        <w:rPr>
          <w:rFonts w:cs="Times New Roman" w:ascii="Times New Roman" w:hAnsi="Times New Roman"/>
          <w:color w:val="111111"/>
          <w:sz w:val="28"/>
          <w:szCs w:val="28"/>
          <w:lang w:eastAsia="ru-RU"/>
        </w:rPr>
        <w:t>490,0</w:t>
      </w:r>
      <w:r>
        <w:rPr>
          <w:rFonts w:cs="Times New Roman" w:ascii="Times New Roman" w:hAnsi="Times New Roman"/>
          <w:color w:val="111111"/>
          <w:sz w:val="28"/>
          <w:szCs w:val="28"/>
          <w:highlight w:val="white"/>
          <w:lang w:eastAsia="ru-RU"/>
        </w:rPr>
        <w:t> </w:t>
      </w:r>
      <w:r>
        <w:rPr>
          <w:rFonts w:cs="Times New Roman" w:ascii="Times New Roman" w:hAnsi="Times New Roman"/>
          <w:color w:val="111111"/>
          <w:sz w:val="28"/>
          <w:szCs w:val="28"/>
          <w:lang w:eastAsia="ru-RU"/>
        </w:rPr>
        <w:t>м.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jc w:val="both"/>
        <w:rPr/>
      </w:pPr>
      <w:r>
        <w:rPr>
          <w:rFonts w:cs="Times New Roman" w:ascii="Times New Roman" w:hAnsi="Times New Roman"/>
          <w:color w:val="111111"/>
          <w:sz w:val="28"/>
          <w:szCs w:val="28"/>
          <w:lang w:eastAsia="ru-RU"/>
        </w:rPr>
        <w:t>3 Капітальний ремонт вул. Космонавтів 1 100 м та Садова 400</w:t>
      </w:r>
      <w:r>
        <w:rPr>
          <w:rFonts w:cs="Times New Roman" w:ascii="Times New Roman" w:hAnsi="Times New Roman"/>
          <w:color w:val="111111"/>
          <w:sz w:val="28"/>
          <w:szCs w:val="28"/>
          <w:highlight w:val="white"/>
          <w:lang w:eastAsia="ru-RU"/>
        </w:rPr>
        <w:t> </w:t>
      </w:r>
      <w:r>
        <w:rPr>
          <w:rFonts w:cs="Times New Roman" w:ascii="Times New Roman" w:hAnsi="Times New Roman"/>
          <w:color w:val="111111"/>
          <w:sz w:val="28"/>
          <w:szCs w:val="28"/>
          <w:lang w:eastAsia="ru-RU"/>
        </w:rPr>
        <w:t>м (с. Кульчин).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color w:val="111111"/>
          <w:sz w:val="28"/>
          <w:szCs w:val="28"/>
          <w:lang w:eastAsia="ru-RU"/>
        </w:rPr>
        <w:t>4. Капітальний ремонт вул. Тракторна (с. Озерце), 1 500 м.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color w:val="111111"/>
          <w:sz w:val="28"/>
          <w:szCs w:val="28"/>
          <w:lang w:eastAsia="ru-RU"/>
        </w:rPr>
        <w:t>5. Капітальний ремонт під’їзду до кладовища (с.</w:t>
      </w:r>
      <w:r>
        <w:rPr>
          <w:rFonts w:cs="Times New Roman" w:ascii="Times New Roman" w:hAnsi="Times New Roman"/>
          <w:color w:val="111111"/>
          <w:sz w:val="28"/>
          <w:szCs w:val="28"/>
          <w:highlight w:val="white"/>
          <w:lang w:eastAsia="ru-RU"/>
        </w:rPr>
        <w:t> </w:t>
      </w:r>
      <w:r>
        <w:rPr>
          <w:rFonts w:cs="Times New Roman" w:ascii="Times New Roman" w:hAnsi="Times New Roman"/>
          <w:color w:val="111111"/>
          <w:sz w:val="28"/>
          <w:szCs w:val="28"/>
          <w:lang w:eastAsia="ru-RU"/>
        </w:rPr>
        <w:t>Липляни)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 w:eastAsia="ru-RU"/>
        </w:rPr>
        <w:t xml:space="preserve">6. 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Поточний ремонт доріг: 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 </w:t>
      </w:r>
      <w:r>
        <w:rPr>
          <w:rFonts w:cs="Times New Roman" w:ascii="Times New Roman" w:hAnsi="Times New Roman"/>
          <w:sz w:val="28"/>
          <w:szCs w:val="28"/>
          <w:lang w:eastAsia="ru-RU"/>
        </w:rPr>
        <w:t>- вул. Вишнева, Молодіжна,  Набережна,  Володимира  Зарадюка (с. Кульчин).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 </w:t>
      </w:r>
      <w:r>
        <w:rPr>
          <w:rFonts w:cs="Times New Roman" w:ascii="Times New Roman" w:hAnsi="Times New Roman"/>
          <w:sz w:val="28"/>
          <w:szCs w:val="28"/>
          <w:lang w:eastAsia="ru-RU"/>
        </w:rPr>
        <w:t>- вул. Учительська, частина вул. Першотравнева, Монастирська, Івана Франка (с.Жидичин);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 </w:t>
      </w:r>
      <w:r>
        <w:rPr>
          <w:rFonts w:cs="Times New Roman" w:ascii="Times New Roman" w:hAnsi="Times New Roman"/>
          <w:sz w:val="28"/>
          <w:szCs w:val="28"/>
          <w:lang w:eastAsia="ru-RU"/>
        </w:rPr>
        <w:t>- вул. Шкільна (с. Липляни).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 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- вул. Миру, (с. Небіжка). 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- частина вулиці 9-го Травня (с. Озерце).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7. Збільшення об'єктів зовнішнього освітлення на: м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асиві Кульчин-1          (с. Кульчин), вул. Сонячна (с. Липляни), вул. Тракторна (с. Озерце), Масив </w:t>
      </w:r>
      <w:bookmarkStart w:id="0" w:name="__DdeLink__463_3471071453"/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«</w:t>
      </w:r>
      <w:bookmarkEnd w:id="0"/>
      <w:r>
        <w:rPr>
          <w:rFonts w:cs="Times New Roman" w:ascii="Times New Roman" w:hAnsi="Times New Roman"/>
          <w:sz w:val="28"/>
          <w:szCs w:val="28"/>
          <w:lang w:eastAsia="ru-RU"/>
        </w:rPr>
        <w:t>Гаївка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«</w:t>
      </w:r>
      <w:r>
        <w:rPr>
          <w:rFonts w:cs="Times New Roman" w:ascii="Times New Roman" w:hAnsi="Times New Roman"/>
          <w:sz w:val="28"/>
          <w:szCs w:val="28"/>
          <w:lang w:eastAsia="ru-RU"/>
        </w:rPr>
        <w:t>Аеродром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 (с. Небіжка) — співфінансування. 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Заміна ламп зовнішнього освітлення на енергоефективні.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8. </w:t>
      </w:r>
      <w:r>
        <w:rPr>
          <w:rFonts w:cs="Times New Roman" w:ascii="Times New Roman" w:hAnsi="Times New Roman"/>
          <w:sz w:val="28"/>
          <w:szCs w:val="28"/>
        </w:rPr>
        <w:t xml:space="preserve">Капітальний ремонт їдальні та коридорів ОЗЗСО 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«</w:t>
      </w:r>
      <w:r>
        <w:rPr>
          <w:rFonts w:cs="Times New Roman" w:ascii="Times New Roman" w:hAnsi="Times New Roman"/>
          <w:sz w:val="28"/>
          <w:szCs w:val="28"/>
        </w:rPr>
        <w:t>Жидичинський ліцей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 xml:space="preserve">» </w:t>
      </w:r>
      <w:r>
        <w:rPr>
          <w:rFonts w:cs="Times New Roman" w:ascii="Times New Roman" w:hAnsi="Times New Roman"/>
          <w:sz w:val="28"/>
          <w:szCs w:val="28"/>
        </w:rPr>
        <w:t xml:space="preserve"> на вул. Богдана Хмельницького, 1в.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9. Капітальний ремонт (утеплення фасаду) будівлі клубу на вул. Незалежності,18а в с. Озерце. 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10. Капітальний ремонт фасаду будівлі </w:t>
      </w:r>
      <w:bookmarkStart w:id="1" w:name="__DdeLink__66_2961864310"/>
      <w:r>
        <w:rPr>
          <w:rFonts w:cs="Times New Roman" w:ascii="Times New Roman" w:hAnsi="Times New Roman"/>
          <w:sz w:val="28"/>
          <w:szCs w:val="28"/>
          <w:lang w:eastAsia="ru-RU"/>
        </w:rPr>
        <w:t xml:space="preserve">ОЗЗСО 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«</w:t>
      </w:r>
      <w:r>
        <w:rPr>
          <w:rFonts w:cs="Times New Roman" w:ascii="Times New Roman" w:hAnsi="Times New Roman"/>
          <w:sz w:val="28"/>
          <w:szCs w:val="28"/>
          <w:lang w:eastAsia="ru-RU"/>
        </w:rPr>
        <w:t>Жидичинського ліцею</w:t>
      </w:r>
      <w:bookmarkEnd w:id="1"/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ListParagraph"/>
        <w:tabs>
          <w:tab w:val="clear" w:pos="709"/>
          <w:tab w:val="left" w:pos="675" w:leader="none"/>
        </w:tabs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11. Ремонт теплотраси та водопроводу (знаходяться в аварійному стані) ОЗЗСО 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«</w:t>
      </w:r>
      <w:r>
        <w:rPr>
          <w:rFonts w:cs="Times New Roman" w:ascii="Times New Roman" w:hAnsi="Times New Roman"/>
          <w:sz w:val="28"/>
          <w:szCs w:val="28"/>
          <w:lang w:eastAsia="ru-RU"/>
        </w:rPr>
        <w:t>Жидичинського ліцею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 (с. Жидичин).</w:t>
      </w:r>
    </w:p>
    <w:p>
      <w:pPr>
        <w:pStyle w:val="ListParagraph"/>
        <w:tabs>
          <w:tab w:val="clear" w:pos="709"/>
          <w:tab w:val="left" w:pos="675" w:leader="none"/>
        </w:tabs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12. Будівництво спортивного майданчика з поліуретановим покриттям ОЗЗСО 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«</w:t>
      </w:r>
      <w:r>
        <w:rPr>
          <w:rFonts w:cs="Times New Roman" w:ascii="Times New Roman" w:hAnsi="Times New Roman"/>
          <w:sz w:val="28"/>
          <w:szCs w:val="28"/>
          <w:lang w:eastAsia="ru-RU"/>
        </w:rPr>
        <w:t>Жидичинський ліцей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ListParagraph"/>
        <w:tabs>
          <w:tab w:val="clear" w:pos="709"/>
          <w:tab w:val="left" w:pos="675" w:leader="none"/>
        </w:tabs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13. Ремонт даху навчально-виховного комплексу 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«</w:t>
      </w:r>
      <w:r>
        <w:rPr>
          <w:rFonts w:cs="Times New Roman" w:ascii="Times New Roman" w:hAnsi="Times New Roman"/>
          <w:sz w:val="28"/>
          <w:szCs w:val="28"/>
          <w:lang w:eastAsia="ru-RU"/>
        </w:rPr>
        <w:t>Загальноосвітня школа І-ІІ ступенів - дошкільний навчальний заклад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 xml:space="preserve">» </w:t>
      </w:r>
      <w:r>
        <w:rPr>
          <w:rFonts w:cs="Times New Roman" w:ascii="Times New Roman" w:hAnsi="Times New Roman"/>
          <w:sz w:val="28"/>
          <w:szCs w:val="28"/>
          <w:lang w:eastAsia="ru-RU"/>
        </w:rPr>
        <w:t>(с. Клепачів).</w:t>
      </w:r>
    </w:p>
    <w:p>
      <w:pPr>
        <w:pStyle w:val="ListParagraph"/>
        <w:tabs>
          <w:tab w:val="clear" w:pos="709"/>
          <w:tab w:val="left" w:pos="675" w:leader="none"/>
        </w:tabs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14.</w:t>
      </w:r>
      <w:r>
        <w:rPr>
          <w:rFonts w:cs="Times New Roman" w:ascii="Times New Roman" w:hAnsi="Times New Roman"/>
          <w:sz w:val="28"/>
          <w:szCs w:val="28"/>
          <w:lang w:val="en-US" w:eastAsia="ru-RU"/>
        </w:rPr>
        <w:t> </w:t>
      </w:r>
      <w:r>
        <w:rPr>
          <w:rFonts w:cs="Times New Roman" w:ascii="Times New Roman" w:hAnsi="Times New Roman"/>
          <w:sz w:val="28"/>
          <w:szCs w:val="28"/>
          <w:lang w:val="uk-UA" w:eastAsia="ru-RU"/>
        </w:rPr>
        <w:t>Встановлення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 системи очистки води у закладі дошкільної освіти в (с. Жидичин).</w:t>
      </w:r>
    </w:p>
    <w:p>
      <w:pPr>
        <w:pStyle w:val="ListParagraph"/>
        <w:tabs>
          <w:tab w:val="clear" w:pos="709"/>
          <w:tab w:val="left" w:pos="675" w:leader="none"/>
        </w:tabs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15. Будівництво тіньових навісів у закладі дошкільної освіти (с. Жидичин).</w:t>
      </w:r>
    </w:p>
    <w:p>
      <w:pPr>
        <w:pStyle w:val="ListParagraph"/>
        <w:tabs>
          <w:tab w:val="clear" w:pos="709"/>
          <w:tab w:val="left" w:pos="675" w:leader="none"/>
        </w:tabs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 w:eastAsia="ru-RU"/>
        </w:rPr>
        <w:t>16</w:t>
      </w:r>
      <w:r>
        <w:rPr>
          <w:rFonts w:cs="Times New Roman" w:ascii="Times New Roman" w:hAnsi="Times New Roman"/>
          <w:sz w:val="28"/>
          <w:szCs w:val="28"/>
          <w:lang w:eastAsia="ru-RU"/>
        </w:rPr>
        <w:t>. Будівництво стадіону (с. Озерце).</w:t>
      </w:r>
    </w:p>
    <w:p>
      <w:pPr>
        <w:pStyle w:val="ListParagraph"/>
        <w:tabs>
          <w:tab w:val="clear" w:pos="709"/>
          <w:tab w:val="left" w:pos="675" w:leader="none"/>
        </w:tabs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 w:eastAsia="ru-RU"/>
        </w:rPr>
        <w:t>17.</w:t>
      </w:r>
      <w:r>
        <w:rPr>
          <w:rFonts w:cs="Times New Roman" w:ascii="Times New Roman" w:hAnsi="Times New Roman"/>
          <w:sz w:val="28"/>
          <w:szCs w:val="28"/>
          <w:lang w:eastAsia="ru-RU"/>
        </w:rPr>
        <w:t> Облаштування смуги перешкод для військово-патріотичного виховання молоді (с. Кульчин).</w:t>
      </w:r>
    </w:p>
    <w:p>
      <w:pPr>
        <w:pStyle w:val="ListParagraph"/>
        <w:tabs>
          <w:tab w:val="clear" w:pos="709"/>
          <w:tab w:val="left" w:pos="675" w:leader="none"/>
        </w:tabs>
        <w:ind w:left="0" w:right="0" w:firstLine="709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 xml:space="preserve">18. Капітальний ремонт даху та утеплення фасаду будівлі НВК “ЗОШ І-ІІ ступеня - дошкільний навчальний заклад” на вул. Незалежності,89 (с. Клепачів). </w:t>
      </w:r>
    </w:p>
    <w:p>
      <w:pPr>
        <w:pStyle w:val="ListParagraph"/>
        <w:tabs>
          <w:tab w:val="clear" w:pos="709"/>
          <w:tab w:val="left" w:pos="675" w:leader="none"/>
        </w:tabs>
        <w:ind w:left="0" w:right="0" w:firstLine="709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19. Реконструкція очисних споруд потужністю 50м</w:t>
      </w:r>
      <w:r>
        <w:rPr>
          <w:rFonts w:cs="Times New Roman" w:ascii="Times New Roman" w:hAnsi="Times New Roman"/>
          <w:color w:val="000000"/>
          <w:sz w:val="28"/>
          <w:szCs w:val="28"/>
          <w:vertAlign w:val="superscript"/>
          <w:lang w:eastAsia="ru-RU"/>
        </w:rPr>
        <w:t>3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/добу повної біологічної очистки стічних вод в с. Жидичин;</w:t>
      </w:r>
    </w:p>
    <w:p>
      <w:pPr>
        <w:pStyle w:val="ListParagraph"/>
        <w:tabs>
          <w:tab w:val="clear" w:pos="709"/>
          <w:tab w:val="left" w:pos="675" w:leader="none"/>
        </w:tabs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20. Реконструкція Заборольської ЗОШ.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21 Капітальний ремонт дороги на вулиці Лісова (с. Забороль). </w:t>
      </w:r>
      <w:bookmarkStart w:id="2" w:name="__DdeLink__1257_2263629160"/>
      <w:bookmarkEnd w:id="2"/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22. Капітальний ремонт будинку культури (с. Забороль).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23. Капітальний ремонт велосипедної доріжки (с. Забороль та с. Великий Омеляник).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24. Капітальний ремонт покрівлі та фасаду приміщення Заборольської амбулаторії загальної практики сімейної медицини.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25. Поточний ремонт дороги на вулиці Луцька (с. Забороль).</w:t>
      </w:r>
      <w:bookmarkStart w:id="3" w:name="__DdeLink__290_698597187"/>
      <w:bookmarkEnd w:id="3"/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26. Капітальний ремонт стадіону (с. Забороль).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27. Облаштування дитячого містечка (с. Забороль).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28. Реконструкція вуличного освітлення (с. Забороль).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29. Поточний ремонт дороги на вул. Молодіжна (с. Забороль).</w:t>
      </w:r>
    </w:p>
    <w:p>
      <w:pPr>
        <w:pStyle w:val="Normal"/>
        <w:spacing w:lineRule="auto" w:line="240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30. Поточний ремонт дороги на вул. Польова                                                          (с. Олександрівка).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31. Поточний ремонт дороги на вул. Нагірна (с. Великий Омеляник).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32. Поточний ремонт дороги на вул. Лисенка (с. Великий Омеляник).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33. Реконструкція вуличного освітлення вул. Лисенка (с. Великий Омеляник).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34. Поточний ремонт дороги на вул. Степова (с. Всеволодівка).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35. Реконструкція вуличного освітлення вул. Степова (с. Всеволодівка).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36. Поточний ремонт дороги на вул. Центральна (с. Антонівка).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37. Капітальний ремонт покрівлі та фасаду будинку культури (с. Шепель).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38. Поточний ремонт вул. Лісова (с. Охотин).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39. Поточний ремонт дороги на вул. Братів Волохів (с. Городок).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40. Поточний ремонт дороги на вул. Набережна (с. Одеради).</w:t>
      </w:r>
    </w:p>
    <w:p>
      <w:pPr>
        <w:pStyle w:val="Normal"/>
        <w:tabs>
          <w:tab w:val="clear" w:pos="709"/>
          <w:tab w:val="left" w:pos="673" w:leader="none"/>
        </w:tabs>
        <w:suppressAutoHyphens w:val="true"/>
        <w:overflowPunct w:val="false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41. Поточний ремонт дороги на вул.  Молодіжна (с. Сьомаки).</w:t>
      </w:r>
    </w:p>
    <w:p>
      <w:pPr>
        <w:pStyle w:val="Normal"/>
        <w:tabs>
          <w:tab w:val="clear" w:pos="709"/>
          <w:tab w:val="left" w:pos="673" w:leader="none"/>
        </w:tabs>
        <w:suppressAutoHyphens w:val="true"/>
        <w:overflowPunct w:val="false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>42. Реконструкція навчально-спортивного корпусу на вул. Поліській, 19б  (с. Княгининок).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>43. Реконструкція котельні від пожежного ДЕПО (с. Княгининок).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 xml:space="preserve">44. Поточний ремонт внутрішнього двору княгининівського навчально-виховного комплексу 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Загальноосвітня школа І-ІІІ ступенів - дошкільний навчальний заклад Княгининівської сілььської ради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</w:rPr>
        <w:t xml:space="preserve"> на вул. Соборній, 92            (с. Княгининок).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>45.Будівництво дитячого дошкільного закладу (с. Зміїнець).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 xml:space="preserve">46. Капітальний </w:t>
      </w:r>
      <w:bookmarkStart w:id="4" w:name="_GoBack"/>
      <w:bookmarkEnd w:id="4"/>
      <w:r>
        <w:rPr>
          <w:rFonts w:ascii="Times New Roman" w:hAnsi="Times New Roman"/>
          <w:sz w:val="28"/>
          <w:szCs w:val="28"/>
        </w:rPr>
        <w:t xml:space="preserve">ремонт фасаду Рокинівського навчально-виховного  комплексу Княгининівської сільської ради  (дошкільний підрозділ) на вул. Шкільна, 5 (с. Рокині). 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>47. Капітальний ремонт вул. Бригадна (с. Сирники)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rPr/>
      </w:pPr>
      <w:r>
        <w:rPr>
          <w:rFonts w:ascii="Times New Roman" w:hAnsi="Times New Roman"/>
          <w:sz w:val="28"/>
          <w:szCs w:val="28"/>
        </w:rPr>
        <w:t>48.Капітальний ремонт вул. Миру (с.  Княгининок).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rPr/>
      </w:pPr>
      <w:r>
        <w:rPr>
          <w:rFonts w:ascii="Times New Roman" w:hAnsi="Times New Roman"/>
          <w:sz w:val="28"/>
          <w:szCs w:val="28"/>
        </w:rPr>
        <w:t>49. Капітальний ремонт вул. Польова (с. Милуші).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rPr/>
      </w:pPr>
      <w:r>
        <w:rPr>
          <w:rFonts w:ascii="Times New Roman" w:hAnsi="Times New Roman"/>
          <w:sz w:val="28"/>
          <w:szCs w:val="28"/>
        </w:rPr>
        <w:t>50.Капітальний ремонт вул. Молодіжна(с .Брище).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rPr/>
      </w:pPr>
      <w:r>
        <w:rPr>
          <w:rFonts w:ascii="Times New Roman" w:hAnsi="Times New Roman"/>
          <w:sz w:val="28"/>
          <w:szCs w:val="28"/>
        </w:rPr>
        <w:t>51. Капітальний ремонт вулиць Квіткова, Світла, Поштова (с. Зміїнець).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rPr/>
      </w:pPr>
      <w:r>
        <w:rPr>
          <w:rFonts w:ascii="Times New Roman" w:hAnsi="Times New Roman"/>
          <w:sz w:val="28"/>
          <w:szCs w:val="28"/>
        </w:rPr>
        <w:t>52. Капітальний ремонт вул. Польова (смт Рокині).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>53. Капітальний ремонт прилеглої території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адміністративного  приміщення сільської ради (с. Княгининок).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54. Реконструкція очисних споруд в смт. Рокині (встановлення біореактора потужністю 80 м3/добу).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rPr/>
      </w:pPr>
      <w:r>
        <w:rPr>
          <w:rFonts w:ascii="Times New Roman" w:hAnsi="Times New Roman"/>
          <w:color w:val="000000"/>
          <w:sz w:val="28"/>
          <w:szCs w:val="28"/>
        </w:rPr>
        <w:t>55. Нове будівництво очисних споруд каналізації (с. Зміїнець).</w:t>
      </w:r>
    </w:p>
    <w:p>
      <w:pPr>
        <w:pStyle w:val="NormalWeb"/>
        <w:tabs>
          <w:tab w:val="clear" w:pos="709"/>
          <w:tab w:val="left" w:pos="673" w:leader="none"/>
        </w:tabs>
        <w:spacing w:before="0" w:after="0"/>
        <w:ind w:left="0" w:right="0" w:firstLine="709"/>
        <w:rPr/>
      </w:pPr>
      <w:r>
        <w:rPr>
          <w:rFonts w:cs="Times New Roman" w:ascii="Times New Roman" w:hAnsi="Times New Roman"/>
          <w:sz w:val="28"/>
          <w:szCs w:val="28"/>
        </w:rPr>
        <w:t xml:space="preserve">56.Капітальний ремонт вул. Лісова до корпусу № 2 Волинської обласної клінічної лікарні (с. Тарасове). 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57. Реконструкція приміщення Тарасівської ЗОШ. </w:t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58. Капітальний ремонт покрівлі та фасаду Боголюбської ЗОШ.</w:t>
      </w:r>
    </w:p>
    <w:p>
      <w:pPr>
        <w:pStyle w:val="Normal"/>
        <w:suppressAutoHyphens w:val="true"/>
        <w:ind w:left="0" w:right="0" w:firstLine="709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59.Нове будівництво стадіону (культурно-розважального центру,              с. Боголюби).</w:t>
      </w:r>
    </w:p>
    <w:p>
      <w:pPr>
        <w:pStyle w:val="Normal"/>
        <w:suppressAutoHyphens w:val="true"/>
        <w:ind w:left="0" w:right="0" w:firstLine="709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60. Нове будівництво велосипедної доріжки (с. Тарасове).</w:t>
      </w:r>
    </w:p>
    <w:p>
      <w:pPr>
        <w:pStyle w:val="Normal"/>
        <w:suppressAutoHyphens w:val="true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61. Капітальний ремонт вул. Буківська (с. Іванчиці).</w:t>
      </w:r>
    </w:p>
    <w:p>
      <w:pPr>
        <w:pStyle w:val="Normal"/>
        <w:suppressAutoHyphens w:val="true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62. Будівництво мереж зовнішнішнього освітлення на вулицях Буківська, Весела, Степова, Центральна, Шкільна (с. Іванчиці), на вул. Садова                    (с. Озденіж).</w:t>
      </w:r>
    </w:p>
    <w:p>
      <w:pPr>
        <w:pStyle w:val="Normal"/>
        <w:suppressAutoHyphens w:val="true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63. Капітальний ремонт даху у приміщенні Іванчицівської сільської ради.</w:t>
      </w:r>
    </w:p>
    <w:p>
      <w:pPr>
        <w:pStyle w:val="Normal"/>
        <w:suppressAutoHyphens w:val="true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64.Заміна вікон у приміщенні Іванчицівської сільської ради.</w:t>
      </w:r>
    </w:p>
    <w:p>
      <w:pPr>
        <w:pStyle w:val="Normal"/>
        <w:suppressAutoHyphens w:val="true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65.Реконтрукція системи опалення у приміщенні Іванчицівської сільської ради.</w:t>
      </w:r>
    </w:p>
    <w:p>
      <w:pPr>
        <w:pStyle w:val="Normal"/>
        <w:suppressAutoHyphens w:val="true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66. Реконтрукція системи опалення у приміщенні клубу (с. Іванчиці).</w:t>
      </w:r>
    </w:p>
    <w:p>
      <w:pPr>
        <w:pStyle w:val="Normal"/>
        <w:tabs>
          <w:tab w:val="clear" w:pos="709"/>
          <w:tab w:val="left" w:pos="673" w:leader="none"/>
        </w:tabs>
        <w:suppressAutoHyphens w:val="true"/>
        <w:overflowPunct w:val="false"/>
        <w:spacing w:lineRule="auto" w:line="360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67. Поточний ремонт дороги між с. Іванчиці та с. Озденіж.</w:t>
      </w:r>
    </w:p>
    <w:p>
      <w:pPr>
        <w:pStyle w:val="Normal"/>
        <w:tabs>
          <w:tab w:val="clear" w:pos="709"/>
          <w:tab w:val="left" w:pos="673" w:leader="none"/>
        </w:tabs>
        <w:suppressAutoHyphens w:val="true"/>
        <w:overflowPunct w:val="false"/>
        <w:spacing w:lineRule="auto" w:line="36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673" w:leader="none"/>
        </w:tabs>
        <w:suppressAutoHyphens w:val="true"/>
        <w:overflowPunct w:val="false"/>
        <w:spacing w:lineRule="auto" w:line="360"/>
        <w:ind w:left="0" w:right="0" w:firstLine="709"/>
        <w:jc w:val="both"/>
        <w:rPr/>
      </w:pPr>
      <w:r>
        <w:rPr>
          <w:rFonts w:cs="Times New Roman" w:ascii="Times New Roman" w:hAnsi="Times New Roman"/>
          <w:sz w:val="22"/>
          <w:szCs w:val="22"/>
        </w:rPr>
        <w:t>Смаль 777 955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Liberation Serif" w:hAnsi="Liberation Serif" w:eastAsia="NSimSun" w:cs="Arial Unicode MS"/>
      <w:color w:val="auto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NormalWeb">
    <w:name w:val="Normal (Web)"/>
    <w:basedOn w:val="Normal"/>
    <w:qFormat/>
    <w:pPr>
      <w:spacing w:before="100" w:after="100"/>
    </w:pPr>
    <w:rPr/>
  </w:style>
  <w:style w:type="paragraph" w:styleId="ListParagraph">
    <w:name w:val="List Paragraph"/>
    <w:basedOn w:val="Normal"/>
    <w:qFormat/>
    <w:pPr>
      <w:ind w:left="720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main</Template>
  <TotalTime>9</TotalTime>
  <Application>LibreOffice/6.2.1.2$Windows_X86_64 LibreOffice_project/7bcb35dc3024a62dea0caee87020152d1ee96e71</Application>
  <Pages>4</Pages>
  <Words>902</Words>
  <Characters>5978</Characters>
  <CharactersWithSpaces>7158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2020-12-15T16:06:51Z</dcterms:created>
  <dc:creator/>
  <dc:description/>
  <dc:language>uk-UA</dc:language>
  <cp:lastModifiedBy/>
  <dcterms:modified xsi:type="dcterms:W3CDTF">2020-12-22T09:32:46Z</dcterms:modified>
  <cp:revision>10</cp:revision>
  <dc:subject/>
  <dc:title>main</dc:title>
</cp:coreProperties>
</file>