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BF" w:rsidRPr="00597D71" w:rsidRDefault="00515A9A" w:rsidP="00597D71">
      <w:pPr>
        <w:ind w:left="5103"/>
        <w:rPr>
          <w:sz w:val="28"/>
          <w:lang w:val="uk-UA"/>
        </w:rPr>
      </w:pPr>
      <w:bookmarkStart w:id="0" w:name="_GoBack"/>
      <w:bookmarkEnd w:id="0"/>
      <w:r w:rsidRPr="00597D71">
        <w:rPr>
          <w:sz w:val="28"/>
          <w:lang w:val="uk-UA"/>
        </w:rPr>
        <w:t>Додаток 1</w:t>
      </w:r>
    </w:p>
    <w:p w:rsidR="00597D71" w:rsidRDefault="00515A9A" w:rsidP="00597D71">
      <w:pPr>
        <w:ind w:left="5103"/>
        <w:rPr>
          <w:sz w:val="28"/>
          <w:lang w:val="uk-UA"/>
        </w:rPr>
      </w:pPr>
      <w:r w:rsidRPr="00597D71">
        <w:rPr>
          <w:sz w:val="28"/>
          <w:lang w:val="uk-UA"/>
        </w:rPr>
        <w:t xml:space="preserve">до рішення міської ради </w:t>
      </w:r>
    </w:p>
    <w:p w:rsidR="000100BF" w:rsidRPr="00597D71" w:rsidRDefault="00597D71" w:rsidP="00597D71">
      <w:pPr>
        <w:ind w:left="5103"/>
        <w:rPr>
          <w:sz w:val="28"/>
          <w:lang w:val="uk-UA"/>
        </w:rPr>
      </w:pPr>
      <w:r>
        <w:rPr>
          <w:sz w:val="28"/>
          <w:lang w:val="uk-UA"/>
        </w:rPr>
        <w:t>_______________</w:t>
      </w:r>
      <w:r w:rsidR="00515A9A" w:rsidRPr="00597D71">
        <w:rPr>
          <w:sz w:val="28"/>
          <w:lang w:val="uk-UA"/>
        </w:rPr>
        <w:t>№ _____</w:t>
      </w:r>
      <w:r>
        <w:rPr>
          <w:sz w:val="28"/>
          <w:lang w:val="uk-UA"/>
        </w:rPr>
        <w:t>_____</w:t>
      </w:r>
      <w:r w:rsidR="00515A9A" w:rsidRPr="00597D71">
        <w:rPr>
          <w:sz w:val="28"/>
          <w:lang w:val="uk-UA"/>
        </w:rPr>
        <w:t>_</w:t>
      </w:r>
    </w:p>
    <w:p w:rsidR="000100BF" w:rsidRPr="00597D71" w:rsidRDefault="000100BF">
      <w:pPr>
        <w:rPr>
          <w:lang w:val="uk-UA"/>
        </w:rPr>
      </w:pPr>
    </w:p>
    <w:p w:rsidR="000100BF" w:rsidRPr="00597D71" w:rsidRDefault="000100BF">
      <w:pPr>
        <w:jc w:val="center"/>
        <w:rPr>
          <w:b/>
          <w:sz w:val="28"/>
          <w:lang w:val="uk-UA"/>
        </w:rPr>
      </w:pPr>
    </w:p>
    <w:p w:rsidR="00C4715F" w:rsidRPr="008801B3" w:rsidRDefault="00C4715F" w:rsidP="00C4715F">
      <w:pPr>
        <w:jc w:val="center"/>
        <w:rPr>
          <w:b/>
          <w:sz w:val="28"/>
        </w:rPr>
      </w:pPr>
      <w:r w:rsidRPr="008801B3">
        <w:rPr>
          <w:b/>
          <w:sz w:val="28"/>
        </w:rPr>
        <w:t>ПРОГРАМА</w:t>
      </w:r>
    </w:p>
    <w:p w:rsidR="00C4715F" w:rsidRPr="008801B3" w:rsidRDefault="00C4715F" w:rsidP="00C4715F">
      <w:pPr>
        <w:jc w:val="center"/>
        <w:rPr>
          <w:b/>
          <w:sz w:val="28"/>
        </w:rPr>
      </w:pPr>
      <w:r w:rsidRPr="008801B3">
        <w:rPr>
          <w:b/>
          <w:sz w:val="28"/>
        </w:rPr>
        <w:t>підтримки комунального підприємства</w:t>
      </w:r>
    </w:p>
    <w:p w:rsidR="00C4715F" w:rsidRPr="008801B3" w:rsidRDefault="00C4715F" w:rsidP="00C4715F">
      <w:pPr>
        <w:jc w:val="center"/>
        <w:rPr>
          <w:b/>
          <w:sz w:val="28"/>
        </w:rPr>
      </w:pPr>
      <w:r w:rsidRPr="008801B3">
        <w:rPr>
          <w:b/>
          <w:sz w:val="28"/>
        </w:rPr>
        <w:t xml:space="preserve"> «Луцький спеціалізований комбінат комунально-побутового обслуговування» на 2021-2023 роки</w:t>
      </w:r>
    </w:p>
    <w:p w:rsidR="00C4715F" w:rsidRPr="001548F5" w:rsidRDefault="00C4715F" w:rsidP="00C4715F">
      <w:pPr>
        <w:jc w:val="center"/>
      </w:pPr>
    </w:p>
    <w:p w:rsidR="00C4715F" w:rsidRPr="008801B3" w:rsidRDefault="00C4715F" w:rsidP="00C4715F">
      <w:pPr>
        <w:jc w:val="center"/>
        <w:rPr>
          <w:b/>
          <w:sz w:val="28"/>
        </w:rPr>
      </w:pPr>
      <w:r w:rsidRPr="008801B3">
        <w:rPr>
          <w:b/>
          <w:sz w:val="28"/>
        </w:rPr>
        <w:t>Паспорт Програми</w:t>
      </w:r>
    </w:p>
    <w:p w:rsidR="00C4715F" w:rsidRPr="00D90CB4" w:rsidRDefault="00C4715F" w:rsidP="00C4715F">
      <w:pPr>
        <w:jc w:val="center"/>
        <w:rPr>
          <w:sz w:val="16"/>
          <w:szCs w:val="16"/>
        </w:rPr>
      </w:pPr>
    </w:p>
    <w:tbl>
      <w:tblPr>
        <w:tblW w:w="9180" w:type="dxa"/>
        <w:tblLayout w:type="fixed"/>
        <w:tblLook w:val="0000" w:firstRow="0" w:lastRow="0" w:firstColumn="0" w:lastColumn="0" w:noHBand="0" w:noVBand="0"/>
      </w:tblPr>
      <w:tblGrid>
        <w:gridCol w:w="540"/>
        <w:gridCol w:w="4860"/>
        <w:gridCol w:w="3780"/>
      </w:tblGrid>
      <w:tr w:rsidR="00C4715F" w:rsidRPr="001548F5" w:rsidTr="003050A9">
        <w:trPr>
          <w:trHeight w:val="745"/>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1.</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Ініціатор розроблення програми </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Луцький спецкомбінат КПО</w:t>
            </w:r>
          </w:p>
        </w:tc>
      </w:tr>
      <w:tr w:rsidR="00C4715F" w:rsidRPr="001548F5" w:rsidTr="003050A9">
        <w:trPr>
          <w:trHeight w:val="1067"/>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2.</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Дата, номер і назва документа органу виконавчої влади про розроблення Програми</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jc w:val="center"/>
              <w:rPr>
                <w:sz w:val="28"/>
              </w:rPr>
            </w:pPr>
            <w:r w:rsidRPr="008801B3">
              <w:rPr>
                <w:sz w:val="28"/>
              </w:rPr>
              <w:t>-</w:t>
            </w:r>
          </w:p>
        </w:tc>
      </w:tr>
      <w:tr w:rsidR="00C4715F" w:rsidRPr="001548F5" w:rsidTr="003050A9">
        <w:trPr>
          <w:trHeight w:val="710"/>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3.</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Розробник Програми</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Луцький спецкомбінат КПО</w:t>
            </w:r>
          </w:p>
        </w:tc>
      </w:tr>
      <w:tr w:rsidR="00C4715F" w:rsidRPr="001548F5" w:rsidTr="003050A9">
        <w:trPr>
          <w:trHeight w:val="702"/>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4.</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Співрозробники Програми </w:t>
            </w:r>
          </w:p>
          <w:p w:rsidR="00C4715F" w:rsidRPr="008801B3" w:rsidRDefault="00C4715F" w:rsidP="003050A9">
            <w:pPr>
              <w:rPr>
                <w:sz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Департамент ЖКГ Луцької міської ради</w:t>
            </w:r>
          </w:p>
        </w:tc>
      </w:tr>
      <w:tr w:rsidR="00C4715F" w:rsidRPr="001548F5" w:rsidTr="003050A9">
        <w:trPr>
          <w:trHeight w:val="780"/>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5.</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Відповідальний виконавець Програми</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Луцький спецкомбінат КПО</w:t>
            </w:r>
          </w:p>
        </w:tc>
      </w:tr>
      <w:tr w:rsidR="00C4715F" w:rsidRPr="001548F5" w:rsidTr="003050A9">
        <w:trPr>
          <w:trHeight w:val="883"/>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6.</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Учасники Програми</w:t>
            </w:r>
          </w:p>
          <w:p w:rsidR="00C4715F" w:rsidRPr="008801B3" w:rsidRDefault="00C4715F" w:rsidP="003050A9">
            <w:pPr>
              <w:rPr>
                <w:sz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Луцький спецкомбінат КПО, департамент ЖКГ Луцької міської ради</w:t>
            </w:r>
          </w:p>
        </w:tc>
      </w:tr>
      <w:tr w:rsidR="00C4715F" w:rsidRPr="001548F5" w:rsidTr="003050A9">
        <w:trPr>
          <w:trHeight w:val="780"/>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7.</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Термін реалізації Програми </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jc w:val="center"/>
              <w:rPr>
                <w:sz w:val="28"/>
              </w:rPr>
            </w:pPr>
            <w:r w:rsidRPr="008801B3">
              <w:rPr>
                <w:sz w:val="28"/>
              </w:rPr>
              <w:t>2021–2023 р.р.</w:t>
            </w:r>
          </w:p>
        </w:tc>
      </w:tr>
      <w:tr w:rsidR="00C4715F" w:rsidRPr="001548F5" w:rsidTr="003050A9">
        <w:trPr>
          <w:trHeight w:val="983"/>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8. </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 xml:space="preserve">Загальний обсяг фінансових ресурсів, необхідних для реалізації Програми, всього </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jc w:val="center"/>
              <w:rPr>
                <w:sz w:val="28"/>
              </w:rPr>
            </w:pPr>
            <w:r w:rsidRPr="008801B3">
              <w:rPr>
                <w:sz w:val="28"/>
              </w:rPr>
              <w:t>27 600,0 тис. грн.</w:t>
            </w:r>
          </w:p>
        </w:tc>
      </w:tr>
      <w:tr w:rsidR="00C4715F" w:rsidRPr="001548F5" w:rsidTr="003050A9">
        <w:trPr>
          <w:cantSplit/>
          <w:trHeight w:val="368"/>
        </w:trPr>
        <w:tc>
          <w:tcPr>
            <w:tcW w:w="9180" w:type="dxa"/>
            <w:gridSpan w:val="3"/>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 xml:space="preserve">        у тому числі:</w:t>
            </w:r>
          </w:p>
        </w:tc>
      </w:tr>
      <w:tr w:rsidR="00C4715F" w:rsidRPr="001548F5" w:rsidTr="003050A9">
        <w:trPr>
          <w:trHeight w:val="710"/>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rsidRPr="001548F5">
              <w:t>8.1</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коштів бюджету міської територіальної громади</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jc w:val="center"/>
              <w:rPr>
                <w:sz w:val="28"/>
              </w:rPr>
            </w:pPr>
            <w:r w:rsidRPr="008801B3">
              <w:rPr>
                <w:sz w:val="28"/>
              </w:rPr>
              <w:t>27 600,0 тис. грн.</w:t>
            </w:r>
          </w:p>
        </w:tc>
      </w:tr>
      <w:tr w:rsidR="00C4715F" w:rsidRPr="001548F5" w:rsidTr="003050A9">
        <w:trPr>
          <w:trHeight w:val="437"/>
        </w:trPr>
        <w:tc>
          <w:tcPr>
            <w:tcW w:w="540" w:type="dxa"/>
            <w:tcBorders>
              <w:top w:val="single" w:sz="4" w:space="0" w:color="auto"/>
              <w:left w:val="single" w:sz="4" w:space="0" w:color="auto"/>
              <w:bottom w:val="single" w:sz="4" w:space="0" w:color="auto"/>
              <w:right w:val="single" w:sz="4" w:space="0" w:color="auto"/>
            </w:tcBorders>
            <w:vAlign w:val="center"/>
          </w:tcPr>
          <w:p w:rsidR="00C4715F" w:rsidRPr="001548F5" w:rsidRDefault="00C4715F" w:rsidP="003050A9">
            <w:r>
              <w:t>8.2</w:t>
            </w:r>
          </w:p>
        </w:tc>
        <w:tc>
          <w:tcPr>
            <w:tcW w:w="486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rPr>
                <w:sz w:val="28"/>
              </w:rPr>
            </w:pPr>
            <w:r w:rsidRPr="008801B3">
              <w:rPr>
                <w:sz w:val="28"/>
              </w:rPr>
              <w:t>коштів інших джерел</w:t>
            </w:r>
          </w:p>
        </w:tc>
        <w:tc>
          <w:tcPr>
            <w:tcW w:w="3780" w:type="dxa"/>
            <w:tcBorders>
              <w:top w:val="single" w:sz="4" w:space="0" w:color="auto"/>
              <w:left w:val="single" w:sz="4" w:space="0" w:color="auto"/>
              <w:bottom w:val="single" w:sz="4" w:space="0" w:color="auto"/>
              <w:right w:val="single" w:sz="4" w:space="0" w:color="auto"/>
            </w:tcBorders>
            <w:vAlign w:val="center"/>
          </w:tcPr>
          <w:p w:rsidR="00C4715F" w:rsidRPr="008801B3" w:rsidRDefault="00C4715F" w:rsidP="003050A9">
            <w:pPr>
              <w:jc w:val="center"/>
              <w:rPr>
                <w:sz w:val="28"/>
              </w:rPr>
            </w:pPr>
            <w:r w:rsidRPr="008801B3">
              <w:rPr>
                <w:sz w:val="28"/>
              </w:rPr>
              <w:t>-</w:t>
            </w:r>
          </w:p>
        </w:tc>
      </w:tr>
    </w:tbl>
    <w:p w:rsidR="00C4715F" w:rsidRDefault="00C4715F" w:rsidP="00C4715F"/>
    <w:p w:rsidR="00C4715F" w:rsidRDefault="00C4715F" w:rsidP="00C4715F"/>
    <w:p w:rsidR="000100BF" w:rsidRDefault="000100BF">
      <w:pPr>
        <w:ind w:left="285"/>
        <w:jc w:val="both"/>
        <w:rPr>
          <w:b/>
          <w:sz w:val="28"/>
          <w:lang w:val="uk-UA"/>
        </w:rPr>
      </w:pPr>
    </w:p>
    <w:p w:rsidR="008801B3" w:rsidRDefault="008801B3">
      <w:pPr>
        <w:ind w:left="285"/>
        <w:jc w:val="both"/>
        <w:rPr>
          <w:b/>
          <w:sz w:val="28"/>
          <w:lang w:val="uk-UA"/>
        </w:rPr>
      </w:pPr>
    </w:p>
    <w:p w:rsidR="008801B3" w:rsidRDefault="008801B3">
      <w:pPr>
        <w:ind w:left="285"/>
        <w:jc w:val="both"/>
        <w:rPr>
          <w:b/>
          <w:sz w:val="28"/>
          <w:lang w:val="uk-UA"/>
        </w:rPr>
      </w:pPr>
    </w:p>
    <w:p w:rsidR="008801B3" w:rsidRPr="00597D71" w:rsidRDefault="008801B3">
      <w:pPr>
        <w:ind w:left="285"/>
        <w:jc w:val="both"/>
        <w:rPr>
          <w:b/>
          <w:sz w:val="28"/>
          <w:lang w:val="uk-UA"/>
        </w:rPr>
      </w:pPr>
    </w:p>
    <w:p w:rsidR="000100BF" w:rsidRPr="00597D71" w:rsidRDefault="000100BF">
      <w:pPr>
        <w:ind w:left="285"/>
        <w:jc w:val="both"/>
        <w:rPr>
          <w:b/>
          <w:sz w:val="28"/>
          <w:lang w:val="uk-UA"/>
        </w:rPr>
      </w:pPr>
    </w:p>
    <w:p w:rsidR="000100BF" w:rsidRPr="00597D71" w:rsidRDefault="000100BF">
      <w:pPr>
        <w:ind w:left="285"/>
        <w:jc w:val="both"/>
        <w:rPr>
          <w:b/>
          <w:sz w:val="28"/>
          <w:lang w:val="uk-UA"/>
        </w:rPr>
      </w:pPr>
    </w:p>
    <w:p w:rsidR="00C4715F" w:rsidRPr="001774B3" w:rsidRDefault="00C4715F" w:rsidP="00C4715F">
      <w:pPr>
        <w:jc w:val="center"/>
        <w:rPr>
          <w:b/>
          <w:bCs/>
          <w:sz w:val="28"/>
        </w:rPr>
      </w:pPr>
      <w:r>
        <w:rPr>
          <w:b/>
          <w:bCs/>
          <w:sz w:val="28"/>
        </w:rPr>
        <w:lastRenderedPageBreak/>
        <w:t xml:space="preserve">1. </w:t>
      </w:r>
      <w:r w:rsidRPr="001774B3">
        <w:rPr>
          <w:b/>
          <w:bCs/>
          <w:sz w:val="28"/>
        </w:rPr>
        <w:t>Визначення проблеми, на розв’язання якої спрямована Програма</w:t>
      </w:r>
    </w:p>
    <w:p w:rsidR="00C4715F" w:rsidRPr="001774B3" w:rsidRDefault="00C4715F" w:rsidP="00C4715F">
      <w:pPr>
        <w:ind w:firstLine="709"/>
        <w:jc w:val="center"/>
        <w:rPr>
          <w:b/>
          <w:bCs/>
          <w:sz w:val="28"/>
        </w:rPr>
      </w:pPr>
    </w:p>
    <w:p w:rsidR="00C4715F" w:rsidRPr="001774B3" w:rsidRDefault="00C4715F" w:rsidP="00C4715F">
      <w:pPr>
        <w:shd w:val="clear" w:color="auto" w:fill="FFFFFF"/>
        <w:ind w:firstLine="709"/>
        <w:jc w:val="both"/>
        <w:rPr>
          <w:bCs/>
          <w:sz w:val="28"/>
        </w:rPr>
      </w:pPr>
      <w:r w:rsidRPr="001774B3">
        <w:rPr>
          <w:bCs/>
          <w:sz w:val="28"/>
        </w:rPr>
        <w:t xml:space="preserve">Програма фінансової підтримки комунального підприємства «Луцький спеціалізований комбінат комунально-побутового обслуговування» на 2021-2023 роки розроблена на виконання ст. 91 Бюджетного кодексу України, відповідно до </w:t>
      </w:r>
      <w:r>
        <w:rPr>
          <w:bCs/>
          <w:sz w:val="28"/>
        </w:rPr>
        <w:t>Закону</w:t>
      </w:r>
      <w:r w:rsidRPr="001774B3">
        <w:rPr>
          <w:bCs/>
          <w:sz w:val="28"/>
        </w:rPr>
        <w:t xml:space="preserve"> України «Про мі</w:t>
      </w:r>
      <w:r>
        <w:rPr>
          <w:bCs/>
          <w:sz w:val="28"/>
        </w:rPr>
        <w:t>сцеве самоврядування в Україні»</w:t>
      </w:r>
      <w:r w:rsidRPr="001774B3">
        <w:rPr>
          <w:bCs/>
          <w:sz w:val="28"/>
        </w:rPr>
        <w:t xml:space="preserve">. </w:t>
      </w:r>
    </w:p>
    <w:p w:rsidR="00C4715F" w:rsidRPr="001774B3" w:rsidRDefault="00C4715F" w:rsidP="00C4715F">
      <w:pPr>
        <w:ind w:left="60" w:firstLine="649"/>
        <w:jc w:val="both"/>
        <w:rPr>
          <w:bCs/>
          <w:sz w:val="28"/>
        </w:rPr>
      </w:pPr>
      <w:r w:rsidRPr="001774B3">
        <w:rPr>
          <w:bCs/>
          <w:sz w:val="28"/>
        </w:rPr>
        <w:t xml:space="preserve">Фінансова підтримка з </w:t>
      </w:r>
      <w:r>
        <w:rPr>
          <w:bCs/>
          <w:sz w:val="28"/>
        </w:rPr>
        <w:t>місцевого</w:t>
      </w:r>
      <w:r w:rsidRPr="001774B3">
        <w:rPr>
          <w:bCs/>
          <w:sz w:val="28"/>
        </w:rPr>
        <w:t xml:space="preserve"> бюджету </w:t>
      </w:r>
      <w:r>
        <w:rPr>
          <w:bCs/>
          <w:sz w:val="28"/>
        </w:rPr>
        <w:t xml:space="preserve">Луцької </w:t>
      </w:r>
      <w:r w:rsidRPr="001774B3">
        <w:rPr>
          <w:bCs/>
          <w:sz w:val="28"/>
        </w:rPr>
        <w:t xml:space="preserve">міської територіальної громади, що надається комунальному підприємству «Луцький спеціалізований комбінат комунально-побутового обслуговування» на утримання кладовищ та об’єктів меморіальної слави використовується для проведення </w:t>
      </w:r>
      <w:r>
        <w:rPr>
          <w:bCs/>
          <w:sz w:val="28"/>
        </w:rPr>
        <w:t>так</w:t>
      </w:r>
      <w:r w:rsidRPr="001774B3">
        <w:rPr>
          <w:bCs/>
          <w:sz w:val="28"/>
        </w:rPr>
        <w:t>их робіт: підмітання доріг та алей, догляд за безрідними могилами, навантаження та вивезення сміття на сміттєзвалище для утилізації, підстригання живоплоту, викошування трави, видалення самосіву, поточний ремонт водопроводу, очищення та фарбування бордюр, поточний ремонт та фарбування огорож кладовищ, послуги з охорони кладовищ, догляд за Алеєю почесних поховань на центральному кладовищі міста, а також утримання та благоустрій об’єктів меморіальної слави. У зв’язку з розширенням площі захоронень та збільшення кількості кладовищ об’єми вищезазначених робіт значно збільшились, а це потребує додаткової робочої сили і, відповідно витрат на їх утримання.</w:t>
      </w:r>
    </w:p>
    <w:p w:rsidR="00C4715F" w:rsidRPr="001774B3" w:rsidRDefault="00C4715F" w:rsidP="00C4715F">
      <w:pPr>
        <w:ind w:firstLine="709"/>
        <w:jc w:val="both"/>
        <w:rPr>
          <w:bCs/>
          <w:sz w:val="28"/>
        </w:rPr>
      </w:pPr>
      <w:r w:rsidRPr="001774B3">
        <w:rPr>
          <w:bCs/>
          <w:sz w:val="28"/>
        </w:rPr>
        <w:t xml:space="preserve">Проведення вищезазначених робіт з утримання і благоустрою кладовищ сприяє створенню належних умов для населення та покращенню естетичного виду кладовищ і об’єктів меморіальної слави міста Луцька. </w:t>
      </w:r>
    </w:p>
    <w:p w:rsidR="00C4715F" w:rsidRPr="001774B3" w:rsidRDefault="00C4715F" w:rsidP="00C4715F">
      <w:pPr>
        <w:shd w:val="clear" w:color="auto" w:fill="FFFFFF"/>
        <w:ind w:firstLine="709"/>
        <w:jc w:val="both"/>
        <w:rPr>
          <w:bCs/>
          <w:sz w:val="28"/>
        </w:rPr>
      </w:pPr>
      <w:r w:rsidRPr="001774B3">
        <w:rPr>
          <w:bCs/>
          <w:sz w:val="28"/>
        </w:rPr>
        <w:t>У розпорядженні КП «Луцький спеціалізований комбінат комунально-побутового обслуговування» на даний час для вивезення сміття з території кладовищ є лише дві одиниці техніки на базі тракторів МТЗ-80 1989 року випуску, МТЗ-82 2008 року випуску та навантажувач сміття. У зв’язку з розширенням площі захоронень та відповідно збільшенням території обслуговування виникла необхідність у придбанні спецтехніки для підприємства, а саме: автомобілів-самоскидів на базі МАЗ або КРАЗ для вивезення сміття. Техніка спеціального призначення дозволить здійснювати обслуговування за оптимально короткі проміжки часу з найменшими витратами.</w:t>
      </w:r>
    </w:p>
    <w:p w:rsidR="00C4715F" w:rsidRPr="001774B3" w:rsidRDefault="00C4715F" w:rsidP="00C4715F">
      <w:pPr>
        <w:shd w:val="clear" w:color="auto" w:fill="FFFFFF"/>
        <w:ind w:firstLine="709"/>
        <w:jc w:val="both"/>
        <w:rPr>
          <w:bCs/>
          <w:sz w:val="28"/>
        </w:rPr>
      </w:pPr>
      <w:r w:rsidRPr="001774B3">
        <w:rPr>
          <w:bCs/>
          <w:sz w:val="28"/>
        </w:rPr>
        <w:t xml:space="preserve">Залучення додаткового фінансування сприятиме більш ефективному використанню комунального майна, оновленню виробничих потужностей, зміцненню матеріально-технічної бази підприємства. </w:t>
      </w:r>
    </w:p>
    <w:p w:rsidR="00C4715F" w:rsidRPr="001774B3" w:rsidRDefault="00C4715F" w:rsidP="00C4715F">
      <w:pPr>
        <w:ind w:firstLine="709"/>
        <w:jc w:val="center"/>
        <w:rPr>
          <w:bCs/>
          <w:sz w:val="28"/>
        </w:rPr>
      </w:pPr>
    </w:p>
    <w:p w:rsidR="00C4715F" w:rsidRPr="001774B3" w:rsidRDefault="00C4715F" w:rsidP="00C4715F">
      <w:pPr>
        <w:jc w:val="center"/>
        <w:rPr>
          <w:b/>
          <w:bCs/>
          <w:sz w:val="28"/>
        </w:rPr>
      </w:pPr>
      <w:r w:rsidRPr="001774B3">
        <w:rPr>
          <w:b/>
          <w:bCs/>
          <w:sz w:val="28"/>
        </w:rPr>
        <w:t>2.</w:t>
      </w:r>
      <w:r w:rsidRPr="001774B3">
        <w:rPr>
          <w:bCs/>
          <w:sz w:val="28"/>
        </w:rPr>
        <w:t xml:space="preserve"> </w:t>
      </w:r>
      <w:r w:rsidRPr="001774B3">
        <w:rPr>
          <w:b/>
          <w:bCs/>
          <w:sz w:val="28"/>
        </w:rPr>
        <w:t>Визначення мети Програми</w:t>
      </w:r>
    </w:p>
    <w:p w:rsidR="00C4715F" w:rsidRPr="001774B3" w:rsidRDefault="00C4715F" w:rsidP="00C4715F">
      <w:pPr>
        <w:ind w:firstLine="709"/>
        <w:jc w:val="center"/>
        <w:rPr>
          <w:b/>
          <w:bCs/>
          <w:sz w:val="28"/>
        </w:rPr>
      </w:pPr>
    </w:p>
    <w:p w:rsidR="00C4715F" w:rsidRPr="001774B3" w:rsidRDefault="00C4715F" w:rsidP="00C4715F">
      <w:pPr>
        <w:ind w:firstLine="709"/>
        <w:jc w:val="both"/>
        <w:rPr>
          <w:bCs/>
          <w:sz w:val="28"/>
        </w:rPr>
      </w:pPr>
      <w:r w:rsidRPr="001774B3">
        <w:rPr>
          <w:bCs/>
          <w:sz w:val="28"/>
        </w:rPr>
        <w:t xml:space="preserve">Метою Програми є забезпечення </w:t>
      </w:r>
      <w:r>
        <w:rPr>
          <w:bCs/>
          <w:sz w:val="28"/>
        </w:rPr>
        <w:t>утримання та благоустрою кладовищ і</w:t>
      </w:r>
      <w:r w:rsidRPr="001774B3">
        <w:rPr>
          <w:bCs/>
          <w:sz w:val="28"/>
        </w:rPr>
        <w:t xml:space="preserve"> об’єктів меморіальної слави </w:t>
      </w:r>
      <w:r>
        <w:rPr>
          <w:bCs/>
          <w:sz w:val="28"/>
        </w:rPr>
        <w:t>Луцької міської територіальної громади, а також  стабільної</w:t>
      </w:r>
      <w:r w:rsidRPr="001774B3">
        <w:rPr>
          <w:bCs/>
          <w:sz w:val="28"/>
        </w:rPr>
        <w:t xml:space="preserve"> роботи комунального підприємства «Луцький спеціалізований комбінат комунально-побутового обслуговування» та його безперебійного функціонування відповідно до статутної діяльності, що сприятиме </w:t>
      </w:r>
      <w:r w:rsidRPr="001774B3">
        <w:rPr>
          <w:bCs/>
          <w:sz w:val="28"/>
        </w:rPr>
        <w:lastRenderedPageBreak/>
        <w:t>покращенню умов для виробництва і реалізації якісних та своєчасних послуг населенню міста.</w:t>
      </w:r>
      <w:r w:rsidRPr="001774B3">
        <w:rPr>
          <w:bCs/>
          <w:sz w:val="28"/>
          <w:szCs w:val="24"/>
        </w:rPr>
        <w:t xml:space="preserve"> </w:t>
      </w:r>
    </w:p>
    <w:p w:rsidR="00C4715F" w:rsidRPr="001774B3" w:rsidRDefault="00C4715F" w:rsidP="00C4715F">
      <w:pPr>
        <w:ind w:firstLine="709"/>
        <w:rPr>
          <w:bCs/>
          <w:sz w:val="28"/>
        </w:rPr>
      </w:pPr>
    </w:p>
    <w:p w:rsidR="00C4715F" w:rsidRPr="001774B3" w:rsidRDefault="00C4715F" w:rsidP="00C4715F">
      <w:pPr>
        <w:shd w:val="clear" w:color="auto" w:fill="FFFFFF"/>
        <w:jc w:val="center"/>
        <w:rPr>
          <w:b/>
          <w:sz w:val="28"/>
        </w:rPr>
      </w:pPr>
      <w:r w:rsidRPr="001774B3">
        <w:rPr>
          <w:b/>
          <w:sz w:val="28"/>
        </w:rPr>
        <w:t>3.</w:t>
      </w:r>
      <w:r>
        <w:rPr>
          <w:b/>
          <w:sz w:val="28"/>
        </w:rPr>
        <w:t xml:space="preserve"> </w:t>
      </w:r>
      <w:r w:rsidRPr="001774B3">
        <w:rPr>
          <w:b/>
          <w:sz w:val="28"/>
        </w:rPr>
        <w:t>Обґрунтування шляхів і способів роз’яснення проблеми обсягів та джерел фінансування, терміни виконання завдань, заходів</w:t>
      </w:r>
    </w:p>
    <w:p w:rsidR="00C4715F" w:rsidRPr="001774B3" w:rsidRDefault="00C4715F" w:rsidP="00C4715F">
      <w:pPr>
        <w:shd w:val="clear" w:color="auto" w:fill="FFFFFF"/>
        <w:ind w:firstLine="709"/>
        <w:jc w:val="both"/>
        <w:rPr>
          <w:bCs/>
          <w:sz w:val="28"/>
          <w:szCs w:val="24"/>
        </w:rPr>
      </w:pPr>
    </w:p>
    <w:p w:rsidR="00C4715F" w:rsidRPr="001774B3" w:rsidRDefault="00C4715F" w:rsidP="00C4715F">
      <w:pPr>
        <w:shd w:val="clear" w:color="auto" w:fill="FFFFFF"/>
        <w:ind w:firstLine="709"/>
        <w:jc w:val="both"/>
        <w:rPr>
          <w:b/>
          <w:sz w:val="28"/>
        </w:rPr>
      </w:pPr>
      <w:r w:rsidRPr="001774B3">
        <w:rPr>
          <w:bCs/>
          <w:sz w:val="28"/>
          <w:szCs w:val="24"/>
        </w:rPr>
        <w:t xml:space="preserve">Фінансове забезпечення виконання Програми здійснюється у відповідності до чинного законодавства за рахунок коштів </w:t>
      </w:r>
      <w:r>
        <w:rPr>
          <w:bCs/>
          <w:sz w:val="28"/>
          <w:szCs w:val="24"/>
        </w:rPr>
        <w:t xml:space="preserve">місцевого </w:t>
      </w:r>
      <w:r w:rsidRPr="001774B3">
        <w:rPr>
          <w:bCs/>
          <w:sz w:val="28"/>
          <w:szCs w:val="24"/>
        </w:rPr>
        <w:t>бюджету в межах бюджетних призначень, затверджених на її виконання на відповідний бюджетний період.</w:t>
      </w:r>
      <w:r w:rsidRPr="001774B3">
        <w:rPr>
          <w:b/>
          <w:sz w:val="28"/>
        </w:rPr>
        <w:t xml:space="preserve"> </w:t>
      </w:r>
      <w:r w:rsidRPr="001774B3">
        <w:rPr>
          <w:bCs/>
          <w:sz w:val="28"/>
          <w:szCs w:val="24"/>
        </w:rPr>
        <w:t>Ресурсне з</w:t>
      </w:r>
      <w:r>
        <w:rPr>
          <w:bCs/>
          <w:sz w:val="28"/>
          <w:szCs w:val="24"/>
        </w:rPr>
        <w:t xml:space="preserve">абезпечення наведено у додатку 1 </w:t>
      </w:r>
      <w:r w:rsidRPr="001774B3">
        <w:rPr>
          <w:bCs/>
          <w:sz w:val="28"/>
          <w:szCs w:val="24"/>
        </w:rPr>
        <w:t>до Програми.</w:t>
      </w:r>
    </w:p>
    <w:p w:rsidR="00C4715F" w:rsidRPr="001774B3" w:rsidRDefault="00C4715F" w:rsidP="00C4715F">
      <w:pPr>
        <w:ind w:firstLine="709"/>
        <w:rPr>
          <w:bCs/>
          <w:sz w:val="28"/>
        </w:rPr>
      </w:pPr>
    </w:p>
    <w:p w:rsidR="00C4715F" w:rsidRPr="001774B3" w:rsidRDefault="00C4715F" w:rsidP="00C4715F">
      <w:pPr>
        <w:jc w:val="center"/>
        <w:rPr>
          <w:b/>
          <w:bCs/>
          <w:sz w:val="28"/>
        </w:rPr>
      </w:pPr>
      <w:r w:rsidRPr="001774B3">
        <w:rPr>
          <w:b/>
          <w:bCs/>
          <w:sz w:val="28"/>
        </w:rPr>
        <w:t>4. Перелік завдань і заходів Програми, напрями використання бюджетних коштів та результативні показники</w:t>
      </w:r>
    </w:p>
    <w:p w:rsidR="00C4715F" w:rsidRPr="001774B3" w:rsidRDefault="00C4715F" w:rsidP="00C4715F">
      <w:pPr>
        <w:ind w:firstLine="709"/>
        <w:jc w:val="center"/>
        <w:rPr>
          <w:b/>
          <w:bCs/>
          <w:sz w:val="28"/>
        </w:rPr>
      </w:pPr>
    </w:p>
    <w:p w:rsidR="00C4715F" w:rsidRPr="001774B3" w:rsidRDefault="00C4715F" w:rsidP="00C4715F">
      <w:pPr>
        <w:ind w:firstLine="709"/>
        <w:jc w:val="both"/>
        <w:rPr>
          <w:bCs/>
          <w:sz w:val="28"/>
        </w:rPr>
      </w:pPr>
      <w:r w:rsidRPr="001774B3">
        <w:rPr>
          <w:bCs/>
          <w:sz w:val="28"/>
        </w:rPr>
        <w:t>Завданням Програми є:</w:t>
      </w:r>
    </w:p>
    <w:p w:rsidR="00C4715F" w:rsidRPr="001774B3" w:rsidRDefault="00C4715F" w:rsidP="00C4715F">
      <w:pPr>
        <w:ind w:firstLine="709"/>
        <w:jc w:val="both"/>
        <w:rPr>
          <w:bCs/>
          <w:sz w:val="28"/>
        </w:rPr>
      </w:pPr>
      <w:r>
        <w:rPr>
          <w:bCs/>
          <w:sz w:val="28"/>
        </w:rPr>
        <w:t xml:space="preserve">– </w:t>
      </w:r>
      <w:r w:rsidRPr="001774B3">
        <w:rPr>
          <w:bCs/>
          <w:sz w:val="28"/>
        </w:rPr>
        <w:t xml:space="preserve">забезпечення ретельного прибирання та об’ємного вивезення сміття з територій міських кладовищ; </w:t>
      </w:r>
    </w:p>
    <w:p w:rsidR="00C4715F" w:rsidRPr="001774B3" w:rsidRDefault="00C4715F" w:rsidP="00C4715F">
      <w:pPr>
        <w:ind w:firstLine="709"/>
        <w:jc w:val="both"/>
        <w:rPr>
          <w:bCs/>
          <w:sz w:val="28"/>
        </w:rPr>
      </w:pPr>
      <w:r>
        <w:rPr>
          <w:bCs/>
          <w:sz w:val="28"/>
        </w:rPr>
        <w:t>–</w:t>
      </w:r>
      <w:r w:rsidRPr="001774B3">
        <w:rPr>
          <w:bCs/>
          <w:sz w:val="28"/>
        </w:rPr>
        <w:t> розширення можливості надання своєчасних та якісних послуг, що призведе до збільшення доходів підприємства.</w:t>
      </w:r>
    </w:p>
    <w:p w:rsidR="00C4715F" w:rsidRPr="001774B3" w:rsidRDefault="00C4715F" w:rsidP="00C4715F">
      <w:pPr>
        <w:ind w:firstLine="709"/>
        <w:jc w:val="both"/>
        <w:rPr>
          <w:bCs/>
          <w:sz w:val="28"/>
        </w:rPr>
      </w:pPr>
      <w:r w:rsidRPr="001774B3">
        <w:rPr>
          <w:bCs/>
          <w:sz w:val="28"/>
        </w:rPr>
        <w:t xml:space="preserve">Напрями діяльності та заходи Програми наведено </w:t>
      </w:r>
      <w:r w:rsidRPr="001774B3">
        <w:rPr>
          <w:bCs/>
          <w:sz w:val="28"/>
          <w:szCs w:val="24"/>
        </w:rPr>
        <w:t>у додатку</w:t>
      </w:r>
      <w:r>
        <w:rPr>
          <w:bCs/>
          <w:sz w:val="28"/>
          <w:szCs w:val="24"/>
        </w:rPr>
        <w:t xml:space="preserve"> 2</w:t>
      </w:r>
      <w:r w:rsidRPr="001774B3">
        <w:rPr>
          <w:bCs/>
          <w:sz w:val="28"/>
          <w:szCs w:val="24"/>
        </w:rPr>
        <w:t xml:space="preserve"> до Програми.</w:t>
      </w:r>
    </w:p>
    <w:p w:rsidR="00C4715F" w:rsidRPr="001774B3" w:rsidRDefault="00C4715F" w:rsidP="00C4715F">
      <w:pPr>
        <w:ind w:firstLine="709"/>
        <w:jc w:val="both"/>
        <w:rPr>
          <w:bCs/>
          <w:sz w:val="28"/>
        </w:rPr>
      </w:pPr>
    </w:p>
    <w:p w:rsidR="00C4715F" w:rsidRPr="001774B3" w:rsidRDefault="00C4715F" w:rsidP="00C4715F">
      <w:pPr>
        <w:widowControl w:val="0"/>
        <w:jc w:val="center"/>
        <w:rPr>
          <w:b/>
          <w:bCs/>
          <w:sz w:val="28"/>
        </w:rPr>
      </w:pPr>
      <w:r w:rsidRPr="001774B3">
        <w:rPr>
          <w:b/>
          <w:bCs/>
          <w:sz w:val="28"/>
        </w:rPr>
        <w:t>5. Координація та контроль за ходом виконанням Програми</w:t>
      </w:r>
    </w:p>
    <w:p w:rsidR="00C4715F" w:rsidRPr="001774B3" w:rsidRDefault="00C4715F" w:rsidP="00C4715F">
      <w:pPr>
        <w:widowControl w:val="0"/>
        <w:ind w:firstLine="709"/>
        <w:jc w:val="center"/>
        <w:rPr>
          <w:b/>
          <w:bCs/>
          <w:sz w:val="28"/>
        </w:rPr>
      </w:pPr>
    </w:p>
    <w:p w:rsidR="00C4715F" w:rsidRPr="001774B3" w:rsidRDefault="00C4715F" w:rsidP="00C4715F">
      <w:pPr>
        <w:ind w:firstLine="709"/>
        <w:jc w:val="both"/>
        <w:rPr>
          <w:bCs/>
          <w:sz w:val="28"/>
        </w:rPr>
      </w:pPr>
      <w:r w:rsidRPr="001774B3">
        <w:rPr>
          <w:bCs/>
          <w:sz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C4715F" w:rsidRPr="001774B3" w:rsidRDefault="00C4715F" w:rsidP="00C4715F">
      <w:pPr>
        <w:ind w:firstLine="709"/>
        <w:jc w:val="both"/>
        <w:rPr>
          <w:bCs/>
          <w:sz w:val="28"/>
        </w:rPr>
      </w:pPr>
      <w:r w:rsidRPr="001774B3">
        <w:rPr>
          <w:bCs/>
          <w:sz w:val="28"/>
        </w:rPr>
        <w:t xml:space="preserve">Загальна координація та контроль за ходом виконання Програми покладені на заступника міського голови відповідно до розподілу обов’язків, комунальне підприємство «Луцький спецкомбінат КПО», та на постійну </w:t>
      </w:r>
      <w:r w:rsidRPr="00427EB6">
        <w:rPr>
          <w:sz w:val="28"/>
        </w:rPr>
        <w:t>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r w:rsidRPr="001774B3">
        <w:rPr>
          <w:bCs/>
          <w:sz w:val="28"/>
        </w:rPr>
        <w:t xml:space="preserve">. </w:t>
      </w:r>
    </w:p>
    <w:p w:rsidR="000100BF" w:rsidRPr="00597D71" w:rsidRDefault="00C4715F" w:rsidP="00C4715F">
      <w:pPr>
        <w:ind w:firstLine="720"/>
        <w:jc w:val="both"/>
        <w:rPr>
          <w:sz w:val="28"/>
          <w:lang w:val="uk-UA"/>
        </w:rPr>
      </w:pPr>
      <w:r w:rsidRPr="001774B3">
        <w:rPr>
          <w:bCs/>
          <w:sz w:val="28"/>
        </w:rPr>
        <w:t>Звіт про виконання Програми заслуховується на сесії Луцької міської ради після завершення терміну її дії</w:t>
      </w:r>
      <w:r w:rsidR="00515A9A" w:rsidRPr="00597D71">
        <w:rPr>
          <w:sz w:val="28"/>
          <w:lang w:val="uk-UA"/>
        </w:rPr>
        <w:t>.</w:t>
      </w:r>
    </w:p>
    <w:p w:rsidR="000100BF" w:rsidRDefault="000100BF">
      <w:pPr>
        <w:jc w:val="both"/>
        <w:rPr>
          <w:sz w:val="28"/>
          <w:lang w:val="uk-UA"/>
        </w:rPr>
      </w:pPr>
    </w:p>
    <w:p w:rsidR="00822817" w:rsidRDefault="00822817">
      <w:pPr>
        <w:jc w:val="both"/>
        <w:rPr>
          <w:sz w:val="28"/>
          <w:lang w:val="uk-UA"/>
        </w:rPr>
      </w:pPr>
    </w:p>
    <w:p w:rsidR="00822817" w:rsidRPr="00597D71" w:rsidRDefault="00822817">
      <w:pPr>
        <w:jc w:val="both"/>
        <w:rPr>
          <w:sz w:val="28"/>
          <w:lang w:val="uk-UA"/>
        </w:rPr>
      </w:pPr>
    </w:p>
    <w:p w:rsidR="000100BF" w:rsidRPr="00597D71" w:rsidRDefault="009C76B4">
      <w:pPr>
        <w:jc w:val="both"/>
        <w:rPr>
          <w:color w:val="000000"/>
          <w:sz w:val="28"/>
          <w:lang w:val="uk-UA"/>
        </w:rPr>
      </w:pPr>
      <w:r>
        <w:rPr>
          <w:color w:val="000000"/>
          <w:sz w:val="28"/>
          <w:lang w:val="uk-UA"/>
        </w:rPr>
        <w:t>Секретар міської ради</w:t>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r>
      <w:r>
        <w:rPr>
          <w:color w:val="000000"/>
          <w:sz w:val="28"/>
          <w:lang w:val="uk-UA"/>
        </w:rPr>
        <w:tab/>
        <w:t>Юрій БЕЗПЯТКО</w:t>
      </w:r>
    </w:p>
    <w:p w:rsidR="000100BF" w:rsidRDefault="000100BF">
      <w:pPr>
        <w:jc w:val="both"/>
        <w:rPr>
          <w:lang w:val="uk-UA"/>
        </w:rPr>
      </w:pPr>
    </w:p>
    <w:p w:rsidR="00822817" w:rsidRDefault="00822817">
      <w:pPr>
        <w:jc w:val="both"/>
        <w:rPr>
          <w:lang w:val="uk-UA"/>
        </w:rPr>
      </w:pPr>
    </w:p>
    <w:p w:rsidR="00822817" w:rsidRDefault="00822817">
      <w:pPr>
        <w:jc w:val="both"/>
        <w:rPr>
          <w:lang w:val="uk-UA"/>
        </w:rPr>
      </w:pPr>
      <w:r>
        <w:rPr>
          <w:lang w:val="uk-UA"/>
        </w:rPr>
        <w:t>Осіюк 773</w:t>
      </w:r>
      <w:r w:rsidR="00C4715F">
        <w:rPr>
          <w:lang w:val="uk-UA"/>
        </w:rPr>
        <w:t> </w:t>
      </w:r>
      <w:r>
        <w:rPr>
          <w:lang w:val="uk-UA"/>
        </w:rPr>
        <w:t>150</w:t>
      </w:r>
    </w:p>
    <w:p w:rsidR="00C4715F" w:rsidRDefault="00C4715F">
      <w:pPr>
        <w:jc w:val="both"/>
        <w:rPr>
          <w:lang w:val="uk-UA"/>
        </w:rPr>
      </w:pPr>
    </w:p>
    <w:p w:rsidR="009C76B4" w:rsidRDefault="009C76B4" w:rsidP="00822817">
      <w:pPr>
        <w:ind w:left="4956" w:firstLine="6"/>
        <w:jc w:val="both"/>
        <w:rPr>
          <w:sz w:val="28"/>
          <w:lang w:val="uk-UA"/>
        </w:rPr>
      </w:pPr>
    </w:p>
    <w:p w:rsidR="00FC6D6B" w:rsidRDefault="00FC6D6B">
      <w:pPr>
        <w:jc w:val="both"/>
        <w:rPr>
          <w:lang w:val="uk-UA"/>
        </w:rPr>
        <w:sectPr w:rsidR="00FC6D6B" w:rsidSect="008224EF">
          <w:headerReference w:type="default" r:id="rId8"/>
          <w:pgSz w:w="11906" w:h="16838"/>
          <w:pgMar w:top="567" w:right="567" w:bottom="1134" w:left="1985" w:header="567" w:footer="0" w:gutter="0"/>
          <w:pgNumType w:start="2"/>
          <w:cols w:space="720"/>
          <w:formProt w:val="0"/>
          <w:docGrid w:linePitch="360"/>
        </w:sectPr>
      </w:pPr>
    </w:p>
    <w:p w:rsidR="00FC6D6B" w:rsidRPr="00FC6D6B" w:rsidRDefault="00C4715F" w:rsidP="00FC6D6B">
      <w:pPr>
        <w:ind w:left="9912" w:firstLine="708"/>
        <w:jc w:val="both"/>
        <w:rPr>
          <w:sz w:val="28"/>
          <w:lang w:val="uk-UA"/>
        </w:rPr>
      </w:pPr>
      <w:r>
        <w:rPr>
          <w:sz w:val="28"/>
          <w:lang w:val="uk-UA"/>
        </w:rPr>
        <w:lastRenderedPageBreak/>
        <w:t>Додаток 1</w:t>
      </w:r>
    </w:p>
    <w:p w:rsidR="00FC6D6B" w:rsidRDefault="00FC6D6B" w:rsidP="00C4715F">
      <w:pPr>
        <w:ind w:left="10620"/>
        <w:rPr>
          <w:sz w:val="28"/>
          <w:lang w:val="uk-UA"/>
        </w:rPr>
      </w:pPr>
      <w:r w:rsidRPr="00FC6D6B">
        <w:rPr>
          <w:sz w:val="28"/>
          <w:lang w:val="uk-UA"/>
        </w:rPr>
        <w:t xml:space="preserve">до Програми </w:t>
      </w:r>
      <w:r w:rsidR="00C4715F" w:rsidRPr="007C310B">
        <w:rPr>
          <w:sz w:val="28"/>
          <w:lang w:val="uk-UA"/>
        </w:rPr>
        <w:t xml:space="preserve">підтримки </w:t>
      </w:r>
      <w:r w:rsidR="00C4715F" w:rsidRPr="00A60914">
        <w:rPr>
          <w:sz w:val="28"/>
          <w:lang w:val="uk-UA"/>
        </w:rPr>
        <w:t>комунального підприємства «Луцький спеціалізований комбінат комунально-побутового обслуговування» на 2021–2023 роки</w:t>
      </w:r>
    </w:p>
    <w:p w:rsidR="00C4715F" w:rsidRDefault="00C4715F" w:rsidP="00C4715F">
      <w:pPr>
        <w:pStyle w:val="1"/>
        <w:spacing w:before="0"/>
        <w:ind w:left="74"/>
        <w:jc w:val="center"/>
        <w:rPr>
          <w:rFonts w:ascii="Times New Roman" w:hAnsi="Times New Roman" w:cs="Times New Roman"/>
          <w:color w:val="auto"/>
          <w:sz w:val="24"/>
          <w:szCs w:val="24"/>
        </w:rPr>
      </w:pPr>
    </w:p>
    <w:p w:rsidR="00C4715F" w:rsidRPr="00C4715F" w:rsidRDefault="00C4715F" w:rsidP="00C4715F">
      <w:pPr>
        <w:pStyle w:val="1"/>
        <w:spacing w:before="0"/>
        <w:ind w:left="74"/>
        <w:jc w:val="center"/>
        <w:rPr>
          <w:rFonts w:ascii="Times New Roman" w:hAnsi="Times New Roman" w:cs="Times New Roman"/>
          <w:color w:val="auto"/>
          <w:sz w:val="24"/>
          <w:szCs w:val="24"/>
        </w:rPr>
      </w:pPr>
      <w:r w:rsidRPr="00C4715F">
        <w:rPr>
          <w:rFonts w:ascii="Times New Roman" w:hAnsi="Times New Roman" w:cs="Times New Roman"/>
          <w:color w:val="auto"/>
          <w:sz w:val="24"/>
          <w:szCs w:val="24"/>
        </w:rPr>
        <w:t>Ресурсне забезпечення виконання Програми підтримки комунального підприємства</w:t>
      </w:r>
    </w:p>
    <w:p w:rsidR="00C4715F" w:rsidRPr="00C4715F" w:rsidRDefault="00C4715F" w:rsidP="00C4715F">
      <w:pPr>
        <w:pStyle w:val="1"/>
        <w:spacing w:before="0"/>
        <w:ind w:left="74"/>
        <w:jc w:val="center"/>
        <w:rPr>
          <w:rFonts w:ascii="Times New Roman" w:hAnsi="Times New Roman" w:cs="Times New Roman"/>
          <w:color w:val="auto"/>
          <w:sz w:val="24"/>
          <w:szCs w:val="24"/>
        </w:rPr>
      </w:pPr>
      <w:r w:rsidRPr="00C4715F">
        <w:rPr>
          <w:rFonts w:ascii="Times New Roman" w:hAnsi="Times New Roman" w:cs="Times New Roman"/>
          <w:color w:val="auto"/>
          <w:sz w:val="24"/>
          <w:szCs w:val="24"/>
        </w:rPr>
        <w:t>«Луцький спеціалізований комбінат комунально-побутового обслуговування» на 2021-2023 роки</w:t>
      </w:r>
    </w:p>
    <w:tbl>
      <w:tblPr>
        <w:tblpPr w:leftFromText="180" w:rightFromText="180" w:vertAnchor="text" w:horzAnchor="margin" w:tblpXSpec="center" w:tblpY="227"/>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28"/>
        <w:gridCol w:w="2126"/>
        <w:gridCol w:w="2268"/>
        <w:gridCol w:w="2099"/>
        <w:gridCol w:w="2579"/>
      </w:tblGrid>
      <w:tr w:rsidR="00C4715F" w:rsidRPr="001548F5" w:rsidTr="003050A9">
        <w:tblPrEx>
          <w:tblCellMar>
            <w:top w:w="0" w:type="dxa"/>
            <w:bottom w:w="0" w:type="dxa"/>
          </w:tblCellMar>
        </w:tblPrEx>
        <w:trPr>
          <w:cantSplit/>
          <w:trHeight w:val="896"/>
        </w:trPr>
        <w:tc>
          <w:tcPr>
            <w:tcW w:w="567" w:type="dxa"/>
            <w:vMerge w:val="restart"/>
            <w:vAlign w:val="center"/>
          </w:tcPr>
          <w:p w:rsidR="00C4715F" w:rsidRPr="001548F5" w:rsidRDefault="00C4715F" w:rsidP="003050A9">
            <w:pPr>
              <w:pStyle w:val="2"/>
              <w:spacing w:before="0" w:after="0"/>
              <w:jc w:val="center"/>
              <w:rPr>
                <w:rFonts w:ascii="Times New Roman" w:hAnsi="Times New Roman" w:cs="Times New Roman"/>
                <w:b w:val="0"/>
                <w:i w:val="0"/>
              </w:rPr>
            </w:pPr>
            <w:r w:rsidRPr="001548F5">
              <w:rPr>
                <w:rFonts w:ascii="Times New Roman" w:hAnsi="Times New Roman" w:cs="Times New Roman"/>
                <w:b w:val="0"/>
                <w:i w:val="0"/>
              </w:rPr>
              <w:t>№ з/п</w:t>
            </w:r>
          </w:p>
        </w:tc>
        <w:tc>
          <w:tcPr>
            <w:tcW w:w="4928" w:type="dxa"/>
            <w:vMerge w:val="restart"/>
            <w:vAlign w:val="center"/>
          </w:tcPr>
          <w:p w:rsidR="00C4715F" w:rsidRPr="001548F5" w:rsidRDefault="00C4715F" w:rsidP="003050A9">
            <w:pPr>
              <w:pStyle w:val="2"/>
              <w:spacing w:before="0" w:after="0"/>
              <w:jc w:val="center"/>
              <w:rPr>
                <w:rFonts w:ascii="Times New Roman" w:hAnsi="Times New Roman" w:cs="Times New Roman"/>
                <w:b w:val="0"/>
                <w:i w:val="0"/>
              </w:rPr>
            </w:pPr>
            <w:r w:rsidRPr="001548F5">
              <w:rPr>
                <w:rFonts w:ascii="Times New Roman" w:hAnsi="Times New Roman" w:cs="Times New Roman"/>
                <w:b w:val="0"/>
                <w:i w:val="0"/>
              </w:rPr>
              <w:t>Обсяг коштів, які планується залучити на виконання Програми,</w:t>
            </w:r>
          </w:p>
          <w:p w:rsidR="00C4715F" w:rsidRPr="001548F5" w:rsidRDefault="00C4715F" w:rsidP="003050A9">
            <w:pPr>
              <w:pStyle w:val="2"/>
              <w:spacing w:before="0" w:after="0"/>
              <w:jc w:val="center"/>
              <w:rPr>
                <w:rFonts w:ascii="Times New Roman" w:hAnsi="Times New Roman" w:cs="Times New Roman"/>
                <w:b w:val="0"/>
                <w:i w:val="0"/>
              </w:rPr>
            </w:pPr>
            <w:r>
              <w:rPr>
                <w:rFonts w:ascii="Times New Roman" w:hAnsi="Times New Roman" w:cs="Times New Roman"/>
                <w:b w:val="0"/>
                <w:i w:val="0"/>
              </w:rPr>
              <w:t>тис. грн</w:t>
            </w:r>
          </w:p>
        </w:tc>
        <w:tc>
          <w:tcPr>
            <w:tcW w:w="2126" w:type="dxa"/>
            <w:vAlign w:val="center"/>
          </w:tcPr>
          <w:p w:rsidR="00C4715F" w:rsidRPr="001548F5" w:rsidRDefault="00C4715F" w:rsidP="003050A9">
            <w:pPr>
              <w:jc w:val="center"/>
              <w:rPr>
                <w:color w:val="000000"/>
              </w:rPr>
            </w:pPr>
            <w:r w:rsidRPr="001548F5">
              <w:rPr>
                <w:color w:val="000000"/>
              </w:rPr>
              <w:t>Термін виконання</w:t>
            </w:r>
          </w:p>
          <w:p w:rsidR="00C4715F" w:rsidRPr="001548F5" w:rsidRDefault="00C4715F" w:rsidP="003050A9">
            <w:pPr>
              <w:jc w:val="center"/>
              <w:rPr>
                <w:color w:val="000000"/>
              </w:rPr>
            </w:pPr>
            <w:r w:rsidRPr="001548F5">
              <w:rPr>
                <w:color w:val="000000"/>
              </w:rPr>
              <w:t>Програми</w:t>
            </w:r>
          </w:p>
        </w:tc>
        <w:tc>
          <w:tcPr>
            <w:tcW w:w="2268" w:type="dxa"/>
            <w:vAlign w:val="center"/>
          </w:tcPr>
          <w:p w:rsidR="00C4715F" w:rsidRPr="001548F5" w:rsidRDefault="00C4715F" w:rsidP="003050A9">
            <w:pPr>
              <w:jc w:val="center"/>
              <w:rPr>
                <w:color w:val="000000"/>
              </w:rPr>
            </w:pPr>
            <w:r w:rsidRPr="001548F5">
              <w:rPr>
                <w:color w:val="000000"/>
              </w:rPr>
              <w:t>Термін виконання</w:t>
            </w:r>
          </w:p>
          <w:p w:rsidR="00C4715F" w:rsidRPr="001548F5" w:rsidRDefault="00C4715F" w:rsidP="003050A9">
            <w:pPr>
              <w:jc w:val="center"/>
            </w:pPr>
            <w:r w:rsidRPr="001548F5">
              <w:rPr>
                <w:color w:val="000000"/>
              </w:rPr>
              <w:t>Програми</w:t>
            </w:r>
          </w:p>
        </w:tc>
        <w:tc>
          <w:tcPr>
            <w:tcW w:w="2099" w:type="dxa"/>
            <w:vAlign w:val="center"/>
          </w:tcPr>
          <w:p w:rsidR="00C4715F" w:rsidRPr="001548F5" w:rsidRDefault="00C4715F" w:rsidP="003050A9">
            <w:pPr>
              <w:jc w:val="center"/>
              <w:rPr>
                <w:color w:val="000000"/>
              </w:rPr>
            </w:pPr>
            <w:r w:rsidRPr="001548F5">
              <w:rPr>
                <w:color w:val="000000"/>
              </w:rPr>
              <w:t>Термін виконання</w:t>
            </w:r>
          </w:p>
          <w:p w:rsidR="00C4715F" w:rsidRPr="001548F5" w:rsidRDefault="00C4715F" w:rsidP="003050A9">
            <w:pPr>
              <w:jc w:val="center"/>
            </w:pPr>
            <w:r w:rsidRPr="001548F5">
              <w:rPr>
                <w:color w:val="000000"/>
              </w:rPr>
              <w:t>Програми</w:t>
            </w:r>
          </w:p>
        </w:tc>
        <w:tc>
          <w:tcPr>
            <w:tcW w:w="2579" w:type="dxa"/>
            <w:vMerge w:val="restart"/>
            <w:vAlign w:val="center"/>
          </w:tcPr>
          <w:p w:rsidR="00C4715F" w:rsidRPr="001548F5" w:rsidRDefault="00C4715F" w:rsidP="003050A9">
            <w:pPr>
              <w:jc w:val="center"/>
            </w:pPr>
            <w:r w:rsidRPr="001548F5">
              <w:t>Загальний обсяг</w:t>
            </w:r>
            <w:r>
              <w:t xml:space="preserve"> </w:t>
            </w:r>
            <w:r w:rsidRPr="001548F5">
              <w:t>фінансування Програми,</w:t>
            </w:r>
          </w:p>
          <w:p w:rsidR="00C4715F" w:rsidRPr="001548F5" w:rsidRDefault="00C4715F" w:rsidP="003050A9">
            <w:pPr>
              <w:jc w:val="center"/>
            </w:pPr>
            <w:r>
              <w:t>тис. грн</w:t>
            </w:r>
          </w:p>
        </w:tc>
      </w:tr>
      <w:tr w:rsidR="00C4715F" w:rsidRPr="001548F5" w:rsidTr="003050A9">
        <w:tblPrEx>
          <w:tblCellMar>
            <w:top w:w="0" w:type="dxa"/>
            <w:bottom w:w="0" w:type="dxa"/>
          </w:tblCellMar>
        </w:tblPrEx>
        <w:trPr>
          <w:cantSplit/>
          <w:trHeight w:val="707"/>
        </w:trPr>
        <w:tc>
          <w:tcPr>
            <w:tcW w:w="567" w:type="dxa"/>
            <w:vMerge/>
            <w:vAlign w:val="center"/>
          </w:tcPr>
          <w:p w:rsidR="00C4715F" w:rsidRPr="001548F5" w:rsidRDefault="00C4715F" w:rsidP="003050A9">
            <w:pPr>
              <w:pStyle w:val="2"/>
              <w:spacing w:before="0" w:after="0"/>
              <w:jc w:val="center"/>
              <w:rPr>
                <w:rFonts w:ascii="Times New Roman" w:hAnsi="Times New Roman" w:cs="Times New Roman"/>
                <w:b w:val="0"/>
                <w:i w:val="0"/>
              </w:rPr>
            </w:pPr>
          </w:p>
        </w:tc>
        <w:tc>
          <w:tcPr>
            <w:tcW w:w="4928" w:type="dxa"/>
            <w:vMerge/>
            <w:vAlign w:val="center"/>
          </w:tcPr>
          <w:p w:rsidR="00C4715F" w:rsidRPr="001548F5" w:rsidRDefault="00C4715F" w:rsidP="003050A9">
            <w:pPr>
              <w:pStyle w:val="2"/>
              <w:spacing w:before="0" w:after="0"/>
              <w:jc w:val="center"/>
              <w:rPr>
                <w:rFonts w:ascii="Times New Roman" w:hAnsi="Times New Roman" w:cs="Times New Roman"/>
                <w:b w:val="0"/>
                <w:i w:val="0"/>
              </w:rPr>
            </w:pPr>
          </w:p>
        </w:tc>
        <w:tc>
          <w:tcPr>
            <w:tcW w:w="2126" w:type="dxa"/>
            <w:vAlign w:val="center"/>
          </w:tcPr>
          <w:p w:rsidR="00C4715F" w:rsidRPr="001548F5" w:rsidRDefault="00C4715F" w:rsidP="003050A9">
            <w:pPr>
              <w:jc w:val="center"/>
              <w:rPr>
                <w:color w:val="000000"/>
              </w:rPr>
            </w:pPr>
            <w:r>
              <w:rPr>
                <w:color w:val="000000"/>
              </w:rPr>
              <w:t>2021 рік</w:t>
            </w:r>
          </w:p>
        </w:tc>
        <w:tc>
          <w:tcPr>
            <w:tcW w:w="2268" w:type="dxa"/>
            <w:vAlign w:val="center"/>
          </w:tcPr>
          <w:p w:rsidR="00C4715F" w:rsidRPr="001548F5" w:rsidRDefault="00C4715F" w:rsidP="003050A9">
            <w:pPr>
              <w:jc w:val="center"/>
            </w:pPr>
            <w:r>
              <w:t>2022 рік</w:t>
            </w:r>
          </w:p>
        </w:tc>
        <w:tc>
          <w:tcPr>
            <w:tcW w:w="2099" w:type="dxa"/>
            <w:vAlign w:val="center"/>
          </w:tcPr>
          <w:p w:rsidR="00C4715F" w:rsidRPr="001548F5" w:rsidRDefault="00C4715F" w:rsidP="003050A9">
            <w:pPr>
              <w:jc w:val="center"/>
            </w:pPr>
            <w:r>
              <w:t>2023 рік</w:t>
            </w:r>
          </w:p>
        </w:tc>
        <w:tc>
          <w:tcPr>
            <w:tcW w:w="2579" w:type="dxa"/>
            <w:vMerge/>
            <w:vAlign w:val="center"/>
          </w:tcPr>
          <w:p w:rsidR="00C4715F" w:rsidRPr="001548F5" w:rsidRDefault="00C4715F" w:rsidP="003050A9">
            <w:pPr>
              <w:jc w:val="right"/>
            </w:pPr>
          </w:p>
        </w:tc>
      </w:tr>
      <w:tr w:rsidR="00C4715F" w:rsidRPr="00E22B9E" w:rsidTr="003050A9">
        <w:tblPrEx>
          <w:tblCellMar>
            <w:top w:w="0" w:type="dxa"/>
            <w:bottom w:w="0" w:type="dxa"/>
          </w:tblCellMar>
        </w:tblPrEx>
        <w:trPr>
          <w:cantSplit/>
          <w:trHeight w:val="841"/>
        </w:trPr>
        <w:tc>
          <w:tcPr>
            <w:tcW w:w="567" w:type="dxa"/>
            <w:vAlign w:val="center"/>
          </w:tcPr>
          <w:p w:rsidR="00C4715F" w:rsidRPr="00E22B9E" w:rsidRDefault="00C4715F" w:rsidP="003050A9">
            <w:pPr>
              <w:jc w:val="center"/>
            </w:pPr>
            <w:r w:rsidRPr="00E22B9E">
              <w:t>1.</w:t>
            </w:r>
          </w:p>
        </w:tc>
        <w:tc>
          <w:tcPr>
            <w:tcW w:w="4928" w:type="dxa"/>
            <w:vAlign w:val="center"/>
          </w:tcPr>
          <w:p w:rsidR="00C4715F" w:rsidRPr="00E22B9E" w:rsidRDefault="00C4715F" w:rsidP="003050A9">
            <w:pPr>
              <w:jc w:val="both"/>
            </w:pPr>
            <w:r w:rsidRPr="00E22B9E">
              <w:t>Обсяг фінансових ресурсів всього,</w:t>
            </w:r>
          </w:p>
          <w:p w:rsidR="00C4715F" w:rsidRPr="00E22B9E" w:rsidRDefault="00C4715F" w:rsidP="003050A9">
            <w:pPr>
              <w:jc w:val="both"/>
            </w:pPr>
            <w:r w:rsidRPr="00E22B9E">
              <w:t>у тому числі:</w:t>
            </w:r>
          </w:p>
        </w:tc>
        <w:tc>
          <w:tcPr>
            <w:tcW w:w="2126" w:type="dxa"/>
          </w:tcPr>
          <w:p w:rsidR="00C4715F" w:rsidRPr="00E22B9E" w:rsidRDefault="00C4715F" w:rsidP="003050A9">
            <w:pPr>
              <w:jc w:val="center"/>
            </w:pPr>
          </w:p>
          <w:p w:rsidR="00C4715F" w:rsidRPr="00E22B9E" w:rsidRDefault="00C4715F" w:rsidP="003050A9">
            <w:pPr>
              <w:jc w:val="center"/>
            </w:pPr>
            <w:r w:rsidRPr="00E22B9E">
              <w:t>7 200,0</w:t>
            </w:r>
          </w:p>
        </w:tc>
        <w:tc>
          <w:tcPr>
            <w:tcW w:w="2268" w:type="dxa"/>
          </w:tcPr>
          <w:p w:rsidR="00C4715F" w:rsidRPr="00E22B9E" w:rsidRDefault="00C4715F" w:rsidP="003050A9">
            <w:pPr>
              <w:jc w:val="center"/>
            </w:pPr>
          </w:p>
          <w:p w:rsidR="00C4715F" w:rsidRPr="00E22B9E" w:rsidRDefault="00C4715F" w:rsidP="003050A9">
            <w:pPr>
              <w:jc w:val="center"/>
            </w:pPr>
            <w:r w:rsidRPr="00E22B9E">
              <w:t>11 200,0</w:t>
            </w:r>
          </w:p>
        </w:tc>
        <w:tc>
          <w:tcPr>
            <w:tcW w:w="2099" w:type="dxa"/>
          </w:tcPr>
          <w:p w:rsidR="00C4715F" w:rsidRPr="00E22B9E" w:rsidRDefault="00C4715F" w:rsidP="003050A9">
            <w:pPr>
              <w:jc w:val="center"/>
            </w:pPr>
          </w:p>
          <w:p w:rsidR="00C4715F" w:rsidRPr="00E22B9E" w:rsidRDefault="00C4715F" w:rsidP="003050A9">
            <w:pPr>
              <w:jc w:val="center"/>
            </w:pPr>
            <w:r w:rsidRPr="00E22B9E">
              <w:t>9 200,0</w:t>
            </w:r>
          </w:p>
        </w:tc>
        <w:tc>
          <w:tcPr>
            <w:tcW w:w="2579" w:type="dxa"/>
          </w:tcPr>
          <w:p w:rsidR="00C4715F" w:rsidRPr="00E22B9E" w:rsidRDefault="00C4715F" w:rsidP="003050A9">
            <w:pPr>
              <w:jc w:val="center"/>
            </w:pPr>
          </w:p>
          <w:p w:rsidR="00C4715F" w:rsidRPr="00E22B9E" w:rsidRDefault="00C4715F" w:rsidP="003050A9">
            <w:pPr>
              <w:jc w:val="center"/>
            </w:pPr>
            <w:r w:rsidRPr="00E22B9E">
              <w:t>27 600,0</w:t>
            </w:r>
          </w:p>
        </w:tc>
      </w:tr>
      <w:tr w:rsidR="00C4715F" w:rsidRPr="00E22B9E" w:rsidTr="003050A9">
        <w:tblPrEx>
          <w:tblCellMar>
            <w:top w:w="0" w:type="dxa"/>
            <w:bottom w:w="0" w:type="dxa"/>
          </w:tblCellMar>
        </w:tblPrEx>
        <w:trPr>
          <w:cantSplit/>
          <w:trHeight w:val="1291"/>
        </w:trPr>
        <w:tc>
          <w:tcPr>
            <w:tcW w:w="567" w:type="dxa"/>
            <w:vMerge w:val="restart"/>
          </w:tcPr>
          <w:p w:rsidR="00C4715F" w:rsidRPr="00E22B9E" w:rsidRDefault="00C4715F" w:rsidP="003050A9">
            <w:r w:rsidRPr="00E22B9E">
              <w:t>1.1</w:t>
            </w:r>
          </w:p>
        </w:tc>
        <w:tc>
          <w:tcPr>
            <w:tcW w:w="4928" w:type="dxa"/>
            <w:vMerge w:val="restart"/>
          </w:tcPr>
          <w:p w:rsidR="00C4715F" w:rsidRPr="00E22B9E" w:rsidRDefault="00C4715F" w:rsidP="003050A9">
            <w:r w:rsidRPr="00E22B9E">
              <w:t>кошти бюджету міської територіальної громади:</w:t>
            </w:r>
          </w:p>
          <w:p w:rsidR="00C4715F" w:rsidRPr="00E22B9E" w:rsidRDefault="00C4715F" w:rsidP="003050A9">
            <w:r w:rsidRPr="00E22B9E">
              <w:t>- утримання кладовищ, видалення дерев;</w:t>
            </w:r>
          </w:p>
          <w:p w:rsidR="00C4715F" w:rsidRPr="00E22B9E" w:rsidRDefault="00C4715F" w:rsidP="003050A9">
            <w:r w:rsidRPr="00E22B9E">
              <w:t>- придбання транспорту</w:t>
            </w:r>
          </w:p>
        </w:tc>
        <w:tc>
          <w:tcPr>
            <w:tcW w:w="2126" w:type="dxa"/>
          </w:tcPr>
          <w:p w:rsidR="00C4715F" w:rsidRPr="00E22B9E" w:rsidRDefault="00C4715F" w:rsidP="003050A9">
            <w:pPr>
              <w:jc w:val="center"/>
            </w:pPr>
          </w:p>
          <w:p w:rsidR="00C4715F" w:rsidRPr="00E22B9E" w:rsidRDefault="00C4715F" w:rsidP="003050A9">
            <w:pPr>
              <w:jc w:val="center"/>
            </w:pPr>
          </w:p>
          <w:p w:rsidR="00C4715F" w:rsidRPr="00E22B9E" w:rsidRDefault="00C4715F" w:rsidP="003050A9">
            <w:pPr>
              <w:jc w:val="center"/>
            </w:pPr>
            <w:r w:rsidRPr="00E22B9E">
              <w:t>7 200,0</w:t>
            </w:r>
          </w:p>
        </w:tc>
        <w:tc>
          <w:tcPr>
            <w:tcW w:w="2268" w:type="dxa"/>
          </w:tcPr>
          <w:p w:rsidR="00C4715F" w:rsidRPr="00E22B9E" w:rsidRDefault="00C4715F" w:rsidP="003050A9">
            <w:pPr>
              <w:jc w:val="center"/>
            </w:pPr>
          </w:p>
          <w:p w:rsidR="00C4715F" w:rsidRPr="00E22B9E" w:rsidRDefault="00C4715F" w:rsidP="003050A9">
            <w:pPr>
              <w:jc w:val="center"/>
            </w:pPr>
          </w:p>
          <w:p w:rsidR="00C4715F" w:rsidRPr="00E22B9E" w:rsidRDefault="00C4715F" w:rsidP="003050A9">
            <w:pPr>
              <w:jc w:val="center"/>
            </w:pPr>
            <w:r w:rsidRPr="00E22B9E">
              <w:t>8 200,0</w:t>
            </w:r>
          </w:p>
        </w:tc>
        <w:tc>
          <w:tcPr>
            <w:tcW w:w="2099" w:type="dxa"/>
          </w:tcPr>
          <w:p w:rsidR="00C4715F" w:rsidRPr="00E22B9E" w:rsidRDefault="00C4715F" w:rsidP="003050A9">
            <w:pPr>
              <w:jc w:val="center"/>
            </w:pPr>
          </w:p>
          <w:p w:rsidR="00C4715F" w:rsidRPr="00E22B9E" w:rsidRDefault="00C4715F" w:rsidP="003050A9">
            <w:pPr>
              <w:jc w:val="center"/>
            </w:pPr>
          </w:p>
          <w:p w:rsidR="00C4715F" w:rsidRPr="00E22B9E" w:rsidRDefault="00C4715F" w:rsidP="003050A9">
            <w:pPr>
              <w:jc w:val="center"/>
            </w:pPr>
            <w:r w:rsidRPr="00E22B9E">
              <w:t>9 200,0</w:t>
            </w:r>
          </w:p>
        </w:tc>
        <w:tc>
          <w:tcPr>
            <w:tcW w:w="2579" w:type="dxa"/>
          </w:tcPr>
          <w:p w:rsidR="00C4715F" w:rsidRPr="00E22B9E" w:rsidRDefault="00C4715F" w:rsidP="003050A9">
            <w:pPr>
              <w:jc w:val="center"/>
            </w:pPr>
          </w:p>
          <w:p w:rsidR="00C4715F" w:rsidRPr="00E22B9E" w:rsidRDefault="00C4715F" w:rsidP="003050A9">
            <w:pPr>
              <w:jc w:val="center"/>
            </w:pPr>
          </w:p>
          <w:p w:rsidR="00C4715F" w:rsidRPr="00E22B9E" w:rsidRDefault="00C4715F" w:rsidP="003050A9">
            <w:pPr>
              <w:jc w:val="center"/>
            </w:pPr>
            <w:r w:rsidRPr="00E22B9E">
              <w:t>24 600,0</w:t>
            </w:r>
          </w:p>
        </w:tc>
      </w:tr>
      <w:tr w:rsidR="00C4715F" w:rsidRPr="00E22B9E" w:rsidTr="003050A9">
        <w:tblPrEx>
          <w:tblCellMar>
            <w:top w:w="0" w:type="dxa"/>
            <w:bottom w:w="0" w:type="dxa"/>
          </w:tblCellMar>
        </w:tblPrEx>
        <w:trPr>
          <w:cantSplit/>
          <w:trHeight w:val="336"/>
        </w:trPr>
        <w:tc>
          <w:tcPr>
            <w:tcW w:w="567" w:type="dxa"/>
            <w:vMerge/>
            <w:vAlign w:val="center"/>
          </w:tcPr>
          <w:p w:rsidR="00C4715F" w:rsidRPr="00E22B9E" w:rsidRDefault="00C4715F" w:rsidP="003050A9">
            <w:pPr>
              <w:jc w:val="center"/>
            </w:pPr>
          </w:p>
        </w:tc>
        <w:tc>
          <w:tcPr>
            <w:tcW w:w="4928" w:type="dxa"/>
            <w:vMerge/>
            <w:vAlign w:val="center"/>
          </w:tcPr>
          <w:p w:rsidR="00C4715F" w:rsidRPr="00E22B9E" w:rsidRDefault="00C4715F" w:rsidP="003050A9">
            <w:pPr>
              <w:jc w:val="center"/>
            </w:pPr>
          </w:p>
        </w:tc>
        <w:tc>
          <w:tcPr>
            <w:tcW w:w="2126" w:type="dxa"/>
          </w:tcPr>
          <w:p w:rsidR="00C4715F" w:rsidRPr="00E22B9E" w:rsidRDefault="00C4715F" w:rsidP="003050A9">
            <w:pPr>
              <w:jc w:val="center"/>
            </w:pPr>
            <w:r w:rsidRPr="00E22B9E">
              <w:t>-</w:t>
            </w:r>
          </w:p>
        </w:tc>
        <w:tc>
          <w:tcPr>
            <w:tcW w:w="2268" w:type="dxa"/>
          </w:tcPr>
          <w:p w:rsidR="00C4715F" w:rsidRPr="00E22B9E" w:rsidRDefault="00C4715F" w:rsidP="003050A9">
            <w:pPr>
              <w:jc w:val="center"/>
            </w:pPr>
            <w:r w:rsidRPr="00E22B9E">
              <w:t>3000,0</w:t>
            </w:r>
          </w:p>
        </w:tc>
        <w:tc>
          <w:tcPr>
            <w:tcW w:w="2099" w:type="dxa"/>
          </w:tcPr>
          <w:p w:rsidR="00C4715F" w:rsidRPr="00E22B9E" w:rsidRDefault="00C4715F" w:rsidP="003050A9">
            <w:pPr>
              <w:jc w:val="center"/>
            </w:pPr>
            <w:r w:rsidRPr="00E22B9E">
              <w:t>-</w:t>
            </w:r>
          </w:p>
        </w:tc>
        <w:tc>
          <w:tcPr>
            <w:tcW w:w="2579" w:type="dxa"/>
          </w:tcPr>
          <w:p w:rsidR="00C4715F" w:rsidRPr="00E22B9E" w:rsidRDefault="00C4715F" w:rsidP="003050A9">
            <w:pPr>
              <w:jc w:val="center"/>
            </w:pPr>
            <w:r w:rsidRPr="00E22B9E">
              <w:t>3000,0</w:t>
            </w:r>
          </w:p>
        </w:tc>
      </w:tr>
      <w:tr w:rsidR="00C4715F" w:rsidRPr="00E22B9E" w:rsidTr="003050A9">
        <w:tblPrEx>
          <w:tblCellMar>
            <w:top w:w="0" w:type="dxa"/>
            <w:bottom w:w="0" w:type="dxa"/>
          </w:tblCellMar>
        </w:tblPrEx>
        <w:trPr>
          <w:cantSplit/>
          <w:trHeight w:val="336"/>
        </w:trPr>
        <w:tc>
          <w:tcPr>
            <w:tcW w:w="567" w:type="dxa"/>
            <w:vAlign w:val="center"/>
          </w:tcPr>
          <w:p w:rsidR="00C4715F" w:rsidRPr="00E22B9E" w:rsidRDefault="00C4715F" w:rsidP="003050A9">
            <w:pPr>
              <w:jc w:val="center"/>
            </w:pPr>
            <w:r>
              <w:t>1.2</w:t>
            </w:r>
          </w:p>
        </w:tc>
        <w:tc>
          <w:tcPr>
            <w:tcW w:w="4928" w:type="dxa"/>
            <w:vAlign w:val="center"/>
          </w:tcPr>
          <w:p w:rsidR="00C4715F" w:rsidRPr="00E22B9E" w:rsidRDefault="00C4715F" w:rsidP="00C4715F">
            <w:r>
              <w:t>кошт</w:t>
            </w:r>
            <w:r>
              <w:rPr>
                <w:lang w:val="uk-UA"/>
              </w:rPr>
              <w:t>и</w:t>
            </w:r>
            <w:r>
              <w:t xml:space="preserve"> інших джерел</w:t>
            </w:r>
          </w:p>
        </w:tc>
        <w:tc>
          <w:tcPr>
            <w:tcW w:w="2126" w:type="dxa"/>
          </w:tcPr>
          <w:p w:rsidR="00C4715F" w:rsidRPr="00E22B9E" w:rsidRDefault="00C4715F" w:rsidP="003050A9">
            <w:pPr>
              <w:jc w:val="center"/>
            </w:pPr>
            <w:r>
              <w:t>-</w:t>
            </w:r>
          </w:p>
        </w:tc>
        <w:tc>
          <w:tcPr>
            <w:tcW w:w="2268" w:type="dxa"/>
          </w:tcPr>
          <w:p w:rsidR="00C4715F" w:rsidRPr="00E22B9E" w:rsidRDefault="00C4715F" w:rsidP="003050A9">
            <w:pPr>
              <w:jc w:val="center"/>
            </w:pPr>
            <w:r>
              <w:t>-</w:t>
            </w:r>
          </w:p>
        </w:tc>
        <w:tc>
          <w:tcPr>
            <w:tcW w:w="2099" w:type="dxa"/>
          </w:tcPr>
          <w:p w:rsidR="00C4715F" w:rsidRPr="00E22B9E" w:rsidRDefault="00C4715F" w:rsidP="003050A9">
            <w:pPr>
              <w:jc w:val="center"/>
            </w:pPr>
            <w:r>
              <w:t>-</w:t>
            </w:r>
          </w:p>
        </w:tc>
        <w:tc>
          <w:tcPr>
            <w:tcW w:w="2579" w:type="dxa"/>
          </w:tcPr>
          <w:p w:rsidR="00C4715F" w:rsidRPr="00E22B9E" w:rsidRDefault="00C4715F" w:rsidP="003050A9">
            <w:pPr>
              <w:jc w:val="center"/>
            </w:pPr>
            <w:r>
              <w:t>-</w:t>
            </w:r>
          </w:p>
        </w:tc>
      </w:tr>
    </w:tbl>
    <w:p w:rsidR="00C4715F" w:rsidRPr="00E22B9E" w:rsidRDefault="00C4715F" w:rsidP="00C4715F">
      <w:pPr>
        <w:tabs>
          <w:tab w:val="left" w:pos="1785"/>
        </w:tabs>
      </w:pPr>
    </w:p>
    <w:p w:rsidR="00C4715F" w:rsidRDefault="00C4715F" w:rsidP="00C4715F">
      <w:pPr>
        <w:ind w:left="9912" w:firstLine="708"/>
        <w:rPr>
          <w:sz w:val="28"/>
          <w:lang w:val="uk-UA"/>
        </w:rPr>
      </w:pPr>
    </w:p>
    <w:p w:rsidR="00C4715F" w:rsidRPr="00822817" w:rsidRDefault="00C4715F" w:rsidP="00C4715F">
      <w:pPr>
        <w:rPr>
          <w:szCs w:val="24"/>
          <w:lang w:val="uk-UA"/>
        </w:rPr>
      </w:pPr>
      <w:r>
        <w:rPr>
          <w:szCs w:val="24"/>
          <w:lang w:val="uk-UA"/>
        </w:rPr>
        <w:t xml:space="preserve">    </w:t>
      </w:r>
      <w:r w:rsidRPr="00822817">
        <w:rPr>
          <w:szCs w:val="24"/>
          <w:lang w:val="uk-UA"/>
        </w:rPr>
        <w:t>Осіюк 773</w:t>
      </w:r>
      <w:r>
        <w:rPr>
          <w:szCs w:val="24"/>
          <w:lang w:val="uk-UA"/>
        </w:rPr>
        <w:t> </w:t>
      </w:r>
      <w:r w:rsidRPr="00822817">
        <w:rPr>
          <w:szCs w:val="24"/>
          <w:lang w:val="uk-UA"/>
        </w:rPr>
        <w:t>150</w:t>
      </w:r>
    </w:p>
    <w:p w:rsidR="00C4715F" w:rsidRDefault="00C4715F" w:rsidP="00C4715F">
      <w:pPr>
        <w:jc w:val="both"/>
        <w:rPr>
          <w:sz w:val="28"/>
          <w:lang w:val="uk-UA"/>
        </w:rPr>
      </w:pPr>
    </w:p>
    <w:p w:rsidR="00C4715F" w:rsidRDefault="00C4715F" w:rsidP="00C4715F">
      <w:pPr>
        <w:jc w:val="both"/>
        <w:rPr>
          <w:sz w:val="28"/>
          <w:lang w:val="uk-UA"/>
        </w:rPr>
      </w:pPr>
    </w:p>
    <w:p w:rsidR="00C4715F" w:rsidRDefault="00C4715F" w:rsidP="00C4715F">
      <w:pPr>
        <w:ind w:left="9912" w:firstLine="708"/>
        <w:jc w:val="both"/>
        <w:rPr>
          <w:sz w:val="28"/>
          <w:lang w:val="uk-UA"/>
        </w:rPr>
      </w:pPr>
    </w:p>
    <w:p w:rsidR="00C4715F" w:rsidRPr="00FC6D6B" w:rsidRDefault="00C4715F" w:rsidP="00C4715F">
      <w:pPr>
        <w:ind w:left="9912" w:firstLine="708"/>
        <w:jc w:val="both"/>
        <w:rPr>
          <w:sz w:val="28"/>
          <w:lang w:val="uk-UA"/>
        </w:rPr>
      </w:pPr>
      <w:r w:rsidRPr="00FC6D6B">
        <w:rPr>
          <w:sz w:val="28"/>
          <w:lang w:val="uk-UA"/>
        </w:rPr>
        <w:lastRenderedPageBreak/>
        <w:t>Додаток 2</w:t>
      </w:r>
    </w:p>
    <w:p w:rsidR="00C4715F" w:rsidRDefault="00C4715F" w:rsidP="00C4715F">
      <w:pPr>
        <w:ind w:left="10620"/>
        <w:rPr>
          <w:sz w:val="28"/>
          <w:lang w:val="uk-UA"/>
        </w:rPr>
      </w:pPr>
      <w:r w:rsidRPr="00FC6D6B">
        <w:rPr>
          <w:sz w:val="28"/>
          <w:lang w:val="uk-UA"/>
        </w:rPr>
        <w:t xml:space="preserve">до Програми </w:t>
      </w:r>
      <w:r w:rsidRPr="007C310B">
        <w:rPr>
          <w:sz w:val="28"/>
          <w:lang w:val="uk-UA"/>
        </w:rPr>
        <w:t xml:space="preserve">підтримки </w:t>
      </w:r>
      <w:r w:rsidRPr="00A60914">
        <w:rPr>
          <w:sz w:val="28"/>
          <w:lang w:val="uk-UA"/>
        </w:rPr>
        <w:t>комунального підприємства «Луцький спеціалізований комбінат комунально-побутового обслуговування» на 2021–2023 роки</w:t>
      </w:r>
    </w:p>
    <w:p w:rsidR="00C4715F" w:rsidRPr="00FC6D6B" w:rsidRDefault="00C4715F" w:rsidP="00C4715F">
      <w:pPr>
        <w:ind w:left="10620"/>
        <w:rPr>
          <w:sz w:val="28"/>
          <w:lang w:val="uk-UA"/>
        </w:rPr>
      </w:pPr>
    </w:p>
    <w:p w:rsidR="00C4715F" w:rsidRPr="00C4715F" w:rsidRDefault="00C4715F" w:rsidP="00C4715F">
      <w:pPr>
        <w:jc w:val="center"/>
        <w:rPr>
          <w:b/>
          <w:szCs w:val="24"/>
        </w:rPr>
      </w:pPr>
      <w:r w:rsidRPr="00C4715F">
        <w:rPr>
          <w:b/>
          <w:szCs w:val="24"/>
        </w:rPr>
        <w:t>Напрями діяльності, завдання та заходи</w:t>
      </w:r>
    </w:p>
    <w:p w:rsidR="00C4715F" w:rsidRPr="00C4715F" w:rsidRDefault="00C4715F" w:rsidP="00C4715F">
      <w:pPr>
        <w:jc w:val="center"/>
        <w:rPr>
          <w:b/>
          <w:szCs w:val="24"/>
        </w:rPr>
      </w:pPr>
      <w:r w:rsidRPr="00C4715F">
        <w:rPr>
          <w:b/>
          <w:szCs w:val="24"/>
        </w:rPr>
        <w:t>Програми підтримки комунального підприємства «Луцький спеціалізований комбінат комунально-побутового обслуговування»</w:t>
      </w:r>
    </w:p>
    <w:p w:rsidR="00C4715F" w:rsidRDefault="00C4715F" w:rsidP="00C4715F">
      <w:pPr>
        <w:jc w:val="center"/>
        <w:rPr>
          <w:b/>
        </w:rPr>
      </w:pPr>
      <w:r w:rsidRPr="00C4715F">
        <w:rPr>
          <w:b/>
          <w:szCs w:val="24"/>
        </w:rPr>
        <w:t>на 2021-2023 роки</w:t>
      </w:r>
    </w:p>
    <w:p w:rsidR="00C4715F" w:rsidRPr="00237CDA" w:rsidRDefault="00C4715F" w:rsidP="00C4715F">
      <w:pPr>
        <w:jc w:val="center"/>
        <w:rPr>
          <w:b/>
        </w:rPr>
      </w:pPr>
    </w:p>
    <w:tbl>
      <w:tblPr>
        <w:tblW w:w="15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620"/>
        <w:gridCol w:w="4320"/>
        <w:gridCol w:w="1080"/>
        <w:gridCol w:w="2455"/>
        <w:gridCol w:w="1865"/>
        <w:gridCol w:w="1800"/>
        <w:gridCol w:w="1693"/>
      </w:tblGrid>
      <w:tr w:rsidR="00C4715F" w:rsidRPr="001548F5" w:rsidTr="003050A9">
        <w:tblPrEx>
          <w:tblCellMar>
            <w:top w:w="0" w:type="dxa"/>
            <w:bottom w:w="0" w:type="dxa"/>
          </w:tblCellMar>
        </w:tblPrEx>
        <w:trPr>
          <w:cantSplit/>
          <w:trHeight w:hRule="exact" w:val="1433"/>
          <w:jc w:val="center"/>
        </w:trPr>
        <w:tc>
          <w:tcPr>
            <w:tcW w:w="450" w:type="dxa"/>
            <w:vAlign w:val="center"/>
          </w:tcPr>
          <w:p w:rsidR="00C4715F" w:rsidRPr="00735D17" w:rsidRDefault="00C4715F" w:rsidP="003050A9">
            <w:pPr>
              <w:pStyle w:val="2"/>
              <w:spacing w:before="0" w:after="0"/>
              <w:ind w:left="-48" w:right="-144"/>
              <w:jc w:val="center"/>
              <w:rPr>
                <w:rFonts w:ascii="Times New Roman" w:hAnsi="Times New Roman" w:cs="Times New Roman"/>
                <w:b w:val="0"/>
                <w:i w:val="0"/>
                <w:sz w:val="24"/>
                <w:szCs w:val="24"/>
              </w:rPr>
            </w:pPr>
            <w:r w:rsidRPr="00735D17">
              <w:rPr>
                <w:rFonts w:ascii="Times New Roman" w:hAnsi="Times New Roman" w:cs="Times New Roman"/>
                <w:b w:val="0"/>
                <w:i w:val="0"/>
                <w:sz w:val="24"/>
                <w:szCs w:val="24"/>
              </w:rPr>
              <w:t>№ з/п</w:t>
            </w:r>
          </w:p>
        </w:tc>
        <w:tc>
          <w:tcPr>
            <w:tcW w:w="1620" w:type="dxa"/>
            <w:vAlign w:val="center"/>
          </w:tcPr>
          <w:p w:rsidR="00C4715F" w:rsidRPr="00735D17" w:rsidRDefault="00C4715F" w:rsidP="003050A9">
            <w:pPr>
              <w:pStyle w:val="2"/>
              <w:spacing w:before="0" w:after="0"/>
              <w:jc w:val="center"/>
              <w:rPr>
                <w:rFonts w:ascii="Times New Roman" w:hAnsi="Times New Roman" w:cs="Times New Roman"/>
                <w:b w:val="0"/>
                <w:i w:val="0"/>
                <w:sz w:val="24"/>
                <w:szCs w:val="24"/>
              </w:rPr>
            </w:pPr>
            <w:r w:rsidRPr="00735D17">
              <w:rPr>
                <w:rFonts w:ascii="Times New Roman" w:hAnsi="Times New Roman" w:cs="Times New Roman"/>
                <w:b w:val="0"/>
                <w:i w:val="0"/>
                <w:sz w:val="24"/>
                <w:szCs w:val="24"/>
              </w:rPr>
              <w:t>Напрям діяльності (пріоритетне завдання)</w:t>
            </w:r>
          </w:p>
        </w:tc>
        <w:tc>
          <w:tcPr>
            <w:tcW w:w="4320" w:type="dxa"/>
            <w:vAlign w:val="center"/>
          </w:tcPr>
          <w:p w:rsidR="00C4715F" w:rsidRPr="00735D17" w:rsidRDefault="00C4715F" w:rsidP="003050A9">
            <w:pPr>
              <w:pStyle w:val="2"/>
              <w:spacing w:before="0" w:after="0"/>
              <w:jc w:val="center"/>
              <w:rPr>
                <w:rFonts w:ascii="Times New Roman" w:hAnsi="Times New Roman" w:cs="Times New Roman"/>
                <w:b w:val="0"/>
                <w:i w:val="0"/>
                <w:sz w:val="24"/>
                <w:szCs w:val="24"/>
              </w:rPr>
            </w:pPr>
            <w:r w:rsidRPr="00735D17">
              <w:rPr>
                <w:rFonts w:ascii="Times New Roman" w:hAnsi="Times New Roman" w:cs="Times New Roman"/>
                <w:b w:val="0"/>
                <w:i w:val="0"/>
                <w:sz w:val="24"/>
                <w:szCs w:val="24"/>
              </w:rPr>
              <w:t>Перелік заходів Програми</w:t>
            </w:r>
          </w:p>
        </w:tc>
        <w:tc>
          <w:tcPr>
            <w:tcW w:w="1080" w:type="dxa"/>
            <w:vAlign w:val="center"/>
          </w:tcPr>
          <w:p w:rsidR="00C4715F" w:rsidRPr="00735D17" w:rsidRDefault="00C4715F" w:rsidP="003050A9">
            <w:pPr>
              <w:pStyle w:val="2"/>
              <w:spacing w:before="0" w:after="0"/>
              <w:jc w:val="center"/>
              <w:rPr>
                <w:rFonts w:ascii="Times New Roman" w:hAnsi="Times New Roman" w:cs="Times New Roman"/>
                <w:b w:val="0"/>
                <w:i w:val="0"/>
                <w:sz w:val="24"/>
                <w:szCs w:val="24"/>
              </w:rPr>
            </w:pPr>
            <w:r w:rsidRPr="00735D17">
              <w:rPr>
                <w:rFonts w:ascii="Times New Roman" w:hAnsi="Times New Roman" w:cs="Times New Roman"/>
                <w:b w:val="0"/>
                <w:i w:val="0"/>
                <w:sz w:val="24"/>
                <w:szCs w:val="24"/>
              </w:rPr>
              <w:t>Термін вико</w:t>
            </w:r>
            <w:r>
              <w:rPr>
                <w:rFonts w:ascii="Times New Roman" w:hAnsi="Times New Roman" w:cs="Times New Roman"/>
                <w:b w:val="0"/>
                <w:i w:val="0"/>
                <w:sz w:val="24"/>
                <w:szCs w:val="24"/>
              </w:rPr>
              <w:t>-</w:t>
            </w:r>
            <w:r w:rsidRPr="00735D17">
              <w:rPr>
                <w:rFonts w:ascii="Times New Roman" w:hAnsi="Times New Roman" w:cs="Times New Roman"/>
                <w:b w:val="0"/>
                <w:i w:val="0"/>
                <w:sz w:val="24"/>
                <w:szCs w:val="24"/>
              </w:rPr>
              <w:t>нання (роки)</w:t>
            </w:r>
          </w:p>
        </w:tc>
        <w:tc>
          <w:tcPr>
            <w:tcW w:w="2455" w:type="dxa"/>
            <w:vAlign w:val="center"/>
          </w:tcPr>
          <w:p w:rsidR="00C4715F" w:rsidRPr="00735D17" w:rsidRDefault="00C4715F" w:rsidP="003050A9">
            <w:pPr>
              <w:pStyle w:val="2"/>
              <w:spacing w:before="0" w:after="0"/>
              <w:jc w:val="center"/>
              <w:rPr>
                <w:rFonts w:ascii="Times New Roman" w:hAnsi="Times New Roman" w:cs="Times New Roman"/>
                <w:b w:val="0"/>
                <w:i w:val="0"/>
                <w:sz w:val="24"/>
                <w:szCs w:val="24"/>
              </w:rPr>
            </w:pPr>
            <w:r w:rsidRPr="00735D17">
              <w:rPr>
                <w:rFonts w:ascii="Times New Roman" w:hAnsi="Times New Roman" w:cs="Times New Roman"/>
                <w:b w:val="0"/>
                <w:i w:val="0"/>
                <w:sz w:val="24"/>
                <w:szCs w:val="24"/>
              </w:rPr>
              <w:t>Виконавці</w:t>
            </w:r>
          </w:p>
        </w:tc>
        <w:tc>
          <w:tcPr>
            <w:tcW w:w="1865" w:type="dxa"/>
            <w:vAlign w:val="center"/>
          </w:tcPr>
          <w:p w:rsidR="00C4715F" w:rsidRPr="00735D17" w:rsidRDefault="00C4715F" w:rsidP="003050A9">
            <w:pPr>
              <w:jc w:val="center"/>
            </w:pPr>
            <w:r w:rsidRPr="00735D17">
              <w:t>Джерела фінансування</w:t>
            </w:r>
          </w:p>
        </w:tc>
        <w:tc>
          <w:tcPr>
            <w:tcW w:w="1800" w:type="dxa"/>
            <w:vAlign w:val="center"/>
          </w:tcPr>
          <w:p w:rsidR="00C4715F" w:rsidRPr="00735D17" w:rsidRDefault="00C4715F" w:rsidP="003050A9">
            <w:pPr>
              <w:jc w:val="center"/>
            </w:pPr>
            <w:r w:rsidRPr="00735D17">
              <w:t>Орієнтовні обсяги фінансування (вартість)</w:t>
            </w:r>
            <w:r>
              <w:t xml:space="preserve"> тис. </w:t>
            </w:r>
            <w:r w:rsidRPr="00735D17">
              <w:t>грн</w:t>
            </w:r>
          </w:p>
        </w:tc>
        <w:tc>
          <w:tcPr>
            <w:tcW w:w="1693" w:type="dxa"/>
            <w:vAlign w:val="center"/>
          </w:tcPr>
          <w:p w:rsidR="00C4715F" w:rsidRPr="00735D17" w:rsidRDefault="00C4715F" w:rsidP="003050A9">
            <w:pPr>
              <w:jc w:val="center"/>
            </w:pPr>
            <w:r w:rsidRPr="00735D17">
              <w:t>Очікуваний результат</w:t>
            </w:r>
          </w:p>
        </w:tc>
      </w:tr>
      <w:tr w:rsidR="00C4715F" w:rsidRPr="002B6DF9" w:rsidTr="00C4715F">
        <w:tblPrEx>
          <w:tblCellMar>
            <w:top w:w="0" w:type="dxa"/>
            <w:bottom w:w="0" w:type="dxa"/>
          </w:tblCellMar>
        </w:tblPrEx>
        <w:trPr>
          <w:cantSplit/>
          <w:trHeight w:val="2852"/>
          <w:jc w:val="center"/>
        </w:trPr>
        <w:tc>
          <w:tcPr>
            <w:tcW w:w="450" w:type="dxa"/>
            <w:vMerge w:val="restart"/>
            <w:vAlign w:val="center"/>
          </w:tcPr>
          <w:p w:rsidR="00C4715F" w:rsidRPr="00411AB0" w:rsidRDefault="00C4715F" w:rsidP="003050A9">
            <w:pPr>
              <w:jc w:val="center"/>
            </w:pPr>
            <w:r w:rsidRPr="00411AB0">
              <w:t>1.</w:t>
            </w:r>
          </w:p>
        </w:tc>
        <w:tc>
          <w:tcPr>
            <w:tcW w:w="1620" w:type="dxa"/>
            <w:vMerge w:val="restart"/>
          </w:tcPr>
          <w:p w:rsidR="00C4715F" w:rsidRDefault="00C4715F" w:rsidP="003050A9">
            <w:pPr>
              <w:jc w:val="center"/>
            </w:pPr>
          </w:p>
          <w:p w:rsidR="00C4715F" w:rsidRDefault="00C4715F" w:rsidP="003050A9">
            <w:pPr>
              <w:jc w:val="center"/>
            </w:pPr>
          </w:p>
          <w:p w:rsidR="00C4715F" w:rsidRPr="003261F7" w:rsidRDefault="00C4715F" w:rsidP="003050A9">
            <w:pPr>
              <w:jc w:val="center"/>
            </w:pPr>
            <w:r w:rsidRPr="003261F7">
              <w:t>Послуги г</w:t>
            </w:r>
            <w:r>
              <w:t>алузі утримання кладовищ</w:t>
            </w:r>
          </w:p>
          <w:p w:rsidR="00C4715F" w:rsidRDefault="00C4715F" w:rsidP="003050A9">
            <w:pPr>
              <w:jc w:val="center"/>
            </w:pPr>
          </w:p>
        </w:tc>
        <w:tc>
          <w:tcPr>
            <w:tcW w:w="4320" w:type="dxa"/>
            <w:vAlign w:val="center"/>
          </w:tcPr>
          <w:p w:rsidR="00C4715F" w:rsidRPr="00C4715F" w:rsidRDefault="00C4715F" w:rsidP="00C4715F">
            <w:pPr>
              <w:rPr>
                <w:szCs w:val="24"/>
              </w:rPr>
            </w:pPr>
            <w:r w:rsidRPr="00C4715F">
              <w:rPr>
                <w:szCs w:val="24"/>
              </w:rPr>
              <w:t>Утримання кладовищ: прибирання території, стрижка живоплоту, косіння трави, вивезення сміття, догляд за безрідними могилами, очищення доріжок від снігу та посипання доріжок піском у зимовий період, охорона кладовищ, освітлення тощо.</w:t>
            </w:r>
          </w:p>
          <w:p w:rsidR="00C4715F" w:rsidRPr="00FA07EF" w:rsidRDefault="00C4715F" w:rsidP="00C4715F">
            <w:pPr>
              <w:rPr>
                <w:sz w:val="22"/>
                <w:szCs w:val="22"/>
              </w:rPr>
            </w:pPr>
            <w:r w:rsidRPr="00C4715F">
              <w:rPr>
                <w:szCs w:val="24"/>
              </w:rPr>
              <w:t>Утримання меморіальних комплексів: очищення поверхонь пам’ятників від нашарування сольових сполук, відновлення написів на мозаїчних плитах.</w:t>
            </w:r>
          </w:p>
        </w:tc>
        <w:tc>
          <w:tcPr>
            <w:tcW w:w="1080" w:type="dxa"/>
            <w:vAlign w:val="center"/>
          </w:tcPr>
          <w:p w:rsidR="00C4715F" w:rsidRPr="00735D17" w:rsidRDefault="00C4715F" w:rsidP="003050A9">
            <w:pPr>
              <w:jc w:val="center"/>
            </w:pPr>
            <w:r w:rsidRPr="00735D17">
              <w:t xml:space="preserve">2021               2022                  2023 </w:t>
            </w:r>
          </w:p>
        </w:tc>
        <w:tc>
          <w:tcPr>
            <w:tcW w:w="2455" w:type="dxa"/>
            <w:vAlign w:val="center"/>
          </w:tcPr>
          <w:p w:rsidR="00C4715F" w:rsidRPr="003C1EE6" w:rsidRDefault="00C4715F" w:rsidP="003050A9">
            <w:pPr>
              <w:jc w:val="center"/>
              <w:rPr>
                <w:sz w:val="22"/>
                <w:szCs w:val="22"/>
              </w:rPr>
            </w:pPr>
            <w:r>
              <w:rPr>
                <w:sz w:val="22"/>
                <w:szCs w:val="22"/>
              </w:rPr>
              <w:t>Луцький спец</w:t>
            </w:r>
            <w:r w:rsidRPr="003C1EE6">
              <w:rPr>
                <w:sz w:val="22"/>
                <w:szCs w:val="22"/>
              </w:rPr>
              <w:t>комбінат КПО</w:t>
            </w:r>
          </w:p>
        </w:tc>
        <w:tc>
          <w:tcPr>
            <w:tcW w:w="1865" w:type="dxa"/>
            <w:vAlign w:val="center"/>
          </w:tcPr>
          <w:p w:rsidR="00C4715F" w:rsidRPr="00735D17" w:rsidRDefault="00C4715F" w:rsidP="003050A9">
            <w:pPr>
              <w:jc w:val="center"/>
            </w:pPr>
            <w:r w:rsidRPr="00735D17">
              <w:t xml:space="preserve">Бюджет </w:t>
            </w:r>
            <w:r>
              <w:t>міської територіальної громади</w:t>
            </w:r>
          </w:p>
        </w:tc>
        <w:tc>
          <w:tcPr>
            <w:tcW w:w="1800" w:type="dxa"/>
            <w:vAlign w:val="center"/>
          </w:tcPr>
          <w:p w:rsidR="00C4715F" w:rsidRDefault="00C4715F" w:rsidP="003050A9">
            <w:pPr>
              <w:jc w:val="center"/>
            </w:pPr>
            <w:r>
              <w:t>7 000,0</w:t>
            </w:r>
          </w:p>
          <w:p w:rsidR="00C4715F" w:rsidRDefault="00C4715F" w:rsidP="003050A9">
            <w:pPr>
              <w:jc w:val="center"/>
            </w:pPr>
            <w:r>
              <w:t>8 000,0</w:t>
            </w:r>
          </w:p>
          <w:p w:rsidR="00C4715F" w:rsidRPr="00735D17" w:rsidRDefault="00C4715F" w:rsidP="003050A9">
            <w:pPr>
              <w:jc w:val="center"/>
            </w:pPr>
            <w:r>
              <w:t>9 000,0</w:t>
            </w:r>
          </w:p>
        </w:tc>
        <w:tc>
          <w:tcPr>
            <w:tcW w:w="1693" w:type="dxa"/>
            <w:vAlign w:val="center"/>
          </w:tcPr>
          <w:p w:rsidR="00C4715F" w:rsidRPr="002B6DF9" w:rsidRDefault="00C4715F" w:rsidP="003050A9">
            <w:pPr>
              <w:jc w:val="center"/>
            </w:pPr>
            <w:r>
              <w:t>Н</w:t>
            </w:r>
            <w:r w:rsidRPr="002B6DF9">
              <w:t>алежне утримання кладовищ та меморіальних комплексів</w:t>
            </w:r>
          </w:p>
        </w:tc>
      </w:tr>
      <w:tr w:rsidR="00C4715F" w:rsidRPr="001548F5" w:rsidTr="003050A9">
        <w:tblPrEx>
          <w:tblCellMar>
            <w:top w:w="0" w:type="dxa"/>
            <w:bottom w:w="0" w:type="dxa"/>
          </w:tblCellMar>
        </w:tblPrEx>
        <w:trPr>
          <w:trHeight w:hRule="exact" w:val="1003"/>
          <w:jc w:val="center"/>
        </w:trPr>
        <w:tc>
          <w:tcPr>
            <w:tcW w:w="450" w:type="dxa"/>
            <w:vMerge/>
            <w:vAlign w:val="center"/>
          </w:tcPr>
          <w:p w:rsidR="00C4715F" w:rsidRPr="00411AB0" w:rsidRDefault="00C4715F" w:rsidP="003050A9">
            <w:pPr>
              <w:jc w:val="center"/>
            </w:pPr>
          </w:p>
        </w:tc>
        <w:tc>
          <w:tcPr>
            <w:tcW w:w="1620" w:type="dxa"/>
            <w:vMerge/>
            <w:vAlign w:val="center"/>
          </w:tcPr>
          <w:p w:rsidR="00C4715F" w:rsidRPr="001548F5" w:rsidRDefault="00C4715F" w:rsidP="003050A9">
            <w:pPr>
              <w:jc w:val="center"/>
              <w:rPr>
                <w:sz w:val="27"/>
                <w:szCs w:val="27"/>
              </w:rPr>
            </w:pPr>
          </w:p>
        </w:tc>
        <w:tc>
          <w:tcPr>
            <w:tcW w:w="4320" w:type="dxa"/>
          </w:tcPr>
          <w:p w:rsidR="00C4715F" w:rsidRDefault="00C4715F" w:rsidP="00C4715F">
            <w:r>
              <w:t>Видалення сухостійних</w:t>
            </w:r>
            <w:r w:rsidRPr="00DB7930">
              <w:t xml:space="preserve"> дерев</w:t>
            </w:r>
            <w:r>
              <w:t xml:space="preserve"> на кладовищах</w:t>
            </w:r>
          </w:p>
          <w:p w:rsidR="00C4715F" w:rsidRPr="00DB7930" w:rsidRDefault="00C4715F" w:rsidP="003050A9"/>
        </w:tc>
        <w:tc>
          <w:tcPr>
            <w:tcW w:w="1080" w:type="dxa"/>
          </w:tcPr>
          <w:p w:rsidR="00C4715F" w:rsidRPr="00CF3FAC" w:rsidRDefault="00C4715F" w:rsidP="003050A9">
            <w:pPr>
              <w:jc w:val="center"/>
            </w:pPr>
            <w:r w:rsidRPr="00CF3FAC">
              <w:t>2021               2022                  2023</w:t>
            </w:r>
          </w:p>
        </w:tc>
        <w:tc>
          <w:tcPr>
            <w:tcW w:w="2455" w:type="dxa"/>
          </w:tcPr>
          <w:p w:rsidR="00C4715F" w:rsidRPr="003C1EE6" w:rsidRDefault="00C4715F" w:rsidP="003050A9">
            <w:pPr>
              <w:jc w:val="center"/>
              <w:rPr>
                <w:sz w:val="22"/>
                <w:szCs w:val="22"/>
              </w:rPr>
            </w:pPr>
            <w:r>
              <w:rPr>
                <w:sz w:val="22"/>
                <w:szCs w:val="22"/>
              </w:rPr>
              <w:t>Луцький спец</w:t>
            </w:r>
            <w:r w:rsidRPr="003C1EE6">
              <w:rPr>
                <w:sz w:val="22"/>
                <w:szCs w:val="22"/>
              </w:rPr>
              <w:t>комбінат КПО</w:t>
            </w:r>
          </w:p>
        </w:tc>
        <w:tc>
          <w:tcPr>
            <w:tcW w:w="1865" w:type="dxa"/>
          </w:tcPr>
          <w:p w:rsidR="00C4715F" w:rsidRDefault="00C4715F" w:rsidP="003050A9">
            <w:pPr>
              <w:jc w:val="center"/>
            </w:pPr>
            <w:r w:rsidRPr="00735D17">
              <w:t xml:space="preserve">Бюджет </w:t>
            </w:r>
            <w:r>
              <w:t xml:space="preserve">міської територіальної </w:t>
            </w:r>
          </w:p>
          <w:p w:rsidR="00C4715F" w:rsidRPr="00735D17" w:rsidRDefault="00C4715F" w:rsidP="003050A9">
            <w:pPr>
              <w:jc w:val="center"/>
            </w:pPr>
            <w:r>
              <w:t xml:space="preserve"> громади</w:t>
            </w:r>
          </w:p>
        </w:tc>
        <w:tc>
          <w:tcPr>
            <w:tcW w:w="1800" w:type="dxa"/>
          </w:tcPr>
          <w:p w:rsidR="00C4715F" w:rsidRDefault="00C4715F" w:rsidP="003050A9">
            <w:pPr>
              <w:jc w:val="center"/>
            </w:pPr>
            <w:r>
              <w:t>200,0</w:t>
            </w:r>
          </w:p>
          <w:p w:rsidR="00C4715F" w:rsidRDefault="00C4715F" w:rsidP="003050A9">
            <w:pPr>
              <w:jc w:val="center"/>
            </w:pPr>
            <w:r>
              <w:t>200,0</w:t>
            </w:r>
          </w:p>
          <w:p w:rsidR="00C4715F" w:rsidRPr="00CF3FAC" w:rsidRDefault="00C4715F" w:rsidP="003050A9">
            <w:pPr>
              <w:jc w:val="center"/>
            </w:pPr>
            <w:r>
              <w:t>200,0</w:t>
            </w:r>
          </w:p>
        </w:tc>
        <w:tc>
          <w:tcPr>
            <w:tcW w:w="1693" w:type="dxa"/>
          </w:tcPr>
          <w:p w:rsidR="00C4715F" w:rsidRPr="001548F5" w:rsidRDefault="00C4715F" w:rsidP="003050A9">
            <w:pPr>
              <w:jc w:val="center"/>
              <w:rPr>
                <w:sz w:val="27"/>
                <w:szCs w:val="27"/>
              </w:rPr>
            </w:pPr>
            <w:r>
              <w:t>Н</w:t>
            </w:r>
            <w:r w:rsidRPr="002B6DF9">
              <w:t>алежне утримання кладовищ</w:t>
            </w:r>
          </w:p>
        </w:tc>
      </w:tr>
      <w:tr w:rsidR="00C4715F" w:rsidRPr="001548F5" w:rsidTr="003050A9">
        <w:tblPrEx>
          <w:tblCellMar>
            <w:top w:w="0" w:type="dxa"/>
            <w:bottom w:w="0" w:type="dxa"/>
          </w:tblCellMar>
        </w:tblPrEx>
        <w:trPr>
          <w:cantSplit/>
          <w:trHeight w:val="1125"/>
          <w:jc w:val="center"/>
        </w:trPr>
        <w:tc>
          <w:tcPr>
            <w:tcW w:w="450" w:type="dxa"/>
            <w:vAlign w:val="center"/>
          </w:tcPr>
          <w:p w:rsidR="00C4715F" w:rsidRPr="00411AB0" w:rsidRDefault="00C4715F" w:rsidP="003050A9">
            <w:pPr>
              <w:jc w:val="center"/>
            </w:pPr>
            <w:r w:rsidRPr="00411AB0">
              <w:lastRenderedPageBreak/>
              <w:t>2.</w:t>
            </w:r>
          </w:p>
        </w:tc>
        <w:tc>
          <w:tcPr>
            <w:tcW w:w="1620" w:type="dxa"/>
            <w:vAlign w:val="center"/>
          </w:tcPr>
          <w:p w:rsidR="00C4715F" w:rsidRPr="000800DE" w:rsidRDefault="00C4715F" w:rsidP="003050A9">
            <w:pPr>
              <w:jc w:val="center"/>
              <w:rPr>
                <w:sz w:val="23"/>
                <w:szCs w:val="23"/>
              </w:rPr>
            </w:pPr>
            <w:r w:rsidRPr="000800DE">
              <w:rPr>
                <w:sz w:val="23"/>
                <w:szCs w:val="23"/>
              </w:rPr>
              <w:t>Організаційне забезпечення заходів програми</w:t>
            </w:r>
          </w:p>
        </w:tc>
        <w:tc>
          <w:tcPr>
            <w:tcW w:w="4320" w:type="dxa"/>
            <w:vAlign w:val="center"/>
          </w:tcPr>
          <w:p w:rsidR="00C4715F" w:rsidRPr="00411AB0" w:rsidRDefault="00C4715F" w:rsidP="00C4715F">
            <w:r>
              <w:t>Придбання транспорту: самоскиди для вивезення сміття</w:t>
            </w:r>
          </w:p>
        </w:tc>
        <w:tc>
          <w:tcPr>
            <w:tcW w:w="1080" w:type="dxa"/>
            <w:vAlign w:val="center"/>
          </w:tcPr>
          <w:p w:rsidR="00C4715F" w:rsidRPr="00CF3FAC" w:rsidRDefault="00C4715F" w:rsidP="003050A9">
            <w:pPr>
              <w:jc w:val="center"/>
            </w:pPr>
            <w:r w:rsidRPr="00CF3FAC">
              <w:t xml:space="preserve">2022                  </w:t>
            </w:r>
          </w:p>
        </w:tc>
        <w:tc>
          <w:tcPr>
            <w:tcW w:w="2455" w:type="dxa"/>
            <w:vAlign w:val="center"/>
          </w:tcPr>
          <w:p w:rsidR="00C4715F" w:rsidRPr="003C1EE6" w:rsidRDefault="00C4715F" w:rsidP="003050A9">
            <w:pPr>
              <w:jc w:val="center"/>
              <w:rPr>
                <w:sz w:val="22"/>
                <w:szCs w:val="22"/>
              </w:rPr>
            </w:pPr>
            <w:r>
              <w:rPr>
                <w:sz w:val="22"/>
                <w:szCs w:val="22"/>
              </w:rPr>
              <w:t>Луцький спец</w:t>
            </w:r>
            <w:r w:rsidRPr="003C1EE6">
              <w:rPr>
                <w:sz w:val="22"/>
                <w:szCs w:val="22"/>
              </w:rPr>
              <w:t>комбінат КПО</w:t>
            </w:r>
          </w:p>
        </w:tc>
        <w:tc>
          <w:tcPr>
            <w:tcW w:w="1865" w:type="dxa"/>
            <w:vAlign w:val="center"/>
          </w:tcPr>
          <w:p w:rsidR="00C4715F" w:rsidRPr="001548F5" w:rsidRDefault="00C4715F" w:rsidP="003050A9">
            <w:pPr>
              <w:jc w:val="center"/>
              <w:rPr>
                <w:sz w:val="27"/>
                <w:szCs w:val="27"/>
              </w:rPr>
            </w:pPr>
            <w:r w:rsidRPr="00735D17">
              <w:t xml:space="preserve">Бюджет </w:t>
            </w:r>
            <w:r>
              <w:t>міської територіальної громади</w:t>
            </w:r>
          </w:p>
        </w:tc>
        <w:tc>
          <w:tcPr>
            <w:tcW w:w="1800" w:type="dxa"/>
            <w:vAlign w:val="center"/>
          </w:tcPr>
          <w:p w:rsidR="00C4715F" w:rsidRDefault="00C4715F" w:rsidP="003050A9">
            <w:pPr>
              <w:jc w:val="center"/>
            </w:pPr>
          </w:p>
          <w:p w:rsidR="00C4715F" w:rsidRPr="00CF3FAC" w:rsidRDefault="00C4715F" w:rsidP="003050A9">
            <w:pPr>
              <w:jc w:val="center"/>
            </w:pPr>
            <w:r>
              <w:t>3</w:t>
            </w:r>
            <w:r w:rsidRPr="00CF3FAC">
              <w:t> 000,0</w:t>
            </w:r>
          </w:p>
          <w:p w:rsidR="00C4715F" w:rsidRPr="001548F5" w:rsidRDefault="00C4715F" w:rsidP="003050A9">
            <w:pPr>
              <w:jc w:val="center"/>
              <w:rPr>
                <w:sz w:val="27"/>
                <w:szCs w:val="27"/>
              </w:rPr>
            </w:pPr>
          </w:p>
        </w:tc>
        <w:tc>
          <w:tcPr>
            <w:tcW w:w="1693" w:type="dxa"/>
            <w:vAlign w:val="center"/>
          </w:tcPr>
          <w:p w:rsidR="00C4715F" w:rsidRPr="001548F5" w:rsidRDefault="00C4715F" w:rsidP="003050A9">
            <w:pPr>
              <w:jc w:val="center"/>
              <w:rPr>
                <w:sz w:val="27"/>
                <w:szCs w:val="27"/>
              </w:rPr>
            </w:pPr>
            <w:r>
              <w:rPr>
                <w:sz w:val="22"/>
                <w:szCs w:val="22"/>
              </w:rPr>
              <w:t>Н</w:t>
            </w:r>
            <w:r w:rsidRPr="00963D1E">
              <w:rPr>
                <w:sz w:val="22"/>
                <w:szCs w:val="22"/>
              </w:rPr>
              <w:t xml:space="preserve">еобхідність придбання </w:t>
            </w:r>
            <w:r>
              <w:rPr>
                <w:sz w:val="22"/>
                <w:szCs w:val="22"/>
              </w:rPr>
              <w:t xml:space="preserve"> нової </w:t>
            </w:r>
            <w:r w:rsidRPr="0021568C">
              <w:rPr>
                <w:sz w:val="22"/>
                <w:szCs w:val="22"/>
              </w:rPr>
              <w:t>спеціальної техніки</w:t>
            </w:r>
            <w:r>
              <w:rPr>
                <w:sz w:val="22"/>
                <w:szCs w:val="22"/>
              </w:rPr>
              <w:t xml:space="preserve">, що дозволить якісно та своєчасно надавати послуги </w:t>
            </w:r>
          </w:p>
        </w:tc>
      </w:tr>
    </w:tbl>
    <w:p w:rsidR="00C4715F" w:rsidRDefault="00C4715F" w:rsidP="00C4715F"/>
    <w:p w:rsidR="00FC6D6B" w:rsidRPr="00C4715F" w:rsidRDefault="00FC6D6B" w:rsidP="00FC6D6B">
      <w:pPr>
        <w:rPr>
          <w:b/>
          <w:sz w:val="12"/>
          <w:szCs w:val="12"/>
        </w:rPr>
      </w:pPr>
    </w:p>
    <w:p w:rsidR="00FC6D6B" w:rsidRPr="00FC6D6B" w:rsidRDefault="00FC6D6B" w:rsidP="00FC6D6B">
      <w:pPr>
        <w:rPr>
          <w:b/>
          <w:sz w:val="12"/>
          <w:szCs w:val="12"/>
          <w:lang w:val="uk-UA"/>
        </w:rPr>
      </w:pPr>
    </w:p>
    <w:p w:rsidR="00FC6D6B" w:rsidRPr="00FC6D6B" w:rsidRDefault="00FC6D6B" w:rsidP="00AD24EF">
      <w:pPr>
        <w:rPr>
          <w:b/>
          <w:sz w:val="28"/>
          <w:lang w:val="uk-UA"/>
        </w:rPr>
      </w:pPr>
      <w:r w:rsidRPr="00FC6D6B">
        <w:rPr>
          <w:lang w:val="uk-UA"/>
        </w:rPr>
        <w:t>Осіюк 773 150</w:t>
      </w:r>
    </w:p>
    <w:p w:rsidR="00822817" w:rsidRPr="00FC6D6B" w:rsidRDefault="00822817">
      <w:pPr>
        <w:jc w:val="both"/>
        <w:rPr>
          <w:lang w:val="uk-UA"/>
        </w:rPr>
      </w:pPr>
    </w:p>
    <w:sectPr w:rsidR="00822817" w:rsidRPr="00FC6D6B" w:rsidSect="008224EF">
      <w:footerReference w:type="default" r:id="rId9"/>
      <w:pgSz w:w="16838" w:h="11906" w:orient="landscape"/>
      <w:pgMar w:top="1560" w:right="851" w:bottom="851" w:left="851" w:header="709" w:footer="29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A7A" w:rsidRDefault="00292A7A" w:rsidP="00597D71">
      <w:r>
        <w:separator/>
      </w:r>
    </w:p>
  </w:endnote>
  <w:endnote w:type="continuationSeparator" w:id="0">
    <w:p w:rsidR="00292A7A" w:rsidRDefault="00292A7A" w:rsidP="0059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F36" w:rsidRDefault="00FC6D6B" w:rsidP="00B9162F">
    <w:pPr>
      <w:pStyle w:val="af3"/>
      <w:tabs>
        <w:tab w:val="center" w:pos="7568"/>
        <w:tab w:val="left" w:pos="8148"/>
      </w:tabs>
    </w:pPr>
    <w:r>
      <w:tab/>
    </w:r>
    <w:r>
      <w:tab/>
    </w:r>
  </w:p>
  <w:p w:rsidR="00254F36" w:rsidRDefault="00292A7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A7A" w:rsidRDefault="00292A7A" w:rsidP="00597D71">
      <w:r>
        <w:separator/>
      </w:r>
    </w:p>
  </w:footnote>
  <w:footnote w:type="continuationSeparator" w:id="0">
    <w:p w:rsidR="00292A7A" w:rsidRDefault="00292A7A" w:rsidP="00597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327052"/>
      <w:docPartObj>
        <w:docPartGallery w:val="Page Numbers (Top of Page)"/>
        <w:docPartUnique/>
      </w:docPartObj>
    </w:sdtPr>
    <w:sdtEndPr/>
    <w:sdtContent>
      <w:p w:rsidR="00597D71" w:rsidRDefault="00597D71">
        <w:pPr>
          <w:pStyle w:val="af2"/>
          <w:jc w:val="center"/>
        </w:pPr>
        <w:r w:rsidRPr="00597D71">
          <w:rPr>
            <w:sz w:val="28"/>
          </w:rPr>
          <w:fldChar w:fldCharType="begin"/>
        </w:r>
        <w:r w:rsidRPr="00597D71">
          <w:rPr>
            <w:sz w:val="28"/>
          </w:rPr>
          <w:instrText>PAGE   \* MERGEFORMAT</w:instrText>
        </w:r>
        <w:r w:rsidRPr="00597D71">
          <w:rPr>
            <w:sz w:val="28"/>
          </w:rPr>
          <w:fldChar w:fldCharType="separate"/>
        </w:r>
        <w:r w:rsidR="008224EF">
          <w:rPr>
            <w:noProof/>
            <w:sz w:val="28"/>
          </w:rPr>
          <w:t>5</w:t>
        </w:r>
        <w:r w:rsidRPr="00597D71">
          <w:rPr>
            <w:sz w:val="28"/>
          </w:rPr>
          <w:fldChar w:fldCharType="end"/>
        </w:r>
      </w:p>
    </w:sdtContent>
  </w:sdt>
  <w:p w:rsidR="00597D71" w:rsidRDefault="00597D71">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332"/>
    <w:multiLevelType w:val="multilevel"/>
    <w:tmpl w:val="DF14B9E0"/>
    <w:lvl w:ilvl="0">
      <w:start w:val="2"/>
      <w:numFmt w:val="bullet"/>
      <w:lvlText w:val="-"/>
      <w:lvlJc w:val="left"/>
      <w:pPr>
        <w:ind w:left="1069" w:hanging="360"/>
      </w:pPr>
      <w:rPr>
        <w:rFonts w:ascii="Times New Roman" w:hAnsi="Times New Roman" w:cs="Times New Roman" w:hint="default"/>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 w15:restartNumberingAfterBreak="0">
    <w:nsid w:val="38653DE6"/>
    <w:multiLevelType w:val="multilevel"/>
    <w:tmpl w:val="D256AC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BF"/>
    <w:rsid w:val="000100BF"/>
    <w:rsid w:val="00085BF1"/>
    <w:rsid w:val="00292A7A"/>
    <w:rsid w:val="00382800"/>
    <w:rsid w:val="00515A9A"/>
    <w:rsid w:val="00597D71"/>
    <w:rsid w:val="007C0FE9"/>
    <w:rsid w:val="008224EF"/>
    <w:rsid w:val="00822817"/>
    <w:rsid w:val="008801B3"/>
    <w:rsid w:val="008B3C51"/>
    <w:rsid w:val="009C76B4"/>
    <w:rsid w:val="00AD24EF"/>
    <w:rsid w:val="00B03351"/>
    <w:rsid w:val="00C4715F"/>
    <w:rsid w:val="00F26B0A"/>
    <w:rsid w:val="00FC6D6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4124"/>
  <w15:docId w15:val="{418D49BD-AC41-4E47-B07C-32D6AAF4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4D"/>
    <w:rPr>
      <w:rFonts w:ascii="Times New Roman" w:eastAsia="Times New Roman" w:hAnsi="Times New Roman" w:cs="Times New Roman"/>
      <w:iCs/>
      <w:sz w:val="24"/>
      <w:szCs w:val="28"/>
      <w:lang w:eastAsia="ru-RU"/>
    </w:rPr>
  </w:style>
  <w:style w:type="paragraph" w:styleId="1">
    <w:name w:val="heading 1"/>
    <w:basedOn w:val="a"/>
    <w:next w:val="a"/>
    <w:link w:val="10"/>
    <w:uiPriority w:val="9"/>
    <w:qFormat/>
    <w:rsid w:val="00CA4D3C"/>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qFormat/>
    <w:rsid w:val="00C4715F"/>
    <w:pPr>
      <w:keepNext/>
      <w:spacing w:before="240" w:after="60"/>
      <w:outlineLvl w:val="1"/>
    </w:pPr>
    <w:rPr>
      <w:rFonts w:ascii="Arial" w:hAnsi="Arial" w:cs="Arial"/>
      <w:b/>
      <w:bCs/>
      <w:i/>
      <w:sz w:val="28"/>
      <w:lang w:val="uk-UA"/>
    </w:rPr>
  </w:style>
  <w:style w:type="paragraph" w:styleId="3">
    <w:name w:val="heading 3"/>
    <w:basedOn w:val="a"/>
    <w:next w:val="a"/>
    <w:link w:val="30"/>
    <w:uiPriority w:val="9"/>
    <w:semiHidden/>
    <w:unhideWhenUsed/>
    <w:qFormat/>
    <w:rsid w:val="00FD02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13C4D"/>
    <w:rPr>
      <w:rFonts w:ascii="Times New Roman" w:eastAsia="Times New Roman" w:hAnsi="Times New Roman" w:cs="Times New Roman"/>
      <w:iCs/>
      <w:sz w:val="24"/>
      <w:szCs w:val="28"/>
      <w:lang w:eastAsia="ru-RU"/>
    </w:rPr>
  </w:style>
  <w:style w:type="character" w:customStyle="1" w:styleId="a4">
    <w:name w:val="Нижний колонтитул Знак"/>
    <w:basedOn w:val="a0"/>
    <w:uiPriority w:val="99"/>
    <w:qFormat/>
    <w:rsid w:val="00F13C4D"/>
    <w:rPr>
      <w:rFonts w:ascii="Times New Roman" w:eastAsia="Times New Roman" w:hAnsi="Times New Roman" w:cs="Times New Roman"/>
      <w:iCs/>
      <w:sz w:val="24"/>
      <w:szCs w:val="28"/>
      <w:lang w:eastAsia="ru-RU"/>
    </w:rPr>
  </w:style>
  <w:style w:type="character" w:customStyle="1" w:styleId="10">
    <w:name w:val="Заголовок 1 Знак"/>
    <w:basedOn w:val="a0"/>
    <w:link w:val="1"/>
    <w:uiPriority w:val="9"/>
    <w:qFormat/>
    <w:rsid w:val="00CA4D3C"/>
    <w:rPr>
      <w:rFonts w:asciiTheme="majorHAnsi" w:eastAsiaTheme="majorEastAsia" w:hAnsiTheme="majorHAnsi" w:cstheme="majorBidi"/>
      <w:b/>
      <w:bCs/>
      <w:iCs/>
      <w:color w:val="365F91" w:themeColor="accent1" w:themeShade="BF"/>
      <w:sz w:val="28"/>
      <w:szCs w:val="28"/>
      <w:lang w:eastAsia="ru-RU"/>
    </w:rPr>
  </w:style>
  <w:style w:type="character" w:styleId="a5">
    <w:name w:val="Hyperlink"/>
    <w:basedOn w:val="a0"/>
    <w:uiPriority w:val="99"/>
    <w:unhideWhenUsed/>
    <w:rsid w:val="00CA4D3C"/>
    <w:rPr>
      <w:color w:val="0000FF" w:themeColor="hyperlink"/>
      <w:u w:val="single"/>
    </w:rPr>
  </w:style>
  <w:style w:type="character" w:customStyle="1" w:styleId="a6">
    <w:name w:val="Текст выноски Знак"/>
    <w:basedOn w:val="a0"/>
    <w:uiPriority w:val="99"/>
    <w:semiHidden/>
    <w:qFormat/>
    <w:rsid w:val="00CA4D3C"/>
    <w:rPr>
      <w:rFonts w:ascii="Tahoma" w:eastAsia="Times New Roman" w:hAnsi="Tahoma" w:cs="Tahoma"/>
      <w:iCs/>
      <w:sz w:val="16"/>
      <w:szCs w:val="16"/>
      <w:lang w:eastAsia="ru-RU"/>
    </w:rPr>
  </w:style>
  <w:style w:type="character" w:customStyle="1" w:styleId="a7">
    <w:name w:val="Основной текст с отступом Знак"/>
    <w:basedOn w:val="a0"/>
    <w:qFormat/>
    <w:rsid w:val="00CA4D3C"/>
    <w:rPr>
      <w:rFonts w:ascii="Times New Roman" w:eastAsia="Times New Roman" w:hAnsi="Times New Roman" w:cs="Times New Roman"/>
      <w:sz w:val="28"/>
      <w:szCs w:val="24"/>
      <w:lang w:val="uk-UA" w:eastAsia="ru-RU"/>
    </w:rPr>
  </w:style>
  <w:style w:type="character" w:customStyle="1" w:styleId="a8">
    <w:name w:val="Основной текст Знак"/>
    <w:basedOn w:val="a0"/>
    <w:qFormat/>
    <w:rsid w:val="00CA4D3C"/>
    <w:rPr>
      <w:rFonts w:ascii="Times New Roman" w:eastAsia="Times New Roman" w:hAnsi="Times New Roman" w:cs="Times New Roman"/>
      <w:sz w:val="28"/>
      <w:szCs w:val="24"/>
      <w:lang w:val="uk-UA" w:eastAsia="ru-RU"/>
    </w:rPr>
  </w:style>
  <w:style w:type="character" w:customStyle="1" w:styleId="21">
    <w:name w:val="Основной текст 2 Знак"/>
    <w:basedOn w:val="a0"/>
    <w:link w:val="21"/>
    <w:qFormat/>
    <w:rsid w:val="00CA4D3C"/>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uiPriority w:val="9"/>
    <w:semiHidden/>
    <w:qFormat/>
    <w:rsid w:val="00FD02E5"/>
    <w:rPr>
      <w:rFonts w:asciiTheme="majorHAnsi" w:eastAsiaTheme="majorEastAsia" w:hAnsiTheme="majorHAnsi" w:cstheme="majorBidi"/>
      <w:b/>
      <w:bCs/>
      <w:iCs/>
      <w:color w:val="4F81BD" w:themeColor="accent1"/>
      <w:sz w:val="24"/>
      <w:szCs w:val="28"/>
      <w:lang w:eastAsia="ru-RU"/>
    </w:rPr>
  </w:style>
  <w:style w:type="character" w:customStyle="1" w:styleId="FontStyle62">
    <w:name w:val="Font Style62"/>
    <w:basedOn w:val="a0"/>
    <w:qFormat/>
    <w:rsid w:val="00121B32"/>
    <w:rPr>
      <w:rFonts w:ascii="Times New Roman" w:hAnsi="Times New Roman" w:cs="Times New Roman"/>
      <w:sz w:val="26"/>
      <w:szCs w:val="26"/>
    </w:rPr>
  </w:style>
  <w:style w:type="character" w:customStyle="1" w:styleId="FontStyle67">
    <w:name w:val="Font Style67"/>
    <w:basedOn w:val="a0"/>
    <w:qFormat/>
    <w:rsid w:val="00121B32"/>
    <w:rPr>
      <w:rFonts w:ascii="Times New Roman" w:hAnsi="Times New Roman" w:cs="Times New Roman"/>
      <w:b/>
      <w:bCs/>
      <w:sz w:val="26"/>
      <w:szCs w:val="26"/>
    </w:rPr>
  </w:style>
  <w:style w:type="character" w:customStyle="1" w:styleId="rvts23">
    <w:name w:val="rvts23"/>
    <w:basedOn w:val="a0"/>
    <w:qFormat/>
    <w:rsid w:val="00740FB3"/>
  </w:style>
  <w:style w:type="character" w:customStyle="1" w:styleId="apple-converted-space">
    <w:name w:val="apple-converted-space"/>
    <w:basedOn w:val="a0"/>
    <w:qFormat/>
    <w:rsid w:val="00740FB3"/>
  </w:style>
  <w:style w:type="character" w:customStyle="1" w:styleId="rvts64">
    <w:name w:val="rvts64"/>
    <w:basedOn w:val="a0"/>
    <w:qFormat/>
    <w:rsid w:val="00740FB3"/>
  </w:style>
  <w:style w:type="character" w:customStyle="1" w:styleId="rvts9">
    <w:name w:val="rvts9"/>
    <w:basedOn w:val="a0"/>
    <w:qFormat/>
    <w:rsid w:val="00740FB3"/>
  </w:style>
  <w:style w:type="character" w:styleId="a9">
    <w:name w:val="annotation reference"/>
    <w:basedOn w:val="a0"/>
    <w:unhideWhenUsed/>
    <w:qFormat/>
    <w:rsid w:val="00163CA2"/>
    <w:rPr>
      <w:sz w:val="16"/>
      <w:szCs w:val="16"/>
    </w:rPr>
  </w:style>
  <w:style w:type="character" w:customStyle="1" w:styleId="aa">
    <w:name w:val="Текст примечания Знак"/>
    <w:basedOn w:val="a0"/>
    <w:qFormat/>
    <w:rsid w:val="00163CA2"/>
    <w:rPr>
      <w:rFonts w:ascii="Times New Roman" w:eastAsia="Times New Roman" w:hAnsi="Times New Roman" w:cs="Times New Roman"/>
      <w:iCs/>
      <w:sz w:val="20"/>
      <w:szCs w:val="20"/>
      <w:lang w:eastAsia="ru-RU"/>
    </w:rPr>
  </w:style>
  <w:style w:type="character" w:customStyle="1" w:styleId="ab">
    <w:name w:val="Тема примечания Знак"/>
    <w:basedOn w:val="aa"/>
    <w:uiPriority w:val="99"/>
    <w:semiHidden/>
    <w:qFormat/>
    <w:rsid w:val="00163CA2"/>
    <w:rPr>
      <w:rFonts w:ascii="Times New Roman" w:eastAsia="Times New Roman" w:hAnsi="Times New Roman" w:cs="Times New Roman"/>
      <w:b/>
      <w:bCs/>
      <w:iCs/>
      <w:sz w:val="20"/>
      <w:szCs w:val="20"/>
      <w:lang w:eastAsia="ru-RU"/>
    </w:rPr>
  </w:style>
  <w:style w:type="character" w:customStyle="1" w:styleId="ac">
    <w:name w:val="Подзаголовок Знак"/>
    <w:basedOn w:val="a0"/>
    <w:qFormat/>
    <w:rsid w:val="004C40F3"/>
    <w:rPr>
      <w:rFonts w:ascii="Arial" w:eastAsia="Times New Roman" w:hAnsi="Arial" w:cs="Times New Roman"/>
      <w:i/>
      <w:sz w:val="24"/>
      <w:szCs w:val="24"/>
      <w:lang w:val="uk-UA" w:eastAsia="ru-RU"/>
    </w:rPr>
  </w:style>
  <w:style w:type="character" w:customStyle="1" w:styleId="ListLabel1">
    <w:name w:val="ListLabel 1"/>
    <w:qFormat/>
    <w:rPr>
      <w:i w:val="0"/>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CYR"/>
      <w:b w:val="0"/>
      <w:color w:val="00000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16"/>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val="0"/>
      <w:color w:val="00000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color w:val="000000"/>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val="0"/>
      <w:color w:val="000000"/>
    </w:rPr>
  </w:style>
  <w:style w:type="character" w:customStyle="1" w:styleId="ListLabel36">
    <w:name w:val="ListLabel 36"/>
    <w:qFormat/>
    <w:rPr>
      <w:rFonts w:eastAsia="Times New Roman" w:cs="Times New Roman"/>
      <w:color w:val="auto"/>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rFonts w:eastAsia="Times New Roman" w:cs="Times New Roman"/>
      <w:sz w:val="28"/>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rPr>
  </w:style>
  <w:style w:type="paragraph" w:styleId="ae">
    <w:name w:val="Body Text"/>
    <w:basedOn w:val="a"/>
    <w:rsid w:val="00CA4D3C"/>
    <w:pPr>
      <w:jc w:val="both"/>
    </w:pPr>
    <w:rPr>
      <w:iCs w:val="0"/>
      <w:sz w:val="28"/>
      <w:szCs w:val="24"/>
      <w:lang w:val="uk-UA"/>
    </w:r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szCs w:val="24"/>
    </w:rPr>
  </w:style>
  <w:style w:type="paragraph" w:customStyle="1" w:styleId="af1">
    <w:name w:val="Покажчик"/>
    <w:basedOn w:val="a"/>
    <w:qFormat/>
    <w:pPr>
      <w:suppressLineNumbers/>
    </w:pPr>
    <w:rPr>
      <w:rFonts w:cs="Arial Unicode MS"/>
    </w:rPr>
  </w:style>
  <w:style w:type="paragraph" w:styleId="af2">
    <w:name w:val="header"/>
    <w:basedOn w:val="a"/>
    <w:uiPriority w:val="99"/>
    <w:unhideWhenUsed/>
    <w:rsid w:val="00F13C4D"/>
    <w:pPr>
      <w:tabs>
        <w:tab w:val="center" w:pos="4677"/>
        <w:tab w:val="right" w:pos="9355"/>
      </w:tabs>
    </w:pPr>
  </w:style>
  <w:style w:type="paragraph" w:styleId="af3">
    <w:name w:val="footer"/>
    <w:basedOn w:val="a"/>
    <w:uiPriority w:val="99"/>
    <w:unhideWhenUsed/>
    <w:rsid w:val="00F13C4D"/>
    <w:pPr>
      <w:tabs>
        <w:tab w:val="center" w:pos="4677"/>
        <w:tab w:val="right" w:pos="9355"/>
      </w:tabs>
    </w:pPr>
  </w:style>
  <w:style w:type="paragraph" w:styleId="af4">
    <w:name w:val="TOC Heading"/>
    <w:basedOn w:val="1"/>
    <w:next w:val="a"/>
    <w:uiPriority w:val="39"/>
    <w:unhideWhenUsed/>
    <w:qFormat/>
    <w:rsid w:val="00CA4D3C"/>
    <w:pPr>
      <w:spacing w:line="276" w:lineRule="auto"/>
    </w:pPr>
    <w:rPr>
      <w:iCs w:val="0"/>
      <w:lang w:eastAsia="en-US"/>
    </w:rPr>
  </w:style>
  <w:style w:type="paragraph" w:styleId="11">
    <w:name w:val="toc 1"/>
    <w:basedOn w:val="a"/>
    <w:next w:val="a"/>
    <w:autoRedefine/>
    <w:uiPriority w:val="39"/>
    <w:unhideWhenUsed/>
    <w:rsid w:val="00CA4D3C"/>
    <w:pPr>
      <w:spacing w:after="100"/>
    </w:pPr>
  </w:style>
  <w:style w:type="paragraph" w:styleId="af5">
    <w:name w:val="Balloon Text"/>
    <w:basedOn w:val="a"/>
    <w:uiPriority w:val="99"/>
    <w:semiHidden/>
    <w:unhideWhenUsed/>
    <w:qFormat/>
    <w:rsid w:val="00CA4D3C"/>
    <w:rPr>
      <w:rFonts w:ascii="Tahoma" w:hAnsi="Tahoma" w:cs="Tahoma"/>
      <w:sz w:val="16"/>
      <w:szCs w:val="16"/>
    </w:rPr>
  </w:style>
  <w:style w:type="paragraph" w:styleId="af6">
    <w:name w:val="Body Text Indent"/>
    <w:basedOn w:val="a"/>
    <w:rsid w:val="00CA4D3C"/>
    <w:pPr>
      <w:ind w:firstLine="720"/>
      <w:jc w:val="both"/>
    </w:pPr>
    <w:rPr>
      <w:iCs w:val="0"/>
      <w:sz w:val="28"/>
      <w:szCs w:val="24"/>
      <w:lang w:val="uk-UA"/>
    </w:rPr>
  </w:style>
  <w:style w:type="paragraph" w:styleId="22">
    <w:name w:val="Body Text 2"/>
    <w:basedOn w:val="a"/>
    <w:qFormat/>
    <w:rsid w:val="00CA4D3C"/>
    <w:pPr>
      <w:jc w:val="center"/>
    </w:pPr>
    <w:rPr>
      <w:iCs w:val="0"/>
      <w:szCs w:val="24"/>
      <w:lang w:val="uk-UA"/>
    </w:rPr>
  </w:style>
  <w:style w:type="paragraph" w:styleId="af7">
    <w:name w:val="List Paragraph"/>
    <w:basedOn w:val="a"/>
    <w:uiPriority w:val="99"/>
    <w:qFormat/>
    <w:rsid w:val="008C348C"/>
    <w:pPr>
      <w:ind w:left="720"/>
      <w:contextualSpacing/>
    </w:pPr>
  </w:style>
  <w:style w:type="paragraph" w:customStyle="1" w:styleId="Default">
    <w:name w:val="Default"/>
    <w:qFormat/>
    <w:rsid w:val="00754B1A"/>
    <w:rPr>
      <w:rFonts w:ascii="Times New Roman" w:eastAsia="Calibri" w:hAnsi="Times New Roman" w:cs="Times New Roman"/>
      <w:color w:val="000000"/>
      <w:sz w:val="24"/>
      <w:szCs w:val="24"/>
    </w:rPr>
  </w:style>
  <w:style w:type="paragraph" w:styleId="af8">
    <w:name w:val="Normal (Web)"/>
    <w:basedOn w:val="a"/>
    <w:uiPriority w:val="99"/>
    <w:qFormat/>
    <w:rsid w:val="003222E5"/>
    <w:pPr>
      <w:spacing w:beforeAutospacing="1" w:afterAutospacing="1"/>
    </w:pPr>
    <w:rPr>
      <w:iCs w:val="0"/>
      <w:szCs w:val="24"/>
    </w:rPr>
  </w:style>
  <w:style w:type="paragraph" w:customStyle="1" w:styleId="Style3">
    <w:name w:val="Style3"/>
    <w:basedOn w:val="a"/>
    <w:qFormat/>
    <w:rsid w:val="00121B32"/>
    <w:pPr>
      <w:widowControl w:val="0"/>
      <w:spacing w:line="323" w:lineRule="exact"/>
      <w:ind w:firstLine="710"/>
      <w:jc w:val="both"/>
    </w:pPr>
    <w:rPr>
      <w:iCs w:val="0"/>
      <w:szCs w:val="24"/>
    </w:rPr>
  </w:style>
  <w:style w:type="paragraph" w:customStyle="1" w:styleId="Style28">
    <w:name w:val="Style28"/>
    <w:basedOn w:val="a"/>
    <w:qFormat/>
    <w:rsid w:val="00121B32"/>
    <w:pPr>
      <w:widowControl w:val="0"/>
      <w:spacing w:line="326" w:lineRule="exact"/>
      <w:jc w:val="both"/>
    </w:pPr>
    <w:rPr>
      <w:iCs w:val="0"/>
      <w:szCs w:val="24"/>
    </w:rPr>
  </w:style>
  <w:style w:type="paragraph" w:customStyle="1" w:styleId="Style30">
    <w:name w:val="Style30"/>
    <w:basedOn w:val="a"/>
    <w:qFormat/>
    <w:rsid w:val="00121B32"/>
    <w:pPr>
      <w:widowControl w:val="0"/>
      <w:spacing w:line="322" w:lineRule="exact"/>
      <w:ind w:firstLine="360"/>
      <w:jc w:val="both"/>
    </w:pPr>
    <w:rPr>
      <w:iCs w:val="0"/>
      <w:szCs w:val="24"/>
    </w:rPr>
  </w:style>
  <w:style w:type="paragraph" w:customStyle="1" w:styleId="Style31">
    <w:name w:val="Style31"/>
    <w:basedOn w:val="a"/>
    <w:qFormat/>
    <w:rsid w:val="00121B32"/>
    <w:pPr>
      <w:widowControl w:val="0"/>
      <w:spacing w:line="331" w:lineRule="exact"/>
      <w:ind w:hanging="384"/>
      <w:jc w:val="both"/>
    </w:pPr>
    <w:rPr>
      <w:iCs w:val="0"/>
      <w:szCs w:val="24"/>
    </w:rPr>
  </w:style>
  <w:style w:type="paragraph" w:customStyle="1" w:styleId="rvps17">
    <w:name w:val="rvps17"/>
    <w:basedOn w:val="a"/>
    <w:qFormat/>
    <w:rsid w:val="00740FB3"/>
    <w:pPr>
      <w:spacing w:beforeAutospacing="1" w:afterAutospacing="1"/>
    </w:pPr>
    <w:rPr>
      <w:iCs w:val="0"/>
      <w:szCs w:val="24"/>
    </w:rPr>
  </w:style>
  <w:style w:type="paragraph" w:customStyle="1" w:styleId="rvps3">
    <w:name w:val="rvps3"/>
    <w:basedOn w:val="a"/>
    <w:qFormat/>
    <w:rsid w:val="00740FB3"/>
    <w:pPr>
      <w:spacing w:beforeAutospacing="1" w:afterAutospacing="1"/>
    </w:pPr>
    <w:rPr>
      <w:iCs w:val="0"/>
      <w:szCs w:val="24"/>
    </w:rPr>
  </w:style>
  <w:style w:type="paragraph" w:customStyle="1" w:styleId="rvps6">
    <w:name w:val="rvps6"/>
    <w:basedOn w:val="a"/>
    <w:qFormat/>
    <w:rsid w:val="00740FB3"/>
    <w:pPr>
      <w:spacing w:beforeAutospacing="1" w:afterAutospacing="1"/>
    </w:pPr>
    <w:rPr>
      <w:iCs w:val="0"/>
      <w:szCs w:val="24"/>
    </w:rPr>
  </w:style>
  <w:style w:type="paragraph" w:styleId="af9">
    <w:name w:val="annotation text"/>
    <w:basedOn w:val="a"/>
    <w:unhideWhenUsed/>
    <w:qFormat/>
    <w:rsid w:val="00163CA2"/>
    <w:rPr>
      <w:sz w:val="20"/>
      <w:szCs w:val="20"/>
    </w:rPr>
  </w:style>
  <w:style w:type="paragraph" w:styleId="afa">
    <w:name w:val="annotation subject"/>
    <w:basedOn w:val="af9"/>
    <w:next w:val="af9"/>
    <w:uiPriority w:val="99"/>
    <w:semiHidden/>
    <w:unhideWhenUsed/>
    <w:qFormat/>
    <w:rsid w:val="00163CA2"/>
    <w:rPr>
      <w:b/>
      <w:bCs/>
    </w:rPr>
  </w:style>
  <w:style w:type="paragraph" w:customStyle="1" w:styleId="rvps2">
    <w:name w:val="rvps2"/>
    <w:basedOn w:val="a"/>
    <w:qFormat/>
    <w:rsid w:val="00215D69"/>
    <w:pPr>
      <w:spacing w:beforeAutospacing="1" w:afterAutospacing="1"/>
    </w:pPr>
    <w:rPr>
      <w:iCs w:val="0"/>
      <w:szCs w:val="24"/>
      <w:lang w:val="uk-UA" w:eastAsia="uk-UA"/>
    </w:rPr>
  </w:style>
  <w:style w:type="paragraph" w:styleId="afb">
    <w:name w:val="Subtitle"/>
    <w:basedOn w:val="a"/>
    <w:qFormat/>
    <w:rsid w:val="004C40F3"/>
    <w:pPr>
      <w:spacing w:after="60"/>
      <w:jc w:val="center"/>
    </w:pPr>
    <w:rPr>
      <w:rFonts w:ascii="Arial" w:hAnsi="Arial"/>
      <w:i/>
      <w:iCs w:val="0"/>
      <w:szCs w:val="24"/>
      <w:lang w:val="uk-UA"/>
    </w:rPr>
  </w:style>
  <w:style w:type="paragraph" w:customStyle="1" w:styleId="docdata">
    <w:name w:val="docdata"/>
    <w:basedOn w:val="a"/>
    <w:qFormat/>
    <w:rsid w:val="00304E6F"/>
    <w:pPr>
      <w:spacing w:beforeAutospacing="1" w:afterAutospacing="1"/>
    </w:pPr>
    <w:rPr>
      <w:iCs w:val="0"/>
      <w:szCs w:val="24"/>
    </w:rPr>
  </w:style>
  <w:style w:type="table" w:styleId="afc">
    <w:name w:val="Table Grid"/>
    <w:basedOn w:val="a1"/>
    <w:rsid w:val="008718AF"/>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Обычный + полужирный"/>
    <w:aliases w:val="По центру,После:  0 пт,Междустр.интервал:  одинарный"/>
    <w:basedOn w:val="a"/>
    <w:rsid w:val="00FC6D6B"/>
    <w:pPr>
      <w:spacing w:line="240" w:lineRule="atLeast"/>
    </w:pPr>
    <w:rPr>
      <w:rFonts w:ascii="Arial" w:hAnsi="Arial" w:cs="Tahoma"/>
      <w:iCs w:val="0"/>
      <w:spacing w:val="4"/>
      <w:sz w:val="16"/>
      <w:szCs w:val="16"/>
      <w:lang w:val="en-GB" w:eastAsia="de-DE"/>
    </w:rPr>
  </w:style>
  <w:style w:type="character" w:customStyle="1" w:styleId="20">
    <w:name w:val="Заголовок 2 Знак"/>
    <w:basedOn w:val="a0"/>
    <w:link w:val="2"/>
    <w:rsid w:val="00C4715F"/>
    <w:rPr>
      <w:rFonts w:ascii="Arial" w:eastAsia="Times New Roman" w:hAnsi="Arial" w:cs="Arial"/>
      <w:b/>
      <w:bCs/>
      <w:i/>
      <w:iCs/>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1C2A8-CE94-4FB2-BE83-7CD092DD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4937</Words>
  <Characters>2815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dc:description/>
  <cp:lastModifiedBy>hrelia</cp:lastModifiedBy>
  <cp:revision>14</cp:revision>
  <cp:lastPrinted>2021-01-19T14:45:00Z</cp:lastPrinted>
  <dcterms:created xsi:type="dcterms:W3CDTF">2021-01-19T19:00:00Z</dcterms:created>
  <dcterms:modified xsi:type="dcterms:W3CDTF">2021-01-21T11:03:00Z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