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BC6" w:rsidRPr="00B600DE" w:rsidRDefault="00810BC6" w:rsidP="0091408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10BC6">
        <w:rPr>
          <w:rFonts w:eastAsiaTheme="minorHAnsi"/>
          <w:b/>
          <w:bCs/>
          <w:sz w:val="28"/>
          <w:szCs w:val="28"/>
          <w:lang w:val="uk-UA" w:eastAsia="en-US"/>
        </w:rPr>
        <w:t xml:space="preserve">Інформація </w:t>
      </w:r>
    </w:p>
    <w:p w:rsidR="00810BC6" w:rsidRPr="00810BC6" w:rsidRDefault="00810BC6" w:rsidP="0091408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10BC6">
        <w:rPr>
          <w:rFonts w:eastAsiaTheme="minorHAnsi"/>
          <w:b/>
          <w:bCs/>
          <w:sz w:val="28"/>
          <w:szCs w:val="28"/>
          <w:lang w:val="uk-UA" w:eastAsia="en-US"/>
        </w:rPr>
        <w:t>про роботу департаменту соціальної політики Луцької міської ради протягом 20</w:t>
      </w:r>
      <w:r w:rsidRPr="00810BC6">
        <w:rPr>
          <w:rFonts w:eastAsiaTheme="minorHAnsi"/>
          <w:b/>
          <w:bCs/>
          <w:sz w:val="28"/>
          <w:szCs w:val="28"/>
          <w:lang w:eastAsia="en-US"/>
        </w:rPr>
        <w:t>20</w:t>
      </w:r>
      <w:r w:rsidRPr="00810BC6">
        <w:rPr>
          <w:rFonts w:eastAsiaTheme="minorHAnsi"/>
          <w:b/>
          <w:bCs/>
          <w:sz w:val="28"/>
          <w:szCs w:val="28"/>
          <w:lang w:val="uk-UA" w:eastAsia="en-US"/>
        </w:rPr>
        <w:t xml:space="preserve"> року</w:t>
      </w:r>
    </w:p>
    <w:p w:rsidR="00914083" w:rsidRPr="00D64ED8" w:rsidRDefault="00914083" w:rsidP="00D560DB">
      <w:pPr>
        <w:pStyle w:val="a0"/>
        <w:spacing w:after="0"/>
        <w:ind w:firstLine="709"/>
        <w:jc w:val="both"/>
        <w:rPr>
          <w:color w:val="000000"/>
          <w:sz w:val="10"/>
          <w:szCs w:val="10"/>
          <w:shd w:val="clear" w:color="auto" w:fill="FFFFFF"/>
          <w:lang w:val="uk-UA"/>
        </w:rPr>
      </w:pPr>
    </w:p>
    <w:p w:rsidR="00D13906" w:rsidRPr="00D560DB" w:rsidRDefault="001A0009" w:rsidP="00D13906">
      <w:pPr>
        <w:pStyle w:val="a0"/>
        <w:spacing w:after="0"/>
        <w:ind w:firstLine="709"/>
        <w:jc w:val="both"/>
        <w:rPr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 w:bidi="hi-IN"/>
        </w:rPr>
        <w:t>В реалізації державних та місцевих</w:t>
      </w:r>
      <w:r w:rsidR="00D560DB" w:rsidRPr="00D560DB">
        <w:rPr>
          <w:sz w:val="28"/>
          <w:szCs w:val="28"/>
          <w:lang w:val="uk-UA" w:bidi="hi-IN"/>
        </w:rPr>
        <w:t xml:space="preserve"> соціальних програм головним завданням є </w:t>
      </w:r>
      <w:r w:rsidR="00D13906" w:rsidRPr="00D560DB">
        <w:rPr>
          <w:sz w:val="28"/>
          <w:szCs w:val="28"/>
          <w:lang w:val="uk-UA"/>
        </w:rPr>
        <w:t>забезпечення належного рівня і якості життя населення громади.</w:t>
      </w:r>
    </w:p>
    <w:p w:rsidR="00D560DB" w:rsidRPr="00D560DB" w:rsidRDefault="00D560DB" w:rsidP="00D560DB">
      <w:pPr>
        <w:ind w:firstLine="709"/>
        <w:jc w:val="both"/>
        <w:rPr>
          <w:sz w:val="28"/>
          <w:szCs w:val="28"/>
          <w:lang w:val="uk-UA" w:bidi="hi-IN"/>
        </w:rPr>
      </w:pPr>
      <w:r>
        <w:rPr>
          <w:color w:val="000000"/>
          <w:sz w:val="28"/>
          <w:szCs w:val="28"/>
          <w:lang w:val="uk-UA"/>
        </w:rPr>
        <w:t>У</w:t>
      </w:r>
      <w:r w:rsidRPr="00D560DB">
        <w:rPr>
          <w:color w:val="000000"/>
          <w:sz w:val="28"/>
          <w:szCs w:val="28"/>
          <w:lang w:val="uk-UA"/>
        </w:rPr>
        <w:t xml:space="preserve"> зв'язку із </w:t>
      </w:r>
      <w:r w:rsidRPr="00D26AC4">
        <w:rPr>
          <w:color w:val="000000"/>
          <w:sz w:val="28"/>
          <w:szCs w:val="28"/>
          <w:lang w:val="uk-UA"/>
        </w:rPr>
        <w:t>поширенням гострої респіраторної хвороби COVID-19, спричиненої коронавірусом SARS-CoV-2</w:t>
      </w:r>
      <w:r>
        <w:rPr>
          <w:color w:val="000000"/>
          <w:sz w:val="28"/>
          <w:szCs w:val="28"/>
          <w:lang w:val="uk-UA"/>
        </w:rPr>
        <w:t xml:space="preserve"> а також </w:t>
      </w:r>
      <w:r w:rsidRPr="00D560DB">
        <w:rPr>
          <w:color w:val="000000"/>
          <w:sz w:val="28"/>
          <w:szCs w:val="28"/>
          <w:lang w:val="uk-UA"/>
        </w:rPr>
        <w:t xml:space="preserve">суспільно-політичними подіями в державі, </w:t>
      </w:r>
      <w:r>
        <w:rPr>
          <w:color w:val="000000"/>
          <w:sz w:val="28"/>
          <w:szCs w:val="28"/>
          <w:lang w:val="uk-UA"/>
        </w:rPr>
        <w:t xml:space="preserve">перед органами </w:t>
      </w:r>
      <w:r w:rsidRPr="00D560DB">
        <w:rPr>
          <w:color w:val="000000"/>
          <w:sz w:val="28"/>
          <w:szCs w:val="28"/>
          <w:lang w:val="uk-UA"/>
        </w:rPr>
        <w:t xml:space="preserve">соціального захисту населення </w:t>
      </w:r>
      <w:r>
        <w:rPr>
          <w:color w:val="000000"/>
          <w:sz w:val="28"/>
          <w:szCs w:val="28"/>
          <w:lang w:val="uk-UA"/>
        </w:rPr>
        <w:t xml:space="preserve">стоять нові виклики </w:t>
      </w:r>
      <w:r w:rsidRPr="00D560DB">
        <w:rPr>
          <w:color w:val="000000"/>
          <w:sz w:val="28"/>
          <w:szCs w:val="28"/>
          <w:lang w:val="uk-UA"/>
        </w:rPr>
        <w:t>щодо надання підтримки та соціального захисту</w:t>
      </w:r>
      <w:r>
        <w:rPr>
          <w:color w:val="000000"/>
          <w:sz w:val="28"/>
          <w:szCs w:val="28"/>
          <w:lang w:val="uk-UA"/>
        </w:rPr>
        <w:t xml:space="preserve"> мешканцям громади</w:t>
      </w:r>
      <w:r w:rsidRPr="00D560DB">
        <w:rPr>
          <w:sz w:val="28"/>
          <w:szCs w:val="28"/>
          <w:lang w:val="uk-UA" w:bidi="hi-IN"/>
        </w:rPr>
        <w:t xml:space="preserve">, які найбільше того потребують. </w:t>
      </w:r>
    </w:p>
    <w:p w:rsidR="00B34D8D" w:rsidRPr="00232B36" w:rsidRDefault="00C44D54" w:rsidP="00D560DB">
      <w:pPr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На сьогодні</w:t>
      </w:r>
      <w:r w:rsidR="00B34D8D" w:rsidRPr="00D560DB">
        <w:rPr>
          <w:sz w:val="28"/>
          <w:szCs w:val="28"/>
          <w:lang w:val="uk-UA" w:eastAsia="uk-UA"/>
        </w:rPr>
        <w:t xml:space="preserve"> </w:t>
      </w:r>
      <w:r w:rsidR="0090206D">
        <w:rPr>
          <w:sz w:val="28"/>
          <w:szCs w:val="28"/>
          <w:lang w:val="uk-UA" w:eastAsia="uk-UA"/>
        </w:rPr>
        <w:t xml:space="preserve">соціальним </w:t>
      </w:r>
      <w:r w:rsidR="00F66023">
        <w:rPr>
          <w:sz w:val="28"/>
          <w:szCs w:val="28"/>
          <w:lang w:val="uk-UA" w:eastAsia="uk-UA"/>
        </w:rPr>
        <w:t xml:space="preserve">захистом охоплено понад </w:t>
      </w:r>
      <w:r w:rsidR="00F66023" w:rsidRPr="00B935D7">
        <w:rPr>
          <w:sz w:val="28"/>
          <w:szCs w:val="28"/>
          <w:lang w:val="uk-UA" w:eastAsia="uk-UA"/>
        </w:rPr>
        <w:t>108</w:t>
      </w:r>
      <w:r w:rsidR="00B34D8D" w:rsidRPr="00D560DB">
        <w:rPr>
          <w:sz w:val="28"/>
          <w:szCs w:val="28"/>
          <w:lang w:val="uk-UA" w:eastAsia="uk-UA"/>
        </w:rPr>
        <w:t xml:space="preserve"> тисяч жителів Луцької </w:t>
      </w:r>
      <w:r>
        <w:rPr>
          <w:sz w:val="28"/>
          <w:szCs w:val="28"/>
          <w:lang w:val="uk-UA" w:eastAsia="uk-UA"/>
        </w:rPr>
        <w:t xml:space="preserve">міської </w:t>
      </w:r>
      <w:r w:rsidR="00B34D8D" w:rsidRPr="00D560DB">
        <w:rPr>
          <w:sz w:val="28"/>
          <w:szCs w:val="28"/>
          <w:lang w:val="uk-UA" w:eastAsia="uk-UA"/>
        </w:rPr>
        <w:t xml:space="preserve">територіальної громади. А це, насамперед, </w:t>
      </w:r>
      <w:r w:rsidR="00310F62" w:rsidRPr="00D560DB">
        <w:rPr>
          <w:sz w:val="28"/>
          <w:szCs w:val="28"/>
          <w:lang w:val="uk-UA" w:eastAsia="uk-UA"/>
        </w:rPr>
        <w:t xml:space="preserve">надання </w:t>
      </w:r>
      <w:r w:rsidR="00B34D8D" w:rsidRPr="00D560DB">
        <w:rPr>
          <w:sz w:val="28"/>
          <w:szCs w:val="28"/>
          <w:lang w:val="uk-UA" w:eastAsia="uk-UA"/>
        </w:rPr>
        <w:t>пільг та субсидій на житлово-комунальні послуги, призначення державних соціальних допомог, оздоровлення</w:t>
      </w:r>
      <w:r w:rsidR="00B34D8D" w:rsidRPr="00B34D8D">
        <w:rPr>
          <w:sz w:val="28"/>
          <w:szCs w:val="28"/>
          <w:lang w:val="uk-UA" w:eastAsia="uk-UA"/>
        </w:rPr>
        <w:t xml:space="preserve"> пільгових категорій громадян, соціальна підтримка осіб з інвалідністю, ветеранів війни, постраждалих внаслідок аварії на Чорнобильській АЕС, учасників АТО/ООС та членів їх сімей</w:t>
      </w:r>
      <w:r w:rsidR="00B34D8D">
        <w:rPr>
          <w:sz w:val="28"/>
          <w:szCs w:val="28"/>
          <w:lang w:val="uk-UA" w:eastAsia="uk-UA"/>
        </w:rPr>
        <w:t>, внутрішньо переміщених осіб</w:t>
      </w:r>
      <w:r w:rsidR="00310F62">
        <w:rPr>
          <w:sz w:val="28"/>
          <w:szCs w:val="28"/>
          <w:lang w:val="uk-UA" w:eastAsia="uk-UA"/>
        </w:rPr>
        <w:t xml:space="preserve"> та ін</w:t>
      </w:r>
      <w:r w:rsidR="00B34D8D">
        <w:rPr>
          <w:sz w:val="28"/>
          <w:szCs w:val="28"/>
          <w:lang w:val="uk-UA" w:eastAsia="uk-UA"/>
        </w:rPr>
        <w:t>.</w:t>
      </w:r>
    </w:p>
    <w:p w:rsidR="00B34D8D" w:rsidRPr="00232B36" w:rsidRDefault="00B34D8D" w:rsidP="00232B36">
      <w:pPr>
        <w:pStyle w:val="a0"/>
        <w:spacing w:after="0"/>
        <w:ind w:firstLine="709"/>
        <w:jc w:val="both"/>
        <w:rPr>
          <w:b/>
          <w:color w:val="000000"/>
          <w:sz w:val="28"/>
          <w:szCs w:val="28"/>
          <w:shd w:val="clear" w:color="auto" w:fill="FFFFFF"/>
          <w:lang w:val="uk-UA"/>
        </w:rPr>
      </w:pPr>
      <w:r w:rsidRPr="00232B36">
        <w:rPr>
          <w:sz w:val="28"/>
          <w:szCs w:val="28"/>
          <w:lang w:val="uk-UA"/>
        </w:rPr>
        <w:t xml:space="preserve">Відповідно до </w:t>
      </w:r>
      <w:r w:rsidR="00C44D54">
        <w:rPr>
          <w:sz w:val="28"/>
          <w:szCs w:val="28"/>
          <w:lang w:val="uk-UA"/>
        </w:rPr>
        <w:t>Реєстру адміністративних послуг</w:t>
      </w:r>
      <w:r w:rsidRPr="00232B36">
        <w:rPr>
          <w:sz w:val="28"/>
          <w:szCs w:val="28"/>
          <w:lang w:val="uk-UA"/>
        </w:rPr>
        <w:t xml:space="preserve"> департамент соціальної політики надає 98 послуг</w:t>
      </w:r>
      <w:r w:rsidR="00232B36" w:rsidRPr="00232B36">
        <w:rPr>
          <w:sz w:val="28"/>
          <w:szCs w:val="28"/>
          <w:lang w:val="uk-UA"/>
        </w:rPr>
        <w:t xml:space="preserve"> соціального спрямування.</w:t>
      </w:r>
    </w:p>
    <w:p w:rsidR="00B34D8D" w:rsidRDefault="00310F62" w:rsidP="00232B36">
      <w:pPr>
        <w:pStyle w:val="a0"/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2020 році</w:t>
      </w:r>
      <w:r w:rsidR="00454EC2">
        <w:rPr>
          <w:sz w:val="28"/>
          <w:szCs w:val="28"/>
          <w:lang w:val="uk-UA"/>
        </w:rPr>
        <w:t xml:space="preserve"> </w:t>
      </w:r>
      <w:r w:rsidR="000765F1">
        <w:rPr>
          <w:sz w:val="28"/>
          <w:szCs w:val="28"/>
          <w:lang w:val="uk-UA"/>
        </w:rPr>
        <w:t xml:space="preserve">структурними підрозділами департаменту </w:t>
      </w:r>
      <w:r w:rsidR="00232B36" w:rsidRPr="00232B36">
        <w:rPr>
          <w:sz w:val="28"/>
          <w:szCs w:val="28"/>
          <w:lang w:val="uk-UA"/>
        </w:rPr>
        <w:t xml:space="preserve">надано </w:t>
      </w:r>
      <w:r w:rsidR="00B34D8D" w:rsidRPr="00232B36">
        <w:rPr>
          <w:sz w:val="28"/>
          <w:szCs w:val="28"/>
          <w:lang w:val="uk-UA"/>
        </w:rPr>
        <w:t>119</w:t>
      </w:r>
      <w:r w:rsidR="00C44D54">
        <w:rPr>
          <w:sz w:val="28"/>
          <w:szCs w:val="28"/>
          <w:lang w:val="uk-UA"/>
        </w:rPr>
        <w:t> </w:t>
      </w:r>
      <w:r w:rsidR="00B34D8D" w:rsidRPr="00232B36">
        <w:rPr>
          <w:sz w:val="28"/>
          <w:szCs w:val="28"/>
          <w:lang w:val="uk-UA"/>
        </w:rPr>
        <w:t>253</w:t>
      </w:r>
      <w:r w:rsidR="00C44D54">
        <w:rPr>
          <w:sz w:val="28"/>
          <w:szCs w:val="28"/>
          <w:lang w:val="uk-UA"/>
        </w:rPr>
        <w:t> </w:t>
      </w:r>
      <w:r w:rsidR="00B34D8D" w:rsidRPr="00232B36">
        <w:rPr>
          <w:sz w:val="28"/>
          <w:szCs w:val="28"/>
          <w:lang w:val="uk-UA"/>
        </w:rPr>
        <w:t>послуги</w:t>
      </w:r>
      <w:r w:rsidR="00795029">
        <w:rPr>
          <w:sz w:val="28"/>
          <w:szCs w:val="28"/>
          <w:lang w:val="uk-UA"/>
        </w:rPr>
        <w:t xml:space="preserve"> соціального спрямування</w:t>
      </w:r>
      <w:r w:rsidR="00232B36" w:rsidRPr="00232B36">
        <w:rPr>
          <w:sz w:val="28"/>
          <w:szCs w:val="28"/>
          <w:lang w:val="uk-UA"/>
        </w:rPr>
        <w:t xml:space="preserve"> та </w:t>
      </w:r>
      <w:r w:rsidR="00232B36">
        <w:rPr>
          <w:sz w:val="28"/>
          <w:szCs w:val="28"/>
          <w:lang w:val="uk-UA"/>
        </w:rPr>
        <w:t>35</w:t>
      </w:r>
      <w:r w:rsidR="00C44D54">
        <w:rPr>
          <w:sz w:val="28"/>
          <w:szCs w:val="28"/>
          <w:lang w:val="uk-UA"/>
        </w:rPr>
        <w:t> </w:t>
      </w:r>
      <w:r w:rsidR="00232B36">
        <w:rPr>
          <w:sz w:val="28"/>
          <w:szCs w:val="28"/>
          <w:lang w:val="uk-UA"/>
        </w:rPr>
        <w:t>437 консультацій з питань</w:t>
      </w:r>
      <w:r w:rsidR="00BD6961">
        <w:rPr>
          <w:sz w:val="28"/>
          <w:szCs w:val="28"/>
          <w:lang w:val="uk-UA"/>
        </w:rPr>
        <w:t>, які входять до повноважень департаменту соціальної політики.</w:t>
      </w:r>
    </w:p>
    <w:p w:rsidR="00D66910" w:rsidRDefault="00914083" w:rsidP="00985F73">
      <w:pPr>
        <w:pStyle w:val="a0"/>
        <w:tabs>
          <w:tab w:val="left" w:pos="720"/>
        </w:tabs>
        <w:spacing w:after="0"/>
        <w:jc w:val="both"/>
        <w:rPr>
          <w:sz w:val="28"/>
          <w:szCs w:val="28"/>
          <w:lang w:val="uk-UA"/>
        </w:rPr>
      </w:pPr>
      <w:r w:rsidRPr="00B34D8D">
        <w:rPr>
          <w:sz w:val="28"/>
          <w:szCs w:val="28"/>
          <w:lang w:val="uk-UA"/>
        </w:rPr>
        <w:tab/>
        <w:t>Впродовж 2020 року</w:t>
      </w:r>
      <w:r w:rsidR="00454EC2">
        <w:rPr>
          <w:sz w:val="28"/>
          <w:szCs w:val="28"/>
          <w:lang w:val="uk-UA"/>
        </w:rPr>
        <w:t xml:space="preserve"> п</w:t>
      </w:r>
      <w:r w:rsidRPr="00B34D8D">
        <w:rPr>
          <w:sz w:val="28"/>
          <w:szCs w:val="28"/>
          <w:lang w:val="uk-UA"/>
        </w:rPr>
        <w:t>ризначено державних соціальних допомог 23</w:t>
      </w:r>
      <w:r w:rsidR="00C44D54">
        <w:rPr>
          <w:sz w:val="28"/>
          <w:szCs w:val="28"/>
          <w:lang w:val="uk-UA"/>
        </w:rPr>
        <w:t> 070 </w:t>
      </w:r>
      <w:r w:rsidRPr="00B34D8D">
        <w:rPr>
          <w:sz w:val="28"/>
          <w:szCs w:val="28"/>
          <w:lang w:val="uk-UA"/>
        </w:rPr>
        <w:t>одержувачам на загальну суму 312</w:t>
      </w:r>
      <w:r w:rsidR="00C44D54">
        <w:rPr>
          <w:sz w:val="28"/>
          <w:szCs w:val="28"/>
          <w:lang w:val="uk-UA"/>
        </w:rPr>
        <w:t> </w:t>
      </w:r>
      <w:r w:rsidRPr="00B34D8D">
        <w:rPr>
          <w:sz w:val="28"/>
          <w:szCs w:val="28"/>
          <w:lang w:val="uk-UA"/>
        </w:rPr>
        <w:t>931,6 тис. грн</w:t>
      </w:r>
      <w:r w:rsidR="00D66910">
        <w:rPr>
          <w:sz w:val="28"/>
          <w:szCs w:val="28"/>
          <w:lang w:val="uk-UA"/>
        </w:rPr>
        <w:t>, з них:</w:t>
      </w:r>
    </w:p>
    <w:p w:rsidR="00D66910" w:rsidRPr="00D66910" w:rsidRDefault="00D66910" w:rsidP="00C44D54">
      <w:pPr>
        <w:pStyle w:val="a0"/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lang w:val="uk-UA"/>
        </w:rPr>
      </w:pPr>
      <w:r w:rsidRPr="00AA0359">
        <w:rPr>
          <w:sz w:val="28"/>
          <w:szCs w:val="28"/>
          <w:lang w:val="uk-UA"/>
        </w:rPr>
        <w:t>10</w:t>
      </w:r>
      <w:r w:rsidR="00C44D54">
        <w:rPr>
          <w:sz w:val="28"/>
          <w:szCs w:val="28"/>
          <w:lang w:val="uk-UA"/>
        </w:rPr>
        <w:t> </w:t>
      </w:r>
      <w:r w:rsidRPr="00AA0359">
        <w:rPr>
          <w:sz w:val="28"/>
          <w:szCs w:val="28"/>
          <w:lang w:val="uk-UA"/>
        </w:rPr>
        <w:t xml:space="preserve">543 допомог </w:t>
      </w:r>
      <w:r>
        <w:rPr>
          <w:sz w:val="28"/>
          <w:szCs w:val="28"/>
          <w:lang w:val="uk-UA"/>
        </w:rPr>
        <w:t>с</w:t>
      </w:r>
      <w:r w:rsidR="00985F73" w:rsidRPr="00AA0359">
        <w:rPr>
          <w:sz w:val="28"/>
          <w:szCs w:val="28"/>
          <w:lang w:val="uk-UA"/>
        </w:rPr>
        <w:t>ім’ям з дітьми на суму 121</w:t>
      </w:r>
      <w:r w:rsidR="00C44D54">
        <w:rPr>
          <w:sz w:val="28"/>
          <w:szCs w:val="28"/>
          <w:lang w:val="uk-UA"/>
        </w:rPr>
        <w:t> 741,9 тис. грн</w:t>
      </w:r>
      <w:r>
        <w:rPr>
          <w:sz w:val="28"/>
          <w:szCs w:val="28"/>
          <w:lang w:val="uk-UA"/>
        </w:rPr>
        <w:t>;</w:t>
      </w:r>
    </w:p>
    <w:p w:rsidR="00D66910" w:rsidRPr="00AA0359" w:rsidRDefault="00D66910" w:rsidP="00C44D54">
      <w:pPr>
        <w:pStyle w:val="a0"/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lang w:val="uk-UA"/>
        </w:rPr>
      </w:pPr>
      <w:r w:rsidRPr="00AA0359">
        <w:rPr>
          <w:sz w:val="28"/>
          <w:szCs w:val="28"/>
          <w:lang w:val="uk-UA"/>
        </w:rPr>
        <w:t>1256</w:t>
      </w:r>
      <w:r w:rsidR="00C44D54">
        <w:rPr>
          <w:sz w:val="28"/>
          <w:szCs w:val="28"/>
          <w:lang w:val="uk-UA"/>
        </w:rPr>
        <w:t xml:space="preserve"> </w:t>
      </w:r>
      <w:r w:rsidRPr="00AA0359">
        <w:rPr>
          <w:sz w:val="28"/>
          <w:szCs w:val="28"/>
          <w:lang w:val="uk-UA"/>
        </w:rPr>
        <w:t>державн</w:t>
      </w:r>
      <w:r>
        <w:rPr>
          <w:sz w:val="28"/>
          <w:szCs w:val="28"/>
          <w:lang w:val="uk-UA"/>
        </w:rPr>
        <w:t>их соціальних допомог</w:t>
      </w:r>
      <w:r w:rsidR="00C44D54">
        <w:rPr>
          <w:sz w:val="28"/>
          <w:szCs w:val="28"/>
          <w:lang w:val="uk-UA"/>
        </w:rPr>
        <w:t xml:space="preserve"> </w:t>
      </w:r>
      <w:r w:rsidRPr="00AA0359">
        <w:rPr>
          <w:sz w:val="28"/>
          <w:szCs w:val="28"/>
          <w:lang w:val="uk-UA"/>
        </w:rPr>
        <w:t>малозабезпеченим сім’ям на суму 33</w:t>
      </w:r>
      <w:r w:rsidR="00C44D54">
        <w:rPr>
          <w:sz w:val="28"/>
          <w:szCs w:val="28"/>
          <w:lang w:val="uk-UA"/>
        </w:rPr>
        <w:t> 341,9 тис. грн</w:t>
      </w:r>
      <w:r w:rsidR="00F94B08">
        <w:rPr>
          <w:sz w:val="28"/>
          <w:szCs w:val="28"/>
          <w:lang w:val="uk-UA"/>
        </w:rPr>
        <w:t>;</w:t>
      </w:r>
    </w:p>
    <w:p w:rsidR="00985F73" w:rsidRPr="00F94B08" w:rsidRDefault="00D66910" w:rsidP="00C44D54">
      <w:pPr>
        <w:pStyle w:val="a0"/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lang w:val="uk-UA"/>
        </w:rPr>
      </w:pPr>
      <w:r w:rsidRPr="00AA0359">
        <w:rPr>
          <w:sz w:val="28"/>
          <w:szCs w:val="28"/>
          <w:lang w:val="uk-UA"/>
        </w:rPr>
        <w:t>3314 особам з інвалідністю з дитинства та д</w:t>
      </w:r>
      <w:r>
        <w:rPr>
          <w:sz w:val="28"/>
          <w:szCs w:val="28"/>
          <w:lang w:val="uk-UA"/>
        </w:rPr>
        <w:t>ітям</w:t>
      </w:r>
      <w:r w:rsidRPr="00AA0359">
        <w:rPr>
          <w:sz w:val="28"/>
          <w:szCs w:val="28"/>
          <w:lang w:val="uk-UA"/>
        </w:rPr>
        <w:t xml:space="preserve"> з інвалідністю на суму 81</w:t>
      </w:r>
      <w:r w:rsidR="00C44D54">
        <w:rPr>
          <w:sz w:val="28"/>
          <w:szCs w:val="28"/>
          <w:lang w:val="uk-UA"/>
        </w:rPr>
        <w:t> </w:t>
      </w:r>
      <w:r w:rsidRPr="00AA0359">
        <w:rPr>
          <w:sz w:val="28"/>
          <w:szCs w:val="28"/>
          <w:lang w:val="uk-UA"/>
        </w:rPr>
        <w:t xml:space="preserve">127,0 тис. грн. </w:t>
      </w:r>
    </w:p>
    <w:p w:rsidR="00C86723" w:rsidRPr="00985F73" w:rsidRDefault="00CA5C01" w:rsidP="00C86723">
      <w:pPr>
        <w:ind w:firstLine="709"/>
        <w:jc w:val="both"/>
        <w:rPr>
          <w:sz w:val="28"/>
          <w:szCs w:val="28"/>
        </w:rPr>
      </w:pPr>
      <w:r w:rsidRPr="00AA0359">
        <w:rPr>
          <w:color w:val="000000"/>
          <w:sz w:val="28"/>
          <w:szCs w:val="28"/>
          <w:highlight w:val="white"/>
          <w:lang w:val="uk-UA"/>
        </w:rPr>
        <w:t xml:space="preserve">Загальна кількість домогосподарств, які отримують субсидію станом на 01.01.2021 </w:t>
      </w:r>
      <w:r w:rsidR="00C44D54">
        <w:rPr>
          <w:color w:val="000000"/>
          <w:sz w:val="28"/>
          <w:szCs w:val="28"/>
          <w:highlight w:val="white"/>
          <w:lang w:val="uk-UA"/>
        </w:rPr>
        <w:t>–</w:t>
      </w:r>
      <w:r>
        <w:rPr>
          <w:color w:val="000000"/>
          <w:sz w:val="28"/>
          <w:szCs w:val="28"/>
          <w:highlight w:val="white"/>
          <w:lang w:val="uk-UA"/>
        </w:rPr>
        <w:t xml:space="preserve"> </w:t>
      </w:r>
      <w:r w:rsidRPr="00AA0359">
        <w:rPr>
          <w:color w:val="000000"/>
          <w:sz w:val="28"/>
          <w:szCs w:val="28"/>
          <w:highlight w:val="white"/>
          <w:lang w:val="uk-UA"/>
        </w:rPr>
        <w:t>18</w:t>
      </w:r>
      <w:r w:rsidR="00C44D54">
        <w:rPr>
          <w:color w:val="000000"/>
          <w:sz w:val="28"/>
          <w:szCs w:val="28"/>
          <w:highlight w:val="white"/>
          <w:lang w:val="uk-UA"/>
        </w:rPr>
        <w:t> </w:t>
      </w:r>
      <w:r w:rsidRPr="00AA0359">
        <w:rPr>
          <w:color w:val="000000"/>
          <w:sz w:val="28"/>
          <w:szCs w:val="28"/>
          <w:highlight w:val="white"/>
          <w:lang w:val="uk-UA"/>
        </w:rPr>
        <w:t>535, з них 17</w:t>
      </w:r>
      <w:r w:rsidR="00C44D54">
        <w:rPr>
          <w:color w:val="000000"/>
          <w:sz w:val="28"/>
          <w:szCs w:val="28"/>
          <w:highlight w:val="white"/>
          <w:lang w:val="uk-UA"/>
        </w:rPr>
        <w:t> 534 –</w:t>
      </w:r>
      <w:r w:rsidRPr="00AA0359">
        <w:rPr>
          <w:color w:val="000000"/>
          <w:sz w:val="28"/>
          <w:szCs w:val="28"/>
          <w:highlight w:val="white"/>
          <w:lang w:val="uk-UA"/>
        </w:rPr>
        <w:t xml:space="preserve"> в гот</w:t>
      </w:r>
      <w:r w:rsidR="00C44D54">
        <w:rPr>
          <w:color w:val="000000"/>
          <w:sz w:val="28"/>
          <w:szCs w:val="28"/>
          <w:highlight w:val="white"/>
          <w:lang w:val="uk-UA"/>
        </w:rPr>
        <w:t>івковій формі та 1001 –</w:t>
      </w:r>
      <w:r w:rsidRPr="00AA0359">
        <w:rPr>
          <w:color w:val="000000"/>
          <w:sz w:val="28"/>
          <w:szCs w:val="28"/>
          <w:highlight w:val="white"/>
          <w:lang w:val="uk-UA"/>
        </w:rPr>
        <w:t xml:space="preserve"> у безготівковій формі. </w:t>
      </w:r>
      <w:r>
        <w:rPr>
          <w:color w:val="000000"/>
          <w:sz w:val="28"/>
          <w:szCs w:val="28"/>
          <w:lang w:val="uk-UA"/>
        </w:rPr>
        <w:t>З</w:t>
      </w:r>
      <w:r w:rsidRPr="00AA0359">
        <w:rPr>
          <w:color w:val="000000"/>
          <w:sz w:val="28"/>
          <w:szCs w:val="28"/>
          <w:lang w:val="uk-UA"/>
        </w:rPr>
        <w:t xml:space="preserve">а призначенням житлової субсидії </w:t>
      </w:r>
      <w:r>
        <w:rPr>
          <w:color w:val="000000"/>
          <w:sz w:val="28"/>
          <w:szCs w:val="28"/>
          <w:lang w:val="uk-UA"/>
        </w:rPr>
        <w:t xml:space="preserve">в 2020 </w:t>
      </w:r>
      <w:r w:rsidRPr="00AA0359">
        <w:rPr>
          <w:color w:val="000000"/>
          <w:sz w:val="28"/>
          <w:szCs w:val="28"/>
          <w:lang w:val="uk-UA"/>
        </w:rPr>
        <w:t>ро</w:t>
      </w:r>
      <w:r>
        <w:rPr>
          <w:color w:val="000000"/>
          <w:sz w:val="28"/>
          <w:szCs w:val="28"/>
          <w:lang w:val="uk-UA"/>
        </w:rPr>
        <w:t>ці</w:t>
      </w:r>
      <w:r w:rsidRPr="00AA0359">
        <w:rPr>
          <w:color w:val="000000"/>
          <w:sz w:val="28"/>
          <w:szCs w:val="28"/>
          <w:lang w:val="uk-UA"/>
        </w:rPr>
        <w:t xml:space="preserve"> звернулось </w:t>
      </w:r>
      <w:r w:rsidRPr="00EE76A7">
        <w:rPr>
          <w:color w:val="000000"/>
          <w:sz w:val="28"/>
          <w:szCs w:val="28"/>
          <w:lang w:val="uk-UA"/>
        </w:rPr>
        <w:t xml:space="preserve">4755 </w:t>
      </w:r>
      <w:r w:rsidRPr="00AA0359">
        <w:rPr>
          <w:color w:val="000000"/>
          <w:sz w:val="28"/>
          <w:szCs w:val="28"/>
          <w:lang w:val="uk-UA"/>
        </w:rPr>
        <w:t>громадян. Впродовж року двічі проводилось автоматичне перепризначення субсидії на неопалювальний період та опалювальний період без звернення громадян (з 1 травня</w:t>
      </w:r>
      <w:r w:rsidR="00C44D54">
        <w:rPr>
          <w:color w:val="000000"/>
          <w:sz w:val="28"/>
          <w:szCs w:val="28"/>
          <w:lang w:val="uk-UA"/>
        </w:rPr>
        <w:t xml:space="preserve"> –</w:t>
      </w:r>
      <w:r w:rsidR="00985F73">
        <w:rPr>
          <w:color w:val="000000"/>
          <w:sz w:val="28"/>
          <w:szCs w:val="28"/>
          <w:lang w:val="uk-UA"/>
        </w:rPr>
        <w:t xml:space="preserve"> для 19</w:t>
      </w:r>
      <w:r w:rsidR="00C44D54">
        <w:rPr>
          <w:color w:val="000000"/>
          <w:sz w:val="28"/>
          <w:szCs w:val="28"/>
          <w:lang w:val="uk-UA"/>
        </w:rPr>
        <w:t> </w:t>
      </w:r>
      <w:r w:rsidR="00985F73">
        <w:rPr>
          <w:color w:val="000000"/>
          <w:sz w:val="28"/>
          <w:szCs w:val="28"/>
          <w:lang w:val="uk-UA"/>
        </w:rPr>
        <w:t xml:space="preserve">131 домогосподарства </w:t>
      </w:r>
      <w:r w:rsidRPr="00AA0359">
        <w:rPr>
          <w:color w:val="000000"/>
          <w:sz w:val="28"/>
          <w:szCs w:val="28"/>
          <w:lang w:val="uk-UA"/>
        </w:rPr>
        <w:t>та з 1</w:t>
      </w:r>
      <w:r w:rsidR="00985F73">
        <w:rPr>
          <w:color w:val="000000"/>
          <w:sz w:val="28"/>
          <w:szCs w:val="28"/>
          <w:lang w:val="uk-UA"/>
        </w:rPr>
        <w:t> </w:t>
      </w:r>
      <w:r w:rsidRPr="00AA0359">
        <w:rPr>
          <w:color w:val="000000"/>
          <w:sz w:val="28"/>
          <w:szCs w:val="28"/>
          <w:lang w:val="uk-UA"/>
        </w:rPr>
        <w:t>жовтня</w:t>
      </w:r>
      <w:r w:rsidR="00985F73">
        <w:rPr>
          <w:color w:val="000000"/>
          <w:sz w:val="28"/>
          <w:szCs w:val="28"/>
          <w:lang w:val="uk-UA"/>
        </w:rPr>
        <w:t xml:space="preserve"> – для 17</w:t>
      </w:r>
      <w:r w:rsidR="00C44D54">
        <w:rPr>
          <w:color w:val="000000"/>
          <w:sz w:val="28"/>
          <w:szCs w:val="28"/>
          <w:lang w:val="uk-UA"/>
        </w:rPr>
        <w:t> </w:t>
      </w:r>
      <w:r w:rsidR="00985F73">
        <w:rPr>
          <w:color w:val="000000"/>
          <w:sz w:val="28"/>
          <w:szCs w:val="28"/>
          <w:lang w:val="uk-UA"/>
        </w:rPr>
        <w:t>073 домогосподарств</w:t>
      </w:r>
      <w:r w:rsidRPr="00AA0359">
        <w:rPr>
          <w:color w:val="000000"/>
          <w:sz w:val="28"/>
          <w:szCs w:val="28"/>
          <w:lang w:val="uk-UA"/>
        </w:rPr>
        <w:t xml:space="preserve">). </w:t>
      </w:r>
      <w:r w:rsidR="00C86723" w:rsidRPr="00AA0359">
        <w:rPr>
          <w:color w:val="000000"/>
          <w:sz w:val="28"/>
          <w:szCs w:val="28"/>
          <w:highlight w:val="white"/>
          <w:lang w:val="uk-UA"/>
        </w:rPr>
        <w:t xml:space="preserve">Окрім того, за 2020 рік </w:t>
      </w:r>
      <w:r w:rsidR="00C86723" w:rsidRPr="00F66023">
        <w:rPr>
          <w:sz w:val="28"/>
          <w:szCs w:val="28"/>
          <w:highlight w:val="white"/>
          <w:lang w:val="uk-UA"/>
        </w:rPr>
        <w:t>призначено субсидію на придбання твердого п</w:t>
      </w:r>
      <w:r w:rsidR="00C44D54">
        <w:rPr>
          <w:sz w:val="28"/>
          <w:szCs w:val="28"/>
          <w:highlight w:val="white"/>
          <w:lang w:val="uk-UA"/>
        </w:rPr>
        <w:t>алива та скрапленого газу за 10 </w:t>
      </w:r>
      <w:r w:rsidR="00C86723" w:rsidRPr="00F66023">
        <w:rPr>
          <w:sz w:val="28"/>
          <w:szCs w:val="28"/>
          <w:highlight w:val="white"/>
          <w:lang w:val="uk-UA"/>
        </w:rPr>
        <w:t>зверненнями.</w:t>
      </w:r>
    </w:p>
    <w:p w:rsidR="00090062" w:rsidRDefault="00C86723" w:rsidP="00090062">
      <w:pPr>
        <w:pStyle w:val="21"/>
        <w:spacing w:after="0" w:line="240" w:lineRule="auto"/>
        <w:ind w:firstLine="708"/>
        <w:jc w:val="both"/>
        <w:rPr>
          <w:sz w:val="28"/>
          <w:szCs w:val="28"/>
        </w:rPr>
      </w:pPr>
      <w:r w:rsidRPr="00F66023">
        <w:rPr>
          <w:sz w:val="28"/>
          <w:szCs w:val="28"/>
        </w:rPr>
        <w:t xml:space="preserve">Станом на 01.01.2021 фактична кількість пільговиків, які перебувають на обліку в </w:t>
      </w:r>
      <w:r w:rsidR="00F66023" w:rsidRPr="00F66023">
        <w:rPr>
          <w:bCs/>
          <w:sz w:val="28"/>
          <w:szCs w:val="28"/>
          <w:shd w:val="clear" w:color="auto" w:fill="FFFFFF"/>
        </w:rPr>
        <w:t>Єдиному державному автоматизованому реєстрі осіб, які мають право на пільги</w:t>
      </w:r>
      <w:r w:rsidRPr="00F66023">
        <w:rPr>
          <w:sz w:val="28"/>
          <w:szCs w:val="28"/>
        </w:rPr>
        <w:t>, становить 48</w:t>
      </w:r>
      <w:r w:rsidR="00C44D54">
        <w:rPr>
          <w:sz w:val="28"/>
          <w:szCs w:val="28"/>
        </w:rPr>
        <w:t> </w:t>
      </w:r>
      <w:r w:rsidRPr="00F66023">
        <w:rPr>
          <w:sz w:val="28"/>
          <w:szCs w:val="28"/>
        </w:rPr>
        <w:t xml:space="preserve">489 осіб. </w:t>
      </w:r>
      <w:r w:rsidRPr="00F66023">
        <w:rPr>
          <w:sz w:val="28"/>
          <w:szCs w:val="28"/>
          <w:lang w:eastAsia="ru-RU"/>
        </w:rPr>
        <w:t xml:space="preserve">Пільги </w:t>
      </w:r>
      <w:r w:rsidR="00F66023">
        <w:rPr>
          <w:sz w:val="28"/>
          <w:szCs w:val="28"/>
          <w:lang w:eastAsia="ru-RU"/>
        </w:rPr>
        <w:t xml:space="preserve">на житлово-комунальні послуги </w:t>
      </w:r>
      <w:r w:rsidRPr="00F66023">
        <w:rPr>
          <w:sz w:val="28"/>
          <w:szCs w:val="28"/>
          <w:lang w:eastAsia="ru-RU"/>
        </w:rPr>
        <w:t>надаються у грошовій готівковій або безготівковій формі.</w:t>
      </w:r>
      <w:r w:rsidRPr="00F66023">
        <w:rPr>
          <w:sz w:val="28"/>
          <w:szCs w:val="28"/>
        </w:rPr>
        <w:t xml:space="preserve"> Розмір пільги щомісячно розраховує департамент соціально</w:t>
      </w:r>
      <w:r w:rsidR="00B760EB">
        <w:rPr>
          <w:sz w:val="28"/>
          <w:szCs w:val="28"/>
        </w:rPr>
        <w:t>ї політики. Станом на 01.01.202</w:t>
      </w:r>
      <w:r w:rsidR="005D4876" w:rsidRPr="005D4876">
        <w:rPr>
          <w:sz w:val="28"/>
          <w:szCs w:val="28"/>
          <w:lang w:val="ru-RU"/>
        </w:rPr>
        <w:t>1</w:t>
      </w:r>
      <w:r w:rsidRPr="00F66023">
        <w:rPr>
          <w:sz w:val="28"/>
          <w:szCs w:val="28"/>
        </w:rPr>
        <w:t xml:space="preserve"> у безготівковій формі пільги отримують 4629 осіб, у </w:t>
      </w:r>
      <w:r w:rsidRPr="00090062">
        <w:rPr>
          <w:sz w:val="28"/>
          <w:szCs w:val="28"/>
        </w:rPr>
        <w:t>готівковій – 3293 особи.</w:t>
      </w:r>
      <w:r w:rsidR="00090062" w:rsidRPr="00090062">
        <w:rPr>
          <w:sz w:val="28"/>
          <w:szCs w:val="28"/>
        </w:rPr>
        <w:t xml:space="preserve"> </w:t>
      </w:r>
    </w:p>
    <w:p w:rsidR="001F64D0" w:rsidRDefault="001F64D0" w:rsidP="00090062">
      <w:pPr>
        <w:pStyle w:val="21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Окрім цього, з бюджету Луцької міської територіальної громади протягом 2020 року здійснювалась виплата </w:t>
      </w:r>
      <w:r w:rsidRPr="001F64D0">
        <w:rPr>
          <w:sz w:val="28"/>
          <w:szCs w:val="28"/>
        </w:rPr>
        <w:t xml:space="preserve">адресної грошової допомоги на оплату житлово-комунальних послуг, електричної енергії </w:t>
      </w:r>
      <w:r>
        <w:rPr>
          <w:sz w:val="28"/>
          <w:szCs w:val="28"/>
        </w:rPr>
        <w:t>(</w:t>
      </w:r>
      <w:r w:rsidRPr="001F64D0">
        <w:rPr>
          <w:sz w:val="28"/>
          <w:szCs w:val="28"/>
        </w:rPr>
        <w:t>у розмірі 500 грн</w:t>
      </w:r>
      <w:r w:rsidR="00C44D54">
        <w:rPr>
          <w:sz w:val="28"/>
          <w:szCs w:val="28"/>
        </w:rPr>
        <w:t xml:space="preserve"> в </w:t>
      </w:r>
      <w:r>
        <w:rPr>
          <w:sz w:val="28"/>
          <w:szCs w:val="28"/>
        </w:rPr>
        <w:t>місяць) наступним категоріям:</w:t>
      </w:r>
    </w:p>
    <w:p w:rsidR="001F64D0" w:rsidRPr="001F64D0" w:rsidRDefault="001F64D0" w:rsidP="00C44D54">
      <w:pPr>
        <w:pStyle w:val="a9"/>
        <w:numPr>
          <w:ilvl w:val="0"/>
          <w:numId w:val="22"/>
        </w:numPr>
        <w:tabs>
          <w:tab w:val="left" w:pos="993"/>
        </w:tabs>
        <w:ind w:right="-77" w:hanging="11"/>
        <w:rPr>
          <w:color w:val="000000"/>
          <w:sz w:val="28"/>
          <w:szCs w:val="28"/>
          <w:lang w:val="uk-UA"/>
        </w:rPr>
      </w:pPr>
      <w:r w:rsidRPr="001F64D0">
        <w:rPr>
          <w:sz w:val="28"/>
          <w:szCs w:val="28"/>
          <w:lang w:val="uk-UA"/>
        </w:rPr>
        <w:t>бійці-добровольці</w:t>
      </w:r>
      <w:r>
        <w:rPr>
          <w:sz w:val="28"/>
          <w:szCs w:val="28"/>
          <w:lang w:val="uk-UA"/>
        </w:rPr>
        <w:t>;</w:t>
      </w:r>
    </w:p>
    <w:p w:rsidR="001F64D0" w:rsidRPr="001F64D0" w:rsidRDefault="001F64D0" w:rsidP="00C44D54">
      <w:pPr>
        <w:pStyle w:val="a9"/>
        <w:numPr>
          <w:ilvl w:val="0"/>
          <w:numId w:val="22"/>
        </w:numPr>
        <w:tabs>
          <w:tab w:val="left" w:pos="993"/>
        </w:tabs>
        <w:ind w:right="-77" w:hanging="11"/>
        <w:rPr>
          <w:sz w:val="28"/>
          <w:szCs w:val="28"/>
          <w:lang w:val="uk-UA"/>
        </w:rPr>
      </w:pPr>
      <w:r w:rsidRPr="001F64D0">
        <w:rPr>
          <w:sz w:val="28"/>
          <w:szCs w:val="28"/>
          <w:lang w:val="uk-UA"/>
        </w:rPr>
        <w:t>вдови осіб з особливими заслугами</w:t>
      </w:r>
      <w:r>
        <w:rPr>
          <w:sz w:val="28"/>
          <w:szCs w:val="28"/>
          <w:lang w:val="uk-UA"/>
        </w:rPr>
        <w:t>;</w:t>
      </w:r>
    </w:p>
    <w:p w:rsidR="001F64D0" w:rsidRPr="001F64D0" w:rsidRDefault="001F64D0" w:rsidP="00C44D54">
      <w:pPr>
        <w:pStyle w:val="a9"/>
        <w:numPr>
          <w:ilvl w:val="0"/>
          <w:numId w:val="22"/>
        </w:numPr>
        <w:tabs>
          <w:tab w:val="left" w:pos="993"/>
        </w:tabs>
        <w:ind w:right="-77" w:hanging="11"/>
        <w:rPr>
          <w:color w:val="000000"/>
          <w:sz w:val="28"/>
          <w:szCs w:val="28"/>
          <w:lang w:val="uk-UA"/>
        </w:rPr>
      </w:pPr>
      <w:r w:rsidRPr="001F64D0">
        <w:rPr>
          <w:sz w:val="28"/>
          <w:szCs w:val="28"/>
          <w:lang w:val="uk-UA"/>
        </w:rPr>
        <w:t>особи з інвалідністю по зору</w:t>
      </w:r>
      <w:r>
        <w:rPr>
          <w:sz w:val="28"/>
          <w:szCs w:val="28"/>
          <w:lang w:val="uk-UA"/>
        </w:rPr>
        <w:t>;</w:t>
      </w:r>
    </w:p>
    <w:p w:rsidR="001F64D0" w:rsidRPr="001F64D0" w:rsidRDefault="001F64D0" w:rsidP="00C44D54">
      <w:pPr>
        <w:pStyle w:val="a9"/>
        <w:numPr>
          <w:ilvl w:val="0"/>
          <w:numId w:val="22"/>
        </w:numPr>
        <w:tabs>
          <w:tab w:val="left" w:pos="993"/>
        </w:tabs>
        <w:ind w:right="-77" w:hanging="11"/>
        <w:rPr>
          <w:color w:val="000000"/>
          <w:sz w:val="28"/>
          <w:szCs w:val="28"/>
          <w:lang w:val="uk-UA"/>
        </w:rPr>
      </w:pPr>
      <w:r w:rsidRPr="001F64D0">
        <w:rPr>
          <w:sz w:val="28"/>
          <w:szCs w:val="28"/>
          <w:lang w:val="uk-UA"/>
        </w:rPr>
        <w:t>члени сімей загиблих в Афганістані</w:t>
      </w:r>
      <w:r>
        <w:rPr>
          <w:sz w:val="28"/>
          <w:szCs w:val="28"/>
          <w:lang w:val="uk-UA"/>
        </w:rPr>
        <w:t>;</w:t>
      </w:r>
    </w:p>
    <w:p w:rsidR="001F64D0" w:rsidRPr="001F64D0" w:rsidRDefault="001F64D0" w:rsidP="00C44D54">
      <w:pPr>
        <w:pStyle w:val="a9"/>
        <w:numPr>
          <w:ilvl w:val="0"/>
          <w:numId w:val="22"/>
        </w:numPr>
        <w:tabs>
          <w:tab w:val="left" w:pos="993"/>
        </w:tabs>
        <w:ind w:right="-77" w:hanging="11"/>
        <w:rPr>
          <w:color w:val="000000"/>
          <w:sz w:val="28"/>
          <w:szCs w:val="28"/>
          <w:lang w:val="uk-UA"/>
        </w:rPr>
      </w:pPr>
      <w:r w:rsidRPr="001F64D0">
        <w:rPr>
          <w:sz w:val="28"/>
          <w:szCs w:val="28"/>
          <w:lang w:val="uk-UA"/>
        </w:rPr>
        <w:t>члени сімей загиблих в АТО</w:t>
      </w:r>
      <w:r>
        <w:rPr>
          <w:sz w:val="28"/>
          <w:szCs w:val="28"/>
          <w:lang w:val="uk-UA"/>
        </w:rPr>
        <w:t>;</w:t>
      </w:r>
    </w:p>
    <w:p w:rsidR="001F64D0" w:rsidRPr="001F64D0" w:rsidRDefault="001F64D0" w:rsidP="00C44D54">
      <w:pPr>
        <w:pStyle w:val="a9"/>
        <w:numPr>
          <w:ilvl w:val="0"/>
          <w:numId w:val="22"/>
        </w:numPr>
        <w:tabs>
          <w:tab w:val="left" w:pos="993"/>
        </w:tabs>
        <w:ind w:right="-77" w:hanging="11"/>
        <w:rPr>
          <w:color w:val="000000"/>
          <w:sz w:val="28"/>
          <w:szCs w:val="28"/>
          <w:lang w:val="uk-UA"/>
        </w:rPr>
      </w:pPr>
      <w:r w:rsidRPr="001F64D0">
        <w:rPr>
          <w:sz w:val="28"/>
          <w:szCs w:val="28"/>
          <w:lang w:val="uk-UA"/>
        </w:rPr>
        <w:t>повнолітні діти, які визнані особою з інвалідністю з дитинства</w:t>
      </w:r>
      <w:r>
        <w:rPr>
          <w:sz w:val="28"/>
          <w:szCs w:val="28"/>
          <w:lang w:val="uk-UA"/>
        </w:rPr>
        <w:t>.</w:t>
      </w:r>
    </w:p>
    <w:p w:rsidR="001F64D0" w:rsidRPr="001F64D0" w:rsidRDefault="001F64D0" w:rsidP="009A34DF">
      <w:pPr>
        <w:ind w:right="-77"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1F64D0">
        <w:rPr>
          <w:bCs/>
          <w:color w:val="000000"/>
          <w:sz w:val="28"/>
          <w:szCs w:val="28"/>
          <w:lang w:val="uk-UA"/>
        </w:rPr>
        <w:t>За звітний період профінансовано 3 млн 417,0</w:t>
      </w:r>
      <w:r w:rsidRPr="001F64D0">
        <w:rPr>
          <w:bCs/>
          <w:color w:val="000000"/>
          <w:sz w:val="28"/>
          <w:szCs w:val="28"/>
        </w:rPr>
        <w:t xml:space="preserve"> </w:t>
      </w:r>
      <w:r w:rsidRPr="001F64D0">
        <w:rPr>
          <w:bCs/>
          <w:color w:val="000000"/>
          <w:sz w:val="28"/>
          <w:szCs w:val="28"/>
          <w:lang w:val="uk-UA"/>
        </w:rPr>
        <w:t>тис.</w:t>
      </w:r>
      <w:r w:rsidR="00C44D54">
        <w:rPr>
          <w:bCs/>
          <w:color w:val="000000"/>
          <w:sz w:val="28"/>
          <w:szCs w:val="28"/>
          <w:lang w:val="uk-UA"/>
        </w:rPr>
        <w:t> </w:t>
      </w:r>
      <w:r w:rsidRPr="001F64D0">
        <w:rPr>
          <w:bCs/>
          <w:color w:val="000000"/>
          <w:sz w:val="28"/>
          <w:szCs w:val="28"/>
          <w:lang w:val="uk-UA"/>
        </w:rPr>
        <w:t>грн для 384</w:t>
      </w:r>
      <w:r w:rsidR="00C44D54">
        <w:rPr>
          <w:color w:val="000000"/>
          <w:sz w:val="28"/>
          <w:szCs w:val="28"/>
          <w:lang w:val="uk-UA"/>
        </w:rPr>
        <w:t> </w:t>
      </w:r>
      <w:r w:rsidRPr="001F64D0">
        <w:rPr>
          <w:color w:val="000000"/>
          <w:sz w:val="28"/>
          <w:szCs w:val="28"/>
          <w:lang w:val="uk-UA"/>
        </w:rPr>
        <w:t>одержувач</w:t>
      </w:r>
      <w:r w:rsidR="00594E0E">
        <w:rPr>
          <w:color w:val="000000"/>
          <w:sz w:val="28"/>
          <w:szCs w:val="28"/>
          <w:lang w:val="uk-UA"/>
        </w:rPr>
        <w:t>ів</w:t>
      </w:r>
      <w:r>
        <w:rPr>
          <w:color w:val="000000"/>
          <w:sz w:val="28"/>
          <w:szCs w:val="28"/>
          <w:lang w:val="uk-UA"/>
        </w:rPr>
        <w:t xml:space="preserve"> зазначеного виду муніципальної пільги.</w:t>
      </w:r>
      <w:r w:rsidRPr="001F64D0">
        <w:rPr>
          <w:color w:val="000000"/>
          <w:sz w:val="28"/>
          <w:szCs w:val="28"/>
          <w:lang w:val="uk-UA"/>
        </w:rPr>
        <w:t xml:space="preserve"> </w:t>
      </w:r>
    </w:p>
    <w:p w:rsidR="00653E14" w:rsidRPr="00653E14" w:rsidRDefault="00653E14" w:rsidP="00872206">
      <w:pPr>
        <w:ind w:firstLine="709"/>
        <w:jc w:val="both"/>
        <w:rPr>
          <w:sz w:val="28"/>
          <w:szCs w:val="28"/>
          <w:lang w:val="uk-UA"/>
        </w:rPr>
      </w:pPr>
      <w:r w:rsidRPr="00653E14">
        <w:rPr>
          <w:sz w:val="28"/>
          <w:szCs w:val="28"/>
          <w:lang w:val="uk-UA"/>
        </w:rPr>
        <w:t>Департаментом соціальної політики у 2020 році проведено опитування, з метою вивчення потреб населення у соціальних послугах, а також визначення причин, що спричинили складні життєві обставини. В опит</w:t>
      </w:r>
      <w:r w:rsidR="00C44D54">
        <w:rPr>
          <w:sz w:val="28"/>
          <w:szCs w:val="28"/>
          <w:lang w:val="uk-UA"/>
        </w:rPr>
        <w:t>уванні взяло участь 3484 особи</w:t>
      </w:r>
      <w:r w:rsidRPr="00653E14">
        <w:rPr>
          <w:sz w:val="28"/>
          <w:szCs w:val="28"/>
          <w:lang w:val="uk-UA"/>
        </w:rPr>
        <w:t xml:space="preserve">. </w:t>
      </w:r>
      <w:r w:rsidRPr="00653E14">
        <w:rPr>
          <w:rFonts w:eastAsia="Calibri"/>
          <w:sz w:val="28"/>
          <w:szCs w:val="28"/>
          <w:lang w:val="uk-UA"/>
        </w:rPr>
        <w:t>За результатами опитування визначено, що основними чинниками, які спричини складні життєві обставини є: похилий вік, інвалідність, невиліковні хвороби, малозабезпеченість та безробіття. Найбільш необхідними соціальними послугами для подолання складних життєвих обставин респонденти зазначили: денний догляд, догляд вдома; консультування; соціальна адаптація; представництво інтересів; підтримане проживання; соціальна інтеграція та реінтеграція; екстрене (кризове) втручання; соціальний супровід; посередництво; соціальна профілактика</w:t>
      </w:r>
      <w:r>
        <w:rPr>
          <w:rFonts w:eastAsia="Calibri"/>
          <w:sz w:val="28"/>
          <w:szCs w:val="28"/>
          <w:lang w:val="uk-UA"/>
        </w:rPr>
        <w:t>.</w:t>
      </w:r>
    </w:p>
    <w:p w:rsidR="003779B9" w:rsidRPr="0088744D" w:rsidRDefault="00872206" w:rsidP="00912E29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653E14">
        <w:rPr>
          <w:sz w:val="28"/>
          <w:szCs w:val="28"/>
          <w:lang w:val="uk-UA"/>
        </w:rPr>
        <w:t>Особливу увагу департамент</w:t>
      </w:r>
      <w:r>
        <w:rPr>
          <w:sz w:val="29"/>
          <w:szCs w:val="29"/>
          <w:lang w:val="uk-UA"/>
        </w:rPr>
        <w:t xml:space="preserve"> соціальної політики приділяє </w:t>
      </w:r>
      <w:r w:rsidRPr="008B1BEB">
        <w:rPr>
          <w:sz w:val="29"/>
          <w:szCs w:val="29"/>
          <w:lang w:val="uk-UA"/>
        </w:rPr>
        <w:t>робот</w:t>
      </w:r>
      <w:r>
        <w:rPr>
          <w:sz w:val="29"/>
          <w:szCs w:val="29"/>
          <w:lang w:val="uk-UA"/>
        </w:rPr>
        <w:t xml:space="preserve">і щодо </w:t>
      </w:r>
      <w:r w:rsidRPr="008B1BEB">
        <w:rPr>
          <w:sz w:val="29"/>
          <w:szCs w:val="29"/>
          <w:lang w:val="uk-UA"/>
        </w:rPr>
        <w:t xml:space="preserve">інформуванню </w:t>
      </w:r>
      <w:r w:rsidRPr="00912E29">
        <w:rPr>
          <w:sz w:val="29"/>
          <w:szCs w:val="29"/>
          <w:lang w:val="uk-UA"/>
        </w:rPr>
        <w:t>населення</w:t>
      </w:r>
      <w:r w:rsidR="003779B9" w:rsidRPr="00912E29">
        <w:rPr>
          <w:sz w:val="28"/>
          <w:szCs w:val="28"/>
          <w:lang w:val="uk-UA"/>
        </w:rPr>
        <w:t xml:space="preserve"> з питань соціального захисту</w:t>
      </w:r>
      <w:r w:rsidR="003779B9" w:rsidRPr="00912E29">
        <w:rPr>
          <w:sz w:val="29"/>
          <w:szCs w:val="29"/>
          <w:lang w:val="uk-UA"/>
        </w:rPr>
        <w:t xml:space="preserve"> </w:t>
      </w:r>
      <w:r w:rsidR="003779B9" w:rsidRPr="00912E29">
        <w:rPr>
          <w:sz w:val="28"/>
          <w:szCs w:val="28"/>
          <w:lang w:val="uk-UA"/>
        </w:rPr>
        <w:t xml:space="preserve">шляхом висвітлення інформації через засоби масової інформації. </w:t>
      </w:r>
      <w:r w:rsidR="0079331B" w:rsidRPr="00912E29">
        <w:rPr>
          <w:sz w:val="28"/>
          <w:szCs w:val="28"/>
          <w:lang w:val="uk-UA"/>
        </w:rPr>
        <w:t>Окрім цього, в</w:t>
      </w:r>
      <w:r w:rsidR="003779B9" w:rsidRPr="00912E29">
        <w:rPr>
          <w:sz w:val="28"/>
          <w:szCs w:val="28"/>
          <w:lang w:val="uk-UA"/>
        </w:rPr>
        <w:t xml:space="preserve">ся оперативна та актуальна інформація про діяльність і послуги, які надає </w:t>
      </w:r>
      <w:r w:rsidR="003779B9" w:rsidRPr="00151194">
        <w:rPr>
          <w:sz w:val="28"/>
          <w:szCs w:val="28"/>
          <w:lang w:val="uk-UA"/>
        </w:rPr>
        <w:t>департамент, розміщується на офіційному сайті департаменту соціальної політики (</w:t>
      </w:r>
      <w:hyperlink r:id="rId9" w:history="1">
        <w:r w:rsidR="003779B9" w:rsidRPr="00151194">
          <w:rPr>
            <w:rStyle w:val="af2"/>
            <w:color w:val="auto"/>
            <w:sz w:val="28"/>
            <w:szCs w:val="28"/>
            <w:u w:val="none"/>
            <w:lang w:val="uk-UA"/>
          </w:rPr>
          <w:t>www.social.lutsk.ua</w:t>
        </w:r>
      </w:hyperlink>
      <w:r w:rsidR="003779B9" w:rsidRPr="00151194">
        <w:rPr>
          <w:sz w:val="28"/>
          <w:szCs w:val="28"/>
          <w:lang w:val="uk-UA"/>
        </w:rPr>
        <w:t xml:space="preserve">) та сторінці </w:t>
      </w:r>
      <w:proofErr w:type="spellStart"/>
      <w:r w:rsidR="003779B9" w:rsidRPr="00151194">
        <w:rPr>
          <w:sz w:val="28"/>
          <w:szCs w:val="28"/>
          <w:lang w:val="uk-UA"/>
        </w:rPr>
        <w:t>Фе</w:t>
      </w:r>
      <w:r w:rsidR="00EC0CC5" w:rsidRPr="00151194">
        <w:rPr>
          <w:sz w:val="28"/>
          <w:szCs w:val="28"/>
          <w:lang w:val="uk-UA"/>
        </w:rPr>
        <w:t>й</w:t>
      </w:r>
      <w:r w:rsidR="003779B9" w:rsidRPr="00151194">
        <w:rPr>
          <w:sz w:val="28"/>
          <w:szCs w:val="28"/>
          <w:lang w:val="uk-UA"/>
        </w:rPr>
        <w:t>сбук</w:t>
      </w:r>
      <w:proofErr w:type="spellEnd"/>
      <w:r w:rsidR="003779B9" w:rsidRPr="00151194">
        <w:rPr>
          <w:sz w:val="28"/>
          <w:szCs w:val="28"/>
          <w:lang w:val="uk-UA"/>
        </w:rPr>
        <w:t xml:space="preserve"> (</w:t>
      </w:r>
      <w:hyperlink r:id="rId10" w:history="1">
        <w:r w:rsidR="003779B9" w:rsidRPr="0088744D">
          <w:rPr>
            <w:rStyle w:val="af2"/>
            <w:color w:val="auto"/>
            <w:sz w:val="28"/>
            <w:szCs w:val="28"/>
            <w:u w:val="none"/>
            <w:lang w:val="uk-UA"/>
          </w:rPr>
          <w:t>www.facebook.com/DSPLutsk/</w:t>
        </w:r>
      </w:hyperlink>
      <w:r w:rsidR="003779B9" w:rsidRPr="0088744D">
        <w:rPr>
          <w:sz w:val="28"/>
          <w:szCs w:val="28"/>
          <w:lang w:val="uk-UA"/>
        </w:rPr>
        <w:t>).</w:t>
      </w:r>
    </w:p>
    <w:p w:rsidR="00931088" w:rsidRPr="0088744D" w:rsidRDefault="00090062" w:rsidP="00872206">
      <w:pPr>
        <w:ind w:firstLine="709"/>
        <w:jc w:val="both"/>
        <w:rPr>
          <w:sz w:val="28"/>
          <w:szCs w:val="28"/>
          <w:lang w:val="uk-UA"/>
        </w:rPr>
      </w:pPr>
      <w:r w:rsidRPr="0088744D">
        <w:rPr>
          <w:sz w:val="28"/>
          <w:szCs w:val="28"/>
          <w:lang w:val="uk-UA"/>
        </w:rPr>
        <w:t>Місцеві соціальні гарантії щодо надання підтримки окремим вразливим категоріям забезпечуються в рамках реалізації цільових програм. Протягом 2020 року д</w:t>
      </w:r>
      <w:r w:rsidR="00931088" w:rsidRPr="0088744D">
        <w:rPr>
          <w:sz w:val="28"/>
          <w:szCs w:val="28"/>
          <w:lang w:val="uk-UA"/>
        </w:rPr>
        <w:t>епартамент соціальної політики забезпечував виконання заход</w:t>
      </w:r>
      <w:r w:rsidR="001A0009" w:rsidRPr="0088744D">
        <w:rPr>
          <w:sz w:val="28"/>
          <w:szCs w:val="28"/>
          <w:lang w:val="uk-UA"/>
        </w:rPr>
        <w:t>ів 5 місцевих</w:t>
      </w:r>
      <w:r w:rsidR="00AA644F" w:rsidRPr="0088744D">
        <w:rPr>
          <w:sz w:val="28"/>
          <w:szCs w:val="28"/>
          <w:lang w:val="uk-UA"/>
        </w:rPr>
        <w:t xml:space="preserve"> соціальних програм, на </w:t>
      </w:r>
      <w:r w:rsidR="00CB6151" w:rsidRPr="0088744D">
        <w:rPr>
          <w:sz w:val="28"/>
          <w:szCs w:val="28"/>
          <w:lang w:val="uk-UA"/>
        </w:rPr>
        <w:t xml:space="preserve">виконання </w:t>
      </w:r>
      <w:r w:rsidR="00AA644F" w:rsidRPr="0088744D">
        <w:rPr>
          <w:sz w:val="28"/>
          <w:szCs w:val="28"/>
          <w:lang w:val="uk-UA"/>
        </w:rPr>
        <w:t xml:space="preserve">яких профінансовано з бюджету громади </w:t>
      </w:r>
      <w:r w:rsidR="00AA644F" w:rsidRPr="0088744D">
        <w:rPr>
          <w:bCs/>
          <w:sz w:val="28"/>
          <w:szCs w:val="28"/>
        </w:rPr>
        <w:t>45 млн 169,1 тис. грн.</w:t>
      </w:r>
    </w:p>
    <w:p w:rsidR="00E77CBF" w:rsidRPr="00460647" w:rsidRDefault="00E77CBF" w:rsidP="0079331B">
      <w:pPr>
        <w:pStyle w:val="a0"/>
        <w:spacing w:after="0"/>
        <w:ind w:firstLine="720"/>
        <w:jc w:val="both"/>
        <w:rPr>
          <w:sz w:val="28"/>
          <w:szCs w:val="28"/>
          <w:lang w:val="uk-UA"/>
        </w:rPr>
      </w:pPr>
      <w:r w:rsidRPr="0088744D">
        <w:rPr>
          <w:sz w:val="28"/>
          <w:szCs w:val="28"/>
          <w:lang w:val="uk-UA"/>
        </w:rPr>
        <w:t>З 2016 року в місті діє Програма соціального захисту населення</w:t>
      </w:r>
      <w:r w:rsidRPr="0088744D">
        <w:rPr>
          <w:bCs/>
          <w:sz w:val="28"/>
          <w:szCs w:val="28"/>
          <w:lang w:val="uk-UA"/>
        </w:rPr>
        <w:t xml:space="preserve">, </w:t>
      </w:r>
      <w:r w:rsidRPr="0088744D">
        <w:rPr>
          <w:sz w:val="28"/>
          <w:szCs w:val="28"/>
          <w:lang w:val="uk-UA" w:bidi="hi-IN"/>
        </w:rPr>
        <w:t>заходи якої спрямовані на забезпечення комфортного соціального клімату та досягнення позитивних зрушень щодо рівня та якості життя незахищених верств населення.</w:t>
      </w:r>
      <w:r w:rsidR="0079331B" w:rsidRPr="0088744D">
        <w:rPr>
          <w:sz w:val="28"/>
          <w:szCs w:val="28"/>
          <w:lang w:val="uk-UA" w:bidi="hi-IN"/>
        </w:rPr>
        <w:t xml:space="preserve"> </w:t>
      </w:r>
      <w:r w:rsidR="00706419" w:rsidRPr="0088744D">
        <w:rPr>
          <w:sz w:val="28"/>
          <w:szCs w:val="28"/>
          <w:lang w:val="uk-UA"/>
        </w:rPr>
        <w:t xml:space="preserve">Так, </w:t>
      </w:r>
      <w:r w:rsidR="0079331B" w:rsidRPr="0088744D">
        <w:rPr>
          <w:sz w:val="28"/>
          <w:szCs w:val="28"/>
          <w:lang w:val="uk-UA"/>
        </w:rPr>
        <w:t>на в</w:t>
      </w:r>
      <w:r w:rsidR="0079331B">
        <w:rPr>
          <w:sz w:val="28"/>
          <w:szCs w:val="28"/>
          <w:lang w:val="uk-UA"/>
        </w:rPr>
        <w:t>иконання заходів вказаної П</w:t>
      </w:r>
      <w:r w:rsidRPr="00460647">
        <w:rPr>
          <w:sz w:val="28"/>
          <w:szCs w:val="28"/>
          <w:lang w:val="uk-UA"/>
        </w:rPr>
        <w:t xml:space="preserve">рограми </w:t>
      </w:r>
      <w:r w:rsidR="00706419">
        <w:rPr>
          <w:sz w:val="28"/>
          <w:szCs w:val="28"/>
          <w:lang w:val="uk-UA"/>
        </w:rPr>
        <w:t xml:space="preserve">протягом 2020 року </w:t>
      </w:r>
      <w:r w:rsidRPr="00460647">
        <w:rPr>
          <w:sz w:val="28"/>
          <w:szCs w:val="28"/>
          <w:lang w:val="uk-UA"/>
        </w:rPr>
        <w:t>профінансовано 36 млн 555,4 тис. грн.</w:t>
      </w:r>
    </w:p>
    <w:p w:rsidR="00044F6D" w:rsidRPr="005D5B7B" w:rsidRDefault="00460647" w:rsidP="00044F6D">
      <w:pPr>
        <w:ind w:firstLine="720"/>
        <w:jc w:val="both"/>
        <w:rPr>
          <w:sz w:val="28"/>
          <w:szCs w:val="28"/>
          <w:lang w:val="uk-UA" w:bidi="hi-IN"/>
        </w:rPr>
      </w:pPr>
      <w:r w:rsidRPr="005D5B7B">
        <w:rPr>
          <w:sz w:val="28"/>
          <w:szCs w:val="28"/>
          <w:lang w:val="uk-UA" w:bidi="hi-IN"/>
        </w:rPr>
        <w:t xml:space="preserve">Протягом року в рамках Програми здійснювалась адресна підтримка окремих вразливих груп населення шляхом надання: </w:t>
      </w:r>
    </w:p>
    <w:p w:rsidR="00044F6D" w:rsidRPr="005D5B7B" w:rsidRDefault="00044F6D" w:rsidP="00044F6D">
      <w:pPr>
        <w:pStyle w:val="a9"/>
        <w:numPr>
          <w:ilvl w:val="0"/>
          <w:numId w:val="19"/>
        </w:numPr>
        <w:tabs>
          <w:tab w:val="clear" w:pos="1594"/>
        </w:tabs>
        <w:ind w:left="0" w:firstLine="567"/>
        <w:jc w:val="both"/>
        <w:rPr>
          <w:bCs/>
          <w:sz w:val="28"/>
          <w:szCs w:val="28"/>
          <w:lang w:val="uk-UA" w:bidi="hi-IN"/>
        </w:rPr>
      </w:pPr>
      <w:r w:rsidRPr="005D5B7B">
        <w:rPr>
          <w:bCs/>
          <w:sz w:val="28"/>
          <w:szCs w:val="28"/>
          <w:lang w:val="uk-UA" w:bidi="hi-IN"/>
        </w:rPr>
        <w:t xml:space="preserve">одноразової грошової допомоги соціально вразливим верствам населення з нагоди державних і релігійних свят, визначних та пам'ятних дат </w:t>
      </w:r>
      <w:r w:rsidR="00A24891" w:rsidRPr="005D5B7B">
        <w:rPr>
          <w:bCs/>
          <w:sz w:val="28"/>
          <w:szCs w:val="28"/>
          <w:lang w:val="uk-UA" w:bidi="hi-IN"/>
        </w:rPr>
        <w:t xml:space="preserve"> </w:t>
      </w:r>
      <w:r w:rsidR="00A24891" w:rsidRPr="005D5B7B">
        <w:rPr>
          <w:bCs/>
          <w:sz w:val="28"/>
          <w:szCs w:val="28"/>
          <w:lang w:val="uk-UA" w:bidi="hi-IN"/>
        </w:rPr>
        <w:lastRenderedPageBreak/>
        <w:t xml:space="preserve">на суму </w:t>
      </w:r>
      <w:r w:rsidRPr="005D5B7B">
        <w:rPr>
          <w:bCs/>
          <w:sz w:val="28"/>
          <w:szCs w:val="28"/>
          <w:lang w:val="uk-UA" w:bidi="hi-IN"/>
        </w:rPr>
        <w:t>375,9 тис.</w:t>
      </w:r>
      <w:r w:rsidR="00C44D54">
        <w:rPr>
          <w:bCs/>
          <w:sz w:val="28"/>
          <w:szCs w:val="28"/>
          <w:lang w:val="uk-UA" w:bidi="hi-IN"/>
        </w:rPr>
        <w:t> </w:t>
      </w:r>
      <w:r w:rsidRPr="005D5B7B">
        <w:rPr>
          <w:bCs/>
          <w:sz w:val="28"/>
          <w:szCs w:val="28"/>
          <w:lang w:val="uk-UA" w:bidi="hi-IN"/>
        </w:rPr>
        <w:t>грн, що на 21,4% більш</w:t>
      </w:r>
      <w:r w:rsidR="00C44D54">
        <w:rPr>
          <w:bCs/>
          <w:sz w:val="28"/>
          <w:szCs w:val="28"/>
          <w:lang w:val="uk-UA" w:bidi="hi-IN"/>
        </w:rPr>
        <w:t>е ніж у попередньому році (2019 рік –</w:t>
      </w:r>
      <w:r w:rsidRPr="005D5B7B">
        <w:rPr>
          <w:bCs/>
          <w:sz w:val="28"/>
          <w:szCs w:val="28"/>
          <w:lang w:val="uk-UA" w:bidi="hi-IN"/>
        </w:rPr>
        <w:t xml:space="preserve"> 295,3 тис.</w:t>
      </w:r>
      <w:r w:rsidR="00C44D54">
        <w:rPr>
          <w:bCs/>
          <w:sz w:val="28"/>
          <w:szCs w:val="28"/>
          <w:lang w:val="uk-UA" w:bidi="hi-IN"/>
        </w:rPr>
        <w:t> </w:t>
      </w:r>
      <w:r w:rsidRPr="005D5B7B">
        <w:rPr>
          <w:bCs/>
          <w:sz w:val="28"/>
          <w:szCs w:val="28"/>
          <w:lang w:val="uk-UA" w:bidi="hi-IN"/>
        </w:rPr>
        <w:t>грн);</w:t>
      </w:r>
    </w:p>
    <w:p w:rsidR="00044F6D" w:rsidRPr="00E47900" w:rsidRDefault="00044F6D" w:rsidP="00E47900">
      <w:pPr>
        <w:pStyle w:val="a9"/>
        <w:numPr>
          <w:ilvl w:val="0"/>
          <w:numId w:val="19"/>
        </w:numPr>
        <w:tabs>
          <w:tab w:val="clear" w:pos="1594"/>
        </w:tabs>
        <w:ind w:left="0" w:firstLine="567"/>
        <w:jc w:val="both"/>
        <w:rPr>
          <w:bCs/>
          <w:sz w:val="28"/>
          <w:szCs w:val="28"/>
          <w:lang w:val="uk-UA" w:bidi="hi-IN"/>
        </w:rPr>
      </w:pPr>
      <w:r w:rsidRPr="005D5B7B">
        <w:rPr>
          <w:bCs/>
          <w:sz w:val="28"/>
          <w:szCs w:val="28"/>
          <w:lang w:val="uk-UA" w:bidi="hi-IN"/>
        </w:rPr>
        <w:t>адресної грошової допомоги окремим групам населення</w:t>
      </w:r>
      <w:r w:rsidR="00B935D7">
        <w:rPr>
          <w:bCs/>
          <w:sz w:val="28"/>
          <w:szCs w:val="28"/>
          <w:lang w:val="uk-UA" w:bidi="hi-IN"/>
        </w:rPr>
        <w:t xml:space="preserve"> </w:t>
      </w:r>
      <w:r w:rsidR="00A24891" w:rsidRPr="005D5B7B">
        <w:rPr>
          <w:bCs/>
          <w:sz w:val="28"/>
          <w:szCs w:val="28"/>
          <w:lang w:val="uk-UA" w:bidi="hi-IN"/>
        </w:rPr>
        <w:t>(</w:t>
      </w:r>
      <w:r w:rsidR="00C44D54">
        <w:rPr>
          <w:bCs/>
          <w:sz w:val="28"/>
          <w:szCs w:val="28"/>
          <w:lang w:val="uk-UA" w:bidi="hi-IN"/>
        </w:rPr>
        <w:t>довгожителям –</w:t>
      </w:r>
      <w:r w:rsidR="00E47900">
        <w:rPr>
          <w:bCs/>
          <w:sz w:val="28"/>
          <w:szCs w:val="28"/>
          <w:lang w:val="uk-UA" w:bidi="hi-IN"/>
        </w:rPr>
        <w:t xml:space="preserve"> 100 і більше років, сім’ям в яких народилась трійня, учасникам бойових дій, яким виповнилось 90 і більше років, ветеранам ОУН-УПА, сім’ям загиблих воїнів в Афганістані, видатним та почесним громадянам міста, вдовам загиблих під час виконання службових обов’язків працівників правоохоронних органів) </w:t>
      </w:r>
      <w:r w:rsidRPr="00E47900">
        <w:rPr>
          <w:bCs/>
          <w:sz w:val="28"/>
          <w:szCs w:val="28"/>
          <w:lang w:val="uk-UA" w:bidi="hi-IN"/>
        </w:rPr>
        <w:t>на суму 1156, 0 тис.</w:t>
      </w:r>
      <w:r w:rsidR="00C44D54">
        <w:rPr>
          <w:bCs/>
          <w:sz w:val="28"/>
          <w:szCs w:val="28"/>
          <w:lang w:val="uk-UA" w:bidi="hi-IN"/>
        </w:rPr>
        <w:t xml:space="preserve"> </w:t>
      </w:r>
      <w:r w:rsidRPr="00E47900">
        <w:rPr>
          <w:bCs/>
          <w:sz w:val="28"/>
          <w:szCs w:val="28"/>
          <w:lang w:val="uk-UA" w:bidi="hi-IN"/>
        </w:rPr>
        <w:t xml:space="preserve">грн, що на </w:t>
      </w:r>
      <w:r w:rsidR="00A24891" w:rsidRPr="00E47900">
        <w:rPr>
          <w:bCs/>
          <w:sz w:val="28"/>
          <w:szCs w:val="28"/>
          <w:lang w:val="uk-UA" w:bidi="hi-IN"/>
        </w:rPr>
        <w:t xml:space="preserve">6,1% </w:t>
      </w:r>
      <w:r w:rsidRPr="00E47900">
        <w:rPr>
          <w:bCs/>
          <w:sz w:val="28"/>
          <w:szCs w:val="28"/>
          <w:lang w:val="uk-UA" w:bidi="hi-IN"/>
        </w:rPr>
        <w:t xml:space="preserve">більше ніж у попередньому році (2019 рік </w:t>
      </w:r>
      <w:r w:rsidR="00C44D54">
        <w:rPr>
          <w:bCs/>
          <w:sz w:val="28"/>
          <w:szCs w:val="28"/>
          <w:lang w:val="uk-UA" w:bidi="hi-IN"/>
        </w:rPr>
        <w:t>–</w:t>
      </w:r>
      <w:r w:rsidRPr="00E47900">
        <w:rPr>
          <w:bCs/>
          <w:sz w:val="28"/>
          <w:szCs w:val="28"/>
          <w:lang w:val="uk-UA" w:bidi="hi-IN"/>
        </w:rPr>
        <w:t xml:space="preserve"> 1089,6 тис.</w:t>
      </w:r>
      <w:r w:rsidR="00C44D54">
        <w:rPr>
          <w:bCs/>
          <w:sz w:val="28"/>
          <w:szCs w:val="28"/>
          <w:lang w:val="uk-UA" w:bidi="hi-IN"/>
        </w:rPr>
        <w:t xml:space="preserve"> </w:t>
      </w:r>
      <w:r w:rsidRPr="00E47900">
        <w:rPr>
          <w:bCs/>
          <w:sz w:val="28"/>
          <w:szCs w:val="28"/>
          <w:lang w:val="uk-UA" w:bidi="hi-IN"/>
        </w:rPr>
        <w:t>грн);</w:t>
      </w:r>
    </w:p>
    <w:p w:rsidR="00460647" w:rsidRPr="005D5B7B" w:rsidRDefault="00460647" w:rsidP="00C44D54">
      <w:pPr>
        <w:numPr>
          <w:ilvl w:val="0"/>
          <w:numId w:val="19"/>
        </w:numPr>
        <w:tabs>
          <w:tab w:val="clear" w:pos="1594"/>
        </w:tabs>
        <w:ind w:left="0" w:firstLine="567"/>
        <w:jc w:val="both"/>
        <w:rPr>
          <w:sz w:val="28"/>
          <w:szCs w:val="28"/>
          <w:lang w:val="uk-UA" w:bidi="hi-IN"/>
        </w:rPr>
      </w:pPr>
      <w:r w:rsidRPr="005D5B7B">
        <w:rPr>
          <w:sz w:val="28"/>
          <w:szCs w:val="28"/>
          <w:lang w:val="uk-UA" w:bidi="hi-IN"/>
        </w:rPr>
        <w:t xml:space="preserve">виплат та компенсацій окремим категоріям населення, всього на суму </w:t>
      </w:r>
      <w:r w:rsidR="00A24891" w:rsidRPr="005D5B7B">
        <w:rPr>
          <w:sz w:val="28"/>
          <w:szCs w:val="28"/>
          <w:lang w:val="uk-UA" w:bidi="hi-IN"/>
        </w:rPr>
        <w:t>5</w:t>
      </w:r>
      <w:r w:rsidR="00C300D2">
        <w:rPr>
          <w:sz w:val="28"/>
          <w:szCs w:val="28"/>
          <w:lang w:val="uk-UA" w:bidi="hi-IN"/>
        </w:rPr>
        <w:t> </w:t>
      </w:r>
      <w:r w:rsidRPr="005D5B7B">
        <w:rPr>
          <w:sz w:val="28"/>
          <w:szCs w:val="28"/>
          <w:lang w:val="uk-UA" w:bidi="hi-IN"/>
        </w:rPr>
        <w:t xml:space="preserve">млн </w:t>
      </w:r>
      <w:r w:rsidR="00A24891" w:rsidRPr="005D5B7B">
        <w:rPr>
          <w:sz w:val="28"/>
          <w:szCs w:val="28"/>
          <w:lang w:val="uk-UA" w:bidi="hi-IN"/>
        </w:rPr>
        <w:t>811,7</w:t>
      </w:r>
      <w:r w:rsidRPr="005D5B7B">
        <w:rPr>
          <w:sz w:val="28"/>
          <w:szCs w:val="28"/>
          <w:lang w:val="uk-UA" w:bidi="hi-IN"/>
        </w:rPr>
        <w:t xml:space="preserve"> тис.</w:t>
      </w:r>
      <w:r w:rsidR="00C44D54">
        <w:rPr>
          <w:sz w:val="28"/>
          <w:szCs w:val="28"/>
          <w:lang w:val="uk-UA" w:bidi="hi-IN"/>
        </w:rPr>
        <w:t xml:space="preserve"> </w:t>
      </w:r>
      <w:r w:rsidRPr="005D5B7B">
        <w:rPr>
          <w:sz w:val="28"/>
          <w:szCs w:val="28"/>
          <w:lang w:val="uk-UA" w:bidi="hi-IN"/>
        </w:rPr>
        <w:t xml:space="preserve">грн; </w:t>
      </w:r>
    </w:p>
    <w:p w:rsidR="002D23D4" w:rsidRPr="005D5B7B" w:rsidRDefault="00460647" w:rsidP="00C44D54">
      <w:pPr>
        <w:numPr>
          <w:ilvl w:val="0"/>
          <w:numId w:val="19"/>
        </w:numPr>
        <w:tabs>
          <w:tab w:val="clear" w:pos="1594"/>
        </w:tabs>
        <w:ind w:left="0" w:firstLine="567"/>
        <w:jc w:val="both"/>
        <w:rPr>
          <w:sz w:val="28"/>
          <w:szCs w:val="28"/>
          <w:lang w:val="uk-UA" w:bidi="hi-IN"/>
        </w:rPr>
      </w:pPr>
      <w:r w:rsidRPr="005D5B7B">
        <w:rPr>
          <w:sz w:val="28"/>
          <w:szCs w:val="28"/>
          <w:lang w:val="uk-UA" w:bidi="hi-IN"/>
        </w:rPr>
        <w:t xml:space="preserve">адресної допомоги на оплату житлово-комунальних послуг, відшкодування коштів із надання пільг на послуги зв’язку, проїзду пільговим категоріям населення та фінансування житлових субсидій за рішенням комісії на суму </w:t>
      </w:r>
      <w:r w:rsidR="00FE7D6F" w:rsidRPr="005D5B7B">
        <w:rPr>
          <w:sz w:val="28"/>
          <w:szCs w:val="28"/>
          <w:lang w:val="uk-UA" w:bidi="hi-IN"/>
        </w:rPr>
        <w:t>27</w:t>
      </w:r>
      <w:r w:rsidRPr="005D5B7B">
        <w:rPr>
          <w:sz w:val="28"/>
          <w:szCs w:val="28"/>
          <w:lang w:val="uk-UA" w:bidi="hi-IN"/>
        </w:rPr>
        <w:t xml:space="preserve"> млн </w:t>
      </w:r>
      <w:r w:rsidR="00FE7D6F" w:rsidRPr="005D5B7B">
        <w:rPr>
          <w:sz w:val="28"/>
          <w:szCs w:val="28"/>
          <w:lang w:val="uk-UA" w:bidi="hi-IN"/>
        </w:rPr>
        <w:t>543,5</w:t>
      </w:r>
      <w:r w:rsidRPr="005D5B7B">
        <w:rPr>
          <w:sz w:val="28"/>
          <w:szCs w:val="28"/>
          <w:lang w:val="uk-UA" w:bidi="hi-IN"/>
        </w:rPr>
        <w:t> тис. грн</w:t>
      </w:r>
      <w:r w:rsidR="002D23D4" w:rsidRPr="005D5B7B">
        <w:rPr>
          <w:sz w:val="28"/>
          <w:szCs w:val="28"/>
          <w:shd w:val="clear" w:color="auto" w:fill="FFFFFF"/>
          <w:lang w:val="uk-UA" w:bidi="hi-IN"/>
        </w:rPr>
        <w:t>;</w:t>
      </w:r>
    </w:p>
    <w:p w:rsidR="002D23D4" w:rsidRPr="005D5B7B" w:rsidRDefault="00706419" w:rsidP="00C44D54">
      <w:pPr>
        <w:numPr>
          <w:ilvl w:val="0"/>
          <w:numId w:val="19"/>
        </w:numPr>
        <w:tabs>
          <w:tab w:val="clear" w:pos="1594"/>
        </w:tabs>
        <w:ind w:left="0" w:firstLine="567"/>
        <w:jc w:val="both"/>
        <w:rPr>
          <w:sz w:val="28"/>
          <w:szCs w:val="28"/>
          <w:lang w:val="uk-UA" w:bidi="hi-IN"/>
        </w:rPr>
      </w:pPr>
      <w:r w:rsidRPr="005D5B7B">
        <w:rPr>
          <w:bCs/>
          <w:sz w:val="28"/>
          <w:szCs w:val="28"/>
          <w:highlight w:val="white"/>
          <w:lang w:val="uk-UA"/>
        </w:rPr>
        <w:t>санаторно-курортних путівок ветеранам</w:t>
      </w:r>
      <w:r w:rsidR="002D23D4" w:rsidRPr="005D5B7B">
        <w:rPr>
          <w:bCs/>
          <w:sz w:val="28"/>
          <w:szCs w:val="28"/>
          <w:highlight w:val="white"/>
          <w:lang w:val="uk-UA"/>
        </w:rPr>
        <w:t xml:space="preserve"> війни, ос</w:t>
      </w:r>
      <w:r w:rsidRPr="005D5B7B">
        <w:rPr>
          <w:bCs/>
          <w:sz w:val="28"/>
          <w:szCs w:val="28"/>
          <w:highlight w:val="white"/>
          <w:lang w:val="uk-UA"/>
        </w:rPr>
        <w:t>обам</w:t>
      </w:r>
      <w:r w:rsidR="002D23D4" w:rsidRPr="005D5B7B">
        <w:rPr>
          <w:bCs/>
          <w:sz w:val="28"/>
          <w:szCs w:val="28"/>
          <w:highlight w:val="white"/>
          <w:lang w:val="uk-UA"/>
        </w:rPr>
        <w:t>, на яких поширюється дія Законів України "Про статус ветеранів війни, гарантії їх соціального захисту" та "Про жертви нацистсь</w:t>
      </w:r>
      <w:r w:rsidR="0079331B" w:rsidRPr="005D5B7B">
        <w:rPr>
          <w:bCs/>
          <w:sz w:val="28"/>
          <w:szCs w:val="28"/>
          <w:highlight w:val="white"/>
          <w:lang w:val="uk-UA"/>
        </w:rPr>
        <w:t>ких переслідувань" на 99,8 тис. </w:t>
      </w:r>
      <w:r w:rsidR="002D23D4" w:rsidRPr="005D5B7B">
        <w:rPr>
          <w:bCs/>
          <w:sz w:val="28"/>
          <w:szCs w:val="28"/>
          <w:highlight w:val="white"/>
          <w:lang w:val="uk-UA"/>
        </w:rPr>
        <w:t>грн.</w:t>
      </w:r>
    </w:p>
    <w:p w:rsidR="00196BFA" w:rsidRPr="00196BFA" w:rsidRDefault="00196BFA" w:rsidP="00A24891">
      <w:pPr>
        <w:ind w:firstLine="720"/>
        <w:jc w:val="both"/>
        <w:rPr>
          <w:sz w:val="28"/>
          <w:szCs w:val="28"/>
          <w:lang w:val="uk-UA"/>
        </w:rPr>
      </w:pPr>
      <w:r w:rsidRPr="005D5B7B">
        <w:rPr>
          <w:sz w:val="28"/>
          <w:szCs w:val="28"/>
          <w:shd w:val="clear" w:color="auto" w:fill="FFFFFF"/>
          <w:lang w:val="uk-UA"/>
        </w:rPr>
        <w:t xml:space="preserve">В рамках </w:t>
      </w:r>
      <w:r w:rsidRPr="005D5B7B">
        <w:rPr>
          <w:sz w:val="28"/>
          <w:szCs w:val="28"/>
          <w:lang w:val="uk-UA"/>
        </w:rPr>
        <w:t xml:space="preserve">Програми соціального </w:t>
      </w:r>
      <w:r w:rsidRPr="00196BFA">
        <w:rPr>
          <w:sz w:val="28"/>
          <w:szCs w:val="28"/>
          <w:lang w:val="uk-UA"/>
        </w:rPr>
        <w:t>захисту населення</w:t>
      </w:r>
      <w:r w:rsidR="00383BE4">
        <w:rPr>
          <w:sz w:val="28"/>
          <w:szCs w:val="28"/>
          <w:lang w:val="uk-UA"/>
        </w:rPr>
        <w:t xml:space="preserve">, департамент соціальної політики активно співпрацює та надає фінансову </w:t>
      </w:r>
      <w:r w:rsidRPr="00196BFA">
        <w:rPr>
          <w:sz w:val="28"/>
          <w:szCs w:val="28"/>
          <w:shd w:val="clear" w:color="auto" w:fill="FFFFFF"/>
          <w:lang w:val="uk-UA"/>
        </w:rPr>
        <w:t>під</w:t>
      </w:r>
      <w:r w:rsidRPr="00196BFA">
        <w:rPr>
          <w:sz w:val="28"/>
          <w:szCs w:val="28"/>
          <w:lang w:val="uk-UA"/>
        </w:rPr>
        <w:t>тримк</w:t>
      </w:r>
      <w:r w:rsidR="00383BE4">
        <w:rPr>
          <w:sz w:val="28"/>
          <w:szCs w:val="28"/>
          <w:lang w:val="uk-UA"/>
        </w:rPr>
        <w:t>у</w:t>
      </w:r>
      <w:r w:rsidRPr="00196BFA">
        <w:rPr>
          <w:sz w:val="28"/>
          <w:szCs w:val="28"/>
          <w:lang w:val="uk-UA"/>
        </w:rPr>
        <w:t xml:space="preserve"> діяльності громадських об’єднань</w:t>
      </w:r>
      <w:r w:rsidR="00706419">
        <w:rPr>
          <w:sz w:val="28"/>
          <w:szCs w:val="28"/>
          <w:lang w:val="uk-UA"/>
        </w:rPr>
        <w:t xml:space="preserve">. Так, протягом звітного </w:t>
      </w:r>
      <w:r w:rsidR="00DF6A78">
        <w:rPr>
          <w:sz w:val="28"/>
          <w:szCs w:val="28"/>
          <w:lang w:val="uk-UA"/>
        </w:rPr>
        <w:t>періоду</w:t>
      </w:r>
      <w:r w:rsidR="00706419">
        <w:rPr>
          <w:sz w:val="28"/>
          <w:szCs w:val="28"/>
          <w:lang w:val="uk-UA"/>
        </w:rPr>
        <w:t xml:space="preserve"> на вказані цілі</w:t>
      </w:r>
      <w:r w:rsidRPr="00196BFA">
        <w:rPr>
          <w:sz w:val="28"/>
          <w:szCs w:val="28"/>
          <w:lang w:val="uk-UA"/>
        </w:rPr>
        <w:t xml:space="preserve"> профінансовано </w:t>
      </w:r>
      <w:r w:rsidR="001715C7">
        <w:rPr>
          <w:sz w:val="28"/>
          <w:szCs w:val="28"/>
          <w:lang w:val="uk-UA"/>
        </w:rPr>
        <w:t>978,9</w:t>
      </w:r>
      <w:r w:rsidRPr="00196BFA">
        <w:rPr>
          <w:sz w:val="28"/>
          <w:szCs w:val="28"/>
          <w:lang w:val="uk-UA"/>
        </w:rPr>
        <w:t> тис.</w:t>
      </w:r>
      <w:r w:rsidR="00C44D54">
        <w:rPr>
          <w:sz w:val="28"/>
          <w:szCs w:val="28"/>
          <w:lang w:val="uk-UA"/>
        </w:rPr>
        <w:t xml:space="preserve"> </w:t>
      </w:r>
      <w:r w:rsidRPr="00196BFA">
        <w:rPr>
          <w:sz w:val="28"/>
          <w:szCs w:val="28"/>
          <w:lang w:val="uk-UA"/>
        </w:rPr>
        <w:t>грн</w:t>
      </w:r>
      <w:r w:rsidR="00A24891">
        <w:rPr>
          <w:sz w:val="28"/>
          <w:szCs w:val="28"/>
          <w:lang w:val="uk-UA"/>
        </w:rPr>
        <w:t xml:space="preserve">, що </w:t>
      </w:r>
      <w:r w:rsidR="00FB25D2">
        <w:rPr>
          <w:sz w:val="28"/>
          <w:szCs w:val="28"/>
          <w:lang w:val="uk-UA"/>
        </w:rPr>
        <w:t xml:space="preserve">на </w:t>
      </w:r>
      <w:r w:rsidR="00A24891">
        <w:rPr>
          <w:sz w:val="28"/>
          <w:szCs w:val="28"/>
          <w:lang w:val="uk-UA"/>
        </w:rPr>
        <w:t>10,6% більше ніж</w:t>
      </w:r>
      <w:r w:rsidR="00C44D54">
        <w:rPr>
          <w:sz w:val="28"/>
          <w:szCs w:val="28"/>
          <w:lang w:val="uk-UA"/>
        </w:rPr>
        <w:t xml:space="preserve"> у попередньому році (2019 рік –</w:t>
      </w:r>
      <w:r w:rsidR="00A24891">
        <w:rPr>
          <w:sz w:val="28"/>
          <w:szCs w:val="28"/>
          <w:lang w:val="uk-UA"/>
        </w:rPr>
        <w:t xml:space="preserve"> </w:t>
      </w:r>
      <w:r w:rsidR="00A24891" w:rsidRPr="00A24891">
        <w:rPr>
          <w:sz w:val="28"/>
          <w:szCs w:val="28"/>
        </w:rPr>
        <w:t>918,7</w:t>
      </w:r>
      <w:r w:rsidR="00A24891">
        <w:rPr>
          <w:sz w:val="28"/>
          <w:szCs w:val="28"/>
          <w:lang w:val="uk-UA"/>
        </w:rPr>
        <w:t xml:space="preserve"> тис.</w:t>
      </w:r>
      <w:r w:rsidR="00C44D54">
        <w:rPr>
          <w:sz w:val="28"/>
          <w:szCs w:val="28"/>
          <w:lang w:val="uk-UA"/>
        </w:rPr>
        <w:t xml:space="preserve"> </w:t>
      </w:r>
      <w:r w:rsidR="00A24891">
        <w:rPr>
          <w:sz w:val="28"/>
          <w:szCs w:val="28"/>
          <w:lang w:val="uk-UA"/>
        </w:rPr>
        <w:t>грн)</w:t>
      </w:r>
      <w:r w:rsidRPr="00196BFA">
        <w:rPr>
          <w:sz w:val="28"/>
          <w:szCs w:val="28"/>
          <w:lang w:val="uk-UA"/>
        </w:rPr>
        <w:t>:</w:t>
      </w:r>
    </w:p>
    <w:p w:rsidR="004109C5" w:rsidRDefault="00C44D54" w:rsidP="00C44D5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="00196BFA" w:rsidRPr="00196BFA">
        <w:rPr>
          <w:sz w:val="28"/>
          <w:szCs w:val="28"/>
          <w:lang w:val="uk-UA"/>
        </w:rPr>
        <w:t>1</w:t>
      </w:r>
      <w:r w:rsidR="004109C5">
        <w:rPr>
          <w:sz w:val="28"/>
          <w:szCs w:val="28"/>
          <w:lang w:val="uk-UA"/>
        </w:rPr>
        <w:t>49,8</w:t>
      </w:r>
      <w:r>
        <w:rPr>
          <w:sz w:val="28"/>
          <w:szCs w:val="28"/>
          <w:lang w:val="uk-UA"/>
        </w:rPr>
        <w:t> </w:t>
      </w:r>
      <w:r w:rsidR="00196BFA" w:rsidRPr="00196BFA">
        <w:rPr>
          <w:sz w:val="28"/>
          <w:szCs w:val="28"/>
          <w:lang w:val="uk-UA"/>
        </w:rPr>
        <w:t>тис.</w:t>
      </w:r>
      <w:r>
        <w:rPr>
          <w:sz w:val="28"/>
          <w:szCs w:val="28"/>
          <w:lang w:val="uk-UA"/>
        </w:rPr>
        <w:t> грн</w:t>
      </w:r>
      <w:r w:rsidR="00196BFA" w:rsidRPr="00196BFA">
        <w:rPr>
          <w:sz w:val="28"/>
          <w:szCs w:val="28"/>
          <w:lang w:val="uk-UA"/>
        </w:rPr>
        <w:t xml:space="preserve"> – фінансова підтримка статутної діяльності</w:t>
      </w:r>
      <w:r w:rsidR="004109C5">
        <w:rPr>
          <w:sz w:val="28"/>
          <w:szCs w:val="28"/>
          <w:lang w:val="uk-UA"/>
        </w:rPr>
        <w:t xml:space="preserve"> 8</w:t>
      </w:r>
      <w:r>
        <w:rPr>
          <w:sz w:val="28"/>
          <w:szCs w:val="28"/>
          <w:lang w:val="uk-UA"/>
        </w:rPr>
        <w:t> </w:t>
      </w:r>
      <w:r w:rsidR="00196BFA" w:rsidRPr="00196BFA">
        <w:rPr>
          <w:sz w:val="28"/>
          <w:szCs w:val="28"/>
          <w:lang w:val="uk-UA"/>
        </w:rPr>
        <w:t>громадських організацій ветеранів, інвалідів та жертв нацистських переслідувань</w:t>
      </w:r>
      <w:r w:rsidR="004109C5">
        <w:rPr>
          <w:sz w:val="28"/>
          <w:szCs w:val="28"/>
          <w:lang w:val="uk-UA"/>
        </w:rPr>
        <w:t>;</w:t>
      </w:r>
    </w:p>
    <w:p w:rsidR="004109C5" w:rsidRDefault="00C44D54" w:rsidP="00C44D5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- 15,0 тис. грн</w:t>
      </w:r>
      <w:r w:rsidR="004109C5">
        <w:rPr>
          <w:sz w:val="28"/>
          <w:szCs w:val="28"/>
          <w:lang w:val="uk-UA"/>
        </w:rPr>
        <w:t xml:space="preserve"> – фінансова підтримка громадських організацій на</w:t>
      </w:r>
      <w:r w:rsidR="00196BFA">
        <w:rPr>
          <w:sz w:val="28"/>
          <w:szCs w:val="28"/>
          <w:lang w:val="uk-UA"/>
        </w:rPr>
        <w:t xml:space="preserve"> проведення заходів соціального спрямування</w:t>
      </w:r>
      <w:r w:rsidR="004109C5">
        <w:rPr>
          <w:sz w:val="28"/>
          <w:szCs w:val="28"/>
          <w:lang w:val="uk-UA"/>
        </w:rPr>
        <w:t xml:space="preserve"> (</w:t>
      </w:r>
      <w:r w:rsidR="00A417E4" w:rsidRPr="004109C5">
        <w:rPr>
          <w:sz w:val="28"/>
          <w:szCs w:val="28"/>
          <w:lang w:val="uk-UA"/>
        </w:rPr>
        <w:t>ГО «Зірка Надії»</w:t>
      </w:r>
      <w:r w:rsidR="004109C5">
        <w:rPr>
          <w:sz w:val="28"/>
          <w:szCs w:val="28"/>
          <w:lang w:val="uk-UA"/>
        </w:rPr>
        <w:t xml:space="preserve">, ГО «Янголята», </w:t>
      </w:r>
      <w:r w:rsidR="00A417E4" w:rsidRPr="004109C5">
        <w:rPr>
          <w:sz w:val="28"/>
          <w:szCs w:val="28"/>
          <w:lang w:val="uk-UA"/>
        </w:rPr>
        <w:t>ГО «Кольори веселки»</w:t>
      </w:r>
      <w:r w:rsidR="004109C5">
        <w:rPr>
          <w:sz w:val="28"/>
          <w:szCs w:val="28"/>
          <w:lang w:val="uk-UA"/>
        </w:rPr>
        <w:t>)</w:t>
      </w:r>
      <w:r w:rsidR="00196BFA" w:rsidRPr="00196BFA">
        <w:rPr>
          <w:sz w:val="28"/>
          <w:szCs w:val="28"/>
          <w:lang w:val="uk-UA"/>
        </w:rPr>
        <w:t>;</w:t>
      </w:r>
    </w:p>
    <w:p w:rsidR="004109C5" w:rsidRDefault="00C44D54" w:rsidP="00C44D5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="004109C5">
        <w:rPr>
          <w:sz w:val="28"/>
          <w:szCs w:val="28"/>
          <w:lang w:val="uk-UA"/>
        </w:rPr>
        <w:t>158,3</w:t>
      </w:r>
      <w:r>
        <w:rPr>
          <w:sz w:val="28"/>
          <w:szCs w:val="28"/>
          <w:lang w:val="uk-UA"/>
        </w:rPr>
        <w:t> </w:t>
      </w:r>
      <w:r w:rsidR="004109C5" w:rsidRPr="00196BFA">
        <w:rPr>
          <w:sz w:val="28"/>
          <w:szCs w:val="28"/>
          <w:lang w:val="uk-UA"/>
        </w:rPr>
        <w:t>тис.</w:t>
      </w:r>
      <w:r>
        <w:rPr>
          <w:sz w:val="28"/>
          <w:szCs w:val="28"/>
          <w:lang w:val="uk-UA"/>
        </w:rPr>
        <w:t> </w:t>
      </w:r>
      <w:r w:rsidR="004109C5" w:rsidRPr="00196BFA">
        <w:rPr>
          <w:sz w:val="28"/>
          <w:szCs w:val="28"/>
          <w:lang w:val="uk-UA"/>
        </w:rPr>
        <w:t>грн –</w:t>
      </w:r>
      <w:r w:rsidR="004109C5">
        <w:rPr>
          <w:sz w:val="28"/>
          <w:szCs w:val="28"/>
          <w:lang w:val="uk-UA"/>
        </w:rPr>
        <w:t xml:space="preserve"> фінансова підтримка </w:t>
      </w:r>
      <w:r w:rsidR="004109C5" w:rsidRPr="00196BFA">
        <w:rPr>
          <w:sz w:val="28"/>
          <w:szCs w:val="28"/>
          <w:lang w:val="uk-UA"/>
        </w:rPr>
        <w:t>ВО «Генерація успішної дії»</w:t>
      </w:r>
      <w:r w:rsidR="004109C5">
        <w:rPr>
          <w:sz w:val="28"/>
          <w:szCs w:val="28"/>
          <w:lang w:val="uk-UA"/>
        </w:rPr>
        <w:t xml:space="preserve"> щодо надання соціальних послуг службою </w:t>
      </w:r>
      <w:r w:rsidR="004109C5" w:rsidRPr="00196BFA">
        <w:rPr>
          <w:sz w:val="28"/>
          <w:szCs w:val="28"/>
          <w:lang w:val="uk-UA"/>
        </w:rPr>
        <w:t xml:space="preserve">супроводу </w:t>
      </w:r>
      <w:r w:rsidR="004109C5">
        <w:rPr>
          <w:sz w:val="28"/>
          <w:szCs w:val="28"/>
          <w:lang w:val="uk-UA"/>
        </w:rPr>
        <w:t>незрячих</w:t>
      </w:r>
      <w:r w:rsidR="004109C5" w:rsidRPr="00196BFA">
        <w:rPr>
          <w:sz w:val="28"/>
          <w:szCs w:val="28"/>
          <w:lang w:val="uk-UA"/>
        </w:rPr>
        <w:t>;</w:t>
      </w:r>
    </w:p>
    <w:p w:rsidR="004109C5" w:rsidRDefault="00C44D54" w:rsidP="00C44D5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="004109C5" w:rsidRPr="00F0013C">
        <w:rPr>
          <w:sz w:val="28"/>
          <w:szCs w:val="28"/>
          <w:lang w:val="uk-UA"/>
        </w:rPr>
        <w:t>140,8 тис.</w:t>
      </w:r>
      <w:r>
        <w:rPr>
          <w:sz w:val="28"/>
          <w:szCs w:val="28"/>
          <w:lang w:val="uk-UA"/>
        </w:rPr>
        <w:t xml:space="preserve"> грн</w:t>
      </w:r>
      <w:r w:rsidR="004109C5" w:rsidRPr="00F0013C">
        <w:rPr>
          <w:sz w:val="28"/>
          <w:szCs w:val="28"/>
          <w:lang w:val="uk-UA"/>
        </w:rPr>
        <w:t xml:space="preserve"> </w:t>
      </w:r>
      <w:r w:rsidR="004109C5">
        <w:rPr>
          <w:sz w:val="28"/>
          <w:szCs w:val="28"/>
          <w:lang w:val="uk-UA"/>
        </w:rPr>
        <w:t xml:space="preserve">– </w:t>
      </w:r>
      <w:r w:rsidR="004109C5" w:rsidRPr="00F0013C">
        <w:rPr>
          <w:sz w:val="28"/>
          <w:szCs w:val="28"/>
          <w:lang w:val="uk-UA"/>
        </w:rPr>
        <w:t>фінансов</w:t>
      </w:r>
      <w:r w:rsidR="004109C5">
        <w:rPr>
          <w:sz w:val="28"/>
          <w:szCs w:val="28"/>
          <w:lang w:val="uk-UA"/>
        </w:rPr>
        <w:t>а</w:t>
      </w:r>
      <w:r w:rsidR="004109C5" w:rsidRPr="00F0013C">
        <w:rPr>
          <w:sz w:val="28"/>
          <w:szCs w:val="28"/>
          <w:lang w:val="uk-UA"/>
        </w:rPr>
        <w:t xml:space="preserve"> підтримк</w:t>
      </w:r>
      <w:r w:rsidR="004109C5">
        <w:rPr>
          <w:sz w:val="28"/>
          <w:szCs w:val="28"/>
          <w:lang w:val="uk-UA"/>
        </w:rPr>
        <w:t>а</w:t>
      </w:r>
      <w:r w:rsidR="004109C5" w:rsidRPr="00F0013C">
        <w:rPr>
          <w:sz w:val="28"/>
          <w:szCs w:val="28"/>
          <w:lang w:val="uk-UA"/>
        </w:rPr>
        <w:t xml:space="preserve"> </w:t>
      </w:r>
      <w:r w:rsidR="004109C5">
        <w:rPr>
          <w:sz w:val="28"/>
          <w:szCs w:val="28"/>
          <w:lang w:val="uk-UA"/>
        </w:rPr>
        <w:t xml:space="preserve">ВО </w:t>
      </w:r>
      <w:r w:rsidR="004109C5" w:rsidRPr="00F0013C">
        <w:rPr>
          <w:sz w:val="28"/>
          <w:szCs w:val="28"/>
          <w:lang w:val="uk-UA"/>
        </w:rPr>
        <w:t>"Генерація успішної дії" для забезпечення діяльності студії друку шрифтом Брайля;</w:t>
      </w:r>
    </w:p>
    <w:p w:rsidR="004109C5" w:rsidRPr="004109C5" w:rsidRDefault="00C44D54" w:rsidP="00C44D5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="004109C5">
        <w:rPr>
          <w:sz w:val="28"/>
          <w:szCs w:val="28"/>
          <w:lang w:val="uk-UA"/>
        </w:rPr>
        <w:t>425,1 тис.</w:t>
      </w:r>
      <w:r>
        <w:rPr>
          <w:sz w:val="28"/>
          <w:szCs w:val="28"/>
          <w:lang w:val="uk-UA"/>
        </w:rPr>
        <w:t> </w:t>
      </w:r>
      <w:r w:rsidR="004109C5">
        <w:rPr>
          <w:sz w:val="28"/>
          <w:szCs w:val="28"/>
          <w:lang w:val="uk-UA"/>
        </w:rPr>
        <w:t>грн</w:t>
      </w:r>
      <w:r w:rsidR="004109C5" w:rsidRPr="00F0013C">
        <w:rPr>
          <w:sz w:val="28"/>
          <w:szCs w:val="28"/>
          <w:lang w:val="uk-UA"/>
        </w:rPr>
        <w:t xml:space="preserve"> </w:t>
      </w:r>
      <w:r w:rsidR="004109C5">
        <w:rPr>
          <w:sz w:val="28"/>
          <w:szCs w:val="28"/>
          <w:lang w:val="uk-UA"/>
        </w:rPr>
        <w:t xml:space="preserve">– </w:t>
      </w:r>
      <w:r w:rsidR="004109C5" w:rsidRPr="004109C5">
        <w:rPr>
          <w:bCs/>
          <w:sz w:val="28"/>
          <w:szCs w:val="28"/>
          <w:lang w:val="uk-UA"/>
        </w:rPr>
        <w:t xml:space="preserve">підтримка громадських організацій шляхом оплати за комунальні </w:t>
      </w:r>
      <w:r w:rsidR="004109C5" w:rsidRPr="00FB25D2">
        <w:rPr>
          <w:bCs/>
          <w:sz w:val="28"/>
          <w:szCs w:val="28"/>
          <w:lang w:val="uk-UA"/>
        </w:rPr>
        <w:t>послуги (</w:t>
      </w:r>
      <w:r w:rsidR="004109C5" w:rsidRPr="00FB25D2">
        <w:rPr>
          <w:sz w:val="28"/>
          <w:szCs w:val="28"/>
          <w:lang w:val="uk-UA"/>
        </w:rPr>
        <w:t>Луцького учбово-виробничого підприємства УТОС,</w:t>
      </w:r>
      <w:r w:rsidR="004109C5" w:rsidRPr="00FB25D2">
        <w:rPr>
          <w:color w:val="000000"/>
          <w:sz w:val="28"/>
          <w:szCs w:val="28"/>
          <w:shd w:val="clear" w:color="auto" w:fill="FFFFFF"/>
          <w:lang w:val="uk-UA"/>
        </w:rPr>
        <w:t xml:space="preserve"> ГО “Автомобільний клуб інвалідів “Поршень Волині”, </w:t>
      </w:r>
      <w:r w:rsidR="004109C5" w:rsidRPr="00FB25D2">
        <w:rPr>
          <w:sz w:val="28"/>
          <w:szCs w:val="28"/>
          <w:lang w:val="uk-UA"/>
        </w:rPr>
        <w:t>ГО «Янголята»; ВО «Генерація успішної дії»</w:t>
      </w:r>
      <w:r w:rsidR="004109C5" w:rsidRPr="00FB25D2">
        <w:rPr>
          <w:bCs/>
          <w:sz w:val="28"/>
          <w:szCs w:val="28"/>
          <w:lang w:val="uk-UA"/>
        </w:rPr>
        <w:t>)</w:t>
      </w:r>
      <w:r w:rsidR="00FB25D2">
        <w:rPr>
          <w:bCs/>
          <w:sz w:val="28"/>
          <w:szCs w:val="28"/>
          <w:lang w:val="uk-UA"/>
        </w:rPr>
        <w:t>;</w:t>
      </w:r>
    </w:p>
    <w:p w:rsidR="00196BFA" w:rsidRPr="00196BFA" w:rsidRDefault="00C44D54" w:rsidP="00C44D5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="00196BFA">
        <w:rPr>
          <w:sz w:val="28"/>
          <w:szCs w:val="28"/>
          <w:lang w:val="uk-UA"/>
        </w:rPr>
        <w:t>89,9</w:t>
      </w:r>
      <w:r>
        <w:rPr>
          <w:sz w:val="28"/>
          <w:szCs w:val="28"/>
          <w:lang w:val="uk-UA"/>
        </w:rPr>
        <w:t> </w:t>
      </w:r>
      <w:r w:rsidR="00196BFA" w:rsidRPr="00196BFA">
        <w:rPr>
          <w:sz w:val="28"/>
          <w:szCs w:val="28"/>
          <w:lang w:val="uk-UA"/>
        </w:rPr>
        <w:t>тис.</w:t>
      </w:r>
      <w:r>
        <w:rPr>
          <w:sz w:val="28"/>
          <w:szCs w:val="28"/>
          <w:lang w:val="uk-UA"/>
        </w:rPr>
        <w:t> </w:t>
      </w:r>
      <w:r w:rsidR="00196BFA" w:rsidRPr="00196BFA">
        <w:rPr>
          <w:sz w:val="28"/>
          <w:szCs w:val="28"/>
          <w:lang w:val="uk-UA"/>
        </w:rPr>
        <w:t>грн – фінансова підтримка Волинського обласного благодійного фонду «Переображення» для забезпечення діяльності Центру обліку бездомних осіб та відділення нічного перебування.</w:t>
      </w:r>
    </w:p>
    <w:p w:rsidR="00196BFA" w:rsidRPr="00242645" w:rsidRDefault="00196BFA" w:rsidP="00196BFA">
      <w:pPr>
        <w:ind w:firstLine="708"/>
        <w:jc w:val="both"/>
        <w:rPr>
          <w:sz w:val="28"/>
          <w:szCs w:val="28"/>
          <w:lang w:val="uk-UA"/>
        </w:rPr>
      </w:pPr>
      <w:r w:rsidRPr="00196BFA">
        <w:rPr>
          <w:sz w:val="28"/>
          <w:szCs w:val="28"/>
          <w:lang w:val="uk-UA"/>
        </w:rPr>
        <w:t xml:space="preserve">Станом на 31.12.2020 на обліку в Центрі обліку бездомних осіб перебуває 20 осіб. Протягом звітного періоду до Центру звернулось 13 осіб, </w:t>
      </w:r>
      <w:r w:rsidRPr="00196BFA">
        <w:rPr>
          <w:sz w:val="28"/>
          <w:szCs w:val="28"/>
          <w:lang w:val="uk-UA"/>
        </w:rPr>
        <w:lastRenderedPageBreak/>
        <w:t xml:space="preserve">яким видано посвідчення про взяття на облік. Надано сприяння у відновленні </w:t>
      </w:r>
      <w:r w:rsidRPr="00242645">
        <w:rPr>
          <w:sz w:val="28"/>
          <w:szCs w:val="28"/>
          <w:lang w:val="uk-UA"/>
        </w:rPr>
        <w:t>документів 5 особам.</w:t>
      </w:r>
    </w:p>
    <w:p w:rsidR="00196BFA" w:rsidRPr="00242645" w:rsidRDefault="00196BFA" w:rsidP="00196BFA">
      <w:pPr>
        <w:ind w:firstLine="708"/>
        <w:jc w:val="both"/>
        <w:rPr>
          <w:sz w:val="28"/>
          <w:szCs w:val="28"/>
          <w:lang w:val="uk-UA"/>
        </w:rPr>
      </w:pPr>
      <w:r w:rsidRPr="00242645">
        <w:rPr>
          <w:sz w:val="28"/>
          <w:szCs w:val="28"/>
          <w:lang w:val="uk-UA"/>
        </w:rPr>
        <w:t>На базі Центру обліку бездомних осіб Фонду діють кімнати нічного перебування для бездомних осіб на 12 ліжко-місць, які діють в осінньо-зимовий період за умов настання температури повітря, при якій є загроза переохолодження та замерзання. Відділення нічного перебування Центру надає послуги ночівлі, харчування, санітарно-гігієнічні послуги, первинної медичної допомоги та забезпечення гуманітарним одягом. Протягом звітного періоду послугами відділення нічного перебування скористал</w:t>
      </w:r>
      <w:r w:rsidR="00DF6A78" w:rsidRPr="00242645">
        <w:rPr>
          <w:sz w:val="28"/>
          <w:szCs w:val="28"/>
          <w:lang w:val="uk-UA"/>
        </w:rPr>
        <w:t>а</w:t>
      </w:r>
      <w:r w:rsidRPr="00242645">
        <w:rPr>
          <w:sz w:val="28"/>
          <w:szCs w:val="28"/>
          <w:lang w:val="uk-UA"/>
        </w:rPr>
        <w:t>сь 21 особа.</w:t>
      </w:r>
    </w:p>
    <w:p w:rsidR="00497362" w:rsidRPr="008544FE" w:rsidRDefault="00497362" w:rsidP="00497362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242645">
        <w:rPr>
          <w:sz w:val="28"/>
          <w:szCs w:val="28"/>
          <w:lang w:val="uk-UA"/>
        </w:rPr>
        <w:t>З 2017 року у місті Луцьку успішно діє Програма соціальної адаптації осіб з інвалідністю.</w:t>
      </w:r>
      <w:r w:rsidRPr="00242645">
        <w:rPr>
          <w:bCs/>
          <w:sz w:val="28"/>
          <w:szCs w:val="28"/>
          <w:lang w:val="uk-UA"/>
        </w:rPr>
        <w:t xml:space="preserve"> </w:t>
      </w:r>
      <w:r w:rsidRPr="00242645">
        <w:rPr>
          <w:sz w:val="28"/>
          <w:szCs w:val="28"/>
          <w:lang w:val="uk-UA"/>
        </w:rPr>
        <w:t>Використання коштів за Програмою здійснюється шляхом відшкодування вартості наданих послуг на підставі договорів цивільно-</w:t>
      </w:r>
      <w:r w:rsidRPr="00497362">
        <w:rPr>
          <w:color w:val="000000"/>
          <w:sz w:val="28"/>
          <w:szCs w:val="28"/>
          <w:lang w:val="uk-UA"/>
        </w:rPr>
        <w:t xml:space="preserve">правового характеру, укладених між департаментом соціальної політики Луцької міської ради та особою з інвалідністю, через безготівкове перерахування коштів, виділених із місцевого бюджету на зазначені цілі. </w:t>
      </w:r>
    </w:p>
    <w:p w:rsidR="008544FE" w:rsidRPr="008544FE" w:rsidRDefault="008544FE" w:rsidP="008544FE">
      <w:pPr>
        <w:ind w:firstLine="720"/>
        <w:jc w:val="both"/>
        <w:rPr>
          <w:sz w:val="28"/>
          <w:szCs w:val="28"/>
          <w:lang w:val="uk-UA"/>
        </w:rPr>
      </w:pPr>
      <w:r w:rsidRPr="008544FE">
        <w:rPr>
          <w:sz w:val="28"/>
          <w:szCs w:val="28"/>
          <w:lang w:val="uk-UA"/>
        </w:rPr>
        <w:t>В рамках Програми соціальної адаптації осіб з інвалідністю у 2020 році було заплановано залучити до участі 145 осіб з інвалідністю. Проте, через введені Урядом карантинні обмеження та задля убезпечення від поширення захворюваності на учасників Програми, як групи ризику, реалізувати у повній мірі заплановане Програмою не вдалось. Так, у звітному періоді було укладено 28 угод цивільно-правового характеру з особами з інвалідністю та профінансовано з бюджету Луцької міської територіальної громади 69,6 тис.грн.</w:t>
      </w:r>
    </w:p>
    <w:p w:rsidR="00497362" w:rsidRPr="00497362" w:rsidRDefault="00497362" w:rsidP="00497362">
      <w:pPr>
        <w:ind w:firstLine="720"/>
        <w:jc w:val="both"/>
        <w:rPr>
          <w:sz w:val="28"/>
          <w:szCs w:val="28"/>
          <w:lang w:val="uk-UA"/>
        </w:rPr>
      </w:pPr>
      <w:r w:rsidRPr="008544FE">
        <w:rPr>
          <w:sz w:val="28"/>
          <w:szCs w:val="28"/>
          <w:lang w:val="uk-UA"/>
        </w:rPr>
        <w:t>Члени громадських організацій осіб з інвалідністю</w:t>
      </w:r>
      <w:r w:rsidRPr="00497362">
        <w:rPr>
          <w:sz w:val="28"/>
          <w:szCs w:val="28"/>
          <w:lang w:val="uk-UA"/>
        </w:rPr>
        <w:t>, а також інші особи з інвалідністю, які довідались про можливість стати учасником такої Програми, мали змогу працювати у відділах прийому громадян, державних допомог, обслуговування інвалідів, ветеранів війни та праці, автоматизованої обробки інформації, загальному відділі департаменту соціальної політики Луцької міської ради.</w:t>
      </w:r>
    </w:p>
    <w:p w:rsidR="005440C6" w:rsidRPr="005440C6" w:rsidRDefault="005440C6" w:rsidP="005440C6">
      <w:pPr>
        <w:ind w:firstLine="709"/>
        <w:jc w:val="both"/>
        <w:rPr>
          <w:sz w:val="28"/>
          <w:szCs w:val="28"/>
          <w:lang w:val="uk-UA"/>
        </w:rPr>
      </w:pPr>
      <w:r w:rsidRPr="005440C6">
        <w:rPr>
          <w:sz w:val="28"/>
          <w:szCs w:val="28"/>
          <w:lang w:val="uk-UA"/>
        </w:rPr>
        <w:t xml:space="preserve">В рамках </w:t>
      </w:r>
      <w:r>
        <w:rPr>
          <w:spacing w:val="-1"/>
          <w:sz w:val="28"/>
          <w:szCs w:val="28"/>
          <w:lang w:val="uk-UA"/>
        </w:rPr>
        <w:t>Комплексної</w:t>
      </w:r>
      <w:r w:rsidRPr="005440C6">
        <w:rPr>
          <w:spacing w:val="-1"/>
          <w:sz w:val="28"/>
          <w:szCs w:val="28"/>
          <w:lang w:val="uk-UA"/>
        </w:rPr>
        <w:t xml:space="preserve"> програм</w:t>
      </w:r>
      <w:r>
        <w:rPr>
          <w:spacing w:val="-1"/>
          <w:sz w:val="28"/>
          <w:szCs w:val="28"/>
          <w:lang w:val="uk-UA"/>
        </w:rPr>
        <w:t>и</w:t>
      </w:r>
      <w:r w:rsidRPr="005440C6">
        <w:rPr>
          <w:spacing w:val="-1"/>
          <w:sz w:val="28"/>
          <w:szCs w:val="28"/>
          <w:lang w:val="uk-UA"/>
        </w:rPr>
        <w:t xml:space="preserve"> соціальної підтримки учасників бойових дій, бійців-добровольців, членів їх сімей, а також сімей загиблих (померлих) військовослужбовців,</w:t>
      </w:r>
      <w:r>
        <w:rPr>
          <w:spacing w:val="-1"/>
          <w:sz w:val="28"/>
          <w:szCs w:val="28"/>
          <w:lang w:val="uk-UA"/>
        </w:rPr>
        <w:t xml:space="preserve"> </w:t>
      </w:r>
      <w:r w:rsidRPr="005440C6">
        <w:rPr>
          <w:sz w:val="28"/>
          <w:szCs w:val="28"/>
          <w:lang w:val="uk-UA"/>
        </w:rPr>
        <w:t xml:space="preserve">впродовж 2020 року: </w:t>
      </w:r>
    </w:p>
    <w:p w:rsidR="005440C6" w:rsidRPr="005440C6" w:rsidRDefault="005440C6" w:rsidP="001A7392">
      <w:pPr>
        <w:pStyle w:val="a0"/>
        <w:spacing w:after="0"/>
        <w:ind w:firstLine="709"/>
        <w:jc w:val="both"/>
        <w:rPr>
          <w:sz w:val="28"/>
          <w:szCs w:val="28"/>
          <w:lang w:val="uk-UA"/>
        </w:rPr>
      </w:pPr>
      <w:r w:rsidRPr="005440C6">
        <w:rPr>
          <w:sz w:val="28"/>
          <w:szCs w:val="28"/>
          <w:lang w:val="uk-UA"/>
        </w:rPr>
        <w:t>- надано матеріальну допомогу на лікування 519 особам на загальну суму 758,0 тис. грн;</w:t>
      </w:r>
    </w:p>
    <w:p w:rsidR="005440C6" w:rsidRPr="005440C6" w:rsidRDefault="005440C6" w:rsidP="001A7392">
      <w:pPr>
        <w:pStyle w:val="a0"/>
        <w:spacing w:after="0"/>
        <w:ind w:firstLine="709"/>
        <w:jc w:val="both"/>
        <w:rPr>
          <w:bCs/>
          <w:sz w:val="28"/>
          <w:szCs w:val="28"/>
          <w:lang w:val="uk-UA"/>
        </w:rPr>
      </w:pPr>
      <w:r w:rsidRPr="005440C6">
        <w:rPr>
          <w:sz w:val="28"/>
          <w:szCs w:val="28"/>
          <w:lang w:val="uk-UA"/>
        </w:rPr>
        <w:t xml:space="preserve">- 81 члену сімей загиблих та 11 бійцям-добровольцям виплачена </w:t>
      </w:r>
      <w:r w:rsidRPr="005440C6">
        <w:rPr>
          <w:kern w:val="2"/>
          <w:sz w:val="28"/>
          <w:szCs w:val="28"/>
          <w:lang w:val="uk-UA"/>
        </w:rPr>
        <w:t xml:space="preserve">адресна грошова допомога на оплату житлово-комунальних послуг </w:t>
      </w:r>
      <w:r w:rsidRPr="005440C6">
        <w:rPr>
          <w:sz w:val="28"/>
          <w:szCs w:val="28"/>
          <w:lang w:val="uk-UA"/>
        </w:rPr>
        <w:t xml:space="preserve">на загальну суму 856,0 тис грн. </w:t>
      </w:r>
    </w:p>
    <w:p w:rsidR="005440C6" w:rsidRPr="005440C6" w:rsidRDefault="005440C6" w:rsidP="001A7392">
      <w:pPr>
        <w:pStyle w:val="a0"/>
        <w:spacing w:after="0"/>
        <w:ind w:firstLine="709"/>
        <w:jc w:val="both"/>
        <w:rPr>
          <w:kern w:val="2"/>
          <w:sz w:val="28"/>
          <w:szCs w:val="28"/>
          <w:lang w:val="uk-UA"/>
        </w:rPr>
      </w:pPr>
      <w:r w:rsidRPr="005440C6">
        <w:rPr>
          <w:sz w:val="28"/>
          <w:szCs w:val="28"/>
          <w:lang w:val="uk-UA"/>
        </w:rPr>
        <w:t>- проведено виплату одноразової матеріальної допомоги з місцевого бюджету 64 військовослужбовцям, які уклали контракт зі Збройними Силами України через військовий ком</w:t>
      </w:r>
      <w:r w:rsidR="00D145EF">
        <w:rPr>
          <w:sz w:val="28"/>
          <w:szCs w:val="28"/>
          <w:lang w:val="uk-UA"/>
        </w:rPr>
        <w:t>ісаріат, на суму 320,0 тис. грн.</w:t>
      </w:r>
      <w:r w:rsidRPr="005440C6">
        <w:rPr>
          <w:rStyle w:val="FontStyle22"/>
          <w:kern w:val="2"/>
          <w:sz w:val="28"/>
          <w:szCs w:val="28"/>
          <w:lang w:val="uk-UA"/>
        </w:rPr>
        <w:t>;</w:t>
      </w:r>
    </w:p>
    <w:p w:rsidR="001A7392" w:rsidRDefault="005440C6" w:rsidP="001A7392">
      <w:pPr>
        <w:pStyle w:val="a0"/>
        <w:spacing w:after="0"/>
        <w:ind w:firstLine="709"/>
        <w:jc w:val="both"/>
        <w:rPr>
          <w:sz w:val="28"/>
          <w:szCs w:val="28"/>
          <w:lang w:val="uk-UA"/>
        </w:rPr>
      </w:pPr>
      <w:r w:rsidRPr="005440C6">
        <w:rPr>
          <w:sz w:val="28"/>
          <w:szCs w:val="28"/>
          <w:lang w:val="uk-UA"/>
        </w:rPr>
        <w:t>- забезпечено відпочинком із проведенням заходів із психологічної реабілітації 1</w:t>
      </w:r>
      <w:r w:rsidR="004D74C1">
        <w:rPr>
          <w:sz w:val="28"/>
          <w:szCs w:val="28"/>
          <w:lang w:val="uk-UA"/>
        </w:rPr>
        <w:t>6</w:t>
      </w:r>
      <w:r w:rsidRPr="005440C6">
        <w:rPr>
          <w:sz w:val="28"/>
          <w:szCs w:val="28"/>
          <w:lang w:val="uk-UA"/>
        </w:rPr>
        <w:t>0 осіб на загальну суму 1171,7 тис. грн;</w:t>
      </w:r>
    </w:p>
    <w:p w:rsidR="005440C6" w:rsidRDefault="005440C6" w:rsidP="001A7392">
      <w:pPr>
        <w:pStyle w:val="a0"/>
        <w:spacing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5440C6">
        <w:rPr>
          <w:sz w:val="28"/>
          <w:szCs w:val="28"/>
          <w:lang w:val="uk-UA"/>
        </w:rPr>
        <w:t>- забезпечено професійною адаптацією 39 осіб з числа учасників АТО та членів сімей загиблих (померлих) на загальну суму 242,9 тис. грн.</w:t>
      </w:r>
      <w:r>
        <w:rPr>
          <w:sz w:val="28"/>
          <w:szCs w:val="28"/>
          <w:lang w:val="uk-UA"/>
        </w:rPr>
        <w:t xml:space="preserve"> </w:t>
      </w:r>
      <w:r w:rsidRPr="00AA0359">
        <w:rPr>
          <w:color w:val="000000"/>
          <w:sz w:val="28"/>
          <w:szCs w:val="28"/>
          <w:lang w:val="uk-UA"/>
        </w:rPr>
        <w:t xml:space="preserve">34 </w:t>
      </w:r>
      <w:r w:rsidRPr="00AA0359">
        <w:rPr>
          <w:color w:val="000000"/>
          <w:sz w:val="28"/>
          <w:szCs w:val="28"/>
          <w:lang w:val="uk-UA"/>
        </w:rPr>
        <w:lastRenderedPageBreak/>
        <w:t>ос</w:t>
      </w:r>
      <w:r>
        <w:rPr>
          <w:color w:val="000000"/>
          <w:sz w:val="28"/>
          <w:szCs w:val="28"/>
          <w:lang w:val="uk-UA"/>
        </w:rPr>
        <w:t>оби з числа</w:t>
      </w:r>
      <w:r w:rsidRPr="00AA0359">
        <w:rPr>
          <w:color w:val="000000"/>
          <w:sz w:val="28"/>
          <w:szCs w:val="28"/>
          <w:lang w:val="uk-UA"/>
        </w:rPr>
        <w:t xml:space="preserve"> учасників АТО/ООС скорис</w:t>
      </w:r>
      <w:r>
        <w:rPr>
          <w:color w:val="000000"/>
          <w:sz w:val="28"/>
          <w:szCs w:val="28"/>
          <w:lang w:val="uk-UA"/>
        </w:rPr>
        <w:t xml:space="preserve">талось послугою з </w:t>
      </w:r>
      <w:proofErr w:type="spellStart"/>
      <w:r>
        <w:rPr>
          <w:color w:val="000000"/>
          <w:sz w:val="28"/>
          <w:szCs w:val="28"/>
          <w:lang w:val="uk-UA"/>
        </w:rPr>
        <w:t>профадаптації</w:t>
      </w:r>
      <w:proofErr w:type="spellEnd"/>
      <w:r>
        <w:rPr>
          <w:color w:val="000000"/>
          <w:sz w:val="28"/>
          <w:szCs w:val="28"/>
          <w:lang w:val="uk-UA"/>
        </w:rPr>
        <w:t xml:space="preserve"> з</w:t>
      </w:r>
      <w:r w:rsidRPr="00AA0359">
        <w:rPr>
          <w:color w:val="000000"/>
          <w:sz w:val="28"/>
          <w:szCs w:val="28"/>
          <w:lang w:val="uk-UA"/>
        </w:rPr>
        <w:t>а рахунок коштів державного бюджету</w:t>
      </w:r>
      <w:r>
        <w:rPr>
          <w:color w:val="000000"/>
          <w:sz w:val="28"/>
          <w:szCs w:val="28"/>
          <w:lang w:val="uk-UA"/>
        </w:rPr>
        <w:t>.</w:t>
      </w:r>
      <w:r w:rsidRPr="00AA0359">
        <w:rPr>
          <w:color w:val="000000"/>
          <w:sz w:val="28"/>
          <w:szCs w:val="28"/>
          <w:lang w:val="uk-UA"/>
        </w:rPr>
        <w:t xml:space="preserve"> </w:t>
      </w:r>
    </w:p>
    <w:p w:rsidR="00FB25D2" w:rsidRPr="00196BFA" w:rsidRDefault="00FB25D2" w:rsidP="00FB25D2">
      <w:pPr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Всього, протягом 2020 року на реалізацію </w:t>
      </w:r>
      <w:r w:rsidRPr="00FB25D2">
        <w:rPr>
          <w:color w:val="000000"/>
          <w:sz w:val="28"/>
          <w:szCs w:val="28"/>
          <w:lang w:val="uk-UA"/>
        </w:rPr>
        <w:t xml:space="preserve">заходів </w:t>
      </w:r>
      <w:r>
        <w:rPr>
          <w:color w:val="000000"/>
          <w:sz w:val="28"/>
          <w:szCs w:val="28"/>
          <w:lang w:val="uk-UA"/>
        </w:rPr>
        <w:t xml:space="preserve">щодо </w:t>
      </w:r>
      <w:r w:rsidRPr="00FB25D2">
        <w:rPr>
          <w:color w:val="000000"/>
          <w:sz w:val="28"/>
          <w:szCs w:val="28"/>
          <w:lang w:val="uk-UA"/>
        </w:rPr>
        <w:t>соціальної підтримки учасників АТО/ООС та членів їх сімей</w:t>
      </w:r>
      <w:r>
        <w:rPr>
          <w:color w:val="000000"/>
          <w:sz w:val="28"/>
          <w:szCs w:val="28"/>
          <w:lang w:val="uk-UA"/>
        </w:rPr>
        <w:t xml:space="preserve"> з бюджету громади профінансовано 3353,1 тис.</w:t>
      </w:r>
      <w:r w:rsidR="002F5468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грн, що на</w:t>
      </w:r>
      <w:r w:rsidRPr="00FB25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1,7% більше ніж у попередньому році (2019 рік – 3295,6 тис.</w:t>
      </w:r>
      <w:r w:rsidR="002F5468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грн).</w:t>
      </w:r>
    </w:p>
    <w:p w:rsidR="00C92A83" w:rsidRPr="00196BFA" w:rsidRDefault="005440C6" w:rsidP="00C92A83">
      <w:pPr>
        <w:ind w:firstLine="720"/>
        <w:jc w:val="both"/>
        <w:rPr>
          <w:sz w:val="28"/>
          <w:szCs w:val="28"/>
          <w:lang w:val="uk-UA"/>
        </w:rPr>
      </w:pPr>
      <w:r w:rsidRPr="005440C6">
        <w:rPr>
          <w:rStyle w:val="af0"/>
          <w:b w:val="0"/>
          <w:bCs w:val="0"/>
          <w:sz w:val="28"/>
          <w:szCs w:val="28"/>
          <w:lang w:val="uk-UA"/>
        </w:rPr>
        <w:t xml:space="preserve">На виконання Програми </w:t>
      </w:r>
      <w:r w:rsidRPr="005440C6">
        <w:rPr>
          <w:rStyle w:val="af0"/>
          <w:b w:val="0"/>
          <w:bCs w:val="0"/>
          <w:spacing w:val="-1"/>
          <w:sz w:val="28"/>
          <w:szCs w:val="28"/>
          <w:lang w:val="uk-UA"/>
        </w:rPr>
        <w:t xml:space="preserve">соціальних виплат дітям, </w:t>
      </w:r>
      <w:r>
        <w:rPr>
          <w:rStyle w:val="af0"/>
          <w:b w:val="0"/>
          <w:bCs w:val="0"/>
          <w:spacing w:val="-1"/>
          <w:sz w:val="28"/>
          <w:szCs w:val="28"/>
          <w:lang w:val="uk-UA"/>
        </w:rPr>
        <w:t>у</w:t>
      </w:r>
      <w:r w:rsidRPr="005440C6">
        <w:rPr>
          <w:sz w:val="28"/>
          <w:szCs w:val="28"/>
          <w:lang w:val="uk-UA"/>
        </w:rPr>
        <w:t xml:space="preserve"> 2020 році </w:t>
      </w:r>
      <w:r>
        <w:rPr>
          <w:sz w:val="28"/>
          <w:szCs w:val="28"/>
          <w:lang w:val="uk-UA"/>
        </w:rPr>
        <w:t xml:space="preserve">здійснено </w:t>
      </w:r>
      <w:r w:rsidRPr="005440C6">
        <w:rPr>
          <w:sz w:val="28"/>
          <w:szCs w:val="28"/>
          <w:lang w:val="uk-UA"/>
        </w:rPr>
        <w:t>соціальну виплату 35 дітям з 29 сімей військовослужбовців, добровольців, волонтерів, які загинули, померли, зникли безвісти, є заручниками в результаті участі в антитерористичній операції або в з</w:t>
      </w:r>
      <w:r w:rsidRPr="005440C6">
        <w:rPr>
          <w:color w:val="000000"/>
          <w:sz w:val="28"/>
          <w:szCs w:val="28"/>
          <w:lang w:val="uk-UA"/>
        </w:rPr>
        <w:t xml:space="preserve">дійсненні заходів із забезпечення національної безпеки і оборони, відсічі і стримування збройної агресії </w:t>
      </w:r>
      <w:r w:rsidRPr="00BE19B5">
        <w:rPr>
          <w:color w:val="000000"/>
          <w:sz w:val="28"/>
          <w:szCs w:val="28"/>
          <w:lang w:val="uk-UA"/>
        </w:rPr>
        <w:t>Російської Федерації на загальну суму 866,7 тис</w:t>
      </w:r>
      <w:r w:rsidR="002F5468">
        <w:rPr>
          <w:color w:val="000000"/>
          <w:sz w:val="28"/>
          <w:szCs w:val="28"/>
          <w:lang w:val="uk-UA"/>
        </w:rPr>
        <w:t>. </w:t>
      </w:r>
      <w:r w:rsidRPr="00BE19B5">
        <w:rPr>
          <w:color w:val="000000"/>
          <w:sz w:val="28"/>
          <w:szCs w:val="28"/>
          <w:lang w:val="uk-UA"/>
        </w:rPr>
        <w:t>грн</w:t>
      </w:r>
      <w:r w:rsidR="00C92A83">
        <w:rPr>
          <w:color w:val="000000"/>
          <w:sz w:val="28"/>
          <w:szCs w:val="28"/>
          <w:lang w:val="uk-UA"/>
        </w:rPr>
        <w:t>,</w:t>
      </w:r>
      <w:r w:rsidR="00C92A83" w:rsidRPr="00C92A83">
        <w:rPr>
          <w:color w:val="000000"/>
          <w:sz w:val="28"/>
          <w:szCs w:val="28"/>
          <w:lang w:val="uk-UA"/>
        </w:rPr>
        <w:t xml:space="preserve"> </w:t>
      </w:r>
      <w:r w:rsidR="00C92A83">
        <w:rPr>
          <w:color w:val="000000"/>
          <w:sz w:val="28"/>
          <w:szCs w:val="28"/>
          <w:lang w:val="uk-UA"/>
        </w:rPr>
        <w:t>що на</w:t>
      </w:r>
      <w:r w:rsidR="00C92A83" w:rsidRPr="00FB25D2">
        <w:rPr>
          <w:sz w:val="28"/>
          <w:szCs w:val="28"/>
          <w:lang w:val="uk-UA"/>
        </w:rPr>
        <w:t xml:space="preserve"> </w:t>
      </w:r>
      <w:r w:rsidR="00C92A83">
        <w:rPr>
          <w:sz w:val="28"/>
          <w:szCs w:val="28"/>
          <w:lang w:val="uk-UA"/>
        </w:rPr>
        <w:t>38,3 % більше ніж у попередньому році (2019 рік – 626,5 тис.</w:t>
      </w:r>
      <w:r w:rsidR="002F5468">
        <w:rPr>
          <w:sz w:val="28"/>
          <w:szCs w:val="28"/>
          <w:lang w:val="uk-UA"/>
        </w:rPr>
        <w:t> </w:t>
      </w:r>
      <w:r w:rsidR="00C92A83">
        <w:rPr>
          <w:sz w:val="28"/>
          <w:szCs w:val="28"/>
          <w:lang w:val="uk-UA"/>
        </w:rPr>
        <w:t>грн).</w:t>
      </w:r>
    </w:p>
    <w:p w:rsidR="001F7F10" w:rsidRPr="001F7F10" w:rsidRDefault="00BE19B5" w:rsidP="001F7F10">
      <w:pPr>
        <w:ind w:firstLine="709"/>
        <w:jc w:val="both"/>
        <w:rPr>
          <w:sz w:val="28"/>
          <w:szCs w:val="28"/>
          <w:lang w:val="uk-UA"/>
        </w:rPr>
      </w:pPr>
      <w:r w:rsidRPr="00BE19B5">
        <w:rPr>
          <w:color w:val="000000"/>
          <w:sz w:val="28"/>
          <w:szCs w:val="28"/>
          <w:shd w:val="clear" w:color="auto" w:fill="FFFFFF"/>
          <w:lang w:val="uk-UA"/>
        </w:rPr>
        <w:t xml:space="preserve">Протягом звітного періоду в рамках реалізації </w:t>
      </w:r>
      <w:r w:rsidRPr="00BE19B5">
        <w:rPr>
          <w:rStyle w:val="FontStyle22"/>
          <w:color w:val="000000"/>
          <w:spacing w:val="-1"/>
          <w:kern w:val="1"/>
          <w:sz w:val="28"/>
          <w:szCs w:val="28"/>
          <w:shd w:val="clear" w:color="auto" w:fill="FFFFFF"/>
          <w:lang w:val="uk-UA" w:eastAsia="ar-SA"/>
        </w:rPr>
        <w:t xml:space="preserve">Програми </w:t>
      </w:r>
      <w:r w:rsidRPr="00BE19B5">
        <w:rPr>
          <w:color w:val="000000"/>
          <w:sz w:val="28"/>
          <w:szCs w:val="28"/>
          <w:lang w:val="uk-UA"/>
        </w:rPr>
        <w:t xml:space="preserve">забезпечення житлом на умовах співфінансування учасників бойових дій, осіб з інвалідністю внаслідок </w:t>
      </w:r>
      <w:r w:rsidRPr="001F7F10">
        <w:rPr>
          <w:color w:val="000000"/>
          <w:sz w:val="28"/>
          <w:szCs w:val="28"/>
          <w:lang w:val="uk-UA"/>
        </w:rPr>
        <w:t>війни, бійців-добровольців, а також членів сімей загиблих (померлих), зниклих безвісти на 2020-2022 роки</w:t>
      </w:r>
      <w:r w:rsidRPr="001F7F10">
        <w:rPr>
          <w:rStyle w:val="FontStyle22"/>
          <w:color w:val="000000"/>
          <w:spacing w:val="-1"/>
          <w:kern w:val="1"/>
          <w:sz w:val="28"/>
          <w:szCs w:val="28"/>
          <w:shd w:val="clear" w:color="auto" w:fill="FFFFFF"/>
          <w:lang w:val="uk-UA" w:eastAsia="ar-SA"/>
        </w:rPr>
        <w:t>,</w:t>
      </w:r>
      <w:r w:rsidRPr="001F7F10">
        <w:rPr>
          <w:color w:val="000000"/>
          <w:sz w:val="28"/>
          <w:szCs w:val="28"/>
          <w:shd w:val="clear" w:color="auto" w:fill="FFFFFF"/>
          <w:lang w:val="uk-UA"/>
        </w:rPr>
        <w:t xml:space="preserve"> профінансовано з бюджету</w:t>
      </w:r>
      <w:r w:rsidR="001A0009">
        <w:rPr>
          <w:color w:val="000000"/>
          <w:sz w:val="28"/>
          <w:szCs w:val="28"/>
          <w:shd w:val="clear" w:color="auto" w:fill="FFFFFF"/>
          <w:lang w:val="uk-UA"/>
        </w:rPr>
        <w:t xml:space="preserve"> громади</w:t>
      </w:r>
      <w:r w:rsidRPr="001F7F10">
        <w:rPr>
          <w:color w:val="000000"/>
          <w:sz w:val="28"/>
          <w:szCs w:val="28"/>
          <w:shd w:val="clear" w:color="auto" w:fill="FFFFFF"/>
          <w:lang w:val="uk-UA"/>
        </w:rPr>
        <w:t xml:space="preserve"> 10</w:t>
      </w:r>
      <w:r w:rsidRPr="001F7F10">
        <w:rPr>
          <w:sz w:val="28"/>
          <w:szCs w:val="28"/>
          <w:highlight w:val="white"/>
          <w:lang w:val="uk-UA"/>
        </w:rPr>
        <w:t xml:space="preserve"> учасникам Програми </w:t>
      </w:r>
      <w:r w:rsidRPr="001F7F10">
        <w:rPr>
          <w:sz w:val="28"/>
          <w:szCs w:val="28"/>
          <w:lang w:val="uk-UA"/>
        </w:rPr>
        <w:t>на суму – 4 млн 324,3</w:t>
      </w:r>
      <w:r w:rsidRPr="001F7F10">
        <w:rPr>
          <w:color w:val="000000"/>
          <w:sz w:val="28"/>
          <w:szCs w:val="28"/>
          <w:shd w:val="clear" w:color="auto" w:fill="FFFFFF"/>
          <w:lang w:val="uk-UA"/>
        </w:rPr>
        <w:t xml:space="preserve"> тис. грн. Всього за період 2017-2020 років надано кошти на умова</w:t>
      </w:r>
      <w:r w:rsidR="00B600DE" w:rsidRPr="001F7F10">
        <w:rPr>
          <w:color w:val="000000"/>
          <w:sz w:val="28"/>
          <w:szCs w:val="28"/>
          <w:shd w:val="clear" w:color="auto" w:fill="FFFFFF"/>
          <w:lang w:val="uk-UA"/>
        </w:rPr>
        <w:t>х</w:t>
      </w:r>
      <w:r w:rsidRPr="001F7F10">
        <w:rPr>
          <w:color w:val="000000"/>
          <w:sz w:val="28"/>
          <w:szCs w:val="28"/>
          <w:shd w:val="clear" w:color="auto" w:fill="FFFFFF"/>
          <w:lang w:val="uk-UA"/>
        </w:rPr>
        <w:t xml:space="preserve"> співфінансування для придбання житла 81 учасник</w:t>
      </w:r>
      <w:r w:rsidR="00D648D5" w:rsidRPr="001F7F10"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Pr="001F7F10">
        <w:rPr>
          <w:color w:val="000000"/>
          <w:sz w:val="28"/>
          <w:szCs w:val="28"/>
          <w:shd w:val="clear" w:color="auto" w:fill="FFFFFF"/>
          <w:lang w:val="uk-UA"/>
        </w:rPr>
        <w:t xml:space="preserve"> Програми, з них 73 – надали підтверджуючі документи на право власності на придбане житло.</w:t>
      </w:r>
      <w:r w:rsidR="001F7F10" w:rsidRPr="001F7F1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F7F10" w:rsidRPr="001F7F10">
        <w:rPr>
          <w:sz w:val="28"/>
          <w:szCs w:val="28"/>
          <w:lang w:val="uk-UA"/>
        </w:rPr>
        <w:t>Станом на 31.12.2020 у списку учасників Програми перебуває 175 осіб.</w:t>
      </w:r>
    </w:p>
    <w:p w:rsidR="00073540" w:rsidRPr="00531A1D" w:rsidRDefault="00073540" w:rsidP="00073540">
      <w:pPr>
        <w:ind w:firstLine="706"/>
        <w:jc w:val="both"/>
        <w:rPr>
          <w:sz w:val="28"/>
          <w:szCs w:val="28"/>
          <w:shd w:val="clear" w:color="auto" w:fill="FFFFFF"/>
          <w:lang w:val="uk-UA"/>
        </w:rPr>
      </w:pPr>
      <w:r w:rsidRPr="00531A1D">
        <w:rPr>
          <w:sz w:val="28"/>
          <w:szCs w:val="28"/>
          <w:lang w:val="uk-UA"/>
        </w:rPr>
        <w:t xml:space="preserve">В умовах поширення гострої респіраторної хвороби COVID-19, спричиненої коронавірусом </w:t>
      </w:r>
      <w:r w:rsidRPr="00DA12D7">
        <w:rPr>
          <w:sz w:val="28"/>
          <w:szCs w:val="28"/>
          <w:lang w:val="uk-UA"/>
        </w:rPr>
        <w:t>SARS-CoV-2, соціальний захист кожної людини залишається безумовним пріоритетом у роботі департаменту соціальної політики.</w:t>
      </w:r>
      <w:r w:rsidRPr="00DA12D7">
        <w:rPr>
          <w:sz w:val="28"/>
          <w:szCs w:val="28"/>
          <w:shd w:val="clear" w:color="auto" w:fill="FFFFFF"/>
          <w:lang w:val="uk-UA"/>
        </w:rPr>
        <w:t xml:space="preserve"> </w:t>
      </w:r>
      <w:r w:rsidRPr="00DA12D7">
        <w:rPr>
          <w:sz w:val="28"/>
          <w:szCs w:val="28"/>
          <w:lang w:val="uk-UA"/>
        </w:rPr>
        <w:t xml:space="preserve">Попередження </w:t>
      </w:r>
      <w:proofErr w:type="spellStart"/>
      <w:r w:rsidRPr="00DA12D7">
        <w:rPr>
          <w:sz w:val="28"/>
          <w:szCs w:val="28"/>
          <w:lang w:val="uk-UA"/>
        </w:rPr>
        <w:t>коронавірусної</w:t>
      </w:r>
      <w:proofErr w:type="spellEnd"/>
      <w:r w:rsidRPr="00DA12D7">
        <w:rPr>
          <w:sz w:val="28"/>
          <w:szCs w:val="28"/>
          <w:lang w:val="uk-UA"/>
        </w:rPr>
        <w:t xml:space="preserve"> інфекції та організація якісного обслуговування населення є важливим завданням для працівників департаменту, які піклуються про людей із числа вразливих верств населення та дбають про те, аби жодна людина не залишилась</w:t>
      </w:r>
      <w:r w:rsidRPr="00531A1D">
        <w:rPr>
          <w:sz w:val="28"/>
          <w:szCs w:val="28"/>
          <w:shd w:val="clear" w:color="auto" w:fill="FFFFFF"/>
          <w:lang w:val="uk-UA"/>
        </w:rPr>
        <w:t xml:space="preserve"> без захисту. </w:t>
      </w:r>
    </w:p>
    <w:p w:rsidR="00073540" w:rsidRPr="008B0DF2" w:rsidRDefault="00073540" w:rsidP="00073540">
      <w:pPr>
        <w:ind w:firstLine="706"/>
        <w:jc w:val="both"/>
        <w:rPr>
          <w:color w:val="1D1D1B"/>
          <w:sz w:val="28"/>
          <w:szCs w:val="28"/>
          <w:shd w:val="clear" w:color="auto" w:fill="FFFFFF"/>
          <w:lang w:val="uk-UA"/>
        </w:rPr>
      </w:pPr>
      <w:r w:rsidRPr="008B0DF2">
        <w:rPr>
          <w:color w:val="1D1D1B"/>
          <w:sz w:val="28"/>
          <w:szCs w:val="28"/>
          <w:lang w:val="uk-UA" w:eastAsia="ru-RU"/>
        </w:rPr>
        <w:t xml:space="preserve">З метою дотримання протиепідемічних обмежень, </w:t>
      </w:r>
      <w:r w:rsidR="001D0D9B">
        <w:rPr>
          <w:color w:val="1D1D1B"/>
          <w:sz w:val="28"/>
          <w:szCs w:val="28"/>
          <w:lang w:val="uk-UA" w:eastAsia="ru-RU"/>
        </w:rPr>
        <w:t xml:space="preserve">у 2020 році </w:t>
      </w:r>
      <w:r w:rsidRPr="008B0DF2">
        <w:rPr>
          <w:color w:val="1D1D1B"/>
          <w:sz w:val="28"/>
          <w:szCs w:val="28"/>
          <w:lang w:val="uk-UA" w:eastAsia="ru-RU"/>
        </w:rPr>
        <w:t xml:space="preserve">на період карантину </w:t>
      </w:r>
      <w:r w:rsidR="001D0D9B">
        <w:rPr>
          <w:color w:val="1D1D1B"/>
          <w:sz w:val="28"/>
          <w:szCs w:val="28"/>
          <w:lang w:val="uk-UA" w:eastAsia="ru-RU"/>
        </w:rPr>
        <w:t xml:space="preserve">було </w:t>
      </w:r>
      <w:r w:rsidRPr="008B0DF2">
        <w:rPr>
          <w:color w:val="1D1D1B"/>
          <w:sz w:val="28"/>
          <w:szCs w:val="28"/>
          <w:lang w:val="uk-UA" w:eastAsia="ru-RU"/>
        </w:rPr>
        <w:t>запроваджено тимчасові особливості обслуговування:</w:t>
      </w:r>
    </w:p>
    <w:p w:rsidR="00073540" w:rsidRPr="008B0DF2" w:rsidRDefault="002F5468" w:rsidP="002F5468">
      <w:pPr>
        <w:ind w:firstLine="709"/>
        <w:jc w:val="both"/>
        <w:rPr>
          <w:color w:val="1D1D1B"/>
          <w:sz w:val="28"/>
          <w:szCs w:val="28"/>
          <w:lang w:val="uk-UA" w:eastAsia="ru-RU"/>
        </w:rPr>
      </w:pPr>
      <w:r>
        <w:rPr>
          <w:color w:val="1D1D1B"/>
          <w:sz w:val="28"/>
          <w:szCs w:val="28"/>
          <w:lang w:val="uk-UA" w:eastAsia="ru-RU"/>
        </w:rPr>
        <w:t>- </w:t>
      </w:r>
      <w:r w:rsidR="00073540" w:rsidRPr="008B0DF2">
        <w:rPr>
          <w:color w:val="1D1D1B"/>
          <w:sz w:val="28"/>
          <w:szCs w:val="28"/>
          <w:lang w:val="uk-UA" w:eastAsia="ru-RU"/>
        </w:rPr>
        <w:t>розміщені оголошення про тимчасовий порядок роботи, адреси електронної пошти для звернень громадян, номери телефонів «гарячих ліній»;</w:t>
      </w:r>
    </w:p>
    <w:p w:rsidR="00073540" w:rsidRPr="008B0DF2" w:rsidRDefault="00073540" w:rsidP="002F5468">
      <w:pPr>
        <w:ind w:firstLine="709"/>
        <w:jc w:val="both"/>
        <w:rPr>
          <w:color w:val="1D1D1B"/>
          <w:sz w:val="28"/>
          <w:szCs w:val="28"/>
          <w:lang w:val="uk-UA" w:eastAsia="ru-RU"/>
        </w:rPr>
      </w:pPr>
      <w:r w:rsidRPr="008B0DF2">
        <w:rPr>
          <w:color w:val="1D1D1B"/>
          <w:sz w:val="28"/>
          <w:szCs w:val="28"/>
          <w:lang w:val="uk-UA" w:eastAsia="ru-RU"/>
        </w:rPr>
        <w:t>-</w:t>
      </w:r>
      <w:r w:rsidR="002F5468">
        <w:rPr>
          <w:color w:val="1D1D1B"/>
          <w:sz w:val="28"/>
          <w:szCs w:val="28"/>
          <w:lang w:val="uk-UA" w:eastAsia="ru-RU"/>
        </w:rPr>
        <w:t> </w:t>
      </w:r>
      <w:r w:rsidRPr="008B0DF2">
        <w:rPr>
          <w:color w:val="1D1D1B"/>
          <w:sz w:val="28"/>
          <w:szCs w:val="28"/>
          <w:lang w:val="uk-UA" w:eastAsia="ru-RU"/>
        </w:rPr>
        <w:t>прийом населення у дистанційному режимі (телефоном чи через електронну пошту);</w:t>
      </w:r>
    </w:p>
    <w:p w:rsidR="00073540" w:rsidRPr="008B0DF2" w:rsidRDefault="002F5468" w:rsidP="002F5468">
      <w:pPr>
        <w:ind w:firstLine="709"/>
        <w:jc w:val="both"/>
        <w:rPr>
          <w:color w:val="1D1D1B"/>
          <w:sz w:val="28"/>
          <w:szCs w:val="28"/>
          <w:lang w:val="uk-UA" w:eastAsia="ru-RU"/>
        </w:rPr>
      </w:pPr>
      <w:r>
        <w:rPr>
          <w:color w:val="1D1D1B"/>
          <w:sz w:val="28"/>
          <w:szCs w:val="28"/>
          <w:lang w:val="uk-UA" w:eastAsia="ru-RU"/>
        </w:rPr>
        <w:t>- </w:t>
      </w:r>
      <w:r w:rsidR="00073540" w:rsidRPr="008B0DF2">
        <w:rPr>
          <w:color w:val="1D1D1B"/>
          <w:sz w:val="28"/>
          <w:szCs w:val="28"/>
          <w:lang w:val="uk-UA" w:eastAsia="ru-RU"/>
        </w:rPr>
        <w:t>прийом документів засобами електронного зв’язку або через скриньки для прийому кореспонденції.</w:t>
      </w:r>
    </w:p>
    <w:p w:rsidR="00254531" w:rsidRPr="00254531" w:rsidRDefault="00073540" w:rsidP="00073540">
      <w:pPr>
        <w:tabs>
          <w:tab w:val="left" w:pos="720"/>
        </w:tabs>
        <w:jc w:val="both"/>
        <w:rPr>
          <w:sz w:val="28"/>
          <w:szCs w:val="28"/>
          <w:lang w:val="uk-UA"/>
        </w:rPr>
      </w:pPr>
      <w:r w:rsidRPr="008B0DF2">
        <w:rPr>
          <w:sz w:val="28"/>
          <w:szCs w:val="28"/>
          <w:lang w:val="uk-UA"/>
        </w:rPr>
        <w:tab/>
      </w:r>
      <w:r w:rsidR="001D0D9B" w:rsidRPr="00DA12D7">
        <w:rPr>
          <w:sz w:val="28"/>
          <w:szCs w:val="28"/>
          <w:lang w:val="uk-UA"/>
        </w:rPr>
        <w:t>В</w:t>
      </w:r>
      <w:r w:rsidR="00254531" w:rsidRPr="00DA12D7">
        <w:rPr>
          <w:sz w:val="28"/>
          <w:szCs w:val="28"/>
          <w:lang w:val="uk-UA"/>
        </w:rPr>
        <w:t xml:space="preserve"> умовах складної епідеміологічної ситуації, яка склалась в країні та світі, департамент соціальної політики забезпечу</w:t>
      </w:r>
      <w:r w:rsidR="00201917" w:rsidRPr="00DA12D7">
        <w:rPr>
          <w:sz w:val="28"/>
          <w:szCs w:val="28"/>
          <w:lang w:val="uk-UA"/>
        </w:rPr>
        <w:t>вав</w:t>
      </w:r>
      <w:r w:rsidR="00254531" w:rsidRPr="00DA12D7">
        <w:rPr>
          <w:sz w:val="28"/>
          <w:szCs w:val="28"/>
          <w:lang w:val="uk-UA"/>
        </w:rPr>
        <w:t xml:space="preserve"> виплату всіх, без винятку, державних соціальних допомог, компенсації, субсидій, пільг, виплат, адресних допомог як з державного так і з місцевого бюджетів. Слід зазначити, що </w:t>
      </w:r>
      <w:r w:rsidR="00234D6B" w:rsidRPr="00DA12D7">
        <w:rPr>
          <w:sz w:val="28"/>
          <w:szCs w:val="28"/>
          <w:lang w:val="uk-UA"/>
        </w:rPr>
        <w:t xml:space="preserve">у 2020 році </w:t>
      </w:r>
      <w:r w:rsidR="00254531" w:rsidRPr="00DA12D7">
        <w:rPr>
          <w:sz w:val="28"/>
          <w:szCs w:val="28"/>
          <w:lang w:val="uk-UA"/>
        </w:rPr>
        <w:t>в умовах карантину</w:t>
      </w:r>
      <w:r w:rsidR="00234D6B" w:rsidRPr="00DA12D7">
        <w:rPr>
          <w:sz w:val="28"/>
          <w:szCs w:val="28"/>
          <w:lang w:val="uk-UA"/>
        </w:rPr>
        <w:t xml:space="preserve">, </w:t>
      </w:r>
      <w:r w:rsidR="00254531" w:rsidRPr="00DA12D7">
        <w:rPr>
          <w:sz w:val="28"/>
          <w:szCs w:val="28"/>
          <w:lang w:val="uk-UA"/>
        </w:rPr>
        <w:t xml:space="preserve">фінансування витрат </w:t>
      </w:r>
      <w:r w:rsidR="00254531" w:rsidRPr="00DA12D7">
        <w:rPr>
          <w:sz w:val="28"/>
          <w:szCs w:val="28"/>
          <w:lang w:val="uk-UA"/>
        </w:rPr>
        <w:lastRenderedPageBreak/>
        <w:t>передбачених</w:t>
      </w:r>
      <w:r w:rsidR="00254531" w:rsidRPr="00DA12D7">
        <w:rPr>
          <w:b/>
          <w:sz w:val="28"/>
          <w:szCs w:val="28"/>
          <w:lang w:val="uk-UA"/>
        </w:rPr>
        <w:t xml:space="preserve"> </w:t>
      </w:r>
      <w:r w:rsidR="00254531" w:rsidRPr="00DA12D7">
        <w:rPr>
          <w:sz w:val="28"/>
          <w:szCs w:val="28"/>
          <w:lang w:val="uk-UA"/>
        </w:rPr>
        <w:t>місцевим бюджетом щодо соціального захисту і підтримки населення не зменшувалось</w:t>
      </w:r>
      <w:r w:rsidR="00254531" w:rsidRPr="00966F0C">
        <w:rPr>
          <w:sz w:val="28"/>
          <w:szCs w:val="28"/>
          <w:lang w:val="uk-UA"/>
        </w:rPr>
        <w:t>.</w:t>
      </w:r>
    </w:p>
    <w:p w:rsidR="00073540" w:rsidRPr="00882A52" w:rsidRDefault="00882A52" w:rsidP="00882A52">
      <w:pPr>
        <w:pStyle w:val="a0"/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</w:t>
      </w:r>
      <w:r w:rsidR="00254531" w:rsidRPr="008B0DF2">
        <w:rPr>
          <w:sz w:val="28"/>
          <w:szCs w:val="28"/>
          <w:lang w:val="uk-UA"/>
        </w:rPr>
        <w:t>державн</w:t>
      </w:r>
      <w:r>
        <w:rPr>
          <w:sz w:val="28"/>
          <w:szCs w:val="28"/>
          <w:lang w:val="uk-UA"/>
        </w:rPr>
        <w:t xml:space="preserve">ої програми </w:t>
      </w:r>
      <w:r w:rsidRPr="00882A52">
        <w:rPr>
          <w:sz w:val="28"/>
          <w:szCs w:val="28"/>
          <w:lang w:val="uk-UA"/>
        </w:rPr>
        <w:t xml:space="preserve">підтримки під час карантину </w:t>
      </w:r>
      <w:r w:rsidR="00FA3FA4" w:rsidRPr="00882A52">
        <w:rPr>
          <w:sz w:val="28"/>
          <w:szCs w:val="28"/>
          <w:lang w:val="uk-UA"/>
        </w:rPr>
        <w:t xml:space="preserve">для </w:t>
      </w:r>
      <w:r w:rsidR="00254531" w:rsidRPr="00882A52">
        <w:rPr>
          <w:sz w:val="28"/>
          <w:szCs w:val="28"/>
          <w:lang w:val="uk-UA"/>
        </w:rPr>
        <w:t>фізичн</w:t>
      </w:r>
      <w:r w:rsidR="00FA3FA4" w:rsidRPr="00882A52">
        <w:rPr>
          <w:sz w:val="28"/>
          <w:szCs w:val="28"/>
          <w:lang w:val="uk-UA"/>
        </w:rPr>
        <w:t>их</w:t>
      </w:r>
      <w:r w:rsidR="00254531" w:rsidRPr="00882A52">
        <w:rPr>
          <w:sz w:val="28"/>
          <w:szCs w:val="28"/>
          <w:lang w:val="uk-UA"/>
        </w:rPr>
        <w:t xml:space="preserve"> ос</w:t>
      </w:r>
      <w:r w:rsidR="00FA3FA4" w:rsidRPr="00882A52">
        <w:rPr>
          <w:sz w:val="28"/>
          <w:szCs w:val="28"/>
          <w:lang w:val="uk-UA"/>
        </w:rPr>
        <w:t>іб</w:t>
      </w:r>
      <w:r w:rsidR="00254531" w:rsidRPr="00882A52">
        <w:rPr>
          <w:sz w:val="28"/>
          <w:szCs w:val="28"/>
          <w:lang w:val="uk-UA"/>
        </w:rPr>
        <w:t>-підприємці</w:t>
      </w:r>
      <w:r w:rsidR="00FA3FA4" w:rsidRPr="00882A52">
        <w:rPr>
          <w:sz w:val="28"/>
          <w:szCs w:val="28"/>
          <w:lang w:val="uk-UA"/>
        </w:rPr>
        <w:t>в</w:t>
      </w:r>
      <w:r w:rsidRPr="00882A52">
        <w:rPr>
          <w:sz w:val="28"/>
          <w:szCs w:val="28"/>
          <w:lang w:val="uk-UA"/>
        </w:rPr>
        <w:t xml:space="preserve"> І або ІІ групи платників єдиного податку</w:t>
      </w:r>
      <w:r w:rsidR="00254531" w:rsidRPr="00882A52">
        <w:rPr>
          <w:sz w:val="28"/>
          <w:szCs w:val="28"/>
          <w:lang w:val="uk-UA"/>
        </w:rPr>
        <w:t xml:space="preserve">, які виховують дітей до 10 років, </w:t>
      </w:r>
      <w:r w:rsidRPr="00882A52">
        <w:rPr>
          <w:sz w:val="28"/>
          <w:szCs w:val="28"/>
          <w:lang w:val="uk-UA"/>
        </w:rPr>
        <w:t>протягом 2020 року призначено та виплачено</w:t>
      </w:r>
      <w:r>
        <w:rPr>
          <w:sz w:val="28"/>
          <w:szCs w:val="28"/>
          <w:lang w:val="uk-UA"/>
        </w:rPr>
        <w:t xml:space="preserve"> соціальну допомогу </w:t>
      </w:r>
      <w:r w:rsidR="00073540" w:rsidRPr="00882A52">
        <w:rPr>
          <w:sz w:val="28"/>
          <w:szCs w:val="28"/>
          <w:lang w:val="uk-UA"/>
        </w:rPr>
        <w:t>1238 отримувачам на загальну суму 13</w:t>
      </w:r>
      <w:r w:rsidR="00255992" w:rsidRPr="00882A52">
        <w:rPr>
          <w:sz w:val="28"/>
          <w:szCs w:val="28"/>
          <w:lang w:val="uk-UA"/>
        </w:rPr>
        <w:t xml:space="preserve"> млн </w:t>
      </w:r>
      <w:r w:rsidR="00073540" w:rsidRPr="00882A52">
        <w:rPr>
          <w:sz w:val="28"/>
          <w:szCs w:val="28"/>
          <w:lang w:val="uk-UA"/>
        </w:rPr>
        <w:t xml:space="preserve">346,6 </w:t>
      </w:r>
      <w:proofErr w:type="spellStart"/>
      <w:r w:rsidR="00073540" w:rsidRPr="00882A52">
        <w:rPr>
          <w:sz w:val="28"/>
          <w:szCs w:val="28"/>
          <w:lang w:val="uk-UA"/>
        </w:rPr>
        <w:t>тис.грн</w:t>
      </w:r>
      <w:proofErr w:type="spellEnd"/>
      <w:r w:rsidR="00073540" w:rsidRPr="00882A52">
        <w:rPr>
          <w:sz w:val="28"/>
          <w:szCs w:val="28"/>
          <w:lang w:val="uk-UA"/>
        </w:rPr>
        <w:t>.</w:t>
      </w:r>
    </w:p>
    <w:p w:rsidR="00254531" w:rsidRPr="008B0DF2" w:rsidRDefault="0023706F" w:rsidP="00254531">
      <w:pPr>
        <w:pStyle w:val="a0"/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1065AC">
        <w:rPr>
          <w:sz w:val="28"/>
          <w:szCs w:val="28"/>
          <w:lang w:val="uk-UA"/>
        </w:rPr>
        <w:t xml:space="preserve">роведено </w:t>
      </w:r>
      <w:r w:rsidR="00254531" w:rsidRPr="008B0DF2">
        <w:rPr>
          <w:sz w:val="28"/>
          <w:szCs w:val="28"/>
          <w:lang w:val="uk-UA"/>
        </w:rPr>
        <w:t xml:space="preserve">виплату одноразової грошової допомоги в розмірі 1000 грн. у зв’язку з негативними наслідками поширення гострої респіраторної хвороби COVID-19 </w:t>
      </w:r>
      <w:r w:rsidR="001065AC">
        <w:rPr>
          <w:sz w:val="28"/>
          <w:szCs w:val="28"/>
          <w:lang w:val="uk-UA"/>
        </w:rPr>
        <w:t xml:space="preserve">окремим </w:t>
      </w:r>
      <w:r w:rsidR="00254531" w:rsidRPr="008B0DF2">
        <w:rPr>
          <w:sz w:val="28"/>
          <w:szCs w:val="28"/>
          <w:lang w:val="uk-UA"/>
        </w:rPr>
        <w:t>категоріям</w:t>
      </w:r>
      <w:r w:rsidR="001065AC">
        <w:rPr>
          <w:sz w:val="28"/>
          <w:szCs w:val="28"/>
          <w:lang w:val="uk-UA"/>
        </w:rPr>
        <w:t xml:space="preserve"> населення:</w:t>
      </w:r>
    </w:p>
    <w:p w:rsidR="00254531" w:rsidRPr="008B0DF2" w:rsidRDefault="002F5468" w:rsidP="002F5468">
      <w:pPr>
        <w:pStyle w:val="a0"/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="00254531" w:rsidRPr="008B0DF2">
        <w:rPr>
          <w:sz w:val="28"/>
          <w:szCs w:val="28"/>
          <w:lang w:val="uk-UA"/>
        </w:rPr>
        <w:t xml:space="preserve">одержувачам допомоги особам з інвалідністю з дитинства та дітям з інвалідністю; </w:t>
      </w:r>
    </w:p>
    <w:p w:rsidR="00254531" w:rsidRPr="008B0DF2" w:rsidRDefault="00254531" w:rsidP="002F5468">
      <w:pPr>
        <w:pStyle w:val="a0"/>
        <w:spacing w:after="0"/>
        <w:ind w:firstLine="709"/>
        <w:jc w:val="both"/>
        <w:rPr>
          <w:sz w:val="28"/>
          <w:szCs w:val="28"/>
          <w:lang w:val="uk-UA"/>
        </w:rPr>
      </w:pPr>
      <w:r w:rsidRPr="008B0DF2">
        <w:rPr>
          <w:sz w:val="28"/>
          <w:szCs w:val="28"/>
          <w:lang w:val="uk-UA"/>
        </w:rPr>
        <w:t>-</w:t>
      </w:r>
      <w:r w:rsidR="002F5468">
        <w:rPr>
          <w:sz w:val="28"/>
          <w:szCs w:val="28"/>
          <w:lang w:val="uk-UA"/>
        </w:rPr>
        <w:t> </w:t>
      </w:r>
      <w:r w:rsidRPr="008B0DF2">
        <w:rPr>
          <w:sz w:val="28"/>
          <w:szCs w:val="28"/>
          <w:lang w:val="uk-UA"/>
        </w:rPr>
        <w:t xml:space="preserve">одержувачам соціальної допомоги особам, які не мають права на пенсію, та особам з інвалідністю; </w:t>
      </w:r>
    </w:p>
    <w:p w:rsidR="00254531" w:rsidRPr="008B0DF2" w:rsidRDefault="002F5468" w:rsidP="002F5468">
      <w:pPr>
        <w:pStyle w:val="a0"/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="00254531" w:rsidRPr="008B0DF2">
        <w:rPr>
          <w:sz w:val="28"/>
          <w:szCs w:val="28"/>
          <w:lang w:val="uk-UA"/>
        </w:rPr>
        <w:t xml:space="preserve">одержувачам тимчасової державної соціальної допомоги непрацюючій особі, яка досягла загального пенсійного віку, але не набула права на пенсійну виплату. </w:t>
      </w:r>
    </w:p>
    <w:p w:rsidR="00254531" w:rsidRDefault="0023706F" w:rsidP="00254531">
      <w:pPr>
        <w:pStyle w:val="a0"/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Виплачено кошти 2</w:t>
      </w:r>
      <w:r w:rsidR="00254531" w:rsidRPr="008B0DF2">
        <w:rPr>
          <w:sz w:val="28"/>
          <w:szCs w:val="28"/>
          <w:lang w:val="uk-UA"/>
        </w:rPr>
        <w:t>643 особам на загальну суму 2,6 млн грн.</w:t>
      </w:r>
    </w:p>
    <w:p w:rsidR="00531A1D" w:rsidRPr="00C300D2" w:rsidRDefault="00531A1D" w:rsidP="00531A1D">
      <w:pPr>
        <w:pStyle w:val="a0"/>
        <w:spacing w:after="0"/>
        <w:ind w:firstLine="709"/>
        <w:jc w:val="both"/>
        <w:rPr>
          <w:sz w:val="28"/>
          <w:szCs w:val="28"/>
          <w:lang w:val="uk-UA"/>
        </w:rPr>
      </w:pPr>
      <w:r w:rsidRPr="005A6D5E">
        <w:rPr>
          <w:sz w:val="28"/>
          <w:szCs w:val="28"/>
          <w:lang w:val="uk-UA"/>
        </w:rPr>
        <w:t>Окрім цього, працівники департаменту соціальної політики були залучені до роботи тимчасового оперативного центру щодо забезпечення комунікації з громадянами на час карантинного режиму, пов’язаного з поширенням коронавірусу COVID-19</w:t>
      </w:r>
      <w:r>
        <w:rPr>
          <w:sz w:val="28"/>
          <w:szCs w:val="28"/>
          <w:lang w:val="uk-UA"/>
        </w:rPr>
        <w:t xml:space="preserve">. Вони здійснювали </w:t>
      </w:r>
      <w:r w:rsidRPr="005A6D5E">
        <w:rPr>
          <w:sz w:val="28"/>
          <w:szCs w:val="28"/>
          <w:lang w:val="uk-UA"/>
        </w:rPr>
        <w:t xml:space="preserve">прийом телефонних </w:t>
      </w:r>
      <w:r w:rsidRPr="00C300D2">
        <w:rPr>
          <w:sz w:val="28"/>
          <w:szCs w:val="28"/>
          <w:lang w:val="uk-UA"/>
        </w:rPr>
        <w:t>звернень, надання консультацій, забезпечення комунікацій та організація допомоги пільговим категоріям громадян.</w:t>
      </w:r>
    </w:p>
    <w:p w:rsidR="00C300D2" w:rsidRDefault="00C300D2" w:rsidP="00C300D2">
      <w:pPr>
        <w:ind w:firstLine="709"/>
        <w:jc w:val="both"/>
        <w:rPr>
          <w:bCs/>
          <w:sz w:val="28"/>
          <w:szCs w:val="28"/>
          <w:lang w:val="uk-UA"/>
        </w:rPr>
      </w:pPr>
      <w:r w:rsidRPr="00C300D2">
        <w:rPr>
          <w:sz w:val="28"/>
          <w:szCs w:val="28"/>
          <w:lang w:val="uk-UA"/>
        </w:rPr>
        <w:t xml:space="preserve">У підпорядкуванні департаменту є територіальний центр соціального обслуговування (надання соціальних послуг) м. Луцька. Територіальний центр надає соціальні послуги соціально-незахищеним мешканцям </w:t>
      </w:r>
      <w:r w:rsidR="002335ED">
        <w:rPr>
          <w:sz w:val="28"/>
          <w:szCs w:val="28"/>
          <w:lang w:val="uk-UA"/>
        </w:rPr>
        <w:t xml:space="preserve">громади </w:t>
      </w:r>
      <w:r w:rsidRPr="00C300D2">
        <w:rPr>
          <w:sz w:val="28"/>
          <w:szCs w:val="28"/>
          <w:lang w:val="uk-UA"/>
        </w:rPr>
        <w:t xml:space="preserve">з числа </w:t>
      </w:r>
      <w:r w:rsidRPr="00C300D2">
        <w:rPr>
          <w:bCs/>
          <w:sz w:val="28"/>
          <w:szCs w:val="28"/>
          <w:lang w:val="uk-UA"/>
        </w:rPr>
        <w:t>одиноких громадян похилого віку, осіб з інв</w:t>
      </w:r>
      <w:r w:rsidR="002F5468">
        <w:rPr>
          <w:bCs/>
          <w:sz w:val="28"/>
          <w:szCs w:val="28"/>
          <w:lang w:val="uk-UA"/>
        </w:rPr>
        <w:t>алідністю (старші 18 </w:t>
      </w:r>
      <w:r w:rsidRPr="00C300D2">
        <w:rPr>
          <w:bCs/>
          <w:sz w:val="28"/>
          <w:szCs w:val="28"/>
          <w:lang w:val="uk-UA"/>
        </w:rPr>
        <w:t xml:space="preserve">років), </w:t>
      </w:r>
      <w:r w:rsidR="00404B5B">
        <w:rPr>
          <w:bCs/>
          <w:sz w:val="28"/>
          <w:szCs w:val="28"/>
          <w:lang w:val="uk-UA"/>
        </w:rPr>
        <w:t xml:space="preserve">громадян, які в силу </w:t>
      </w:r>
      <w:r w:rsidRPr="00C300D2">
        <w:rPr>
          <w:bCs/>
          <w:sz w:val="28"/>
          <w:szCs w:val="28"/>
          <w:lang w:val="uk-UA"/>
        </w:rPr>
        <w:t>обставин опинилися у скрутному матеріальному становищі, та звернулися із заявою про допомогу до міської влади, переміщен</w:t>
      </w:r>
      <w:r w:rsidR="00404B5B">
        <w:rPr>
          <w:bCs/>
          <w:sz w:val="28"/>
          <w:szCs w:val="28"/>
          <w:lang w:val="uk-UA"/>
        </w:rPr>
        <w:t>их</w:t>
      </w:r>
      <w:r w:rsidRPr="00C300D2">
        <w:rPr>
          <w:bCs/>
          <w:sz w:val="28"/>
          <w:szCs w:val="28"/>
          <w:lang w:val="uk-UA"/>
        </w:rPr>
        <w:t xml:space="preserve"> ос</w:t>
      </w:r>
      <w:r w:rsidR="00404B5B">
        <w:rPr>
          <w:bCs/>
          <w:sz w:val="28"/>
          <w:szCs w:val="28"/>
          <w:lang w:val="uk-UA"/>
        </w:rPr>
        <w:t>іб</w:t>
      </w:r>
      <w:r w:rsidRPr="00C300D2">
        <w:rPr>
          <w:bCs/>
          <w:sz w:val="28"/>
          <w:szCs w:val="28"/>
          <w:lang w:val="uk-UA"/>
        </w:rPr>
        <w:t xml:space="preserve"> із східних областей України, учасник</w:t>
      </w:r>
      <w:r w:rsidR="00404B5B">
        <w:rPr>
          <w:bCs/>
          <w:sz w:val="28"/>
          <w:szCs w:val="28"/>
          <w:lang w:val="uk-UA"/>
        </w:rPr>
        <w:t>ів АТО/</w:t>
      </w:r>
      <w:r w:rsidRPr="00C300D2">
        <w:rPr>
          <w:bCs/>
          <w:sz w:val="28"/>
          <w:szCs w:val="28"/>
          <w:lang w:val="uk-UA"/>
        </w:rPr>
        <w:t>ООС та член</w:t>
      </w:r>
      <w:r w:rsidR="00404B5B">
        <w:rPr>
          <w:bCs/>
          <w:sz w:val="28"/>
          <w:szCs w:val="28"/>
          <w:lang w:val="uk-UA"/>
        </w:rPr>
        <w:t>ів</w:t>
      </w:r>
      <w:r w:rsidRPr="00C300D2">
        <w:rPr>
          <w:bCs/>
          <w:sz w:val="28"/>
          <w:szCs w:val="28"/>
          <w:lang w:val="uk-UA"/>
        </w:rPr>
        <w:t xml:space="preserve"> їх сімей, о</w:t>
      </w:r>
      <w:r w:rsidR="00404B5B">
        <w:rPr>
          <w:bCs/>
          <w:sz w:val="28"/>
          <w:szCs w:val="28"/>
          <w:lang w:val="uk-UA"/>
        </w:rPr>
        <w:t>сіб</w:t>
      </w:r>
      <w:r w:rsidRPr="00C300D2">
        <w:rPr>
          <w:bCs/>
          <w:sz w:val="28"/>
          <w:szCs w:val="28"/>
          <w:lang w:val="uk-UA"/>
        </w:rPr>
        <w:t xml:space="preserve"> без постійного місця проживання.</w:t>
      </w:r>
    </w:p>
    <w:p w:rsidR="00404B5B" w:rsidRPr="00BD5339" w:rsidRDefault="002335ED" w:rsidP="00BD5339">
      <w:pPr>
        <w:ind w:firstLine="709"/>
        <w:jc w:val="both"/>
        <w:rPr>
          <w:sz w:val="28"/>
          <w:szCs w:val="28"/>
          <w:lang w:val="uk-UA"/>
        </w:rPr>
      </w:pPr>
      <w:r w:rsidRPr="002335ED">
        <w:rPr>
          <w:sz w:val="28"/>
          <w:szCs w:val="28"/>
          <w:lang w:val="uk-UA"/>
        </w:rPr>
        <w:t xml:space="preserve">Станом на 01.01.2021 на обслуговуванні в територіальному центрі перебуває 3446 громадян. Протягом звітного періоду структурними підрозділами </w:t>
      </w:r>
      <w:r w:rsidR="00BA1821">
        <w:rPr>
          <w:sz w:val="28"/>
          <w:szCs w:val="28"/>
          <w:lang w:val="uk-UA"/>
        </w:rPr>
        <w:t xml:space="preserve">установи </w:t>
      </w:r>
      <w:r w:rsidRPr="002335ED">
        <w:rPr>
          <w:sz w:val="28"/>
          <w:szCs w:val="28"/>
          <w:lang w:val="uk-UA"/>
        </w:rPr>
        <w:t>надано 263</w:t>
      </w:r>
      <w:r w:rsidR="002F5468">
        <w:rPr>
          <w:sz w:val="28"/>
          <w:szCs w:val="28"/>
          <w:lang w:val="uk-UA"/>
        </w:rPr>
        <w:t> </w:t>
      </w:r>
      <w:r w:rsidRPr="002335ED">
        <w:rPr>
          <w:sz w:val="28"/>
          <w:szCs w:val="28"/>
          <w:lang w:val="uk-UA"/>
        </w:rPr>
        <w:t xml:space="preserve">185 різних соціальних </w:t>
      </w:r>
      <w:r w:rsidR="002F5468">
        <w:rPr>
          <w:sz w:val="28"/>
          <w:szCs w:val="28"/>
          <w:lang w:val="uk-UA"/>
        </w:rPr>
        <w:t>послуг 4234 </w:t>
      </w:r>
      <w:r w:rsidRPr="00BD5339">
        <w:rPr>
          <w:sz w:val="28"/>
          <w:szCs w:val="28"/>
          <w:lang w:val="uk-UA"/>
        </w:rPr>
        <w:t>громадянам.</w:t>
      </w:r>
    </w:p>
    <w:p w:rsidR="00BD5339" w:rsidRPr="00BD5339" w:rsidRDefault="00BD5339" w:rsidP="00BD5339">
      <w:pPr>
        <w:ind w:firstLine="709"/>
        <w:jc w:val="both"/>
        <w:rPr>
          <w:sz w:val="28"/>
          <w:szCs w:val="28"/>
          <w:lang w:val="uk-UA"/>
        </w:rPr>
      </w:pPr>
      <w:r w:rsidRPr="00BD5339">
        <w:rPr>
          <w:sz w:val="28"/>
          <w:szCs w:val="28"/>
          <w:lang w:val="uk-UA"/>
        </w:rPr>
        <w:t xml:space="preserve">Окрім цього, </w:t>
      </w:r>
      <w:r w:rsidR="00BA1821">
        <w:rPr>
          <w:sz w:val="28"/>
          <w:szCs w:val="28"/>
          <w:lang w:val="uk-UA"/>
        </w:rPr>
        <w:t xml:space="preserve">в територіальному центрі </w:t>
      </w:r>
      <w:r w:rsidRPr="00BD5339">
        <w:rPr>
          <w:sz w:val="28"/>
          <w:szCs w:val="28"/>
          <w:lang w:val="uk-UA"/>
        </w:rPr>
        <w:t xml:space="preserve">надаються послуги бездомним особам: забезпечення б/в одягом, взуттям тощо; забезпечення безкоштовно гарячими обідами (крім вихідних та святкових днів); перукарські послуги; користування душем; консультації психолога та юрисконсульта; допомога у відновленні документів та поселенні в інтернатну установу. </w:t>
      </w:r>
    </w:p>
    <w:p w:rsidR="00BD5339" w:rsidRPr="00BD5339" w:rsidRDefault="00BD5339" w:rsidP="00BD5339">
      <w:pPr>
        <w:ind w:firstLine="709"/>
        <w:jc w:val="both"/>
        <w:rPr>
          <w:sz w:val="28"/>
          <w:szCs w:val="28"/>
          <w:lang w:val="uk-UA"/>
        </w:rPr>
      </w:pPr>
      <w:r w:rsidRPr="00BD5339">
        <w:rPr>
          <w:sz w:val="28"/>
          <w:szCs w:val="28"/>
          <w:lang w:val="uk-UA"/>
        </w:rPr>
        <w:t xml:space="preserve">У зимовий період в установі працює стаціонарний пункт обігріву. Протягом січня-лютого 2020 року у пункт обігріву територіального центру звернулись троє осіб без постійного місця проживання. Всім було надано доступ до користування душовою, забезпечено щоденно гарячим </w:t>
      </w:r>
      <w:r w:rsidRPr="00BD5339">
        <w:rPr>
          <w:sz w:val="28"/>
          <w:szCs w:val="28"/>
          <w:lang w:val="uk-UA"/>
        </w:rPr>
        <w:lastRenderedPageBreak/>
        <w:t xml:space="preserve">харчуванням, надано допомогу одягом, взуттям через кімнату дарованих речей </w:t>
      </w:r>
      <w:proofErr w:type="spellStart"/>
      <w:r w:rsidRPr="00BD5339">
        <w:rPr>
          <w:sz w:val="28"/>
          <w:szCs w:val="28"/>
          <w:lang w:val="uk-UA"/>
        </w:rPr>
        <w:t>терцентру</w:t>
      </w:r>
      <w:proofErr w:type="spellEnd"/>
      <w:r w:rsidRPr="00BD5339">
        <w:rPr>
          <w:sz w:val="28"/>
          <w:szCs w:val="28"/>
          <w:lang w:val="uk-UA"/>
        </w:rPr>
        <w:t>, надано послуги соціа</w:t>
      </w:r>
      <w:r w:rsidR="002F5468">
        <w:rPr>
          <w:sz w:val="28"/>
          <w:szCs w:val="28"/>
          <w:lang w:val="uk-UA"/>
        </w:rPr>
        <w:t>льним робітником (перукарем). 1 </w:t>
      </w:r>
      <w:r w:rsidRPr="00BD5339">
        <w:rPr>
          <w:sz w:val="28"/>
          <w:szCs w:val="28"/>
          <w:lang w:val="uk-UA"/>
        </w:rPr>
        <w:t xml:space="preserve">особу направлено у </w:t>
      </w:r>
      <w:r w:rsidR="00BA1821">
        <w:rPr>
          <w:sz w:val="28"/>
          <w:szCs w:val="28"/>
          <w:lang w:val="uk-UA"/>
        </w:rPr>
        <w:t xml:space="preserve">Луцьку </w:t>
      </w:r>
      <w:r w:rsidRPr="00BD5339">
        <w:rPr>
          <w:sz w:val="28"/>
          <w:szCs w:val="28"/>
          <w:lang w:val="uk-UA"/>
        </w:rPr>
        <w:t xml:space="preserve">міську клінічну лікарню для госпіталізації. </w:t>
      </w:r>
    </w:p>
    <w:p w:rsidR="001065AC" w:rsidRPr="002335ED" w:rsidRDefault="00254531" w:rsidP="00BD5339">
      <w:pPr>
        <w:pStyle w:val="a0"/>
        <w:spacing w:after="0"/>
        <w:ind w:firstLine="709"/>
        <w:jc w:val="both"/>
        <w:rPr>
          <w:bCs/>
          <w:iCs/>
          <w:sz w:val="28"/>
          <w:szCs w:val="28"/>
          <w:lang w:val="uk-UA"/>
        </w:rPr>
      </w:pPr>
      <w:r w:rsidRPr="00BD5339">
        <w:rPr>
          <w:bCs/>
          <w:iCs/>
          <w:sz w:val="28"/>
          <w:szCs w:val="28"/>
          <w:lang w:val="uk-UA"/>
        </w:rPr>
        <w:t xml:space="preserve">З 18 березня 2020 року територіальний центр </w:t>
      </w:r>
      <w:r w:rsidR="001065AC" w:rsidRPr="00BD5339">
        <w:rPr>
          <w:bCs/>
          <w:iCs/>
          <w:sz w:val="28"/>
          <w:szCs w:val="28"/>
          <w:lang w:val="uk-UA"/>
        </w:rPr>
        <w:t xml:space="preserve">соціального обслуговування </w:t>
      </w:r>
      <w:r w:rsidR="00966F0C" w:rsidRPr="00BD5339">
        <w:rPr>
          <w:bCs/>
          <w:iCs/>
          <w:sz w:val="28"/>
          <w:szCs w:val="28"/>
          <w:lang w:val="uk-UA"/>
        </w:rPr>
        <w:t>(надання</w:t>
      </w:r>
      <w:r w:rsidR="00966F0C" w:rsidRPr="002335ED">
        <w:rPr>
          <w:bCs/>
          <w:iCs/>
          <w:sz w:val="28"/>
          <w:szCs w:val="28"/>
          <w:lang w:val="uk-UA"/>
        </w:rPr>
        <w:t xml:space="preserve"> соціальних послуг) м. Луцька </w:t>
      </w:r>
      <w:r w:rsidRPr="002335ED">
        <w:rPr>
          <w:bCs/>
          <w:iCs/>
          <w:sz w:val="28"/>
          <w:szCs w:val="28"/>
          <w:lang w:val="uk-UA"/>
        </w:rPr>
        <w:t>працю</w:t>
      </w:r>
      <w:r w:rsidR="00531A1D" w:rsidRPr="002335ED">
        <w:rPr>
          <w:bCs/>
          <w:iCs/>
          <w:sz w:val="28"/>
          <w:szCs w:val="28"/>
          <w:lang w:val="uk-UA"/>
        </w:rPr>
        <w:t>вав</w:t>
      </w:r>
      <w:r w:rsidRPr="002335ED">
        <w:rPr>
          <w:bCs/>
          <w:iCs/>
          <w:sz w:val="28"/>
          <w:szCs w:val="28"/>
          <w:lang w:val="uk-UA"/>
        </w:rPr>
        <w:t xml:space="preserve"> в умовах карантину, основна робота, в цей період, поляга</w:t>
      </w:r>
      <w:r w:rsidR="00BA1821">
        <w:rPr>
          <w:bCs/>
          <w:iCs/>
          <w:sz w:val="28"/>
          <w:szCs w:val="28"/>
          <w:lang w:val="uk-UA"/>
        </w:rPr>
        <w:t>ла</w:t>
      </w:r>
      <w:r w:rsidRPr="002335ED">
        <w:rPr>
          <w:bCs/>
          <w:iCs/>
          <w:sz w:val="28"/>
          <w:szCs w:val="28"/>
          <w:lang w:val="uk-UA"/>
        </w:rPr>
        <w:t xml:space="preserve"> у наданні соціальної послуги догляду вдома, а також у визначенні категорій громадян, які потребують допомоги, оскільки опинились у скрутному матеріальному становищі у зв’язку із обмеженнями, обумовлен</w:t>
      </w:r>
      <w:r w:rsidR="001065AC" w:rsidRPr="002335ED">
        <w:rPr>
          <w:bCs/>
          <w:iCs/>
          <w:sz w:val="28"/>
          <w:szCs w:val="28"/>
          <w:lang w:val="uk-UA"/>
        </w:rPr>
        <w:t>ими карантином</w:t>
      </w:r>
      <w:r w:rsidRPr="002335ED">
        <w:rPr>
          <w:bCs/>
          <w:iCs/>
          <w:sz w:val="28"/>
          <w:szCs w:val="28"/>
          <w:lang w:val="uk-UA"/>
        </w:rPr>
        <w:t>. Такі громадяни забезпечу</w:t>
      </w:r>
      <w:r w:rsidR="00531A1D" w:rsidRPr="002335ED">
        <w:rPr>
          <w:bCs/>
          <w:iCs/>
          <w:sz w:val="28"/>
          <w:szCs w:val="28"/>
          <w:lang w:val="uk-UA"/>
        </w:rPr>
        <w:t>вались</w:t>
      </w:r>
      <w:r w:rsidRPr="002335ED">
        <w:rPr>
          <w:bCs/>
          <w:iCs/>
          <w:sz w:val="28"/>
          <w:szCs w:val="28"/>
          <w:lang w:val="uk-UA"/>
        </w:rPr>
        <w:t xml:space="preserve"> продуктовими наборами</w:t>
      </w:r>
      <w:r w:rsidR="000368DB" w:rsidRPr="002335ED">
        <w:rPr>
          <w:bCs/>
          <w:iCs/>
          <w:sz w:val="28"/>
          <w:szCs w:val="28"/>
          <w:lang w:val="uk-UA"/>
        </w:rPr>
        <w:t xml:space="preserve">, які </w:t>
      </w:r>
      <w:r w:rsidR="00966F0C" w:rsidRPr="002335ED">
        <w:rPr>
          <w:bCs/>
          <w:iCs/>
          <w:sz w:val="28"/>
          <w:szCs w:val="28"/>
          <w:lang w:val="uk-UA"/>
        </w:rPr>
        <w:t>закуплені за кошти місцевого бюджету та наданих благодійно</w:t>
      </w:r>
      <w:r w:rsidR="000368DB" w:rsidRPr="002335ED">
        <w:rPr>
          <w:bCs/>
          <w:iCs/>
          <w:sz w:val="28"/>
          <w:szCs w:val="28"/>
          <w:lang w:val="uk-UA"/>
        </w:rPr>
        <w:t xml:space="preserve"> (мережа продуктових магазинів АТБ; Волинський обласний благодійний фонд “Дитяча </w:t>
      </w:r>
      <w:proofErr w:type="spellStart"/>
      <w:r w:rsidR="000368DB" w:rsidRPr="002335ED">
        <w:rPr>
          <w:bCs/>
          <w:iCs/>
          <w:sz w:val="28"/>
          <w:szCs w:val="28"/>
          <w:lang w:val="uk-UA"/>
        </w:rPr>
        <w:t>місія.Україна</w:t>
      </w:r>
      <w:proofErr w:type="spellEnd"/>
      <w:r w:rsidR="000368DB" w:rsidRPr="002335ED">
        <w:rPr>
          <w:bCs/>
          <w:iCs/>
          <w:sz w:val="28"/>
          <w:szCs w:val="28"/>
          <w:lang w:val="uk-UA"/>
        </w:rPr>
        <w:t>”; Фонд Ігор</w:t>
      </w:r>
      <w:r w:rsidR="002F5468">
        <w:rPr>
          <w:bCs/>
          <w:iCs/>
          <w:sz w:val="28"/>
          <w:szCs w:val="28"/>
          <w:lang w:val="uk-UA"/>
        </w:rPr>
        <w:t>я Палиці “Тільки разом”; Свято-</w:t>
      </w:r>
      <w:r w:rsidR="000368DB" w:rsidRPr="002335ED">
        <w:rPr>
          <w:bCs/>
          <w:iCs/>
          <w:sz w:val="28"/>
          <w:szCs w:val="28"/>
          <w:lang w:val="uk-UA"/>
        </w:rPr>
        <w:t>Миколаївський храм м. Луцька).</w:t>
      </w:r>
    </w:p>
    <w:p w:rsidR="00254531" w:rsidRPr="002335ED" w:rsidRDefault="00254531" w:rsidP="00254531">
      <w:pPr>
        <w:pStyle w:val="a0"/>
        <w:spacing w:after="0"/>
        <w:ind w:firstLine="709"/>
        <w:jc w:val="both"/>
        <w:rPr>
          <w:sz w:val="28"/>
          <w:szCs w:val="28"/>
          <w:lang w:val="uk-UA"/>
        </w:rPr>
      </w:pPr>
      <w:r w:rsidRPr="002335ED">
        <w:rPr>
          <w:sz w:val="28"/>
          <w:szCs w:val="28"/>
          <w:lang w:val="uk-UA"/>
        </w:rPr>
        <w:t>За період з березня</w:t>
      </w:r>
      <w:r w:rsidR="001065AC" w:rsidRPr="002335ED">
        <w:rPr>
          <w:sz w:val="28"/>
          <w:szCs w:val="28"/>
          <w:lang w:val="uk-UA"/>
        </w:rPr>
        <w:t xml:space="preserve"> 2020 року</w:t>
      </w:r>
      <w:r w:rsidRPr="002335ED">
        <w:rPr>
          <w:sz w:val="28"/>
          <w:szCs w:val="28"/>
          <w:lang w:val="uk-UA"/>
        </w:rPr>
        <w:t xml:space="preserve"> по </w:t>
      </w:r>
      <w:r w:rsidR="001065AC" w:rsidRPr="002335ED">
        <w:rPr>
          <w:sz w:val="28"/>
          <w:szCs w:val="28"/>
          <w:lang w:val="uk-UA"/>
        </w:rPr>
        <w:t>січень 2021</w:t>
      </w:r>
      <w:r w:rsidR="002F5468">
        <w:rPr>
          <w:sz w:val="28"/>
          <w:szCs w:val="28"/>
          <w:lang w:val="uk-UA"/>
        </w:rPr>
        <w:t xml:space="preserve"> </w:t>
      </w:r>
      <w:r w:rsidRPr="002335ED">
        <w:rPr>
          <w:sz w:val="28"/>
          <w:szCs w:val="28"/>
          <w:lang w:val="uk-UA"/>
        </w:rPr>
        <w:t xml:space="preserve">року працівниками </w:t>
      </w:r>
      <w:r w:rsidR="00966F0C" w:rsidRPr="002335ED">
        <w:rPr>
          <w:sz w:val="28"/>
          <w:szCs w:val="28"/>
          <w:lang w:val="uk-UA"/>
        </w:rPr>
        <w:t xml:space="preserve">установи </w:t>
      </w:r>
      <w:r w:rsidRPr="002335ED">
        <w:rPr>
          <w:sz w:val="28"/>
          <w:szCs w:val="28"/>
          <w:lang w:val="uk-UA"/>
        </w:rPr>
        <w:t xml:space="preserve">було вручено </w:t>
      </w:r>
      <w:r w:rsidR="001065AC" w:rsidRPr="002335ED">
        <w:rPr>
          <w:sz w:val="28"/>
          <w:szCs w:val="28"/>
          <w:lang w:val="uk-UA"/>
        </w:rPr>
        <w:t>5289</w:t>
      </w:r>
      <w:r w:rsidRPr="002335ED">
        <w:rPr>
          <w:sz w:val="28"/>
          <w:szCs w:val="28"/>
          <w:lang w:val="uk-UA"/>
        </w:rPr>
        <w:t xml:space="preserve"> продуктових наборів</w:t>
      </w:r>
      <w:r w:rsidRPr="002335ED">
        <w:rPr>
          <w:bCs/>
          <w:iCs/>
          <w:sz w:val="28"/>
          <w:szCs w:val="28"/>
          <w:lang w:val="uk-UA"/>
        </w:rPr>
        <w:t>.</w:t>
      </w:r>
    </w:p>
    <w:p w:rsidR="00254531" w:rsidRDefault="00254531" w:rsidP="00254531">
      <w:pPr>
        <w:pStyle w:val="a0"/>
        <w:spacing w:after="0"/>
        <w:ind w:firstLine="709"/>
        <w:jc w:val="both"/>
        <w:rPr>
          <w:sz w:val="28"/>
          <w:szCs w:val="28"/>
          <w:lang w:val="uk-UA"/>
        </w:rPr>
      </w:pPr>
      <w:r w:rsidRPr="002335ED">
        <w:rPr>
          <w:bCs/>
          <w:iCs/>
          <w:sz w:val="28"/>
          <w:szCs w:val="28"/>
          <w:lang w:val="uk-UA"/>
        </w:rPr>
        <w:t xml:space="preserve">Щодня </w:t>
      </w:r>
      <w:proofErr w:type="spellStart"/>
      <w:r w:rsidRPr="002335ED">
        <w:rPr>
          <w:bCs/>
          <w:iCs/>
          <w:sz w:val="28"/>
          <w:szCs w:val="28"/>
          <w:lang w:val="uk-UA"/>
        </w:rPr>
        <w:t>соцробітники</w:t>
      </w:r>
      <w:proofErr w:type="spellEnd"/>
      <w:r w:rsidRPr="002335ED">
        <w:rPr>
          <w:bCs/>
          <w:iCs/>
          <w:sz w:val="28"/>
          <w:szCs w:val="28"/>
          <w:lang w:val="uk-UA"/>
        </w:rPr>
        <w:t xml:space="preserve"> відвіду</w:t>
      </w:r>
      <w:r w:rsidR="00A417E4" w:rsidRPr="002335ED">
        <w:rPr>
          <w:bCs/>
          <w:iCs/>
          <w:sz w:val="28"/>
          <w:szCs w:val="28"/>
          <w:lang w:val="uk-UA"/>
        </w:rPr>
        <w:t>вали</w:t>
      </w:r>
      <w:r w:rsidRPr="002335ED">
        <w:rPr>
          <w:bCs/>
          <w:iCs/>
          <w:sz w:val="28"/>
          <w:szCs w:val="28"/>
          <w:lang w:val="uk-UA"/>
        </w:rPr>
        <w:t xml:space="preserve"> від 2</w:t>
      </w:r>
      <w:r w:rsidR="00A417E4" w:rsidRPr="002335ED">
        <w:rPr>
          <w:bCs/>
          <w:iCs/>
          <w:sz w:val="28"/>
          <w:szCs w:val="28"/>
          <w:lang w:val="uk-UA"/>
        </w:rPr>
        <w:t>60 до 300 підопічних, яким надавали</w:t>
      </w:r>
      <w:r w:rsidRPr="002335ED">
        <w:rPr>
          <w:bCs/>
          <w:iCs/>
          <w:sz w:val="28"/>
          <w:szCs w:val="28"/>
          <w:lang w:val="uk-UA"/>
        </w:rPr>
        <w:t xml:space="preserve"> послуги з придбання та доставки продуктів харчування, медикаментів, приготування їжі, прибирання тощо.</w:t>
      </w:r>
      <w:r w:rsidR="001065AC" w:rsidRPr="002335ED">
        <w:rPr>
          <w:sz w:val="28"/>
          <w:szCs w:val="28"/>
          <w:lang w:val="uk-UA"/>
        </w:rPr>
        <w:t xml:space="preserve"> Всього протягом</w:t>
      </w:r>
      <w:r w:rsidR="002F5468">
        <w:rPr>
          <w:sz w:val="28"/>
          <w:szCs w:val="28"/>
          <w:lang w:val="uk-UA"/>
        </w:rPr>
        <w:t xml:space="preserve"> 2020 </w:t>
      </w:r>
      <w:r w:rsidR="001065AC" w:rsidRPr="002335ED">
        <w:rPr>
          <w:sz w:val="28"/>
          <w:szCs w:val="28"/>
          <w:lang w:val="uk-UA"/>
        </w:rPr>
        <w:t>року відділеннями соціально</w:t>
      </w:r>
      <w:r w:rsidR="002F5468">
        <w:rPr>
          <w:sz w:val="28"/>
          <w:szCs w:val="28"/>
          <w:lang w:val="uk-UA"/>
        </w:rPr>
        <w:t xml:space="preserve">ї допомоги вдома </w:t>
      </w:r>
      <w:r w:rsidR="00F24998">
        <w:rPr>
          <w:sz w:val="28"/>
          <w:szCs w:val="28"/>
          <w:lang w:val="uk-UA"/>
        </w:rPr>
        <w:t xml:space="preserve">надано послуг для </w:t>
      </w:r>
      <w:bookmarkStart w:id="0" w:name="_GoBack"/>
      <w:bookmarkEnd w:id="0"/>
      <w:r w:rsidR="002F5468">
        <w:rPr>
          <w:sz w:val="28"/>
          <w:szCs w:val="28"/>
          <w:lang w:val="uk-UA"/>
        </w:rPr>
        <w:t>1140 </w:t>
      </w:r>
      <w:r w:rsidR="001065AC" w:rsidRPr="002335ED">
        <w:rPr>
          <w:sz w:val="28"/>
          <w:szCs w:val="28"/>
          <w:lang w:val="uk-UA"/>
        </w:rPr>
        <w:t>громадян.</w:t>
      </w:r>
    </w:p>
    <w:p w:rsidR="00D64ED8" w:rsidRDefault="00D64ED8" w:rsidP="00D64ED8">
      <w:pPr>
        <w:pStyle w:val="a0"/>
        <w:spacing w:after="0"/>
        <w:jc w:val="both"/>
        <w:rPr>
          <w:sz w:val="28"/>
          <w:szCs w:val="28"/>
          <w:lang w:val="uk-UA"/>
        </w:rPr>
      </w:pPr>
    </w:p>
    <w:p w:rsidR="00912E29" w:rsidRDefault="00912E29" w:rsidP="00D64ED8">
      <w:pPr>
        <w:pStyle w:val="a0"/>
        <w:spacing w:after="0"/>
        <w:jc w:val="both"/>
        <w:rPr>
          <w:sz w:val="28"/>
          <w:szCs w:val="28"/>
          <w:lang w:val="uk-UA"/>
        </w:rPr>
      </w:pPr>
    </w:p>
    <w:p w:rsidR="0095268E" w:rsidRDefault="0095268E" w:rsidP="00D64ED8">
      <w:pPr>
        <w:pStyle w:val="a0"/>
        <w:spacing w:after="0"/>
        <w:jc w:val="both"/>
        <w:rPr>
          <w:sz w:val="28"/>
          <w:szCs w:val="28"/>
          <w:lang w:val="uk-UA"/>
        </w:rPr>
      </w:pPr>
    </w:p>
    <w:p w:rsidR="00D64ED8" w:rsidRDefault="00D64ED8" w:rsidP="00D64ED8">
      <w:pPr>
        <w:pStyle w:val="a0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департаменту </w:t>
      </w:r>
    </w:p>
    <w:p w:rsidR="00D64ED8" w:rsidRPr="001065AC" w:rsidRDefault="00D64ED8" w:rsidP="00D64ED8">
      <w:pPr>
        <w:pStyle w:val="a0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соціальної політики                           </w:t>
      </w:r>
      <w:r w:rsidR="0095268E"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>Вікторія МАЙБОРОДА</w:t>
      </w:r>
    </w:p>
    <w:sectPr w:rsidR="00D64ED8" w:rsidRPr="001065AC" w:rsidSect="00C44D54">
      <w:headerReference w:type="default" r:id="rId11"/>
      <w:pgSz w:w="11906" w:h="16838"/>
      <w:pgMar w:top="567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D39" w:rsidRDefault="00CA0D39">
      <w:r>
        <w:separator/>
      </w:r>
    </w:p>
  </w:endnote>
  <w:endnote w:type="continuationSeparator" w:id="0">
    <w:p w:rsidR="00CA0D39" w:rsidRDefault="00CA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D39" w:rsidRDefault="00CA0D39">
      <w:r>
        <w:separator/>
      </w:r>
    </w:p>
  </w:footnote>
  <w:footnote w:type="continuationSeparator" w:id="0">
    <w:p w:rsidR="00CA0D39" w:rsidRDefault="00CA0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142776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914083" w:rsidRPr="007C21DB" w:rsidRDefault="00914083">
        <w:pPr>
          <w:pStyle w:val="a5"/>
          <w:jc w:val="center"/>
          <w:rPr>
            <w:sz w:val="22"/>
            <w:szCs w:val="22"/>
          </w:rPr>
        </w:pPr>
        <w:r w:rsidRPr="007C21DB">
          <w:rPr>
            <w:sz w:val="22"/>
            <w:szCs w:val="22"/>
          </w:rPr>
          <w:fldChar w:fldCharType="begin"/>
        </w:r>
        <w:r w:rsidRPr="007C21DB">
          <w:rPr>
            <w:sz w:val="22"/>
            <w:szCs w:val="22"/>
          </w:rPr>
          <w:instrText>PAGE   \* MERGEFORMAT</w:instrText>
        </w:r>
        <w:r w:rsidRPr="007C21DB">
          <w:rPr>
            <w:sz w:val="22"/>
            <w:szCs w:val="22"/>
          </w:rPr>
          <w:fldChar w:fldCharType="separate"/>
        </w:r>
        <w:r w:rsidR="00F24998">
          <w:rPr>
            <w:noProof/>
            <w:sz w:val="22"/>
            <w:szCs w:val="22"/>
          </w:rPr>
          <w:t>7</w:t>
        </w:r>
        <w:r w:rsidRPr="007C21DB">
          <w:rPr>
            <w:sz w:val="22"/>
            <w:szCs w:val="22"/>
          </w:rPr>
          <w:fldChar w:fldCharType="end"/>
        </w:r>
      </w:p>
    </w:sdtContent>
  </w:sdt>
  <w:p w:rsidR="00914083" w:rsidRDefault="0091408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8C4D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800000"/>
        <w:sz w:val="28"/>
        <w:szCs w:val="28"/>
        <w:highlight w:val="white"/>
        <w:lang w:val="uk-UA" w:eastAsia="zh-CN" w:bidi="ar-SA"/>
      </w:r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</w:abstractNum>
  <w:abstractNum w:abstractNumId="3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  <w:sz w:val="26"/>
        <w:szCs w:val="28"/>
        <w:shd w:val="clear" w:color="auto" w:fill="FFFFFF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OpenSymbol"/>
        <w:sz w:val="26"/>
        <w:szCs w:val="28"/>
        <w:shd w:val="clear" w:color="auto" w:fill="FFFFFF"/>
        <w:lang w:val="uk-UA"/>
      </w:rPr>
    </w:lvl>
  </w:abstractNum>
  <w:abstractNum w:abstractNumId="5">
    <w:nsid w:val="06174369"/>
    <w:multiLevelType w:val="hybridMultilevel"/>
    <w:tmpl w:val="F05C90BA"/>
    <w:lvl w:ilvl="0" w:tplc="020243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B920CB"/>
    <w:multiLevelType w:val="hybridMultilevel"/>
    <w:tmpl w:val="712E564A"/>
    <w:lvl w:ilvl="0" w:tplc="37307524"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141D4AEB"/>
    <w:multiLevelType w:val="hybridMultilevel"/>
    <w:tmpl w:val="24567B00"/>
    <w:lvl w:ilvl="0" w:tplc="DACEC898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16ED4441"/>
    <w:multiLevelType w:val="hybridMultilevel"/>
    <w:tmpl w:val="FA9A84C6"/>
    <w:lvl w:ilvl="0" w:tplc="80FCB8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0455DC"/>
    <w:multiLevelType w:val="hybridMultilevel"/>
    <w:tmpl w:val="7AE087B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25B1D23"/>
    <w:multiLevelType w:val="hybridMultilevel"/>
    <w:tmpl w:val="FA02C0B2"/>
    <w:lvl w:ilvl="0" w:tplc="DEFAC1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207F8E"/>
    <w:multiLevelType w:val="hybridMultilevel"/>
    <w:tmpl w:val="66928374"/>
    <w:lvl w:ilvl="0" w:tplc="4F18D524">
      <w:start w:val="28"/>
      <w:numFmt w:val="bullet"/>
      <w:lvlText w:val="-"/>
      <w:lvlJc w:val="left"/>
      <w:pPr>
        <w:ind w:left="1069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41604622"/>
    <w:multiLevelType w:val="hybridMultilevel"/>
    <w:tmpl w:val="8B3E6134"/>
    <w:lvl w:ilvl="0" w:tplc="37307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6"/>
        <w:szCs w:val="28"/>
        <w:shd w:val="clear" w:color="auto" w:fill="FFFFFF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1F53ED"/>
    <w:multiLevelType w:val="multilevel"/>
    <w:tmpl w:val="FA9A84C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9D7701"/>
    <w:multiLevelType w:val="hybridMultilevel"/>
    <w:tmpl w:val="6DB89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0A2BC6"/>
    <w:multiLevelType w:val="multilevel"/>
    <w:tmpl w:val="0E10BCA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800000"/>
        <w:sz w:val="28"/>
        <w:szCs w:val="28"/>
        <w:highlight w:val="white"/>
        <w:lang w:val="uk-UA" w:eastAsia="zh-CN" w:bidi="ar-SA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6">
    <w:nsid w:val="66616137"/>
    <w:multiLevelType w:val="hybridMultilevel"/>
    <w:tmpl w:val="CD2480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B90900"/>
    <w:multiLevelType w:val="multilevel"/>
    <w:tmpl w:val="D5DCE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8">
    <w:nsid w:val="7CCD278F"/>
    <w:multiLevelType w:val="hybridMultilevel"/>
    <w:tmpl w:val="E4BEDCE0"/>
    <w:lvl w:ilvl="0" w:tplc="DA0CC2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700B58"/>
    <w:multiLevelType w:val="hybridMultilevel"/>
    <w:tmpl w:val="E50CC462"/>
    <w:lvl w:ilvl="0" w:tplc="00000001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800000"/>
        <w:sz w:val="28"/>
        <w:szCs w:val="28"/>
        <w:highlight w:val="white"/>
        <w:lang w:val="uk-UA" w:eastAsia="zh-CN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543523"/>
    <w:multiLevelType w:val="hybridMultilevel"/>
    <w:tmpl w:val="7748614C"/>
    <w:lvl w:ilvl="0" w:tplc="129688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808CF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989E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22C9D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3E9E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427E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0463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6CC0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322E8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5948A6"/>
    <w:multiLevelType w:val="hybridMultilevel"/>
    <w:tmpl w:val="79D691CC"/>
    <w:lvl w:ilvl="0" w:tplc="00AAF534">
      <w:start w:val="306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17"/>
  </w:num>
  <w:num w:numId="6">
    <w:abstractNumId w:val="16"/>
  </w:num>
  <w:num w:numId="7">
    <w:abstractNumId w:val="7"/>
  </w:num>
  <w:num w:numId="8">
    <w:abstractNumId w:val="19"/>
  </w:num>
  <w:num w:numId="9">
    <w:abstractNumId w:val="15"/>
  </w:num>
  <w:num w:numId="10">
    <w:abstractNumId w:val="10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8"/>
  </w:num>
  <w:num w:numId="14">
    <w:abstractNumId w:val="1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6"/>
  </w:num>
  <w:num w:numId="20">
    <w:abstractNumId w:val="11"/>
  </w:num>
  <w:num w:numId="21">
    <w:abstractNumId w:val="5"/>
  </w:num>
  <w:num w:numId="22">
    <w:abstractNumId w:val="1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083"/>
    <w:rsid w:val="00022416"/>
    <w:rsid w:val="00025DED"/>
    <w:rsid w:val="00035BC5"/>
    <w:rsid w:val="000368DB"/>
    <w:rsid w:val="00044F6D"/>
    <w:rsid w:val="0006340E"/>
    <w:rsid w:val="00073540"/>
    <w:rsid w:val="000765F1"/>
    <w:rsid w:val="00090062"/>
    <w:rsid w:val="000B16F0"/>
    <w:rsid w:val="000E6ECA"/>
    <w:rsid w:val="000F7B40"/>
    <w:rsid w:val="001065AC"/>
    <w:rsid w:val="00135F68"/>
    <w:rsid w:val="0014061C"/>
    <w:rsid w:val="001506CC"/>
    <w:rsid w:val="00151194"/>
    <w:rsid w:val="00160293"/>
    <w:rsid w:val="00161A58"/>
    <w:rsid w:val="001715C7"/>
    <w:rsid w:val="00196BFA"/>
    <w:rsid w:val="001A0009"/>
    <w:rsid w:val="001A7392"/>
    <w:rsid w:val="001B34EE"/>
    <w:rsid w:val="001C4F4B"/>
    <w:rsid w:val="001D0D9B"/>
    <w:rsid w:val="001F43E6"/>
    <w:rsid w:val="001F64D0"/>
    <w:rsid w:val="001F7F10"/>
    <w:rsid w:val="00201917"/>
    <w:rsid w:val="00232B36"/>
    <w:rsid w:val="002335ED"/>
    <w:rsid w:val="00234D6B"/>
    <w:rsid w:val="0023706F"/>
    <w:rsid w:val="00242645"/>
    <w:rsid w:val="002504F2"/>
    <w:rsid w:val="00254531"/>
    <w:rsid w:val="00255992"/>
    <w:rsid w:val="00277415"/>
    <w:rsid w:val="002D23D4"/>
    <w:rsid w:val="002F5468"/>
    <w:rsid w:val="00310F62"/>
    <w:rsid w:val="003512ED"/>
    <w:rsid w:val="0035452A"/>
    <w:rsid w:val="003779B9"/>
    <w:rsid w:val="00383BE4"/>
    <w:rsid w:val="00396AC1"/>
    <w:rsid w:val="003F2A86"/>
    <w:rsid w:val="00404912"/>
    <w:rsid w:val="00404B5B"/>
    <w:rsid w:val="004109C5"/>
    <w:rsid w:val="0042435F"/>
    <w:rsid w:val="00444E13"/>
    <w:rsid w:val="00451AA4"/>
    <w:rsid w:val="00454EC2"/>
    <w:rsid w:val="00460647"/>
    <w:rsid w:val="004759AD"/>
    <w:rsid w:val="00497362"/>
    <w:rsid w:val="004D4BCA"/>
    <w:rsid w:val="004D4CDF"/>
    <w:rsid w:val="004D74C1"/>
    <w:rsid w:val="00531A1D"/>
    <w:rsid w:val="005440C6"/>
    <w:rsid w:val="00577F56"/>
    <w:rsid w:val="00594E0E"/>
    <w:rsid w:val="005A6D5E"/>
    <w:rsid w:val="005D4876"/>
    <w:rsid w:val="005D5B7B"/>
    <w:rsid w:val="005F5406"/>
    <w:rsid w:val="0063420F"/>
    <w:rsid w:val="0063438F"/>
    <w:rsid w:val="00653E14"/>
    <w:rsid w:val="00694E23"/>
    <w:rsid w:val="006A291E"/>
    <w:rsid w:val="006A7CE0"/>
    <w:rsid w:val="006C0C29"/>
    <w:rsid w:val="006F209F"/>
    <w:rsid w:val="006F7249"/>
    <w:rsid w:val="00704A59"/>
    <w:rsid w:val="00705622"/>
    <w:rsid w:val="00706419"/>
    <w:rsid w:val="0072614C"/>
    <w:rsid w:val="00772979"/>
    <w:rsid w:val="00772A30"/>
    <w:rsid w:val="00784C46"/>
    <w:rsid w:val="00785C25"/>
    <w:rsid w:val="0079331B"/>
    <w:rsid w:val="00795029"/>
    <w:rsid w:val="007D7E0D"/>
    <w:rsid w:val="007F293D"/>
    <w:rsid w:val="00810BC6"/>
    <w:rsid w:val="008544FE"/>
    <w:rsid w:val="0086232A"/>
    <w:rsid w:val="00872206"/>
    <w:rsid w:val="00882A52"/>
    <w:rsid w:val="0088744D"/>
    <w:rsid w:val="008942D3"/>
    <w:rsid w:val="008E5709"/>
    <w:rsid w:val="0090206D"/>
    <w:rsid w:val="00912E29"/>
    <w:rsid w:val="00914083"/>
    <w:rsid w:val="00931088"/>
    <w:rsid w:val="0094289A"/>
    <w:rsid w:val="0095268E"/>
    <w:rsid w:val="00966F0C"/>
    <w:rsid w:val="00972364"/>
    <w:rsid w:val="0097571E"/>
    <w:rsid w:val="00985F73"/>
    <w:rsid w:val="009A34DF"/>
    <w:rsid w:val="009B1DF7"/>
    <w:rsid w:val="009C6C62"/>
    <w:rsid w:val="00A14A11"/>
    <w:rsid w:val="00A14C5C"/>
    <w:rsid w:val="00A24891"/>
    <w:rsid w:val="00A417E4"/>
    <w:rsid w:val="00A633DD"/>
    <w:rsid w:val="00A64607"/>
    <w:rsid w:val="00AA644F"/>
    <w:rsid w:val="00B3431F"/>
    <w:rsid w:val="00B34D8D"/>
    <w:rsid w:val="00B600DE"/>
    <w:rsid w:val="00B75537"/>
    <w:rsid w:val="00B760EB"/>
    <w:rsid w:val="00B935D7"/>
    <w:rsid w:val="00BA1821"/>
    <w:rsid w:val="00BC100E"/>
    <w:rsid w:val="00BC5128"/>
    <w:rsid w:val="00BD5339"/>
    <w:rsid w:val="00BD6961"/>
    <w:rsid w:val="00BE19B5"/>
    <w:rsid w:val="00BE22A5"/>
    <w:rsid w:val="00C300D2"/>
    <w:rsid w:val="00C44D54"/>
    <w:rsid w:val="00C53891"/>
    <w:rsid w:val="00C664B5"/>
    <w:rsid w:val="00C86723"/>
    <w:rsid w:val="00C92A83"/>
    <w:rsid w:val="00CA0D39"/>
    <w:rsid w:val="00CA5C01"/>
    <w:rsid w:val="00CB6151"/>
    <w:rsid w:val="00D13906"/>
    <w:rsid w:val="00D145EF"/>
    <w:rsid w:val="00D41F24"/>
    <w:rsid w:val="00D52E6D"/>
    <w:rsid w:val="00D560DB"/>
    <w:rsid w:val="00D62555"/>
    <w:rsid w:val="00D648D5"/>
    <w:rsid w:val="00D64ED8"/>
    <w:rsid w:val="00D66910"/>
    <w:rsid w:val="00D77E1A"/>
    <w:rsid w:val="00D842D2"/>
    <w:rsid w:val="00DA12D7"/>
    <w:rsid w:val="00DA57C0"/>
    <w:rsid w:val="00DF6A78"/>
    <w:rsid w:val="00E044CC"/>
    <w:rsid w:val="00E432BD"/>
    <w:rsid w:val="00E47244"/>
    <w:rsid w:val="00E47900"/>
    <w:rsid w:val="00E77CBF"/>
    <w:rsid w:val="00E90C78"/>
    <w:rsid w:val="00EA5963"/>
    <w:rsid w:val="00EB5548"/>
    <w:rsid w:val="00EC0CC5"/>
    <w:rsid w:val="00EC37C5"/>
    <w:rsid w:val="00ED38BE"/>
    <w:rsid w:val="00EE76A7"/>
    <w:rsid w:val="00EF7051"/>
    <w:rsid w:val="00F24998"/>
    <w:rsid w:val="00F52385"/>
    <w:rsid w:val="00F55786"/>
    <w:rsid w:val="00F66023"/>
    <w:rsid w:val="00F94B08"/>
    <w:rsid w:val="00FA3243"/>
    <w:rsid w:val="00FA3FA4"/>
    <w:rsid w:val="00FA448A"/>
    <w:rsid w:val="00FB25D2"/>
    <w:rsid w:val="00FE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"/>
    <w:qFormat/>
    <w:rsid w:val="001B34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link w:val="20"/>
    <w:qFormat/>
    <w:rsid w:val="00914083"/>
    <w:pPr>
      <w:tabs>
        <w:tab w:val="num" w:pos="0"/>
      </w:tabs>
      <w:spacing w:before="280" w:after="280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914083"/>
    <w:rPr>
      <w:rFonts w:ascii="Times New Roman" w:eastAsia="Times New Roman" w:hAnsi="Times New Roman" w:cs="Times New Roman"/>
      <w:b/>
      <w:bCs/>
      <w:sz w:val="36"/>
      <w:szCs w:val="36"/>
      <w:lang w:val="ru-RU" w:eastAsia="zh-CN"/>
    </w:rPr>
  </w:style>
  <w:style w:type="paragraph" w:styleId="a0">
    <w:name w:val="Body Text"/>
    <w:basedOn w:val="a"/>
    <w:link w:val="a4"/>
    <w:rsid w:val="00914083"/>
    <w:pPr>
      <w:spacing w:after="120"/>
    </w:pPr>
  </w:style>
  <w:style w:type="character" w:customStyle="1" w:styleId="a4">
    <w:name w:val="Основной текст Знак"/>
    <w:basedOn w:val="a1"/>
    <w:link w:val="a0"/>
    <w:rsid w:val="00914083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21">
    <w:name w:val="Основной текст 21"/>
    <w:basedOn w:val="a"/>
    <w:rsid w:val="00914083"/>
    <w:pPr>
      <w:spacing w:after="120" w:line="480" w:lineRule="auto"/>
    </w:pPr>
    <w:rPr>
      <w:lang w:val="uk-UA"/>
    </w:rPr>
  </w:style>
  <w:style w:type="paragraph" w:styleId="a5">
    <w:name w:val="header"/>
    <w:basedOn w:val="a"/>
    <w:link w:val="a6"/>
    <w:uiPriority w:val="99"/>
    <w:unhideWhenUsed/>
    <w:rsid w:val="009140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914083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7">
    <w:name w:val="Нижний колонтитул Знак"/>
    <w:basedOn w:val="a1"/>
    <w:link w:val="a8"/>
    <w:uiPriority w:val="99"/>
    <w:rsid w:val="00914083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8">
    <w:name w:val="footer"/>
    <w:basedOn w:val="a"/>
    <w:link w:val="a7"/>
    <w:uiPriority w:val="99"/>
    <w:unhideWhenUsed/>
    <w:rsid w:val="00914083"/>
    <w:pPr>
      <w:tabs>
        <w:tab w:val="center" w:pos="4677"/>
        <w:tab w:val="right" w:pos="9355"/>
      </w:tabs>
    </w:pPr>
  </w:style>
  <w:style w:type="paragraph" w:customStyle="1" w:styleId="25">
    <w:name w:val="Основной текст 25"/>
    <w:basedOn w:val="a"/>
    <w:rsid w:val="00914083"/>
    <w:pPr>
      <w:spacing w:after="120" w:line="480" w:lineRule="auto"/>
    </w:pPr>
    <w:rPr>
      <w:lang w:val="uk-UA"/>
    </w:rPr>
  </w:style>
  <w:style w:type="paragraph" w:customStyle="1" w:styleId="31">
    <w:name w:val="Основной текст с отступом 31"/>
    <w:basedOn w:val="a"/>
    <w:rsid w:val="00914083"/>
    <w:pPr>
      <w:ind w:firstLine="1080"/>
      <w:jc w:val="both"/>
    </w:pPr>
    <w:rPr>
      <w:bCs/>
      <w:sz w:val="28"/>
      <w:szCs w:val="20"/>
      <w:lang w:val="uk-UA"/>
    </w:rPr>
  </w:style>
  <w:style w:type="paragraph" w:customStyle="1" w:styleId="32">
    <w:name w:val="Основной текст с отступом 32"/>
    <w:basedOn w:val="a"/>
    <w:rsid w:val="00914083"/>
    <w:pPr>
      <w:ind w:right="-5" w:firstLine="900"/>
      <w:jc w:val="both"/>
    </w:pPr>
    <w:rPr>
      <w:sz w:val="28"/>
      <w:szCs w:val="32"/>
      <w:lang w:val="uk-UA"/>
    </w:rPr>
  </w:style>
  <w:style w:type="paragraph" w:customStyle="1" w:styleId="11">
    <w:name w:val="Маркированный список1"/>
    <w:basedOn w:val="a"/>
    <w:rsid w:val="00914083"/>
    <w:pPr>
      <w:tabs>
        <w:tab w:val="num" w:pos="0"/>
      </w:tabs>
      <w:ind w:left="432" w:hanging="432"/>
    </w:pPr>
  </w:style>
  <w:style w:type="character" w:customStyle="1" w:styleId="T3">
    <w:name w:val="T3"/>
    <w:rsid w:val="00914083"/>
    <w:rPr>
      <w:sz w:val="28"/>
    </w:rPr>
  </w:style>
  <w:style w:type="paragraph" w:customStyle="1" w:styleId="Style15">
    <w:name w:val="Style15"/>
    <w:basedOn w:val="a"/>
    <w:rsid w:val="00914083"/>
    <w:pPr>
      <w:suppressAutoHyphens w:val="0"/>
      <w:autoSpaceDE w:val="0"/>
      <w:spacing w:line="322" w:lineRule="exact"/>
      <w:ind w:firstLine="710"/>
      <w:jc w:val="both"/>
    </w:pPr>
    <w:rPr>
      <w:color w:val="000000"/>
      <w:kern w:val="1"/>
      <w:sz w:val="28"/>
      <w:lang w:bidi="hi-IN"/>
    </w:rPr>
  </w:style>
  <w:style w:type="paragraph" w:styleId="a9">
    <w:name w:val="List Paragraph"/>
    <w:basedOn w:val="a"/>
    <w:uiPriority w:val="34"/>
    <w:qFormat/>
    <w:rsid w:val="00914083"/>
    <w:pPr>
      <w:ind w:left="720"/>
      <w:contextualSpacing/>
    </w:pPr>
  </w:style>
  <w:style w:type="character" w:customStyle="1" w:styleId="FontStyle22">
    <w:name w:val="Font Style22"/>
    <w:rsid w:val="00914083"/>
    <w:rPr>
      <w:rFonts w:ascii="Times New Roman" w:hAnsi="Times New Roman" w:cs="Times New Roman"/>
      <w:sz w:val="26"/>
      <w:szCs w:val="26"/>
    </w:rPr>
  </w:style>
  <w:style w:type="character" w:customStyle="1" w:styleId="12">
    <w:name w:val="Основний текст1"/>
    <w:basedOn w:val="a1"/>
    <w:rsid w:val="00914083"/>
    <w:rPr>
      <w:sz w:val="26"/>
      <w:szCs w:val="26"/>
      <w:lang w:bidi="ar-SA"/>
    </w:rPr>
  </w:style>
  <w:style w:type="paragraph" w:customStyle="1" w:styleId="13">
    <w:name w:val="Основний текст1"/>
    <w:basedOn w:val="a"/>
    <w:rsid w:val="00914083"/>
    <w:pPr>
      <w:shd w:val="clear" w:color="auto" w:fill="FFFFFF"/>
      <w:spacing w:before="60" w:line="320" w:lineRule="exact"/>
      <w:jc w:val="both"/>
    </w:pPr>
    <w:rPr>
      <w:sz w:val="26"/>
      <w:szCs w:val="2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1408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914083"/>
    <w:rPr>
      <w:rFonts w:ascii="Tahoma" w:eastAsia="Times New Roman" w:hAnsi="Tahoma" w:cs="Tahoma"/>
      <w:sz w:val="16"/>
      <w:szCs w:val="16"/>
      <w:lang w:val="ru-RU" w:eastAsia="zh-CN"/>
    </w:rPr>
  </w:style>
  <w:style w:type="table" w:styleId="ac">
    <w:name w:val="Table Grid"/>
    <w:basedOn w:val="a2"/>
    <w:uiPriority w:val="59"/>
    <w:rsid w:val="0091408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Bullet"/>
    <w:basedOn w:val="a"/>
    <w:rsid w:val="00914083"/>
    <w:pPr>
      <w:tabs>
        <w:tab w:val="num" w:pos="360"/>
      </w:tabs>
      <w:ind w:left="360" w:hanging="360"/>
    </w:pPr>
  </w:style>
  <w:style w:type="character" w:customStyle="1" w:styleId="rvts15">
    <w:name w:val="rvts15"/>
    <w:basedOn w:val="a1"/>
    <w:rsid w:val="00914083"/>
  </w:style>
  <w:style w:type="character" w:styleId="ae">
    <w:name w:val="Emphasis"/>
    <w:basedOn w:val="a1"/>
    <w:qFormat/>
    <w:rsid w:val="00914083"/>
    <w:rPr>
      <w:rFonts w:cs="Times New Roman"/>
      <w:i/>
      <w:iCs/>
    </w:rPr>
  </w:style>
  <w:style w:type="paragraph" w:customStyle="1" w:styleId="af">
    <w:name w:val="Знак"/>
    <w:basedOn w:val="a"/>
    <w:rsid w:val="00D560DB"/>
    <w:pPr>
      <w:suppressAutoHyphens w:val="0"/>
    </w:pPr>
    <w:rPr>
      <w:rFonts w:ascii="Verdana" w:hAnsi="Verdana"/>
      <w:lang w:val="en-US" w:eastAsia="en-US"/>
    </w:rPr>
  </w:style>
  <w:style w:type="character" w:customStyle="1" w:styleId="rvts0">
    <w:name w:val="rvts0"/>
    <w:basedOn w:val="a1"/>
    <w:rsid w:val="00460647"/>
    <w:rPr>
      <w:rFonts w:cs="Times New Roman"/>
    </w:rPr>
  </w:style>
  <w:style w:type="character" w:styleId="af0">
    <w:name w:val="Strong"/>
    <w:basedOn w:val="a1"/>
    <w:qFormat/>
    <w:rsid w:val="005440C6"/>
    <w:rPr>
      <w:b/>
      <w:bCs/>
    </w:rPr>
  </w:style>
  <w:style w:type="character" w:customStyle="1" w:styleId="10">
    <w:name w:val="Заголовок 1 Знак"/>
    <w:basedOn w:val="a1"/>
    <w:link w:val="1"/>
    <w:uiPriority w:val="9"/>
    <w:rsid w:val="001B34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zh-CN"/>
    </w:rPr>
  </w:style>
  <w:style w:type="paragraph" w:styleId="af1">
    <w:name w:val="Normal (Web)"/>
    <w:basedOn w:val="a"/>
    <w:uiPriority w:val="99"/>
    <w:rsid w:val="00872206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2">
    <w:name w:val="Hyperlink"/>
    <w:basedOn w:val="a1"/>
    <w:rsid w:val="00872206"/>
    <w:rPr>
      <w:color w:val="0000FF"/>
      <w:u w:val="single"/>
    </w:rPr>
  </w:style>
  <w:style w:type="paragraph" w:customStyle="1" w:styleId="Standard">
    <w:name w:val="Standard"/>
    <w:rsid w:val="00985F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"/>
    <w:qFormat/>
    <w:rsid w:val="001B34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link w:val="20"/>
    <w:qFormat/>
    <w:rsid w:val="00914083"/>
    <w:pPr>
      <w:tabs>
        <w:tab w:val="num" w:pos="0"/>
      </w:tabs>
      <w:spacing w:before="280" w:after="280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914083"/>
    <w:rPr>
      <w:rFonts w:ascii="Times New Roman" w:eastAsia="Times New Roman" w:hAnsi="Times New Roman" w:cs="Times New Roman"/>
      <w:b/>
      <w:bCs/>
      <w:sz w:val="36"/>
      <w:szCs w:val="36"/>
      <w:lang w:val="ru-RU" w:eastAsia="zh-CN"/>
    </w:rPr>
  </w:style>
  <w:style w:type="paragraph" w:styleId="a0">
    <w:name w:val="Body Text"/>
    <w:basedOn w:val="a"/>
    <w:link w:val="a4"/>
    <w:rsid w:val="00914083"/>
    <w:pPr>
      <w:spacing w:after="120"/>
    </w:pPr>
  </w:style>
  <w:style w:type="character" w:customStyle="1" w:styleId="a4">
    <w:name w:val="Основной текст Знак"/>
    <w:basedOn w:val="a1"/>
    <w:link w:val="a0"/>
    <w:rsid w:val="00914083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21">
    <w:name w:val="Основной текст 21"/>
    <w:basedOn w:val="a"/>
    <w:rsid w:val="00914083"/>
    <w:pPr>
      <w:spacing w:after="120" w:line="480" w:lineRule="auto"/>
    </w:pPr>
    <w:rPr>
      <w:lang w:val="uk-UA"/>
    </w:rPr>
  </w:style>
  <w:style w:type="paragraph" w:styleId="a5">
    <w:name w:val="header"/>
    <w:basedOn w:val="a"/>
    <w:link w:val="a6"/>
    <w:uiPriority w:val="99"/>
    <w:unhideWhenUsed/>
    <w:rsid w:val="009140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914083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7">
    <w:name w:val="Нижний колонтитул Знак"/>
    <w:basedOn w:val="a1"/>
    <w:link w:val="a8"/>
    <w:uiPriority w:val="99"/>
    <w:rsid w:val="00914083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8">
    <w:name w:val="footer"/>
    <w:basedOn w:val="a"/>
    <w:link w:val="a7"/>
    <w:uiPriority w:val="99"/>
    <w:unhideWhenUsed/>
    <w:rsid w:val="00914083"/>
    <w:pPr>
      <w:tabs>
        <w:tab w:val="center" w:pos="4677"/>
        <w:tab w:val="right" w:pos="9355"/>
      </w:tabs>
    </w:pPr>
  </w:style>
  <w:style w:type="paragraph" w:customStyle="1" w:styleId="25">
    <w:name w:val="Основной текст 25"/>
    <w:basedOn w:val="a"/>
    <w:rsid w:val="00914083"/>
    <w:pPr>
      <w:spacing w:after="120" w:line="480" w:lineRule="auto"/>
    </w:pPr>
    <w:rPr>
      <w:lang w:val="uk-UA"/>
    </w:rPr>
  </w:style>
  <w:style w:type="paragraph" w:customStyle="1" w:styleId="31">
    <w:name w:val="Основной текст с отступом 31"/>
    <w:basedOn w:val="a"/>
    <w:rsid w:val="00914083"/>
    <w:pPr>
      <w:ind w:firstLine="1080"/>
      <w:jc w:val="both"/>
    </w:pPr>
    <w:rPr>
      <w:bCs/>
      <w:sz w:val="28"/>
      <w:szCs w:val="20"/>
      <w:lang w:val="uk-UA"/>
    </w:rPr>
  </w:style>
  <w:style w:type="paragraph" w:customStyle="1" w:styleId="32">
    <w:name w:val="Основной текст с отступом 32"/>
    <w:basedOn w:val="a"/>
    <w:rsid w:val="00914083"/>
    <w:pPr>
      <w:ind w:right="-5" w:firstLine="900"/>
      <w:jc w:val="both"/>
    </w:pPr>
    <w:rPr>
      <w:sz w:val="28"/>
      <w:szCs w:val="32"/>
      <w:lang w:val="uk-UA"/>
    </w:rPr>
  </w:style>
  <w:style w:type="paragraph" w:customStyle="1" w:styleId="11">
    <w:name w:val="Маркированный список1"/>
    <w:basedOn w:val="a"/>
    <w:rsid w:val="00914083"/>
    <w:pPr>
      <w:tabs>
        <w:tab w:val="num" w:pos="0"/>
      </w:tabs>
      <w:ind w:left="432" w:hanging="432"/>
    </w:pPr>
  </w:style>
  <w:style w:type="character" w:customStyle="1" w:styleId="T3">
    <w:name w:val="T3"/>
    <w:rsid w:val="00914083"/>
    <w:rPr>
      <w:sz w:val="28"/>
    </w:rPr>
  </w:style>
  <w:style w:type="paragraph" w:customStyle="1" w:styleId="Style15">
    <w:name w:val="Style15"/>
    <w:basedOn w:val="a"/>
    <w:rsid w:val="00914083"/>
    <w:pPr>
      <w:suppressAutoHyphens w:val="0"/>
      <w:autoSpaceDE w:val="0"/>
      <w:spacing w:line="322" w:lineRule="exact"/>
      <w:ind w:firstLine="710"/>
      <w:jc w:val="both"/>
    </w:pPr>
    <w:rPr>
      <w:color w:val="000000"/>
      <w:kern w:val="1"/>
      <w:sz w:val="28"/>
      <w:lang w:bidi="hi-IN"/>
    </w:rPr>
  </w:style>
  <w:style w:type="paragraph" w:styleId="a9">
    <w:name w:val="List Paragraph"/>
    <w:basedOn w:val="a"/>
    <w:uiPriority w:val="34"/>
    <w:qFormat/>
    <w:rsid w:val="00914083"/>
    <w:pPr>
      <w:ind w:left="720"/>
      <w:contextualSpacing/>
    </w:pPr>
  </w:style>
  <w:style w:type="character" w:customStyle="1" w:styleId="FontStyle22">
    <w:name w:val="Font Style22"/>
    <w:rsid w:val="00914083"/>
    <w:rPr>
      <w:rFonts w:ascii="Times New Roman" w:hAnsi="Times New Roman" w:cs="Times New Roman"/>
      <w:sz w:val="26"/>
      <w:szCs w:val="26"/>
    </w:rPr>
  </w:style>
  <w:style w:type="character" w:customStyle="1" w:styleId="12">
    <w:name w:val="Основний текст1"/>
    <w:basedOn w:val="a1"/>
    <w:rsid w:val="00914083"/>
    <w:rPr>
      <w:sz w:val="26"/>
      <w:szCs w:val="26"/>
      <w:lang w:bidi="ar-SA"/>
    </w:rPr>
  </w:style>
  <w:style w:type="paragraph" w:customStyle="1" w:styleId="13">
    <w:name w:val="Основний текст1"/>
    <w:basedOn w:val="a"/>
    <w:rsid w:val="00914083"/>
    <w:pPr>
      <w:shd w:val="clear" w:color="auto" w:fill="FFFFFF"/>
      <w:spacing w:before="60" w:line="320" w:lineRule="exact"/>
      <w:jc w:val="both"/>
    </w:pPr>
    <w:rPr>
      <w:sz w:val="26"/>
      <w:szCs w:val="2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1408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914083"/>
    <w:rPr>
      <w:rFonts w:ascii="Tahoma" w:eastAsia="Times New Roman" w:hAnsi="Tahoma" w:cs="Tahoma"/>
      <w:sz w:val="16"/>
      <w:szCs w:val="16"/>
      <w:lang w:val="ru-RU" w:eastAsia="zh-CN"/>
    </w:rPr>
  </w:style>
  <w:style w:type="table" w:styleId="ac">
    <w:name w:val="Table Grid"/>
    <w:basedOn w:val="a2"/>
    <w:uiPriority w:val="59"/>
    <w:rsid w:val="0091408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Bullet"/>
    <w:basedOn w:val="a"/>
    <w:rsid w:val="00914083"/>
    <w:pPr>
      <w:tabs>
        <w:tab w:val="num" w:pos="360"/>
      </w:tabs>
      <w:ind w:left="360" w:hanging="360"/>
    </w:pPr>
  </w:style>
  <w:style w:type="character" w:customStyle="1" w:styleId="rvts15">
    <w:name w:val="rvts15"/>
    <w:basedOn w:val="a1"/>
    <w:rsid w:val="00914083"/>
  </w:style>
  <w:style w:type="character" w:styleId="ae">
    <w:name w:val="Emphasis"/>
    <w:basedOn w:val="a1"/>
    <w:qFormat/>
    <w:rsid w:val="00914083"/>
    <w:rPr>
      <w:rFonts w:cs="Times New Roman"/>
      <w:i/>
      <w:iCs/>
    </w:rPr>
  </w:style>
  <w:style w:type="paragraph" w:customStyle="1" w:styleId="af">
    <w:name w:val="Знак"/>
    <w:basedOn w:val="a"/>
    <w:rsid w:val="00D560DB"/>
    <w:pPr>
      <w:suppressAutoHyphens w:val="0"/>
    </w:pPr>
    <w:rPr>
      <w:rFonts w:ascii="Verdana" w:hAnsi="Verdana"/>
      <w:lang w:val="en-US" w:eastAsia="en-US"/>
    </w:rPr>
  </w:style>
  <w:style w:type="character" w:customStyle="1" w:styleId="rvts0">
    <w:name w:val="rvts0"/>
    <w:basedOn w:val="a1"/>
    <w:rsid w:val="00460647"/>
    <w:rPr>
      <w:rFonts w:cs="Times New Roman"/>
    </w:rPr>
  </w:style>
  <w:style w:type="character" w:styleId="af0">
    <w:name w:val="Strong"/>
    <w:basedOn w:val="a1"/>
    <w:qFormat/>
    <w:rsid w:val="005440C6"/>
    <w:rPr>
      <w:b/>
      <w:bCs/>
    </w:rPr>
  </w:style>
  <w:style w:type="character" w:customStyle="1" w:styleId="10">
    <w:name w:val="Заголовок 1 Знак"/>
    <w:basedOn w:val="a1"/>
    <w:link w:val="1"/>
    <w:uiPriority w:val="9"/>
    <w:rsid w:val="001B34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zh-CN"/>
    </w:rPr>
  </w:style>
  <w:style w:type="paragraph" w:styleId="af1">
    <w:name w:val="Normal (Web)"/>
    <w:basedOn w:val="a"/>
    <w:uiPriority w:val="99"/>
    <w:rsid w:val="00872206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2">
    <w:name w:val="Hyperlink"/>
    <w:basedOn w:val="a1"/>
    <w:rsid w:val="00872206"/>
    <w:rPr>
      <w:color w:val="0000FF"/>
      <w:u w:val="single"/>
    </w:rPr>
  </w:style>
  <w:style w:type="paragraph" w:customStyle="1" w:styleId="Standard">
    <w:name w:val="Standard"/>
    <w:rsid w:val="00985F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74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7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6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facebook.com/DSPLutsk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ocial.lutsk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C04C1-FD20-4235-9094-00CF074B1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7</Pages>
  <Words>11174</Words>
  <Characters>6370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17509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k2031</dc:creator>
  <cp:lastModifiedBy>Поліщук Оксана Анатоліївна</cp:lastModifiedBy>
  <cp:revision>132</cp:revision>
  <cp:lastPrinted>2021-02-08T09:26:00Z</cp:lastPrinted>
  <dcterms:created xsi:type="dcterms:W3CDTF">2021-01-18T10:52:00Z</dcterms:created>
  <dcterms:modified xsi:type="dcterms:W3CDTF">2021-02-11T09:30:00Z</dcterms:modified>
</cp:coreProperties>
</file>