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2484" w:dyaOrig="2640">
          <v:shape id="ole_rId2" style="width:56.6pt;height:58pt" o:ole="">
            <v:imagedata r:id="rId3" o:title=""/>
          </v:shape>
          <o:OLEObject Type="Embed" ProgID="" ShapeID="ole_rId2" DrawAspect="Content" ObjectID="_1443793556" r:id="rId2"/>
        </w:object>
      </w:r>
    </w:p>
    <w:p>
      <w:pPr>
        <w:pStyle w:val="Normal"/>
        <w:tabs>
          <w:tab w:val="clear" w:pos="708"/>
          <w:tab w:val="left" w:pos="4500" w:leader="none"/>
        </w:tabs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 xml:space="preserve">Про нагородження </w:t>
      </w:r>
    </w:p>
    <w:p>
      <w:pPr>
        <w:pStyle w:val="Normal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bookmarkStart w:id="0" w:name="__DdeLink__0_1446419942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Ю.Капітули</w:t>
      </w:r>
      <w:bookmarkEnd w:id="0"/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clear" w:pos="708"/>
          <w:tab w:val="left" w:pos="1515" w:leader="none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shd w:val="clear" w:fill="auto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Відповідно до рішення Луцької міської ради від 23.12.2020 № 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01.03.2012 №27-ра, а також  враховуючи лист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управління розвитку підприємництва і реклами </w:t>
      </w:r>
      <w:r>
        <w:rPr>
          <w:rFonts w:cs="Times New Roman"/>
          <w:bCs/>
          <w:color w:val="000000"/>
          <w:kern w:val="2"/>
          <w:sz w:val="28"/>
          <w:szCs w:val="28"/>
          <w:lang w:val="uk-UA"/>
        </w:rPr>
        <w:t xml:space="preserve">Луцької міської ради від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>11.03</w:t>
      </w:r>
      <w:r>
        <w:rPr>
          <w:rFonts w:cs="Times New Roman"/>
          <w:bCs/>
          <w:color w:val="000000"/>
          <w:kern w:val="2"/>
          <w:sz w:val="28"/>
          <w:szCs w:val="28"/>
          <w:lang w:val="uk-UA"/>
        </w:rPr>
        <w:t xml:space="preserve">.2021 №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>22.1-12/111</w:t>
      </w:r>
      <w:r>
        <w:rPr>
          <w:rFonts w:cs="Times New Roman"/>
          <w:color w:val="000000"/>
          <w:sz w:val="28"/>
          <w:szCs w:val="28"/>
          <w:lang w:val="uk-UA"/>
        </w:rPr>
        <w:t xml:space="preserve">: </w:t>
      </w:r>
    </w:p>
    <w:p>
      <w:pPr>
        <w:pStyle w:val="Normal"/>
        <w:tabs>
          <w:tab w:val="clear" w:pos="708"/>
          <w:tab w:val="left" w:pos="540" w:leader="none"/>
          <w:tab w:val="left" w:pos="900" w:leader="none"/>
        </w:tabs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       </w:t>
      </w:r>
    </w:p>
    <w:p>
      <w:pPr>
        <w:pStyle w:val="Normal"/>
        <w:tabs>
          <w:tab w:val="clear" w:pos="708"/>
          <w:tab w:val="left" w:pos="900" w:leader="none"/>
        </w:tabs>
        <w:ind w:left="0" w:right="0" w:firstLine="540"/>
        <w:jc w:val="both"/>
        <w:rPr/>
      </w:pPr>
      <w:r>
        <w:rPr>
          <w:szCs w:val="28"/>
          <w:lang w:val="uk-UA"/>
        </w:rPr>
        <w:t xml:space="preserve">1. НАГОРОДИТИ Почесною грамотою міського голови </w:t>
      </w:r>
      <w:r>
        <w:rPr>
          <w:bCs w:val="false"/>
          <w:color w:val="000000"/>
          <w:sz w:val="28"/>
          <w:szCs w:val="28"/>
          <w:lang w:val="uk-UA" w:eastAsia="ru-RU" w:bidi="uk-UA"/>
        </w:rPr>
        <w:t xml:space="preserve">КАПІТУЛУ Юлію Артемівну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ru-RU" w:bidi="uk-UA"/>
        </w:rPr>
        <w:t>директора</w:t>
      </w:r>
      <w:r>
        <w:rPr>
          <w:bCs w:val="false"/>
          <w:color w:val="000000"/>
          <w:sz w:val="28"/>
          <w:szCs w:val="28"/>
          <w:lang w:val="uk-UA" w:eastAsia="ru-RU" w:bidi="uk-UA"/>
        </w:rPr>
        <w:t xml:space="preserve"> комунального підприємства «Їдальня №26» </w:t>
      </w:r>
      <w:r>
        <w:rPr>
          <w:bCs w:val="false"/>
          <w:szCs w:val="28"/>
          <w:lang w:val="ru-RU" w:eastAsia="ru-RU"/>
        </w:rPr>
        <w:t xml:space="preserve">за </w:t>
      </w:r>
      <w:r>
        <w:rPr>
          <w:bCs w:val="false"/>
          <w:szCs w:val="28"/>
          <w:lang w:val="uk-UA" w:eastAsia="ru-RU"/>
        </w:rPr>
        <w:t>багаторічну сумлінну працю,</w:t>
      </w:r>
      <w:r>
        <w:rPr>
          <w:bCs w:val="false"/>
          <w:szCs w:val="28"/>
          <w:lang w:val="ru-RU" w:eastAsia="ru-RU"/>
        </w:rPr>
        <w:t xml:space="preserve"> високий професіоналізм, </w:t>
      </w:r>
      <w:r>
        <w:rPr>
          <w:bCs w:val="false"/>
          <w:szCs w:val="28"/>
          <w:lang w:val="uk-UA" w:eastAsia="ru-RU"/>
        </w:rPr>
        <w:t>вагомий особистий внесок у розвиток ресторанного обслуговування населення та активну участь у життєдіяльності міста</w:t>
      </w:r>
      <w:r>
        <w:rPr>
          <w:bCs w:val="false"/>
          <w:szCs w:val="28"/>
          <w:lang w:val="ru-RU" w:eastAsia="ru-RU"/>
        </w:rPr>
        <w:t>, а також з нагоди особистого ювілею.</w:t>
      </w:r>
    </w:p>
    <w:p>
      <w:pPr>
        <w:pStyle w:val="Normal"/>
        <w:tabs>
          <w:tab w:val="clear" w:pos="708"/>
          <w:tab w:val="left" w:pos="900" w:leader="none"/>
        </w:tabs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tabs>
          <w:tab w:val="clear" w:pos="708"/>
          <w:tab w:val="left" w:pos="567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Згідно з п.11.79 Регламенту роботи виконавчого комітету  та виконавчих  органів Луцької міської ради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начальнику управління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>розвитку підприємництва і реклами</w:t>
      </w:r>
      <w:r>
        <w:rPr>
          <w:szCs w:val="28"/>
          <w:lang w:val="uk-UA"/>
        </w:rPr>
        <w:t xml:space="preserve"> </w:t>
      </w:r>
      <w:r>
        <w:rPr>
          <w:rFonts w:cs="Times New Roman"/>
          <w:bCs/>
          <w:color w:val="000000"/>
          <w:kern w:val="2"/>
          <w:sz w:val="28"/>
          <w:szCs w:val="28"/>
          <w:lang w:val="uk-UA"/>
        </w:rPr>
        <w:t xml:space="preserve">Луцької міської ради Н.Рибай </w:t>
      </w:r>
      <w:r>
        <w:rPr>
          <w:szCs w:val="28"/>
          <w:lang w:val="uk-UA"/>
        </w:rPr>
        <w:t xml:space="preserve">надати у відділ обліку та звітності Луцької міської ради (С.Горай) ідентифікаційний код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Ю.Капітули</w:t>
      </w:r>
      <w:r>
        <w:rPr>
          <w:szCs w:val="28"/>
          <w:lang w:val="uk-UA"/>
        </w:rPr>
        <w:t>.</w:t>
      </w:r>
    </w:p>
    <w:p>
      <w:pPr>
        <w:pStyle w:val="Normal"/>
        <w:widowControl/>
        <w:shd w:val="clear" w:fill="auto"/>
        <w:tabs>
          <w:tab w:val="clear" w:pos="708"/>
          <w:tab w:val="left" w:pos="567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/>
      </w:r>
    </w:p>
    <w:p>
      <w:pPr>
        <w:pStyle w:val="Normal"/>
        <w:widowControl/>
        <w:numPr>
          <w:ilvl w:val="0"/>
          <w:numId w:val="0"/>
        </w:numPr>
        <w:shd w:val="clear" w:fill="auto"/>
        <w:tabs>
          <w:tab w:val="clear" w:pos="708"/>
          <w:tab w:val="left" w:pos="345" w:leader="none"/>
        </w:tabs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3. Затвердити кошторис видатків на заходи щодо нагородження</w:t>
      </w:r>
      <w:r>
        <w:rPr>
          <w:rFonts w:eastAsia="Times New Roman" w:cs="Times New Roman"/>
          <w:color w:val="00000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ru-RU" w:eastAsia="zh-CN" w:bidi="uk-UA"/>
        </w:rPr>
        <w:t>Ю.Капітули</w:t>
      </w:r>
      <w:r>
        <w:rPr>
          <w:rFonts w:eastAsia="Times New Roman" w:cs="Times New Roman"/>
          <w:color w:val="000000"/>
          <w:sz w:val="28"/>
          <w:szCs w:val="28"/>
          <w:lang w:val="en-US" w:eastAsia="zh-CN" w:bidi="ar-SA"/>
        </w:rPr>
        <w:t xml:space="preserve"> </w:t>
      </w:r>
      <w:r>
        <w:rPr>
          <w:rStyle w:val="Rvts23"/>
          <w:rFonts w:eastAsia="Times New Roman" w:cs="Times New Roman"/>
          <w:bCs/>
          <w:color w:val="000000"/>
          <w:sz w:val="28"/>
          <w:szCs w:val="28"/>
          <w:highlight w:val="white"/>
          <w:lang w:val="uk-UA" w:eastAsia="zh-CN" w:bidi="ar-SA"/>
        </w:rPr>
        <w:t>згідно з додатком.</w:t>
      </w:r>
    </w:p>
    <w:p>
      <w:pPr>
        <w:pStyle w:val="Normal"/>
        <w:widowControl/>
        <w:numPr>
          <w:ilvl w:val="0"/>
          <w:numId w:val="0"/>
        </w:numPr>
        <w:shd w:val="clear" w:fill="auto"/>
        <w:tabs>
          <w:tab w:val="clear" w:pos="708"/>
          <w:tab w:val="left" w:pos="345" w:leader="none"/>
        </w:tabs>
        <w:suppressAutoHyphens w:val="true"/>
        <w:overflowPunct w:val="true"/>
        <w:bidi w:val="0"/>
        <w:ind w:left="0" w:right="0" w:firstLine="454"/>
        <w:jc w:val="both"/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0"/>
        </w:numPr>
        <w:shd w:val="clear" w:fill="auto"/>
        <w:tabs>
          <w:tab w:val="clear" w:pos="708"/>
          <w:tab w:val="left" w:pos="345" w:leader="none"/>
        </w:tabs>
        <w:suppressAutoHyphens w:val="true"/>
        <w:overflowPunct w:val="true"/>
        <w:bidi w:val="0"/>
        <w:ind w:left="0" w:right="0" w:firstLine="567"/>
        <w:jc w:val="both"/>
        <w:rPr/>
      </w:pPr>
      <w:r>
        <w:rPr>
          <w:rStyle w:val="Rvts23"/>
          <w:rFonts w:eastAsia="Times New Roman" w:cs="Times New Roman"/>
          <w:bCs/>
          <w:color w:val="000000"/>
          <w:sz w:val="28"/>
          <w:szCs w:val="28"/>
          <w:highlight w:val="white"/>
          <w:lang w:val="uk-UA" w:eastAsia="zh-CN" w:bidi="ar-SA"/>
        </w:rPr>
        <w:t>4. Відділу  обліку та звітності Луцької міської ради (С.Горай) провести оплату згідно  кошторису видатків.</w:t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firstLine="567"/>
        <w:jc w:val="both"/>
        <w:rPr/>
      </w:pPr>
      <w:r>
        <w:rPr/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firstLine="567"/>
        <w:jc w:val="both"/>
        <w:rPr/>
      </w:pPr>
      <w:r>
        <w:rPr>
          <w:szCs w:val="28"/>
          <w:lang w:val="uk-UA"/>
        </w:rPr>
        <w:t>5. Господарсько-технічному відділу Луцької міської ради (А.Махецький) забезпечити придбання рамки та квітів для</w:t>
      </w:r>
      <w:r>
        <w:rPr>
          <w:lang w:val="uk-UA"/>
        </w:rPr>
        <w:t xml:space="preserve"> нагородження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Ю.Капітули</w:t>
      </w:r>
      <w:r>
        <w:rPr>
          <w:szCs w:val="28"/>
          <w:lang w:val="uk-UA"/>
        </w:rPr>
        <w:t>.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p>
      <w:pPr>
        <w:pStyle w:val="Normal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 xml:space="preserve">  Ігор ПОЛІЩУК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sz w:val="24"/>
          <w:szCs w:val="28"/>
          <w:lang w:val="uk-UA" w:eastAsia="zh-CN" w:bidi="ar-SA"/>
        </w:rPr>
        <w:t>Богдан 741 080</w:t>
      </w:r>
    </w:p>
    <w:sectPr>
      <w:headerReference w:type="default" r:id="rId4"/>
      <w:headerReference w:type="first" r:id="rId5"/>
      <w:type w:val="nextPage"/>
      <w:pgSz w:w="11906" w:h="16838"/>
      <w:pgMar w:left="2063" w:right="655" w:header="680" w:top="737" w:footer="0" w:bottom="56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ind w:left="0" w:right="360" w:hanging="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Style15">
    <w:name w:val="Текст у виносці Знак"/>
    <w:qFormat/>
    <w:rPr>
      <w:rFonts w:ascii="Segoe UI" w:hAnsi="Segoe UI" w:cs="Segoe UI"/>
      <w:sz w:val="18"/>
      <w:szCs w:val="18"/>
      <w:lang w:val="ru-RU"/>
    </w:rPr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6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Style27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362</TotalTime>
  <Application>LibreOffice/6.3.1.2$Windows_x86 LibreOffice_project/b79626edf0065ac373bd1df5c28bd630b4424273</Application>
  <Pages>1</Pages>
  <Words>188</Words>
  <Characters>1312</Characters>
  <CharactersWithSpaces>1590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2019-04-09T12:48:00Z</dcterms:created>
  <dc:creator>Kostjuk</dc:creator>
  <dc:description/>
  <dc:language>uk-UA</dc:language>
  <cp:lastModifiedBy/>
  <cp:lastPrinted>1995-11-21T17:41:00Z</cp:lastPrinted>
  <dcterms:modified xsi:type="dcterms:W3CDTF">2021-04-05T09:53:27Z</dcterms:modified>
  <cp:revision>30</cp:revision>
  <dc:subject/>
  <dc:title/>
</cp:coreProperties>
</file>