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79908046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D562E9" w:rsidRDefault="009C6042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DE7BDD">
        <w:rPr>
          <w:bCs w:val="0"/>
          <w:szCs w:val="28"/>
        </w:rPr>
        <w:t xml:space="preserve">передачу в оперативне управління </w:t>
      </w:r>
    </w:p>
    <w:p w:rsidR="00D562E9" w:rsidRDefault="00D562E9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та на баланс </w:t>
      </w:r>
      <w:r w:rsidR="008C0633">
        <w:rPr>
          <w:bCs w:val="0"/>
          <w:szCs w:val="28"/>
        </w:rPr>
        <w:t xml:space="preserve">рухомого </w:t>
      </w:r>
      <w:r w:rsidR="00DE7BDD">
        <w:rPr>
          <w:bCs w:val="0"/>
          <w:szCs w:val="28"/>
        </w:rPr>
        <w:t>майна</w:t>
      </w:r>
      <w:r w:rsidR="008C0633">
        <w:rPr>
          <w:bCs w:val="0"/>
          <w:szCs w:val="28"/>
        </w:rPr>
        <w:t xml:space="preserve"> </w:t>
      </w:r>
    </w:p>
    <w:p w:rsidR="00D562E9" w:rsidRDefault="008C0633" w:rsidP="009C6042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>(автомобіль)</w:t>
      </w:r>
      <w:r w:rsidR="00DE7BDD">
        <w:rPr>
          <w:bCs w:val="0"/>
          <w:szCs w:val="28"/>
        </w:rPr>
        <w:t>,</w:t>
      </w:r>
      <w:r w:rsidR="00597922">
        <w:rPr>
          <w:bCs w:val="0"/>
          <w:szCs w:val="28"/>
        </w:rPr>
        <w:t xml:space="preserve"> </w:t>
      </w:r>
      <w:r w:rsidR="006844AD">
        <w:rPr>
          <w:szCs w:val="28"/>
        </w:rPr>
        <w:t>щ</w:t>
      </w:r>
      <w:r w:rsidR="00DE7BDD">
        <w:rPr>
          <w:szCs w:val="28"/>
        </w:rPr>
        <w:t xml:space="preserve">о належить </w:t>
      </w:r>
    </w:p>
    <w:p w:rsidR="009A36FA" w:rsidRPr="00D562E9" w:rsidRDefault="00DE7BDD" w:rsidP="00D562E9">
      <w:pPr>
        <w:tabs>
          <w:tab w:val="left" w:pos="0"/>
        </w:tabs>
        <w:rPr>
          <w:bCs w:val="0"/>
          <w:szCs w:val="28"/>
        </w:rPr>
      </w:pPr>
      <w:r>
        <w:rPr>
          <w:szCs w:val="28"/>
        </w:rPr>
        <w:t>Луцькій міській територіальній громаді</w:t>
      </w:r>
      <w:r w:rsidR="006A6A60" w:rsidRPr="006A6A60">
        <w:rPr>
          <w:szCs w:val="28"/>
        </w:rPr>
        <w:t xml:space="preserve"> </w:t>
      </w:r>
    </w:p>
    <w:p w:rsidR="00D562E9" w:rsidRDefault="00D562E9" w:rsidP="009C6042">
      <w:pPr>
        <w:jc w:val="both"/>
        <w:rPr>
          <w:szCs w:val="28"/>
        </w:rPr>
      </w:pPr>
    </w:p>
    <w:p w:rsidR="00862D3D" w:rsidRDefault="00862D3D" w:rsidP="009C6042">
      <w:pPr>
        <w:jc w:val="both"/>
        <w:rPr>
          <w:szCs w:val="28"/>
        </w:rPr>
      </w:pPr>
    </w:p>
    <w:p w:rsidR="002B06EF" w:rsidRDefault="00E52B6A" w:rsidP="004531DA">
      <w:pPr>
        <w:ind w:firstLine="709"/>
        <w:jc w:val="both"/>
        <w:rPr>
          <w:szCs w:val="28"/>
        </w:rPr>
      </w:pPr>
      <w:r>
        <w:rPr>
          <w:szCs w:val="28"/>
        </w:rPr>
        <w:t>Відповідно до статті 137 Господарського кодексу України та керуючись законами України «Про місцеве самоврядування в Україні», «Про внесення з</w:t>
      </w:r>
      <w:r w:rsidR="006844AD">
        <w:rPr>
          <w:szCs w:val="28"/>
        </w:rPr>
        <w:t>мін</w:t>
      </w:r>
      <w:r>
        <w:rPr>
          <w:szCs w:val="28"/>
        </w:rPr>
        <w:t xml:space="preserve">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</w:t>
      </w:r>
      <w:r w:rsidR="002B06EF">
        <w:rPr>
          <w:szCs w:val="28"/>
        </w:rPr>
        <w:t xml:space="preserve">», враховуючи рішення Луцької міської ради  від 17.12.2020 №1/20 «Про реорганізацію сільських рад шляхом приєднання до </w:t>
      </w:r>
      <w:r w:rsidR="002B06EF" w:rsidRPr="002B06EF">
        <w:rPr>
          <w:szCs w:val="28"/>
        </w:rPr>
        <w:t>Луцької міської ради</w:t>
      </w:r>
      <w:r w:rsidR="002B06EF">
        <w:rPr>
          <w:szCs w:val="28"/>
        </w:rPr>
        <w:t>», міська рада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>1. Передати безоплатно департаменту сім</w:t>
      </w:r>
      <w:r w:rsidRPr="002B06EF">
        <w:rPr>
          <w:szCs w:val="28"/>
        </w:rPr>
        <w:t>’</w:t>
      </w:r>
      <w:r>
        <w:rPr>
          <w:szCs w:val="28"/>
        </w:rPr>
        <w:t>ї, молоді та спорту Луцької міської ради</w:t>
      </w:r>
      <w:r w:rsidRPr="002B06EF">
        <w:rPr>
          <w:szCs w:val="28"/>
        </w:rPr>
        <w:t xml:space="preserve">  </w:t>
      </w:r>
      <w:r>
        <w:rPr>
          <w:szCs w:val="28"/>
        </w:rPr>
        <w:t xml:space="preserve">на праві оперативного управління </w:t>
      </w:r>
      <w:r w:rsidR="008C0633">
        <w:rPr>
          <w:szCs w:val="28"/>
        </w:rPr>
        <w:t>рухоме майно (автомобіл</w:t>
      </w:r>
      <w:r w:rsidR="0086223F">
        <w:rPr>
          <w:szCs w:val="28"/>
        </w:rPr>
        <w:t>ь</w:t>
      </w:r>
      <w:r w:rsidR="00D562E9">
        <w:rPr>
          <w:szCs w:val="28"/>
        </w:rPr>
        <w:t>) згідно з додатком.</w:t>
      </w:r>
    </w:p>
    <w:p w:rsidR="002B06EF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 xml:space="preserve">2. Департаменту </w:t>
      </w:r>
      <w:r w:rsidRPr="002B06EF">
        <w:rPr>
          <w:szCs w:val="28"/>
        </w:rPr>
        <w:t>сім’ї, молоді та спорту Луцької міської ради</w:t>
      </w:r>
      <w:r>
        <w:rPr>
          <w:szCs w:val="28"/>
        </w:rPr>
        <w:t>:</w:t>
      </w:r>
    </w:p>
    <w:p w:rsidR="009A36FA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 xml:space="preserve">- оформити передачу вказаного </w:t>
      </w:r>
      <w:r w:rsidR="00D562E9">
        <w:rPr>
          <w:szCs w:val="28"/>
        </w:rPr>
        <w:t xml:space="preserve">рухомого </w:t>
      </w:r>
      <w:r>
        <w:rPr>
          <w:szCs w:val="28"/>
        </w:rPr>
        <w:t>майна актами приймання-передачі відповідно до чинного законодавства;</w:t>
      </w:r>
    </w:p>
    <w:p w:rsidR="002B06EF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 xml:space="preserve">-  відобразити операції з приймання-передачі </w:t>
      </w:r>
      <w:r w:rsidR="00D562E9">
        <w:rPr>
          <w:szCs w:val="28"/>
        </w:rPr>
        <w:t xml:space="preserve">рухомого </w:t>
      </w:r>
      <w:r>
        <w:rPr>
          <w:szCs w:val="28"/>
        </w:rPr>
        <w:t>майна в бухгалтерському обліку;</w:t>
      </w:r>
    </w:p>
    <w:p w:rsidR="002B06EF" w:rsidRDefault="006844AD" w:rsidP="002B06EF">
      <w:pPr>
        <w:ind w:firstLine="708"/>
        <w:jc w:val="both"/>
        <w:rPr>
          <w:szCs w:val="28"/>
        </w:rPr>
      </w:pPr>
      <w:r>
        <w:rPr>
          <w:szCs w:val="28"/>
        </w:rPr>
        <w:t>- здійснити реє</w:t>
      </w:r>
      <w:r w:rsidR="008C0633">
        <w:rPr>
          <w:szCs w:val="28"/>
        </w:rPr>
        <w:t xml:space="preserve">страцію вказаного </w:t>
      </w:r>
      <w:r>
        <w:rPr>
          <w:szCs w:val="28"/>
        </w:rPr>
        <w:t>рухомого майна</w:t>
      </w:r>
      <w:r w:rsidR="00D562E9">
        <w:rPr>
          <w:szCs w:val="28"/>
        </w:rPr>
        <w:t xml:space="preserve"> </w:t>
      </w:r>
      <w:r>
        <w:rPr>
          <w:szCs w:val="28"/>
        </w:rPr>
        <w:t xml:space="preserve"> за Луцькою міською територіальною громадою в </w:t>
      </w:r>
      <w:r w:rsidR="008C0633">
        <w:rPr>
          <w:szCs w:val="28"/>
        </w:rPr>
        <w:t>єдиному державному реєстрі транспортних засобів</w:t>
      </w:r>
      <w:r>
        <w:rPr>
          <w:szCs w:val="28"/>
        </w:rPr>
        <w:t>.</w:t>
      </w:r>
    </w:p>
    <w:p w:rsidR="00D562E9" w:rsidRPr="00D562E9" w:rsidRDefault="00D562E9" w:rsidP="00D562E9">
      <w:pPr>
        <w:ind w:firstLine="708"/>
        <w:jc w:val="both"/>
        <w:rPr>
          <w:szCs w:val="28"/>
        </w:rPr>
      </w:pPr>
      <w:r w:rsidRPr="00D562E9">
        <w:rPr>
          <w:szCs w:val="28"/>
        </w:rPr>
        <w:t xml:space="preserve">3. </w:t>
      </w:r>
      <w:r w:rsidR="008C55CA">
        <w:rPr>
          <w:szCs w:val="28"/>
        </w:rPr>
        <w:t>Визначити балансоутримувачем</w:t>
      </w:r>
      <w:r w:rsidRPr="00D562E9">
        <w:rPr>
          <w:szCs w:val="28"/>
        </w:rPr>
        <w:t xml:space="preserve"> </w:t>
      </w:r>
      <w:r w:rsidR="008C55CA">
        <w:rPr>
          <w:szCs w:val="28"/>
        </w:rPr>
        <w:t>рухомого</w:t>
      </w:r>
      <w:r>
        <w:rPr>
          <w:szCs w:val="28"/>
        </w:rPr>
        <w:t xml:space="preserve"> </w:t>
      </w:r>
      <w:r w:rsidRPr="00D562E9">
        <w:rPr>
          <w:szCs w:val="28"/>
        </w:rPr>
        <w:t>майн</w:t>
      </w:r>
      <w:r w:rsidR="008C55CA">
        <w:rPr>
          <w:szCs w:val="28"/>
        </w:rPr>
        <w:t>а</w:t>
      </w:r>
      <w:r>
        <w:rPr>
          <w:szCs w:val="28"/>
        </w:rPr>
        <w:t>, що вказане в додатку</w:t>
      </w:r>
      <w:r w:rsidR="008C55CA">
        <w:rPr>
          <w:szCs w:val="28"/>
        </w:rPr>
        <w:t xml:space="preserve"> до цього рішення,</w:t>
      </w:r>
      <w:r w:rsidRPr="00D562E9">
        <w:rPr>
          <w:szCs w:val="28"/>
        </w:rPr>
        <w:t xml:space="preserve"> КЗ «Дитячо-юнацька спортивна школа №4 Луцької міської ради». </w:t>
      </w:r>
    </w:p>
    <w:p w:rsidR="00D562E9" w:rsidRDefault="00D562E9" w:rsidP="00D562E9">
      <w:pPr>
        <w:ind w:firstLine="708"/>
        <w:jc w:val="both"/>
        <w:rPr>
          <w:szCs w:val="28"/>
        </w:rPr>
      </w:pPr>
      <w:r w:rsidRPr="00D562E9">
        <w:rPr>
          <w:szCs w:val="28"/>
        </w:rPr>
        <w:t xml:space="preserve">4. Балансоутримувачу, який отримав зазначене </w:t>
      </w:r>
      <w:r>
        <w:rPr>
          <w:szCs w:val="28"/>
        </w:rPr>
        <w:t xml:space="preserve">рухоме </w:t>
      </w:r>
      <w:r w:rsidRPr="00D562E9">
        <w:rPr>
          <w:szCs w:val="28"/>
        </w:rPr>
        <w:t>майно, забезпечити його належне утримання та своєчасний ремонт.</w:t>
      </w:r>
    </w:p>
    <w:p w:rsidR="006844AD" w:rsidRDefault="00D562E9" w:rsidP="002B06E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5</w:t>
      </w:r>
      <w:r w:rsidR="006844AD">
        <w:rPr>
          <w:szCs w:val="28"/>
        </w:rPr>
        <w:t>. Контроль за виконанням цього рішення покласти на постійну комісію міської ради з питань</w:t>
      </w:r>
      <w:r w:rsidR="006844AD" w:rsidRPr="006844AD">
        <w:rPr>
          <w:szCs w:val="28"/>
        </w:rPr>
        <w:t xml:space="preserve"> міжнародного співробітництва, торгівлі, послуг та розвитку підприємництва, інформаційної політики, молоді, спорту та туризму</w:t>
      </w:r>
      <w:r w:rsidR="006844AD">
        <w:rPr>
          <w:szCs w:val="28"/>
        </w:rPr>
        <w:t xml:space="preserve"> </w:t>
      </w:r>
      <w:r w:rsidR="00151A29">
        <w:rPr>
          <w:szCs w:val="28"/>
        </w:rPr>
        <w:t xml:space="preserve">(О.Лазука) </w:t>
      </w:r>
      <w:r w:rsidR="006844AD">
        <w:rPr>
          <w:szCs w:val="28"/>
        </w:rPr>
        <w:t>та заступника міського голови відповідно до розподілу обов</w:t>
      </w:r>
      <w:r w:rsidR="006844AD" w:rsidRPr="006844AD">
        <w:rPr>
          <w:szCs w:val="28"/>
        </w:rPr>
        <w:t>’</w:t>
      </w:r>
      <w:r w:rsidR="006844AD">
        <w:rPr>
          <w:szCs w:val="28"/>
        </w:rPr>
        <w:t xml:space="preserve">язків. </w:t>
      </w:r>
    </w:p>
    <w:p w:rsidR="009A36FA" w:rsidRDefault="009A36FA">
      <w:pPr>
        <w:jc w:val="both"/>
        <w:rPr>
          <w:szCs w:val="28"/>
        </w:rPr>
      </w:pPr>
    </w:p>
    <w:p w:rsidR="001D148B" w:rsidRDefault="001D148B">
      <w:pPr>
        <w:jc w:val="both"/>
        <w:rPr>
          <w:szCs w:val="28"/>
        </w:rPr>
      </w:pPr>
    </w:p>
    <w:p w:rsidR="006844AD" w:rsidRDefault="006844AD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5A72B1" w:rsidRDefault="005A72B1">
      <w:pPr>
        <w:jc w:val="both"/>
        <w:rPr>
          <w:sz w:val="24"/>
        </w:rPr>
      </w:pPr>
    </w:p>
    <w:p w:rsidR="001D148B" w:rsidRDefault="001D148B">
      <w:pPr>
        <w:jc w:val="both"/>
        <w:rPr>
          <w:sz w:val="24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bookmarkStart w:id="0" w:name="_GoBack"/>
      <w:bookmarkEnd w:id="0"/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862D3D">
      <w:footerReference w:type="default" r:id="rId11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29" w:rsidRDefault="00412B29">
      <w:r>
        <w:separator/>
      </w:r>
    </w:p>
  </w:endnote>
  <w:endnote w:type="continuationSeparator" w:id="0">
    <w:p w:rsidR="00412B29" w:rsidRDefault="0041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6844AD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DAAB97" wp14:editId="5EF58A4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29" w:rsidRDefault="00412B29">
      <w:r>
        <w:separator/>
      </w:r>
    </w:p>
  </w:footnote>
  <w:footnote w:type="continuationSeparator" w:id="0">
    <w:p w:rsidR="00412B29" w:rsidRDefault="00412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151A29"/>
    <w:rsid w:val="001D148B"/>
    <w:rsid w:val="002B06EF"/>
    <w:rsid w:val="00300E45"/>
    <w:rsid w:val="00412B29"/>
    <w:rsid w:val="004531DA"/>
    <w:rsid w:val="00584A29"/>
    <w:rsid w:val="00597922"/>
    <w:rsid w:val="005A72B1"/>
    <w:rsid w:val="006844AD"/>
    <w:rsid w:val="006A6A60"/>
    <w:rsid w:val="00706857"/>
    <w:rsid w:val="007D3DDD"/>
    <w:rsid w:val="0086223F"/>
    <w:rsid w:val="00862D3D"/>
    <w:rsid w:val="00881BC6"/>
    <w:rsid w:val="008C0633"/>
    <w:rsid w:val="008C55CA"/>
    <w:rsid w:val="008F1A2B"/>
    <w:rsid w:val="00964260"/>
    <w:rsid w:val="0098709D"/>
    <w:rsid w:val="009901E6"/>
    <w:rsid w:val="009A36FA"/>
    <w:rsid w:val="009C6042"/>
    <w:rsid w:val="00A11988"/>
    <w:rsid w:val="00A3423A"/>
    <w:rsid w:val="00C35724"/>
    <w:rsid w:val="00C52047"/>
    <w:rsid w:val="00CF0212"/>
    <w:rsid w:val="00D5187D"/>
    <w:rsid w:val="00D562E9"/>
    <w:rsid w:val="00DE7BDD"/>
    <w:rsid w:val="00E27C1B"/>
    <w:rsid w:val="00E46EDE"/>
    <w:rsid w:val="00E52B6A"/>
    <w:rsid w:val="00EA4B07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D8F76-53CF-4088-87C0-CBF737D5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10</cp:revision>
  <cp:lastPrinted>2021-04-13T06:49:00Z</cp:lastPrinted>
  <dcterms:created xsi:type="dcterms:W3CDTF">2021-04-09T11:34:00Z</dcterms:created>
  <dcterms:modified xsi:type="dcterms:W3CDTF">2021-04-14T09:21:00Z</dcterms:modified>
</cp:coreProperties>
</file>