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47" w:rsidRDefault="009D2747" w:rsidP="009D2747">
      <w:pPr>
        <w:widowControl w:val="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80352364" r:id="rId6"/>
        </w:object>
      </w:r>
    </w:p>
    <w:p w:rsidR="00EE0E3B" w:rsidRDefault="00EE0E3B" w:rsidP="009D2747">
      <w:pPr>
        <w:widowControl w:val="0"/>
        <w:jc w:val="center"/>
      </w:pPr>
    </w:p>
    <w:p w:rsidR="009D2747" w:rsidRPr="001D300A" w:rsidRDefault="009D2747" w:rsidP="009D2747">
      <w:pPr>
        <w:pStyle w:val="1"/>
        <w:widowControl w:val="0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D2747" w:rsidRPr="001D300A" w:rsidRDefault="009D2747" w:rsidP="009D2747">
      <w:pPr>
        <w:widowControl w:val="0"/>
        <w:rPr>
          <w:sz w:val="10"/>
          <w:szCs w:val="10"/>
        </w:rPr>
      </w:pPr>
    </w:p>
    <w:p w:rsidR="009D2747" w:rsidRPr="001D300A" w:rsidRDefault="009D2747" w:rsidP="009D2747">
      <w:pPr>
        <w:widowControl w:val="0"/>
        <w:jc w:val="center"/>
        <w:rPr>
          <w:b/>
          <w:bCs/>
          <w:sz w:val="20"/>
          <w:szCs w:val="20"/>
        </w:rPr>
      </w:pPr>
    </w:p>
    <w:p w:rsidR="009D2747" w:rsidRPr="001D300A" w:rsidRDefault="009D2747" w:rsidP="009D2747">
      <w:pPr>
        <w:pStyle w:val="2"/>
        <w:widowControl w:val="0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9D2747" w:rsidRPr="003C6116" w:rsidRDefault="009D2747" w:rsidP="009D2747">
      <w:pPr>
        <w:widowControl w:val="0"/>
        <w:jc w:val="center"/>
        <w:rPr>
          <w:b/>
          <w:bCs/>
          <w:sz w:val="40"/>
          <w:szCs w:val="40"/>
        </w:rPr>
      </w:pPr>
    </w:p>
    <w:p w:rsidR="009D2747" w:rsidRPr="003C6116" w:rsidRDefault="009D2747" w:rsidP="009D2747">
      <w:pPr>
        <w:widowControl w:val="0"/>
        <w:tabs>
          <w:tab w:val="left" w:pos="4687"/>
        </w:tabs>
        <w:jc w:val="both"/>
      </w:pPr>
      <w:r w:rsidRPr="003C6116">
        <w:t xml:space="preserve">________________                                        </w:t>
      </w:r>
      <w:r w:rsidRPr="003C6116">
        <w:rPr>
          <w:rFonts w:ascii="Times New Roman" w:hAnsi="Times New Roman" w:cs="Times New Roman"/>
        </w:rPr>
        <w:t xml:space="preserve">Луцьк </w:t>
      </w:r>
      <w:r w:rsidRPr="003C6116">
        <w:t xml:space="preserve">                                        №______________</w:t>
      </w:r>
    </w:p>
    <w:p w:rsidR="009D2747" w:rsidRPr="003C6116" w:rsidRDefault="009D2747" w:rsidP="009D2747">
      <w:pPr>
        <w:widowControl w:val="0"/>
        <w:jc w:val="both"/>
      </w:pPr>
      <w:r w:rsidRPr="003C6116">
        <w:t xml:space="preserve">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5925"/>
        <w:gridCol w:w="3646"/>
      </w:tblGrid>
      <w:tr w:rsidR="000176BE" w:rsidRPr="000176BE" w:rsidTr="000176BE">
        <w:tc>
          <w:tcPr>
            <w:tcW w:w="5925" w:type="dxa"/>
            <w:shd w:val="clear" w:color="auto" w:fill="auto"/>
          </w:tcPr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>Про внесення зміни та доповн</w:t>
            </w:r>
            <w:r w:rsidR="005F39A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 xml:space="preserve"> до додатку </w:t>
            </w:r>
          </w:p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>до рішення міської ради від 26.11.2014 № 66/6</w:t>
            </w:r>
          </w:p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 xml:space="preserve">«Про затвердження переліку спеціальних </w:t>
            </w:r>
          </w:p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>земельних ділянок, відведених для організації</w:t>
            </w:r>
          </w:p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 xml:space="preserve">та провадження діяльності із забезпечення </w:t>
            </w:r>
          </w:p>
          <w:p w:rsidR="000176BE" w:rsidRPr="000176BE" w:rsidRDefault="000176BE" w:rsidP="000176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6BE">
              <w:rPr>
                <w:rFonts w:ascii="Times New Roman" w:hAnsi="Times New Roman" w:cs="Times New Roman"/>
                <w:sz w:val="28"/>
                <w:szCs w:val="28"/>
              </w:rPr>
              <w:t>паркування транспортних засобів у м. Луцьку»</w:t>
            </w:r>
          </w:p>
          <w:p w:rsidR="000176BE" w:rsidRPr="000176BE" w:rsidRDefault="000176BE" w:rsidP="000176BE">
            <w:pPr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46" w:type="dxa"/>
            <w:shd w:val="clear" w:color="auto" w:fill="auto"/>
          </w:tcPr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76BE" w:rsidRPr="000176BE" w:rsidRDefault="000176BE" w:rsidP="000176BE">
            <w:pPr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176BE" w:rsidRPr="004253D0" w:rsidRDefault="000176BE" w:rsidP="000176BE">
      <w:pPr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3D0">
        <w:rPr>
          <w:rFonts w:ascii="Times New Roman" w:hAnsi="Times New Roman" w:cs="Times New Roman"/>
          <w:bCs/>
          <w:sz w:val="28"/>
          <w:szCs w:val="28"/>
        </w:rPr>
        <w:t xml:space="preserve">На виконання </w:t>
      </w:r>
      <w:r w:rsidRPr="004253D0">
        <w:rPr>
          <w:rFonts w:ascii="Times New Roman" w:hAnsi="Times New Roman" w:cs="Times New Roman"/>
          <w:sz w:val="28"/>
          <w:szCs w:val="28"/>
        </w:rPr>
        <w:t>частини шостої статті 30</w:t>
      </w:r>
      <w:r w:rsidR="001771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1A66E3">
          <w:rPr>
            <w:rFonts w:ascii="Times New Roman" w:hAnsi="Times New Roman" w:cs="Times New Roman"/>
            <w:sz w:val="28"/>
            <w:szCs w:val="28"/>
          </w:rPr>
          <w:t>Закону України «</w:t>
        </w:r>
        <w:r w:rsidRPr="004253D0">
          <w:rPr>
            <w:rFonts w:ascii="Times New Roman" w:hAnsi="Times New Roman" w:cs="Times New Roman"/>
            <w:sz w:val="28"/>
            <w:szCs w:val="28"/>
          </w:rPr>
          <w:t>Про основи соціальної захищеності інвалідів в Україні</w:t>
        </w:r>
      </w:hyperlink>
      <w:r w:rsidR="001A66E3">
        <w:rPr>
          <w:rFonts w:ascii="Times New Roman" w:hAnsi="Times New Roman" w:cs="Times New Roman"/>
          <w:sz w:val="28"/>
          <w:szCs w:val="28"/>
        </w:rPr>
        <w:t>»</w:t>
      </w:r>
      <w:r w:rsidRPr="004253D0">
        <w:rPr>
          <w:rFonts w:ascii="Times New Roman" w:hAnsi="Times New Roman" w:cs="Times New Roman"/>
          <w:sz w:val="28"/>
          <w:szCs w:val="28"/>
        </w:rPr>
        <w:t xml:space="preserve">, </w:t>
      </w:r>
      <w:r w:rsidRPr="004253D0">
        <w:rPr>
          <w:rFonts w:ascii="Times New Roman" w:hAnsi="Times New Roman" w:cs="Times New Roman"/>
          <w:bCs/>
          <w:sz w:val="28"/>
          <w:szCs w:val="28"/>
        </w:rPr>
        <w:t>керуючись Правилами паркування транспортних засобів, затверджених постановою Кабінету Міністрів України від 03.12.2009 №1342 із змінами від 19.01.2011 № 27, з метою покращення умов п</w:t>
      </w:r>
      <w:r w:rsidR="001A66E3">
        <w:rPr>
          <w:rFonts w:ascii="Times New Roman" w:hAnsi="Times New Roman" w:cs="Times New Roman"/>
          <w:bCs/>
          <w:sz w:val="28"/>
          <w:szCs w:val="28"/>
        </w:rPr>
        <w:t xml:space="preserve">аркування транспортних засобів </w:t>
      </w:r>
      <w:r w:rsidRPr="004253D0">
        <w:rPr>
          <w:rFonts w:ascii="Times New Roman" w:hAnsi="Times New Roman" w:cs="Times New Roman"/>
          <w:sz w:val="28"/>
          <w:szCs w:val="28"/>
        </w:rPr>
        <w:t>у відповідності до Постанови КМУ України «Про затвердження Порядку надання пільг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</w:t>
      </w:r>
      <w:r w:rsidR="005F39A6">
        <w:rPr>
          <w:rFonts w:ascii="Times New Roman" w:hAnsi="Times New Roman" w:cs="Times New Roman"/>
          <w:sz w:val="28"/>
          <w:szCs w:val="28"/>
        </w:rPr>
        <w:t>ів» від 25 травня 2011 р. № 585</w:t>
      </w:r>
      <w:r w:rsidRPr="004253D0">
        <w:rPr>
          <w:rFonts w:ascii="Times New Roman" w:hAnsi="Times New Roman" w:cs="Times New Roman"/>
          <w:sz w:val="28"/>
          <w:szCs w:val="28"/>
        </w:rPr>
        <w:t xml:space="preserve"> </w:t>
      </w:r>
      <w:r w:rsidRPr="004253D0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0176BE" w:rsidRPr="000176BE" w:rsidRDefault="000176BE" w:rsidP="000176BE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176BE" w:rsidRPr="000176BE" w:rsidRDefault="000176BE" w:rsidP="000176BE">
      <w:pPr>
        <w:jc w:val="both"/>
        <w:rPr>
          <w:rFonts w:ascii="Times New Roman" w:hAnsi="Times New Roman" w:cs="Times New Roman"/>
          <w:sz w:val="28"/>
          <w:szCs w:val="28"/>
        </w:rPr>
      </w:pPr>
      <w:r w:rsidRPr="000176BE">
        <w:rPr>
          <w:rFonts w:ascii="Times New Roman" w:hAnsi="Times New Roman" w:cs="Times New Roman"/>
          <w:sz w:val="28"/>
          <w:szCs w:val="28"/>
        </w:rPr>
        <w:t>ВИРІШИЛА:</w:t>
      </w:r>
    </w:p>
    <w:p w:rsidR="000176BE" w:rsidRPr="000176BE" w:rsidRDefault="000176BE" w:rsidP="000176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6BE" w:rsidRPr="000176BE" w:rsidRDefault="00C9398F" w:rsidP="0017711B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Внести зміни та доповнення</w:t>
      </w:r>
      <w:r w:rsidR="000176BE" w:rsidRPr="000176BE">
        <w:rPr>
          <w:rFonts w:ascii="Times New Roman" w:hAnsi="Times New Roman" w:cs="Times New Roman"/>
          <w:bCs/>
          <w:sz w:val="28"/>
          <w:szCs w:val="28"/>
        </w:rPr>
        <w:t xml:space="preserve"> до п.</w:t>
      </w:r>
      <w:r w:rsidR="00702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76BE" w:rsidRPr="000176BE">
        <w:rPr>
          <w:rFonts w:ascii="Times New Roman" w:hAnsi="Times New Roman" w:cs="Times New Roman"/>
          <w:bCs/>
          <w:sz w:val="28"/>
          <w:szCs w:val="28"/>
        </w:rPr>
        <w:t>15 та п.</w:t>
      </w:r>
      <w:r w:rsidR="00702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76BE" w:rsidRPr="000176BE">
        <w:rPr>
          <w:rFonts w:ascii="Times New Roman" w:hAnsi="Times New Roman" w:cs="Times New Roman"/>
          <w:bCs/>
          <w:sz w:val="28"/>
          <w:szCs w:val="28"/>
        </w:rPr>
        <w:t>18 Переліку спеціальних земельних ділянок, відведених для організації та провадження діяльності із забезпечення паркування транспортних засобів у м. Луцьку, затвердженого рішенням міської ради від 26.11.2014 № 66/6</w:t>
      </w:r>
      <w:r w:rsidR="005F39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F39A6" w:rsidRPr="005F39A6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5F39A6" w:rsidRPr="005F39A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 Луцьку»</w:t>
      </w:r>
      <w:r w:rsidR="001A66E3">
        <w:rPr>
          <w:rFonts w:ascii="Times New Roman" w:hAnsi="Times New Roman" w:cs="Times New Roman"/>
          <w:bCs/>
          <w:sz w:val="28"/>
          <w:szCs w:val="28"/>
        </w:rPr>
        <w:t xml:space="preserve"> згідно з </w:t>
      </w:r>
      <w:r w:rsidR="0017711B">
        <w:rPr>
          <w:rFonts w:ascii="Times New Roman" w:hAnsi="Times New Roman" w:cs="Times New Roman"/>
          <w:bCs/>
          <w:sz w:val="28"/>
          <w:szCs w:val="28"/>
        </w:rPr>
        <w:t>додатком.</w:t>
      </w:r>
    </w:p>
    <w:p w:rsidR="000176BE" w:rsidRPr="000176BE" w:rsidRDefault="000176BE" w:rsidP="000176BE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176BE">
        <w:rPr>
          <w:rFonts w:ascii="Times New Roman" w:hAnsi="Times New Roman" w:cs="Times New Roman"/>
          <w:bCs/>
          <w:sz w:val="28"/>
          <w:szCs w:val="28"/>
        </w:rPr>
        <w:t>2. Комунальному підприємству «</w:t>
      </w:r>
      <w:proofErr w:type="spellStart"/>
      <w:r w:rsidRPr="000176BE">
        <w:rPr>
          <w:rFonts w:ascii="Times New Roman" w:hAnsi="Times New Roman" w:cs="Times New Roman"/>
          <w:bCs/>
          <w:sz w:val="28"/>
          <w:szCs w:val="28"/>
        </w:rPr>
        <w:t>АвтоПаркСервіс</w:t>
      </w:r>
      <w:proofErr w:type="spellEnd"/>
      <w:r w:rsidRPr="000176BE">
        <w:rPr>
          <w:rFonts w:ascii="Times New Roman" w:hAnsi="Times New Roman" w:cs="Times New Roman"/>
          <w:bCs/>
          <w:sz w:val="28"/>
          <w:szCs w:val="28"/>
        </w:rPr>
        <w:t>» забезпечити виконання вимог</w:t>
      </w:r>
      <w:r w:rsidRPr="000176BE">
        <w:rPr>
          <w:rFonts w:ascii="Times New Roman" w:hAnsi="Times New Roman" w:cs="Times New Roman"/>
          <w:sz w:val="28"/>
          <w:szCs w:val="28"/>
        </w:rPr>
        <w:t xml:space="preserve"> Постанови КМУ України «Про затвердження Порядку надання пільг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</w:t>
      </w:r>
      <w:r w:rsidRPr="000176BE">
        <w:rPr>
          <w:rFonts w:ascii="Times New Roman" w:hAnsi="Times New Roman" w:cs="Times New Roman"/>
          <w:sz w:val="28"/>
          <w:szCs w:val="28"/>
        </w:rPr>
        <w:lastRenderedPageBreak/>
        <w:t xml:space="preserve">у сфері соціального захисту населення, на безоплатне паркування і зберігання транспортних засобів» від 25 травня 2011 р. № 585 </w:t>
      </w:r>
      <w:r w:rsidRPr="000176BE">
        <w:rPr>
          <w:rFonts w:ascii="Times New Roman" w:hAnsi="Times New Roman" w:cs="Times New Roman"/>
          <w:bCs/>
          <w:sz w:val="28"/>
          <w:szCs w:val="28"/>
        </w:rPr>
        <w:t>(і</w:t>
      </w:r>
      <w:r>
        <w:rPr>
          <w:rFonts w:ascii="Times New Roman" w:hAnsi="Times New Roman" w:cs="Times New Roman"/>
          <w:bCs/>
          <w:sz w:val="28"/>
          <w:szCs w:val="28"/>
        </w:rPr>
        <w:t>з змінами та доповненнями).</w:t>
      </w:r>
    </w:p>
    <w:p w:rsidR="000176BE" w:rsidRPr="004253D0" w:rsidRDefault="000176BE" w:rsidP="000176BE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253D0">
        <w:rPr>
          <w:rFonts w:ascii="Times New Roman" w:hAnsi="Times New Roman" w:cs="Times New Roman"/>
          <w:bCs/>
          <w:sz w:val="28"/>
          <w:szCs w:val="28"/>
        </w:rPr>
        <w:t xml:space="preserve">3. Контроль за виконанням рішення покласти на заступника міського голови </w:t>
      </w:r>
      <w:r w:rsidR="004253D0" w:rsidRPr="004253D0">
        <w:rPr>
          <w:rFonts w:ascii="Times New Roman" w:hAnsi="Times New Roman" w:cs="Times New Roman"/>
          <w:sz w:val="28"/>
        </w:rPr>
        <w:t>відповідно до розподілу обов’язків</w:t>
      </w:r>
      <w:r w:rsidR="004253D0" w:rsidRPr="004253D0">
        <w:rPr>
          <w:sz w:val="26"/>
        </w:rPr>
        <w:t xml:space="preserve"> </w:t>
      </w:r>
      <w:r w:rsidRPr="004253D0">
        <w:rPr>
          <w:rFonts w:ascii="Times New Roman" w:hAnsi="Times New Roman" w:cs="Times New Roman"/>
          <w:bCs/>
          <w:sz w:val="28"/>
          <w:szCs w:val="28"/>
        </w:rPr>
        <w:t xml:space="preserve">та постійну комісію міської ради з питань генерального планування, будівництва, архітектури та благоустрою, </w:t>
      </w:r>
      <w:proofErr w:type="spellStart"/>
      <w:r w:rsidRPr="004253D0">
        <w:rPr>
          <w:rFonts w:ascii="Times New Roman" w:hAnsi="Times New Roman" w:cs="Times New Roman"/>
          <w:bCs/>
          <w:sz w:val="28"/>
          <w:szCs w:val="28"/>
        </w:rPr>
        <w:t>житлово-комунально</w:t>
      </w:r>
      <w:proofErr w:type="spellEnd"/>
      <w:r w:rsidRPr="004253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53D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4253D0">
        <w:rPr>
          <w:rFonts w:ascii="Times New Roman" w:hAnsi="Times New Roman" w:cs="Times New Roman"/>
          <w:bCs/>
          <w:sz w:val="28"/>
          <w:szCs w:val="28"/>
        </w:rPr>
        <w:t xml:space="preserve"> господарства, екології</w:t>
      </w:r>
      <w:r w:rsidR="004253D0">
        <w:rPr>
          <w:rFonts w:ascii="Times New Roman" w:hAnsi="Times New Roman" w:cs="Times New Roman"/>
          <w:bCs/>
          <w:sz w:val="28"/>
          <w:szCs w:val="28"/>
        </w:rPr>
        <w:t xml:space="preserve">, транспорту та </w:t>
      </w:r>
      <w:proofErr w:type="spellStart"/>
      <w:r w:rsidR="004253D0">
        <w:rPr>
          <w:rFonts w:ascii="Times New Roman" w:hAnsi="Times New Roman" w:cs="Times New Roman"/>
          <w:bCs/>
          <w:sz w:val="28"/>
          <w:szCs w:val="28"/>
        </w:rPr>
        <w:t>енергоощадності</w:t>
      </w:r>
      <w:proofErr w:type="spellEnd"/>
      <w:r w:rsidR="004253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3D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4253D0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Бондарук</w:t>
      </w:r>
      <w:proofErr w:type="spellEnd"/>
      <w:r w:rsidRPr="00425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А</w:t>
      </w:r>
      <w:r w:rsidRPr="004253D0">
        <w:rPr>
          <w:rFonts w:ascii="Times New Roman" w:hAnsi="Times New Roman" w:cs="Times New Roman"/>
          <w:sz w:val="28"/>
          <w:szCs w:val="28"/>
        </w:rPr>
        <w:t>)</w:t>
      </w:r>
      <w:r w:rsidR="007A2AB0">
        <w:rPr>
          <w:rFonts w:ascii="Times New Roman" w:hAnsi="Times New Roman" w:cs="Times New Roman"/>
          <w:sz w:val="28"/>
          <w:szCs w:val="28"/>
        </w:rPr>
        <w:t>.</w:t>
      </w:r>
    </w:p>
    <w:p w:rsidR="000176BE" w:rsidRDefault="000176BE" w:rsidP="000176BE">
      <w:pPr>
        <w:jc w:val="both"/>
        <w:rPr>
          <w:szCs w:val="28"/>
          <w:lang w:val="ru-RU"/>
        </w:rPr>
      </w:pPr>
    </w:p>
    <w:p w:rsidR="000176BE" w:rsidRDefault="000176BE" w:rsidP="000176BE">
      <w:pPr>
        <w:jc w:val="both"/>
        <w:rPr>
          <w:szCs w:val="28"/>
          <w:lang w:val="ru-RU"/>
        </w:rPr>
      </w:pPr>
    </w:p>
    <w:p w:rsidR="000176BE" w:rsidRPr="00B63109" w:rsidRDefault="000176BE" w:rsidP="000176BE">
      <w:pPr>
        <w:jc w:val="both"/>
        <w:rPr>
          <w:szCs w:val="28"/>
          <w:lang w:val="ru-RU"/>
        </w:rPr>
      </w:pPr>
    </w:p>
    <w:p w:rsidR="000176BE" w:rsidRPr="000176BE" w:rsidRDefault="000176BE" w:rsidP="000176BE">
      <w:pPr>
        <w:jc w:val="both"/>
        <w:rPr>
          <w:rFonts w:ascii="Times New Roman" w:hAnsi="Times New Roman" w:cs="Times New Roman"/>
          <w:sz w:val="28"/>
          <w:szCs w:val="28"/>
        </w:rPr>
      </w:pPr>
      <w:r w:rsidRPr="000176BE">
        <w:rPr>
          <w:rFonts w:ascii="Times New Roman" w:hAnsi="Times New Roman" w:cs="Times New Roman"/>
          <w:sz w:val="28"/>
          <w:szCs w:val="28"/>
        </w:rPr>
        <w:t xml:space="preserve">Міський голова                   </w:t>
      </w:r>
      <w:r w:rsidRPr="000176B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0176BE">
        <w:rPr>
          <w:rFonts w:ascii="Times New Roman" w:hAnsi="Times New Roman" w:cs="Times New Roman"/>
          <w:sz w:val="28"/>
          <w:szCs w:val="28"/>
        </w:rPr>
        <w:tab/>
      </w:r>
      <w:r w:rsidRPr="00017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76BE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1A66E3" w:rsidRDefault="001A66E3" w:rsidP="001A66E3">
      <w:pPr>
        <w:jc w:val="both"/>
        <w:rPr>
          <w:rFonts w:ascii="Times New Roman" w:hAnsi="Times New Roman" w:cs="Times New Roman"/>
        </w:rPr>
      </w:pPr>
    </w:p>
    <w:p w:rsidR="001A66E3" w:rsidRDefault="001A66E3" w:rsidP="001A66E3">
      <w:pPr>
        <w:jc w:val="both"/>
        <w:rPr>
          <w:rFonts w:ascii="Times New Roman" w:hAnsi="Times New Roman" w:cs="Times New Roman"/>
        </w:rPr>
      </w:pPr>
    </w:p>
    <w:p w:rsidR="001A66E3" w:rsidRPr="00F01E61" w:rsidRDefault="001A66E3" w:rsidP="001A66E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Бахтай</w:t>
      </w:r>
      <w:proofErr w:type="spellEnd"/>
      <w:r>
        <w:rPr>
          <w:rFonts w:ascii="Times New Roman" w:hAnsi="Times New Roman" w:cs="Times New Roman"/>
        </w:rPr>
        <w:t xml:space="preserve"> 248124</w:t>
      </w:r>
    </w:p>
    <w:sectPr w:rsidR="001A66E3" w:rsidRPr="00F01E61" w:rsidSect="00B46212">
      <w:pgSz w:w="11906" w:h="16838"/>
      <w:pgMar w:top="993" w:right="567" w:bottom="1560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D2747"/>
    <w:rsid w:val="000143DA"/>
    <w:rsid w:val="000176BE"/>
    <w:rsid w:val="00035D8A"/>
    <w:rsid w:val="00085B04"/>
    <w:rsid w:val="000B271B"/>
    <w:rsid w:val="000C1F16"/>
    <w:rsid w:val="000C224D"/>
    <w:rsid w:val="000D5B52"/>
    <w:rsid w:val="000F7C22"/>
    <w:rsid w:val="00105BA0"/>
    <w:rsid w:val="00107CB3"/>
    <w:rsid w:val="001443B2"/>
    <w:rsid w:val="00172349"/>
    <w:rsid w:val="0017711B"/>
    <w:rsid w:val="00183787"/>
    <w:rsid w:val="001A66E3"/>
    <w:rsid w:val="001B0C4F"/>
    <w:rsid w:val="001E269F"/>
    <w:rsid w:val="00205BF3"/>
    <w:rsid w:val="00210375"/>
    <w:rsid w:val="00210634"/>
    <w:rsid w:val="00227A5F"/>
    <w:rsid w:val="00240269"/>
    <w:rsid w:val="00240775"/>
    <w:rsid w:val="00286DF7"/>
    <w:rsid w:val="00325062"/>
    <w:rsid w:val="003436B0"/>
    <w:rsid w:val="0034776E"/>
    <w:rsid w:val="0036115D"/>
    <w:rsid w:val="0039303B"/>
    <w:rsid w:val="003B4C7E"/>
    <w:rsid w:val="003C6116"/>
    <w:rsid w:val="003E7137"/>
    <w:rsid w:val="004253D0"/>
    <w:rsid w:val="00427F82"/>
    <w:rsid w:val="00433617"/>
    <w:rsid w:val="00445A39"/>
    <w:rsid w:val="0045197F"/>
    <w:rsid w:val="0047377B"/>
    <w:rsid w:val="00484DA8"/>
    <w:rsid w:val="00487FB2"/>
    <w:rsid w:val="004B0898"/>
    <w:rsid w:val="004B6738"/>
    <w:rsid w:val="004E702E"/>
    <w:rsid w:val="00584E9E"/>
    <w:rsid w:val="00596227"/>
    <w:rsid w:val="005967B0"/>
    <w:rsid w:val="005E724E"/>
    <w:rsid w:val="005F39A6"/>
    <w:rsid w:val="006340AA"/>
    <w:rsid w:val="00634CDB"/>
    <w:rsid w:val="00644ECA"/>
    <w:rsid w:val="00653543"/>
    <w:rsid w:val="00691AFD"/>
    <w:rsid w:val="006B18C3"/>
    <w:rsid w:val="006F71EC"/>
    <w:rsid w:val="00701A19"/>
    <w:rsid w:val="0070230F"/>
    <w:rsid w:val="00714796"/>
    <w:rsid w:val="00727CF1"/>
    <w:rsid w:val="007771DF"/>
    <w:rsid w:val="00777B00"/>
    <w:rsid w:val="00781BD1"/>
    <w:rsid w:val="00784374"/>
    <w:rsid w:val="0078634D"/>
    <w:rsid w:val="007A2AB0"/>
    <w:rsid w:val="007B66CA"/>
    <w:rsid w:val="007D22D8"/>
    <w:rsid w:val="008045E2"/>
    <w:rsid w:val="00806EEE"/>
    <w:rsid w:val="0084155C"/>
    <w:rsid w:val="00842542"/>
    <w:rsid w:val="00886706"/>
    <w:rsid w:val="00892B0A"/>
    <w:rsid w:val="008A0BBB"/>
    <w:rsid w:val="008A0CC7"/>
    <w:rsid w:val="008D744F"/>
    <w:rsid w:val="008E41F5"/>
    <w:rsid w:val="00901EA1"/>
    <w:rsid w:val="00912EEC"/>
    <w:rsid w:val="00940E2B"/>
    <w:rsid w:val="00950D48"/>
    <w:rsid w:val="009A37AB"/>
    <w:rsid w:val="009A6B6C"/>
    <w:rsid w:val="009D2747"/>
    <w:rsid w:val="00A020D7"/>
    <w:rsid w:val="00A1747B"/>
    <w:rsid w:val="00A311C8"/>
    <w:rsid w:val="00A52CF7"/>
    <w:rsid w:val="00AE4E79"/>
    <w:rsid w:val="00AE6561"/>
    <w:rsid w:val="00AF0865"/>
    <w:rsid w:val="00AF4E7E"/>
    <w:rsid w:val="00AF5503"/>
    <w:rsid w:val="00B00452"/>
    <w:rsid w:val="00B21A58"/>
    <w:rsid w:val="00B46212"/>
    <w:rsid w:val="00B475BF"/>
    <w:rsid w:val="00B90FE7"/>
    <w:rsid w:val="00BA75F1"/>
    <w:rsid w:val="00BF074A"/>
    <w:rsid w:val="00C34D87"/>
    <w:rsid w:val="00C532B8"/>
    <w:rsid w:val="00C9398F"/>
    <w:rsid w:val="00CD7D96"/>
    <w:rsid w:val="00CF1800"/>
    <w:rsid w:val="00D45681"/>
    <w:rsid w:val="00D51D69"/>
    <w:rsid w:val="00D60369"/>
    <w:rsid w:val="00DA53F8"/>
    <w:rsid w:val="00DB5620"/>
    <w:rsid w:val="00DE25DF"/>
    <w:rsid w:val="00E63BF4"/>
    <w:rsid w:val="00E7029D"/>
    <w:rsid w:val="00E77DCC"/>
    <w:rsid w:val="00EB66B3"/>
    <w:rsid w:val="00ED1DAF"/>
    <w:rsid w:val="00EE0E3B"/>
    <w:rsid w:val="00EE3D82"/>
    <w:rsid w:val="00EE5234"/>
    <w:rsid w:val="00F01763"/>
    <w:rsid w:val="00F01E61"/>
    <w:rsid w:val="00F167CC"/>
    <w:rsid w:val="00F261E6"/>
    <w:rsid w:val="00FA038F"/>
    <w:rsid w:val="00FC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rsid w:val="009D274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  <w:style w:type="paragraph" w:styleId="2">
    <w:name w:val="heading 2"/>
    <w:basedOn w:val="a"/>
    <w:next w:val="a"/>
    <w:qFormat/>
    <w:rsid w:val="009D2747"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875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>Организация</Company>
  <LinksUpToDate>false</LinksUpToDate>
  <CharactersWithSpaces>2745</CharactersWithSpaces>
  <SharedDoc>false</SharedDoc>
  <HLinks>
    <vt:vector size="6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http://zakon.rada.gov.ua/laws/show/875-12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olyas</dc:creator>
  <cp:lastModifiedBy>Frime</cp:lastModifiedBy>
  <cp:revision>3</cp:revision>
  <cp:lastPrinted>2020-02-12T08:12:00Z</cp:lastPrinted>
  <dcterms:created xsi:type="dcterms:W3CDTF">2021-04-19T12:45:00Z</dcterms:created>
  <dcterms:modified xsi:type="dcterms:W3CDTF">2021-04-19T12:46:00Z</dcterms:modified>
</cp:coreProperties>
</file>