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v:shape id="ole_rId2" style="width:58.2pt;height:59.2pt" o:ole="">
            <v:imagedata r:id="rId3" o:title=""/>
          </v:shape>
          <o:OLEObject Type="Embed" ProgID="" ShapeID="ole_rId2" DrawAspect="Content" ObjectID="_364572711"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
          <w:bCs w:val="false"/>
          <w:i/>
          <w:i/>
          <w:sz w:val="40"/>
          <w:szCs w:val="40"/>
        </w:rPr>
      </w:pPr>
      <w:r>
        <w:rPr>
          <w:rFonts w:cs="Times New Roman"/>
          <w:b/>
          <w:bCs w:val="false"/>
          <w:i/>
          <w:sz w:val="40"/>
          <w:szCs w:val="40"/>
        </w:rPr>
      </w:r>
    </w:p>
    <w:p>
      <w:pPr>
        <w:pStyle w:val="Normal"/>
        <w:tabs>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left" w:pos="1843" w:leader="none"/>
        </w:tabs>
        <w:overflowPunct w:val="true"/>
        <w:ind w:left="0" w:right="-868" w:hanging="0"/>
        <w:jc w:val="both"/>
        <w:rPr/>
      </w:pPr>
      <w:r>
        <w:rPr>
          <w:szCs w:val="28"/>
        </w:rPr>
        <w:t>Про передачу  громадянам  Марковичу Л.С.,</w:t>
      </w:r>
    </w:p>
    <w:p>
      <w:pPr>
        <w:pStyle w:val="Normal"/>
        <w:tabs>
          <w:tab w:val="left" w:pos="1843" w:leader="none"/>
        </w:tabs>
        <w:overflowPunct w:val="true"/>
        <w:ind w:left="0" w:right="-868" w:hanging="0"/>
        <w:jc w:val="both"/>
        <w:rPr/>
      </w:pPr>
      <w:r>
        <w:rPr>
          <w:sz w:val="28"/>
          <w:szCs w:val="28"/>
          <w:lang w:val="uk-UA"/>
        </w:rPr>
        <w:t>Марковичу А.С.  безоплатно  у спільну част-</w:t>
      </w:r>
    </w:p>
    <w:p>
      <w:pPr>
        <w:pStyle w:val="Normal"/>
        <w:tabs>
          <w:tab w:val="left" w:pos="1843" w:leader="none"/>
        </w:tabs>
        <w:overflowPunct w:val="true"/>
        <w:ind w:left="0" w:right="-868" w:hanging="0"/>
        <w:jc w:val="both"/>
        <w:rPr/>
      </w:pPr>
      <w:r>
        <w:rPr>
          <w:sz w:val="28"/>
          <w:szCs w:val="28"/>
          <w:lang w:val="uk-UA"/>
        </w:rPr>
        <w:t>кову власність  земельної  ділянки для будів-</w:t>
      </w:r>
    </w:p>
    <w:p>
      <w:pPr>
        <w:pStyle w:val="Normal"/>
        <w:tabs>
          <w:tab w:val="left" w:pos="1843" w:leader="none"/>
        </w:tabs>
        <w:overflowPunct w:val="true"/>
        <w:ind w:left="0" w:right="-868" w:hanging="0"/>
        <w:jc w:val="both"/>
        <w:rPr/>
      </w:pPr>
      <w:r>
        <w:rPr>
          <w:sz w:val="28"/>
          <w:szCs w:val="28"/>
          <w:lang w:val="uk-UA"/>
        </w:rPr>
        <w:t xml:space="preserve">ництва та  </w:t>
      </w:r>
      <w:r>
        <w:rPr>
          <w:szCs w:val="28"/>
        </w:rPr>
        <w:t>обслуговування  жи</w:t>
      </w:r>
      <w:r>
        <w:rPr>
          <w:b w:val="false"/>
          <w:bCs w:val="false"/>
          <w:szCs w:val="28"/>
        </w:rPr>
        <w:t>лого  будинку,</w:t>
      </w:r>
    </w:p>
    <w:p>
      <w:pPr>
        <w:pStyle w:val="Normal"/>
        <w:tabs>
          <w:tab w:val="left" w:pos="1843" w:leader="none"/>
        </w:tabs>
        <w:overflowPunct w:val="true"/>
        <w:ind w:left="0" w:right="-868" w:hanging="0"/>
        <w:jc w:val="both"/>
        <w:rPr/>
      </w:pPr>
      <w:r>
        <w:rPr>
          <w:b w:val="false"/>
          <w:bCs w:val="false"/>
          <w:szCs w:val="28"/>
        </w:rPr>
        <w:t xml:space="preserve">господарських будівель </w:t>
      </w:r>
      <w:r>
        <w:rPr>
          <w:b w:val="false"/>
          <w:bCs w:val="false"/>
          <w:sz w:val="28"/>
          <w:szCs w:val="28"/>
        </w:rPr>
        <w:t>і споруд на вул. Чер-</w:t>
      </w:r>
    </w:p>
    <w:p>
      <w:pPr>
        <w:pStyle w:val="Normal"/>
        <w:tabs>
          <w:tab w:val="left" w:pos="1843" w:leader="none"/>
        </w:tabs>
        <w:overflowPunct w:val="true"/>
        <w:ind w:left="0" w:right="-868" w:hanging="0"/>
        <w:jc w:val="both"/>
        <w:rPr/>
      </w:pPr>
      <w:r>
        <w:rPr>
          <w:b w:val="false"/>
          <w:bCs w:val="false"/>
          <w:sz w:val="28"/>
          <w:szCs w:val="28"/>
        </w:rPr>
        <w:t>нишевського, 116-б у м. Луцьку</w:t>
      </w:r>
    </w:p>
    <w:p>
      <w:pPr>
        <w:pStyle w:val="Normal"/>
        <w:overflowPunct w:val="true"/>
        <w:ind w:left="0" w:right="-6" w:hanging="0"/>
        <w:jc w:val="both"/>
        <w:rPr/>
      </w:pPr>
      <w:r>
        <w:rPr>
          <w:szCs w:val="28"/>
        </w:rPr>
        <w:t xml:space="preserve"> </w:t>
      </w:r>
      <w:r>
        <w:rPr>
          <w:sz w:val="28"/>
          <w:szCs w:val="28"/>
        </w:rPr>
        <w:t xml:space="preserve">         </w:t>
      </w:r>
    </w:p>
    <w:p>
      <w:pPr>
        <w:pStyle w:val="Normal"/>
        <w:widowControl/>
        <w:tabs>
          <w:tab w:val="left" w:pos="993" w:leader="none"/>
        </w:tabs>
        <w:suppressAutoHyphens w:val="true"/>
        <w:overflowPunct w:val="false"/>
        <w:bidi w:val="0"/>
        <w:ind w:left="0" w:right="0" w:firstLine="567"/>
        <w:jc w:val="both"/>
        <w:rPr/>
      </w:pPr>
      <w:r>
        <w:rPr>
          <w:sz w:val="28"/>
          <w:szCs w:val="28"/>
        </w:rPr>
        <w:t xml:space="preserve">Розглянувши заяву громадян </w:t>
      </w:r>
      <w:bookmarkStart w:id="0" w:name="__DdeLink__114_1542180805"/>
      <w:r>
        <w:rPr>
          <w:sz w:val="28"/>
          <w:szCs w:val="28"/>
        </w:rPr>
        <w:t>Марковича Леоніда Сергійовича, Марковича Андрія Сергійовича</w:t>
      </w:r>
      <w:bookmarkEnd w:id="0"/>
      <w:r>
        <w:rPr>
          <w:sz w:val="28"/>
          <w:szCs w:val="28"/>
        </w:rPr>
        <w:t xml:space="preserve"> щодо передачі безоплатно у спільну часткову власність земельної ділянки на вул. Чернишевського, 116-б</w:t>
      </w:r>
      <w:r>
        <w:rPr>
          <w:b w:val="false"/>
          <w:bCs w:val="false"/>
          <w:sz w:val="28"/>
          <w:szCs w:val="28"/>
        </w:rPr>
        <w:t xml:space="preserve"> у м. Луцьку </w:t>
      </w:r>
      <w:r>
        <w:rPr>
          <w:sz w:val="28"/>
          <w:szCs w:val="28"/>
        </w:rPr>
        <w:t>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b w:val="false"/>
          <w:bCs w:val="false"/>
          <w:sz w:val="28"/>
          <w:szCs w:val="28"/>
        </w:rPr>
        <w:t xml:space="preserve">Чернишевського, 116-б у м. Луцьку </w:t>
      </w:r>
      <w:r>
        <w:rPr>
          <w:sz w:val="28"/>
          <w:szCs w:val="28"/>
        </w:rPr>
        <w:t>громадян Марковича Леоніда Сергійовича, Марковича Андрія Сергійовича</w:t>
      </w:r>
      <w:r>
        <w:rPr>
          <w:szCs w:val="28"/>
        </w:rPr>
        <w:t xml:space="preserve">, витяг з Державного земельного кадастру про земельну ділянку, </w:t>
      </w:r>
      <w:r>
        <w:rPr/>
        <w:t xml:space="preserve">керуючись статтями 12, 81, 87, 90, 91, 116, 118, 121, 125, 126 Земельного кодексу України,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false"/>
        <w:bidi w:val="0"/>
        <w:ind w:left="0" w:right="57" w:firstLine="567"/>
        <w:jc w:val="both"/>
        <w:rPr/>
      </w:pPr>
      <w:r>
        <w:rPr>
          <w:szCs w:val="28"/>
        </w:rPr>
        <w:t xml:space="preserve">1. Затвердити громадянам </w:t>
      </w:r>
      <w:r>
        <w:rPr>
          <w:sz w:val="28"/>
          <w:szCs w:val="28"/>
        </w:rPr>
        <w:t xml:space="preserve">Марковичу Леоніду Сергійовичу </w:t>
      </w:r>
      <w:r>
        <w:rPr>
          <w:b w:val="false"/>
          <w:bCs w:val="false"/>
          <w:sz w:val="28"/>
          <w:szCs w:val="28"/>
          <w:lang w:val="uk-UA"/>
        </w:rPr>
        <w:t>(частка 7/8)</w:t>
      </w:r>
      <w:r>
        <w:rPr>
          <w:sz w:val="28"/>
          <w:szCs w:val="28"/>
        </w:rPr>
        <w:t>, Маркович</w:t>
      </w:r>
      <w:r>
        <w:rPr>
          <w:sz w:val="28"/>
          <w:szCs w:val="28"/>
        </w:rPr>
        <w:t>у</w:t>
      </w:r>
      <w:r>
        <w:rPr>
          <w:sz w:val="28"/>
          <w:szCs w:val="28"/>
        </w:rPr>
        <w:t xml:space="preserve"> Андрі</w:t>
      </w:r>
      <w:r>
        <w:rPr>
          <w:sz w:val="28"/>
          <w:szCs w:val="28"/>
        </w:rPr>
        <w:t>ю</w:t>
      </w:r>
      <w:r>
        <w:rPr>
          <w:sz w:val="28"/>
          <w:szCs w:val="28"/>
        </w:rPr>
        <w:t xml:space="preserve"> Сергійович</w:t>
      </w:r>
      <w:r>
        <w:rPr>
          <w:sz w:val="28"/>
          <w:szCs w:val="28"/>
        </w:rPr>
        <w:t>у</w:t>
      </w:r>
      <w:r>
        <w:rPr>
          <w:szCs w:val="28"/>
        </w:rPr>
        <w:t xml:space="preserve"> </w:t>
      </w:r>
      <w:r>
        <w:rPr>
          <w:b w:val="false"/>
          <w:bCs w:val="false"/>
          <w:sz w:val="28"/>
          <w:szCs w:val="28"/>
          <w:lang w:val="uk-UA"/>
        </w:rPr>
        <w:t xml:space="preserve">(частка 1/8) </w:t>
      </w:r>
      <w:r>
        <w:rPr/>
        <w:t xml:space="preserve">технічну документацію із землеустрою щодо встановлення (відновлення) меж земельної ділянки в натурі (на місцевості) </w:t>
      </w:r>
      <w:r>
        <w:rPr>
          <w:szCs w:val="28"/>
        </w:rPr>
        <w:t>на вул. </w:t>
      </w:r>
      <w:r>
        <w:rPr>
          <w:sz w:val="28"/>
          <w:szCs w:val="28"/>
        </w:rPr>
        <w:t xml:space="preserve">Чернишевського, 116-б </w:t>
      </w:r>
      <w:r>
        <w:rPr>
          <w:b w:val="false"/>
          <w:bCs w:val="false"/>
          <w:sz w:val="28"/>
          <w:szCs w:val="28"/>
        </w:rPr>
        <w:t xml:space="preserve">у м. Луцьку </w:t>
      </w:r>
      <w:r>
        <w:rPr>
          <w:szCs w:val="28"/>
        </w:rPr>
        <w:t>площею 0,1000 га, кадастровим</w:t>
      </w:r>
      <w:r>
        <w:rPr>
          <w:sz w:val="14"/>
          <w:szCs w:val="14"/>
        </w:rPr>
        <w:t xml:space="preserve"> </w:t>
      </w:r>
      <w:r>
        <w:rPr>
          <w:szCs w:val="28"/>
        </w:rPr>
        <w:t>номером</w:t>
      </w:r>
      <w:r>
        <w:rPr>
          <w:sz w:val="12"/>
          <w:szCs w:val="12"/>
        </w:rPr>
        <w:t xml:space="preserve"> </w:t>
      </w:r>
      <w:r>
        <w:rPr>
          <w:szCs w:val="28"/>
        </w:rPr>
        <w:t>0710100000:21:110:</w:t>
      </w:r>
      <w:r>
        <w:rPr>
          <w:sz w:val="28"/>
          <w:szCs w:val="28"/>
        </w:rPr>
        <w:t>0130 для</w:t>
      </w:r>
      <w:r>
        <w:rPr>
          <w:sz w:val="12"/>
          <w:szCs w:val="12"/>
        </w:rPr>
        <w:t xml:space="preserve"> </w:t>
      </w:r>
      <w:r>
        <w:rPr>
          <w:szCs w:val="28"/>
        </w:rPr>
        <w:t>будівництва</w:t>
      </w:r>
      <w:r>
        <w:rPr>
          <w:sz w:val="12"/>
          <w:szCs w:val="12"/>
        </w:rPr>
        <w:t xml:space="preserve"> </w:t>
      </w:r>
      <w:r>
        <w:rPr>
          <w:szCs w:val="28"/>
        </w:rPr>
        <w:t>та обслуговування жилого будинку, господарських будівель і споруд.</w:t>
      </w:r>
    </w:p>
    <w:p>
      <w:pPr>
        <w:pStyle w:val="Normal"/>
        <w:widowControl/>
        <w:suppressAutoHyphens w:val="true"/>
        <w:overflowPunct w:val="false"/>
        <w:bidi w:val="0"/>
        <w:ind w:left="0" w:right="57" w:firstLine="567"/>
        <w:jc w:val="both"/>
        <w:rPr/>
      </w:pPr>
      <w:r>
        <w:rPr>
          <w:szCs w:val="28"/>
        </w:rPr>
        <w:t xml:space="preserve">2. Передати </w:t>
      </w:r>
      <w:r>
        <w:rPr>
          <w:b w:val="false"/>
          <w:bCs w:val="false"/>
          <w:sz w:val="28"/>
          <w:szCs w:val="28"/>
          <w:lang w:val="uk-UA"/>
        </w:rPr>
        <w:t>громадянам Марковичу Леоніду Сергійовичу (частка 7/8), Маркович</w:t>
      </w:r>
      <w:r>
        <w:rPr>
          <w:b w:val="false"/>
          <w:bCs w:val="false"/>
          <w:sz w:val="28"/>
          <w:szCs w:val="28"/>
          <w:lang w:val="uk-UA"/>
        </w:rPr>
        <w:t>у</w:t>
      </w:r>
      <w:r>
        <w:rPr>
          <w:b w:val="false"/>
          <w:bCs w:val="false"/>
          <w:sz w:val="28"/>
          <w:szCs w:val="28"/>
          <w:lang w:val="uk-UA"/>
        </w:rPr>
        <w:t xml:space="preserve"> Андрі</w:t>
      </w:r>
      <w:r>
        <w:rPr>
          <w:b w:val="false"/>
          <w:bCs w:val="false"/>
          <w:sz w:val="28"/>
          <w:szCs w:val="28"/>
          <w:lang w:val="uk-UA"/>
        </w:rPr>
        <w:t>ю</w:t>
      </w:r>
      <w:r>
        <w:rPr>
          <w:b w:val="false"/>
          <w:bCs w:val="false"/>
          <w:sz w:val="28"/>
          <w:szCs w:val="28"/>
          <w:lang w:val="uk-UA"/>
        </w:rPr>
        <w:t xml:space="preserve"> Сергійович</w:t>
      </w:r>
      <w:r>
        <w:rPr>
          <w:b w:val="false"/>
          <w:bCs w:val="false"/>
          <w:sz w:val="28"/>
          <w:szCs w:val="28"/>
          <w:lang w:val="uk-UA"/>
        </w:rPr>
        <w:t>у</w:t>
      </w:r>
      <w:r>
        <w:rPr>
          <w:b w:val="false"/>
          <w:bCs w:val="false"/>
          <w:sz w:val="28"/>
          <w:szCs w:val="28"/>
          <w:lang w:val="uk-UA"/>
        </w:rPr>
        <w:t xml:space="preserve"> (частка 1/8)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вул. </w:t>
      </w:r>
      <w:r>
        <w:rPr>
          <w:sz w:val="28"/>
          <w:szCs w:val="28"/>
        </w:rPr>
        <w:t>Чернишевського, 116-б</w:t>
      </w:r>
      <w:r>
        <w:rPr>
          <w:b w:val="false"/>
          <w:bCs w:val="false"/>
          <w:sz w:val="28"/>
          <w:szCs w:val="28"/>
        </w:rPr>
        <w:t xml:space="preserve"> у м. Луцьку </w:t>
      </w:r>
      <w:r>
        <w:rPr>
          <w:szCs w:val="28"/>
        </w:rPr>
        <w:t>площею 0,1000 га, кадастровим номером 0710100000:21:110:0130</w:t>
      </w:r>
      <w:r>
        <w:rPr>
          <w:sz w:val="28"/>
          <w:szCs w:val="28"/>
        </w:rPr>
        <w:t xml:space="preserve"> </w:t>
      </w:r>
      <w:r>
        <w:rPr>
          <w:szCs w:val="28"/>
        </w:rPr>
        <w:t>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false"/>
        <w:bidi w:val="0"/>
        <w:ind w:left="0" w:right="57" w:firstLine="567"/>
        <w:jc w:val="both"/>
        <w:rPr/>
      </w:pPr>
      <w:r>
        <w:rPr>
          <w:szCs w:val="28"/>
        </w:rPr>
        <w:t xml:space="preserve">3. Зобов’язати громадян </w:t>
      </w:r>
      <w:r>
        <w:rPr>
          <w:sz w:val="28"/>
          <w:szCs w:val="28"/>
        </w:rPr>
        <w:t>Марковича Леоніда Сергійовича, Марковича Андрія Сергійовича</w:t>
      </w:r>
      <w:r>
        <w:rPr>
          <w:szCs w:val="28"/>
        </w:rPr>
        <w:t>:</w:t>
      </w:r>
    </w:p>
    <w:p>
      <w:pPr>
        <w:pStyle w:val="Normal"/>
        <w:widowControl/>
        <w:suppressAutoHyphens w:val="true"/>
        <w:overflowPunct w:val="fals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ind w:left="0" w:right="57" w:firstLine="567"/>
        <w:jc w:val="both"/>
        <w:rPr>
          <w:szCs w:val="28"/>
        </w:rPr>
      </w:pPr>
      <w:r>
        <w:rPr>
          <w:szCs w:val="28"/>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jc w:val="both"/>
        <w:rPr/>
      </w:pPr>
      <w:r>
        <w:rPr>
          <w:sz w:val="28"/>
          <w:szCs w:val="28"/>
          <w:lang w:val="uk-UA"/>
        </w:rPr>
        <w:t>Міський голова</w:t>
      </w:r>
      <w:r>
        <w:rPr>
          <w:sz w:val="28"/>
          <w:szCs w:val="28"/>
        </w:rPr>
        <w:t xml:space="preserve">                                                                            Ігор ПОЛІЩУК</w:t>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jc w:val="both"/>
        <w:rPr/>
      </w:pPr>
      <w:r>
        <w:rPr>
          <w:sz w:val="24"/>
          <w:szCs w:val="24"/>
          <w:lang w:val="uk-UA"/>
        </w:rPr>
        <w:t>Шабала 777 873</w:t>
      </w:r>
    </w:p>
    <w:sectPr>
      <w:type w:val="nextPage"/>
      <w:pgSz w:w="11906" w:h="16838"/>
      <w:pgMar w:left="1984" w:right="567" w:header="0" w:top="567" w:footer="0" w:bottom="1701" w:gutter="0"/>
      <w:pgNumType w:fmt="decimal"/>
      <w:formProt w:val="false"/>
      <w:textDirection w:val="lrTb"/>
      <w:docGrid w:type="default" w:linePitch="296" w:charSpace="4294952959"/>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rPr>
        <w:sz w:val="28"/>
        <w:rFonts w:cs="Times New Roman"/>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none"/>
      <w:suff w:val="nothing"/>
      <w:lvlText w:val=""/>
      <w:lvlJc w:val="left"/>
      <w:pPr>
        <w:ind w:left="432" w:hanging="432"/>
      </w:pPr>
      <w:rPr>
        <w:sz w:val="32"/>
        <w:rFonts w:cs="Times New Roman"/>
      </w:rPr>
    </w:lvl>
    <w:lvl w:ilvl="1">
      <w:start w:val="1"/>
      <w:numFmt w:val="none"/>
      <w:suff w:val="nothing"/>
      <w:lvlText w:val=""/>
      <w:lvlJc w:val="left"/>
      <w:pPr>
        <w:ind w:left="576" w:hanging="576"/>
      </w:pPr>
      <w:rPr>
        <w:sz w:val="32"/>
        <w:rFonts w:ascii="Times New Roman" w:hAnsi="Times New Roman"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pPrDefault>
  </w:docDefaults>
  <w:style w:type="paragraph" w:styleId="Normal">
    <w:name w:val="Normal"/>
    <w:qFormat/>
    <w:pPr>
      <w:widowControl/>
      <w:suppressAutoHyphens w:val="true"/>
      <w:overflowPunct w:val="false"/>
      <w:bidi w:val="0"/>
      <w:jc w:val="left"/>
    </w:pPr>
    <w:rPr>
      <w:rFonts w:ascii="Times New Roman" w:hAnsi="Times New Roman" w:eastAsia="Times New Roman" w:cs="Times New Roman"/>
      <w:color w:val="00000A"/>
      <w:sz w:val="28"/>
      <w:szCs w:val="24"/>
      <w:lang w:val="uk-UA" w:eastAsia="zh-CN" w:bidi="ar-SA"/>
    </w:rPr>
  </w:style>
  <w:style w:type="paragraph" w:styleId="1">
    <w:name w:val="Heading 1"/>
    <w:basedOn w:val="Normal"/>
    <w:next w:val="Normal"/>
    <w:qFormat/>
    <w:pPr>
      <w:keepNext/>
      <w:tabs>
        <w:tab w:val="left" w:pos="0" w:leader="none"/>
      </w:tabs>
      <w:ind w:left="432" w:right="0" w:hanging="432"/>
      <w:jc w:val="center"/>
      <w:outlineLvl w:val="0"/>
    </w:pPr>
    <w:rPr>
      <w:b/>
      <w:bCs/>
      <w:sz w:val="32"/>
    </w:rPr>
  </w:style>
  <w:style w:type="paragraph" w:styleId="2">
    <w:name w:val="Heading 2"/>
    <w:basedOn w:val="Normal"/>
    <w:next w:val="Normal"/>
    <w:qFormat/>
    <w:pPr>
      <w:keepNext/>
      <w:tabs>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character" w:styleId="ListLabel1">
    <w:name w:val="ListLabel 1"/>
    <w:qFormat/>
    <w:rPr>
      <w:rFonts w:cs="Times New Roman"/>
    </w:rPr>
  </w:style>
  <w:style w:type="character" w:styleId="ListLabel2">
    <w:name w:val="ListLabel 2"/>
    <w:qFormat/>
    <w:rPr>
      <w:rFonts w:cs="Times New Roman"/>
      <w:sz w:val="28"/>
    </w:rPr>
  </w:style>
  <w:style w:type="character" w:styleId="ListLabel3">
    <w:name w:val="ListLabel 3"/>
    <w:qFormat/>
    <w:rPr>
      <w:rFonts w:ascii="Times New Roman" w:hAnsi="Times New Roman" w:cs="Times New Roman"/>
      <w:sz w:val="32"/>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rPr>
  </w:style>
  <w:style w:type="character" w:styleId="ListLabel11">
    <w:name w:val="ListLabel 11"/>
    <w:qFormat/>
    <w:rPr>
      <w:rFonts w:cs="Times New Roman"/>
    </w:rPr>
  </w:style>
  <w:style w:type="character" w:styleId="ListLabel12">
    <w:name w:val="ListLabel 12"/>
    <w:qFormat/>
    <w:rPr>
      <w:rFonts w:cs="Times New Roman"/>
      <w:sz w:val="28"/>
    </w:rPr>
  </w:style>
  <w:style w:type="character" w:styleId="ListLabel13">
    <w:name w:val="ListLabel 13"/>
    <w:qFormat/>
    <w:rPr>
      <w:rFonts w:cs="Times New Roman"/>
      <w:sz w:val="32"/>
    </w:rPr>
  </w:style>
  <w:style w:type="character" w:styleId="ListLabel14">
    <w:name w:val="ListLabel 14"/>
    <w:qFormat/>
    <w:rPr>
      <w:rFonts w:ascii="Times New Roman" w:hAnsi="Times New Roman" w:cs="Times New Roman"/>
      <w:sz w:val="32"/>
    </w:rPr>
  </w:style>
  <w:style w:type="character" w:styleId="ListLabel15">
    <w:name w:val="ListLabel 15"/>
    <w:qFormat/>
    <w:rPr>
      <w:rFonts w:cs="Times New Roman"/>
    </w:rPr>
  </w:style>
  <w:style w:type="character" w:styleId="ListLabel16">
    <w:name w:val="ListLabel 16"/>
    <w:qFormat/>
    <w:rPr>
      <w:rFonts w:cs="Times New Roman"/>
    </w:rPr>
  </w:style>
  <w:style w:type="character" w:styleId="ListLabel17">
    <w:name w:val="ListLabel 17"/>
    <w:qFormat/>
    <w:rPr>
      <w:rFonts w:cs="Times New Roman"/>
    </w:rPr>
  </w:style>
  <w:style w:type="character" w:styleId="ListLabel18">
    <w:name w:val="ListLabel 18"/>
    <w:qFormat/>
    <w:rPr>
      <w:rFonts w:cs="Times New Roman"/>
    </w:rPr>
  </w:style>
  <w:style w:type="character" w:styleId="ListLabel19">
    <w:name w:val="ListLabel 19"/>
    <w:qFormat/>
    <w:rPr>
      <w:rFonts w:cs="Times New Roman"/>
    </w:rPr>
  </w:style>
  <w:style w:type="character" w:styleId="ListLabel20">
    <w:name w:val="ListLabel 20"/>
    <w:qFormat/>
    <w:rPr>
      <w:rFonts w:cs="Times New Roman"/>
    </w:rPr>
  </w:style>
  <w:style w:type="character" w:styleId="ListLabel21">
    <w:name w:val="ListLabel 21"/>
    <w:qFormat/>
    <w:rPr>
      <w:rFonts w:cs="Times New Roman"/>
    </w:rPr>
  </w:style>
  <w:style w:type="character" w:styleId="ListLabel22">
    <w:name w:val="ListLabel 22"/>
    <w:qFormat/>
    <w:rPr>
      <w:rFonts w:cs="Times New Roman"/>
      <w:sz w:val="28"/>
    </w:rPr>
  </w:style>
  <w:style w:type="character" w:styleId="ListLabel23">
    <w:name w:val="ListLabel 23"/>
    <w:qFormat/>
    <w:rPr>
      <w:rFonts w:cs="Times New Roman"/>
      <w:sz w:val="32"/>
    </w:rPr>
  </w:style>
  <w:style w:type="character" w:styleId="ListLabel24">
    <w:name w:val="ListLabel 24"/>
    <w:qFormat/>
    <w:rPr>
      <w:rFonts w:ascii="Times New Roman" w:hAnsi="Times New Roman" w:cs="Times New Roman"/>
      <w:sz w:val="32"/>
    </w:rPr>
  </w:style>
  <w:style w:type="character" w:styleId="ListLabel25">
    <w:name w:val="ListLabel 25"/>
    <w:qFormat/>
    <w:rPr>
      <w:rFonts w:cs="Times New Roman"/>
    </w:rPr>
  </w:style>
  <w:style w:type="character" w:styleId="ListLabel26">
    <w:name w:val="ListLabel 26"/>
    <w:qFormat/>
    <w:rPr>
      <w:rFonts w:cs="Times New Roman"/>
    </w:rPr>
  </w:style>
  <w:style w:type="character" w:styleId="ListLabel27">
    <w:name w:val="ListLabel 27"/>
    <w:qFormat/>
    <w:rPr>
      <w:rFonts w:cs="Times New Roman"/>
    </w:rPr>
  </w:style>
  <w:style w:type="character" w:styleId="ListLabel28">
    <w:name w:val="ListLabel 28"/>
    <w:qFormat/>
    <w:rPr>
      <w:rFonts w:cs="Times New Roman"/>
    </w:rPr>
  </w:style>
  <w:style w:type="character" w:styleId="ListLabel29">
    <w:name w:val="ListLabel 29"/>
    <w:qFormat/>
    <w:rPr>
      <w:rFonts w:cs="Times New Roman"/>
    </w:rPr>
  </w:style>
  <w:style w:type="character" w:styleId="ListLabel30">
    <w:name w:val="ListLabel 30"/>
    <w:qFormat/>
    <w:rPr>
      <w:rFonts w:cs="Times New Roman"/>
    </w:rPr>
  </w:style>
  <w:style w:type="character" w:styleId="ListLabel31">
    <w:name w:val="ListLabel 31"/>
    <w:qFormat/>
    <w:rPr>
      <w:rFonts w:cs="Times New Roman"/>
    </w:rPr>
  </w:style>
  <w:style w:type="paragraph" w:styleId="Style12">
    <w:name w:val="Заголовок"/>
    <w:basedOn w:val="Normal"/>
    <w:next w:val="Style13"/>
    <w:qFormat/>
    <w:pPr>
      <w:keepNext/>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3">
    <w:name w:val="Цитата1"/>
    <w:basedOn w:val="Normal"/>
    <w:qFormat/>
    <w:pPr>
      <w:tabs>
        <w:tab w:val="left" w:pos="616" w:leader="none"/>
        <w:tab w:val="left" w:pos="5954" w:leader="none"/>
        <w:tab w:val="left" w:pos="6096" w:leader="none"/>
      </w:tabs>
      <w:overflowPunct w:val="true"/>
      <w:ind w:left="284" w:right="-426" w:hanging="284"/>
      <w:jc w:val="both"/>
    </w:pPr>
    <w:rPr>
      <w:sz w:val="22"/>
    </w:rPr>
  </w:style>
  <w:style w:type="paragraph" w:styleId="Style19">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1381</TotalTime>
  <Application>LibreOffice/5.1.6.2$Windows_x86 LibreOffice_project/07ac168c60a517dba0f0d7bc7540f5afa45f0909</Application>
  <Pages>2</Pages>
  <Words>385</Words>
  <Characters>2577</Characters>
  <CharactersWithSpaces>3139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2021-06-04T09:01:00Z</cp:lastPrinted>
  <dcterms:modified xsi:type="dcterms:W3CDTF">2021-06-16T15:41:47Z</dcterms:modified>
  <cp:revision>194</cp:revision>
  <dc:subject/>
  <dc:title>  </dc:title>
</cp:coreProperties>
</file>