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>
          <v:shape id="ole_rId2" style="width:57.35pt;height:59.15pt" o:ole="">
            <v:imagedata r:id="rId3" o:title=""/>
          </v:shape>
          <o:OLEObject Type="Embed" ProgID="" ShapeID="ole_rId2" DrawAspect="Content" ObjectID="_1750999414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Про призначення</w:t>
      </w:r>
    </w:p>
    <w:p>
      <w:pPr>
        <w:pStyle w:val="Normal"/>
        <w:tabs>
          <w:tab w:val="left" w:pos="180" w:leader="none"/>
          <w:tab w:val="left" w:pos="4680" w:leader="none"/>
        </w:tabs>
        <w:overflowPunct w:val="true"/>
        <w:ind w:left="0" w:right="0" w:hanging="0"/>
        <w:jc w:val="both"/>
        <w:rPr/>
      </w:pPr>
      <w:r>
        <w:rPr>
          <w:rStyle w:val="Style14"/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В.Бондаря</w:t>
      </w:r>
    </w:p>
    <w:p>
      <w:pPr>
        <w:pStyle w:val="Normal"/>
        <w:tabs>
          <w:tab w:val="left" w:pos="180" w:leader="none"/>
          <w:tab w:val="left" w:pos="4680" w:leader="none"/>
        </w:tabs>
        <w:overflowPunct w:val="true"/>
        <w:ind w:left="0" w:right="0"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/>
        </w:rPr>
        <w:t>Відповідно до статей 10, 15 Закону України “Про службу в органах  місцевого самоврядування”, постанови  Кабінету  Міністрів  України від 09.03.06 № 268 “Про упорядкування структури та умов оплати праці працівників апарату органів виконавчої влади, органів прокуратури, судів та інших органів” та протоколу засідання комісії з організації та проведення конкурсного відбору на заміщення вакантних посад посадових осіб місцевого самоврядування виконавчих органів Луцької міської ради від 24</w:t>
      </w:r>
      <w:r>
        <w:rPr>
          <w:color w:val="000000"/>
          <w:sz w:val="28"/>
          <w:szCs w:val="28"/>
          <w:lang w:val="uk-UA"/>
        </w:rPr>
        <w:t xml:space="preserve">.06.2021       № 5/2-3:  </w:t>
      </w:r>
    </w:p>
    <w:p>
      <w:pPr>
        <w:pStyle w:val="Normal"/>
        <w:tabs>
          <w:tab w:val="left" w:pos="2646" w:leader="none"/>
        </w:tabs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tabs>
          <w:tab w:val="left" w:pos="563" w:leader="none"/>
        </w:tabs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1. ПРИЗНАЧИТИ БОНДАРЯ Віталія Олексійовича з </w:t>
      </w:r>
      <w:r>
        <w:rPr>
          <w:sz w:val="28"/>
          <w:szCs w:val="28"/>
          <w:lang w:val="en-US"/>
        </w:rPr>
        <w:t xml:space="preserve">01 </w:t>
      </w:r>
      <w:r>
        <w:rPr>
          <w:sz w:val="28"/>
          <w:szCs w:val="28"/>
          <w:lang w:val="uk-UA"/>
        </w:rPr>
        <w:t>липня</w:t>
      </w:r>
      <w:r>
        <w:rPr>
          <w:sz w:val="28"/>
          <w:szCs w:val="28"/>
          <w:lang w:val="uk-UA"/>
        </w:rPr>
        <w:t xml:space="preserve"> 2021 року на посаду </w:t>
      </w:r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директора департаменту освіти Луцької міської ради</w:t>
      </w:r>
      <w:r>
        <w:rPr>
          <w:sz w:val="28"/>
          <w:szCs w:val="28"/>
          <w:lang w:val="uk-UA"/>
        </w:rPr>
        <w:t xml:space="preserve"> як переможця конкурсу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563" w:leader="none"/>
        </w:tabs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Style w:val="Style14"/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В.Бондаря</w:t>
      </w:r>
      <w:r>
        <w:rPr>
          <w:sz w:val="28"/>
          <w:szCs w:val="28"/>
          <w:lang w:val="uk-UA"/>
        </w:rPr>
        <w:t>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563" w:leader="none"/>
        </w:tabs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ab/>
        <w:t xml:space="preserve">2. </w:t>
      </w:r>
      <w:r>
        <w:rPr>
          <w:caps/>
          <w:sz w:val="28"/>
          <w:szCs w:val="28"/>
          <w:lang w:val="uk-UA"/>
        </w:rPr>
        <w:t>присвоїти</w:t>
      </w:r>
      <w:r>
        <w:rPr>
          <w:sz w:val="28"/>
          <w:szCs w:val="28"/>
          <w:lang w:val="uk-UA"/>
        </w:rPr>
        <w:t xml:space="preserve"> </w:t>
      </w:r>
      <w:bookmarkStart w:id="0" w:name="__DdeLink__242_1399049787"/>
      <w:r>
        <w:rPr>
          <w:sz w:val="28"/>
          <w:szCs w:val="28"/>
          <w:lang w:val="uk-UA"/>
        </w:rPr>
        <w:t>БОНДАРЮ Віталію Олексійович</w:t>
      </w:r>
      <w:bookmarkEnd w:id="0"/>
      <w:r>
        <w:rPr>
          <w:sz w:val="28"/>
          <w:szCs w:val="28"/>
          <w:lang w:val="uk-UA"/>
        </w:rPr>
        <w:t>у</w:t>
      </w:r>
      <w:bookmarkStart w:id="1" w:name="__DdeLink__93_364297554"/>
      <w:r>
        <w:rPr>
          <w:sz w:val="28"/>
          <w:szCs w:val="28"/>
          <w:lang w:val="uk-UA"/>
        </w:rPr>
        <w:t xml:space="preserve"> </w:t>
      </w:r>
      <w:bookmarkEnd w:id="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9</w:t>
      </w:r>
      <w:r>
        <w:rPr>
          <w:sz w:val="28"/>
          <w:szCs w:val="28"/>
          <w:lang w:val="uk-UA"/>
        </w:rPr>
        <w:t>-й (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дев’ятий</w:t>
      </w:r>
      <w:r>
        <w:rPr>
          <w:sz w:val="28"/>
          <w:szCs w:val="28"/>
          <w:lang w:val="uk-UA"/>
        </w:rPr>
        <w:t xml:space="preserve">) ранг посадової особи місцевого самоврядування. </w:t>
      </w:r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563" w:leader="none"/>
        </w:tabs>
        <w:ind w:left="0" w:right="0" w:hanging="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3</w:t>
      </w:r>
      <w:r>
        <w:rPr>
          <w:sz w:val="28"/>
          <w:szCs w:val="28"/>
          <w:lang w:val="uk-UA"/>
        </w:rPr>
        <w:t xml:space="preserve">.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УСТАНОВИТИ  </w:t>
      </w:r>
      <w:bookmarkStart w:id="2" w:name="__DdeLink__242_1399049787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БОНДАРЮ  Віталію Олексійович</w:t>
      </w:r>
      <w:bookmarkEnd w:id="2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у директору </w:t>
      </w:r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>департаменту освіти Луцької міської ради</w:t>
      </w:r>
      <w:r>
        <w:rPr>
          <w:sz w:val="28"/>
          <w:szCs w:val="28"/>
          <w:lang w:val="uk-UA"/>
        </w:rPr>
        <w:t xml:space="preserve">  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>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tabs>
          <w:tab w:val="left" w:pos="563" w:leader="none"/>
        </w:tabs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4. Надбавки </w:t>
      </w:r>
      <w:r>
        <w:rPr>
          <w:rStyle w:val="Style14"/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В.Бондарю</w:t>
      </w:r>
      <w:r>
        <w:rPr>
          <w:sz w:val="28"/>
          <w:szCs w:val="28"/>
          <w:lang w:val="uk-UA"/>
        </w:rPr>
        <w:t xml:space="preserve">, зазначені у пунктах 2 та 3,  установити з </w:t>
      </w:r>
      <w:r>
        <w:rPr>
          <w:sz w:val="28"/>
          <w:szCs w:val="28"/>
          <w:lang w:val="uk-UA"/>
        </w:rPr>
        <w:t xml:space="preserve">01 липня </w:t>
      </w:r>
      <w:r>
        <w:rPr>
          <w:sz w:val="28"/>
          <w:szCs w:val="28"/>
          <w:lang w:val="uk-UA"/>
        </w:rPr>
        <w:t>2021 року.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sz w:val="28"/>
          <w:szCs w:val="28"/>
          <w:lang w:val="uk-UA"/>
        </w:rPr>
        <w:t>Міський голова</w:t>
        <w:tab/>
        <w:t xml:space="preserve">                 </w:t>
        <w:tab/>
        <w:tab/>
        <w:tab/>
        <w:tab/>
        <w:tab/>
        <w:tab/>
        <w:t xml:space="preserve">   Ігор ПОЛІЩУК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right="0" w:hanging="0"/>
        <w:jc w:val="both"/>
        <w:rPr/>
      </w:pPr>
      <w:r>
        <w:rPr>
          <w:sz w:val="24"/>
        </w:rPr>
        <w:t>Гудима 777 942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right="0" w:hanging="0"/>
        <w:jc w:val="both"/>
        <w:rPr/>
      </w:pPr>
      <w:r>
        <w:rPr>
          <w:rStyle w:val="Applestylespan"/>
          <w:rFonts w:eastAsia="Arial Unicode MS" w:cs="Mangal"/>
          <w:color w:val="00000A"/>
          <w:kern w:val="2"/>
          <w:sz w:val="24"/>
          <w:szCs w:val="24"/>
          <w:lang w:val="uk-UA" w:eastAsia="uk-UA" w:bidi="hi-IN"/>
        </w:rPr>
        <w:t>Богдан  741 080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Tahom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Normal_x005F_x005F_x005F_x005F_x005F_x005F_x005F_x005F_x005F_x005F_x005F_x005F_x005F_x005F_x005F_x005F_x005F_x0000_</Template>
  <TotalTime>275</TotalTime>
  <Application>LibreOffice/5.4.2.2$Windows_x86 LibreOffice_project/22b09f6418e8c2d508a9eaf86b2399209b0990f4</Application>
  <Pages>1</Pages>
  <Words>185</Words>
  <Characters>1195</Characters>
  <CharactersWithSpaces>1495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2021-06-25T09:50:16Z</cp:lastPrinted>
  <dcterms:modified xsi:type="dcterms:W3CDTF">2021-06-25T11:27:33Z</dcterms:modified>
  <cp:revision>26</cp:revision>
  <dc:subject/>
  <dc:title/>
</cp:coreProperties>
</file>