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5B6" w:rsidRPr="009B14D1" w:rsidRDefault="009B14D1">
      <w:pPr>
        <w:pStyle w:val="Ch62"/>
        <w:tabs>
          <w:tab w:val="left" w:pos="14910"/>
        </w:tabs>
        <w:snapToGrid w:val="0"/>
        <w:spacing w:before="0" w:line="240" w:lineRule="auto"/>
        <w:ind w:left="0"/>
        <w:jc w:val="center"/>
        <w:rPr>
          <w:lang w:val="uk-UA"/>
        </w:rPr>
      </w:pPr>
      <w:r>
        <w:rPr>
          <w:rFonts w:ascii="Times New Roman" w:eastAsia="Times New Roman" w:hAnsi="Times New Roman" w:cs="Times New Roman"/>
          <w:w w:val="100"/>
          <w:sz w:val="28"/>
          <w:szCs w:val="28"/>
        </w:rPr>
        <w:t xml:space="preserve">                              </w:t>
      </w:r>
      <w:r w:rsidRPr="009B14D1">
        <w:rPr>
          <w:rFonts w:ascii="Times New Roman" w:hAnsi="Times New Roman" w:cs="Times New Roman"/>
          <w:w w:val="100"/>
          <w:sz w:val="28"/>
          <w:szCs w:val="28"/>
          <w:lang w:val="uk-UA"/>
        </w:rPr>
        <w:t>Додаток 2</w:t>
      </w:r>
    </w:p>
    <w:p w:rsidR="00C845B6" w:rsidRPr="009B14D1" w:rsidRDefault="009B14D1">
      <w:pPr>
        <w:pStyle w:val="Ch62"/>
        <w:tabs>
          <w:tab w:val="left" w:pos="14910"/>
        </w:tabs>
        <w:snapToGrid w:val="0"/>
        <w:spacing w:before="0" w:line="240" w:lineRule="auto"/>
        <w:ind w:left="0"/>
        <w:jc w:val="center"/>
        <w:rPr>
          <w:lang w:val="uk-UA"/>
        </w:rPr>
      </w:pPr>
      <w:r w:rsidRPr="009B14D1">
        <w:rPr>
          <w:rFonts w:ascii="Times New Roman" w:eastAsia="Times New Roman" w:hAnsi="Times New Roman" w:cs="Times New Roman"/>
          <w:w w:val="100"/>
          <w:sz w:val="28"/>
          <w:szCs w:val="28"/>
          <w:lang w:val="uk-UA"/>
        </w:rPr>
        <w:t xml:space="preserve">                                                                     </w:t>
      </w:r>
      <w:r w:rsidRPr="009B14D1">
        <w:rPr>
          <w:rFonts w:ascii="Times New Roman" w:hAnsi="Times New Roman" w:cs="Times New Roman"/>
          <w:w w:val="100"/>
          <w:sz w:val="28"/>
          <w:szCs w:val="28"/>
          <w:lang w:val="uk-UA"/>
        </w:rPr>
        <w:t>до рішення виконавчого комітету</w:t>
      </w:r>
    </w:p>
    <w:p w:rsidR="00C845B6" w:rsidRPr="009B14D1" w:rsidRDefault="009B14D1">
      <w:pPr>
        <w:pStyle w:val="Ch62"/>
        <w:snapToGrid w:val="0"/>
        <w:spacing w:before="0" w:line="240" w:lineRule="auto"/>
        <w:ind w:left="0"/>
        <w:jc w:val="center"/>
        <w:rPr>
          <w:lang w:val="uk-UA"/>
        </w:rPr>
      </w:pPr>
      <w:r w:rsidRPr="009B14D1">
        <w:rPr>
          <w:rFonts w:ascii="Times New Roman" w:eastAsia="Times New Roman" w:hAnsi="Times New Roman" w:cs="Times New Roman"/>
          <w:w w:val="100"/>
          <w:sz w:val="28"/>
          <w:szCs w:val="28"/>
          <w:lang w:val="uk-UA"/>
        </w:rPr>
        <w:t xml:space="preserve">                                                                     </w:t>
      </w:r>
      <w:r w:rsidRPr="009B14D1">
        <w:rPr>
          <w:rFonts w:ascii="Times New Roman" w:hAnsi="Times New Roman" w:cs="Times New Roman"/>
          <w:w w:val="100"/>
          <w:sz w:val="28"/>
          <w:szCs w:val="28"/>
          <w:lang w:val="uk-UA"/>
        </w:rPr>
        <w:t>міської ради _______</w:t>
      </w:r>
      <w:r w:rsidRPr="009B14D1">
        <w:rPr>
          <w:rFonts w:ascii="Times New Roman" w:hAnsi="Times New Roman" w:cs="Times New Roman"/>
          <w:w w:val="100"/>
          <w:sz w:val="28"/>
          <w:szCs w:val="28"/>
          <w:lang w:val="uk-UA"/>
        </w:rPr>
        <w:t>_____</w:t>
      </w:r>
      <w:r w:rsidRPr="009B14D1">
        <w:rPr>
          <w:rFonts w:ascii="Times New Roman" w:hAnsi="Times New Roman" w:cs="Times New Roman"/>
          <w:w w:val="100"/>
          <w:sz w:val="28"/>
          <w:szCs w:val="28"/>
          <w:lang w:val="uk-UA"/>
        </w:rPr>
        <w:t xml:space="preserve"> №___</w:t>
      </w:r>
    </w:p>
    <w:p w:rsidR="00C845B6" w:rsidRDefault="009B14D1">
      <w:pPr>
        <w:pStyle w:val="Ch60"/>
      </w:pPr>
      <w:r w:rsidRPr="009B14D1">
        <w:rPr>
          <w:rFonts w:ascii="Times New Roman" w:hAnsi="Times New Roman" w:cs="Times New Roman"/>
          <w:caps/>
          <w:w w:val="100"/>
          <w:sz w:val="24"/>
          <w:szCs w:val="24"/>
        </w:rPr>
        <w:t xml:space="preserve">форма </w:t>
      </w:r>
      <w:r w:rsidRPr="009B14D1">
        <w:rPr>
          <w:rFonts w:ascii="Times New Roman" w:hAnsi="Times New Roman" w:cs="Times New Roman"/>
          <w:caps/>
          <w:w w:val="100"/>
          <w:sz w:val="24"/>
          <w:szCs w:val="24"/>
        </w:rPr>
        <w:br/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розрахунку тарифів на послугу з централізованого водопостачання </w:t>
      </w:r>
      <w:r>
        <w:rPr>
          <w:rFonts w:ascii="Times New Roman" w:hAnsi="Times New Roman" w:cs="Times New Roman"/>
          <w:w w:val="100"/>
          <w:sz w:val="24"/>
          <w:szCs w:val="24"/>
        </w:rPr>
        <w:br/>
        <w:t xml:space="preserve">для споживачів, які є суб’єктами господарювання у сфері </w:t>
      </w:r>
      <w:r>
        <w:rPr>
          <w:rFonts w:ascii="Times New Roman" w:hAnsi="Times New Roman" w:cs="Times New Roman"/>
          <w:w w:val="100"/>
          <w:sz w:val="24"/>
          <w:szCs w:val="24"/>
        </w:rPr>
        <w:br/>
        <w:t xml:space="preserve">централізованого водопостачання та/або централізованого водовідведення, </w:t>
      </w:r>
      <w:r>
        <w:rPr>
          <w:rFonts w:ascii="Times New Roman" w:hAnsi="Times New Roman" w:cs="Times New Roman"/>
          <w:w w:val="100"/>
          <w:sz w:val="24"/>
          <w:szCs w:val="24"/>
        </w:rPr>
        <w:br/>
        <w:t>та для споживачів, які не є суб’єктами господарювання у сфері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0"/>
          <w:sz w:val="24"/>
          <w:szCs w:val="24"/>
        </w:rPr>
        <w:br/>
        <w:t>централізованого водопостачання та/або централізованого водовідведення</w:t>
      </w:r>
    </w:p>
    <w:p w:rsidR="00C845B6" w:rsidRDefault="009B14D1">
      <w:pPr>
        <w:pStyle w:val="TABL"/>
        <w:spacing w:before="57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 xml:space="preserve">(без податку на додану вартість) </w:t>
      </w:r>
    </w:p>
    <w:tbl>
      <w:tblPr>
        <w:tblW w:w="9900" w:type="dxa"/>
        <w:tblInd w:w="49" w:type="dxa"/>
        <w:tblLayout w:type="fixed"/>
        <w:tblCellMar>
          <w:top w:w="57" w:type="dxa"/>
          <w:left w:w="28" w:type="dxa"/>
          <w:bottom w:w="71" w:type="dxa"/>
          <w:right w:w="28" w:type="dxa"/>
        </w:tblCellMar>
        <w:tblLook w:val="04A0"/>
      </w:tblPr>
      <w:tblGrid>
        <w:gridCol w:w="510"/>
        <w:gridCol w:w="2304"/>
        <w:gridCol w:w="709"/>
        <w:gridCol w:w="1052"/>
        <w:gridCol w:w="1140"/>
        <w:gridCol w:w="1080"/>
        <w:gridCol w:w="1125"/>
        <w:gridCol w:w="1140"/>
        <w:gridCol w:w="840"/>
      </w:tblGrid>
      <w:tr w:rsidR="00C845B6" w:rsidTr="009B14D1">
        <w:trPr>
          <w:trHeight w:val="60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5B6" w:rsidRDefault="009B14D1">
            <w:pPr>
              <w:pStyle w:val="TableshapkaTABL"/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br/>
              <w:t>з/п</w:t>
            </w:r>
          </w:p>
        </w:tc>
        <w:tc>
          <w:tcPr>
            <w:tcW w:w="2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5B6" w:rsidRDefault="009B14D1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Показник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5B6" w:rsidRDefault="009B14D1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Код рядка</w:t>
            </w:r>
          </w:p>
        </w:tc>
        <w:tc>
          <w:tcPr>
            <w:tcW w:w="2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5B6" w:rsidRDefault="009B14D1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Розрахунок тарифу 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br/>
              <w:t xml:space="preserve">для суб’єктів господарювання у сфері централізованого водопостачання та централізованого водовідведення 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5B6" w:rsidRDefault="009B14D1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Розрахунок </w:t>
            </w:r>
          </w:p>
          <w:p w:rsidR="00C845B6" w:rsidRDefault="009B14D1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тарифу 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br/>
              <w:t>для інших споживачів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5B6" w:rsidRDefault="009B14D1">
            <w:pPr>
              <w:pStyle w:val="TableshapkaTABL"/>
              <w:ind w:right="283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Розрахунок середньозваженого тарифу</w:t>
            </w:r>
          </w:p>
        </w:tc>
      </w:tr>
      <w:tr w:rsidR="00C845B6" w:rsidTr="009B14D1">
        <w:trPr>
          <w:trHeight w:val="60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5B6" w:rsidRDefault="009B14D1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усього, 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br/>
              <w:t xml:space="preserve">тис.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грн</w:t>
            </w:r>
            <w:proofErr w:type="spellEnd"/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5B6" w:rsidRDefault="009B14D1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грн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/куб. м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5B6" w:rsidRDefault="009B14D1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усього, 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br/>
              <w:t xml:space="preserve">тис.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грн</w:t>
            </w:r>
            <w:proofErr w:type="spellEnd"/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5B6" w:rsidRDefault="009B14D1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грн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/куб. м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5B6" w:rsidRDefault="009B14D1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усього, 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br/>
              <w:t xml:space="preserve">тис.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грн</w:t>
            </w:r>
            <w:proofErr w:type="spellEnd"/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5B6" w:rsidRDefault="009B14D1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грн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/куб. м</w:t>
            </w:r>
          </w:p>
        </w:tc>
      </w:tr>
      <w:tr w:rsidR="00C845B6" w:rsidTr="009B14D1">
        <w:trPr>
          <w:trHeight w:val="6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C845B6" w:rsidRDefault="009B14D1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А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C845B6" w:rsidRDefault="009B14D1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C845B6" w:rsidRDefault="009B14D1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В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C845B6" w:rsidRDefault="009B14D1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C845B6" w:rsidRDefault="009B14D1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C845B6" w:rsidRDefault="009B14D1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C845B6" w:rsidRDefault="009B14D1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C845B6" w:rsidRDefault="009B14D1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C845B6" w:rsidRDefault="009B14D1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6</w:t>
            </w:r>
          </w:p>
        </w:tc>
      </w:tr>
      <w:tr w:rsidR="00C845B6" w:rsidTr="009B14D1">
        <w:trPr>
          <w:trHeight w:val="4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9B14D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9B14D1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Виробнича собівартість, усього, зокрема: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9B14D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C845B6" w:rsidTr="009B14D1">
        <w:trPr>
          <w:trHeight w:val="26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9B14D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1.1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9B14D1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прямі 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матеріальні витрати, зокрема: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9B14D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2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C845B6" w:rsidTr="009B14D1">
        <w:trPr>
          <w:trHeight w:val="26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45B6" w:rsidRDefault="009B14D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1.1.1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9B14D1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покупна вода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C845B6" w:rsidRDefault="009B14D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3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C845B6" w:rsidTr="009B14D1">
        <w:trPr>
          <w:trHeight w:val="26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45B6" w:rsidRDefault="009B14D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1.1.2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9B14D1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покупна вода у природному стані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C845B6" w:rsidRDefault="009B14D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4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C845B6" w:rsidTr="009B14D1">
        <w:trPr>
          <w:trHeight w:val="26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45B6" w:rsidRDefault="009B14D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1.1.3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9B14D1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електроенергія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C845B6" w:rsidRDefault="009B14D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5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C845B6" w:rsidTr="009B14D1">
        <w:trPr>
          <w:trHeight w:val="26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45B6" w:rsidRDefault="009B14D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1.1.4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9B14D1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інші прямі матеріальні витрати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C845B6" w:rsidRDefault="009B14D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6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C845B6" w:rsidTr="009B14D1">
        <w:trPr>
          <w:trHeight w:val="26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9B14D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1.2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9B14D1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прямі витрати на оплату праці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9B14D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7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C845B6" w:rsidTr="009B14D1">
        <w:trPr>
          <w:trHeight w:val="26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9B14D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1.3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9B14D1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інші прямі витрати,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зокрема: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9B14D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8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C845B6" w:rsidTr="009B14D1">
        <w:trPr>
          <w:trHeight w:val="62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45B6" w:rsidRDefault="009B14D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1.3.1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9B14D1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єдиний внесок 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br/>
              <w:t>на загальнообов’язкове державне соціальне страхування працівників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C845B6" w:rsidRDefault="009B14D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9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C845B6" w:rsidTr="009B14D1">
        <w:trPr>
          <w:trHeight w:val="979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45B6" w:rsidRDefault="009B14D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lastRenderedPageBreak/>
              <w:t>1.3.2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9B14D1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амортизація основних 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br/>
              <w:t xml:space="preserve">виробничих засобів та нематеріальних активів, безпосередньо пов’язаних 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br/>
              <w:t>із наданням послуги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C845B6" w:rsidRDefault="009B14D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C845B6" w:rsidTr="009B14D1">
        <w:trPr>
          <w:trHeight w:val="26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45B6" w:rsidRDefault="009B14D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1.3.3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9B14D1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інші 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прямі витрати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C845B6" w:rsidRDefault="009B14D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11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C845B6" w:rsidTr="009B14D1">
        <w:trPr>
          <w:trHeight w:val="26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45B6" w:rsidRDefault="009B14D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1.4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9B14D1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загальновиробничі витрати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C845B6" w:rsidRDefault="009B14D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12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C845B6" w:rsidTr="009B14D1">
        <w:trPr>
          <w:trHeight w:val="26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9B14D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2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9B14D1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Адміністративні витрати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9B14D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13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C845B6" w:rsidTr="009B14D1">
        <w:trPr>
          <w:trHeight w:val="26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9B14D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3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9B14D1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Витрати на збут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9B14D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14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C845B6" w:rsidTr="009B14D1">
        <w:trPr>
          <w:trHeight w:val="26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9B14D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4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9B14D1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Інші операційні витрати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9B14D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15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C845B6" w:rsidTr="009B14D1">
        <w:trPr>
          <w:trHeight w:val="26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9B14D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5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9B14D1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Фінансові витрати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9B14D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16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C845B6" w:rsidTr="009B14D1">
        <w:trPr>
          <w:trHeight w:val="26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9B14D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6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9B14D1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Усього витрат повної собівартості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9B14D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17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C845B6" w:rsidTr="009B14D1">
        <w:trPr>
          <w:trHeight w:val="26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9B14D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7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9B14D1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Витрати на 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відшкодування втрат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9B14D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18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C845B6" w:rsidTr="009B14D1">
        <w:trPr>
          <w:trHeight w:val="6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9B14D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8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9B14D1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Планований прибуток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9B14D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19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C845B6" w:rsidTr="009B14D1">
        <w:trPr>
          <w:trHeight w:val="6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9B14D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8.1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9B14D1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податок на прибуток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9B14D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20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C845B6" w:rsidTr="009B14D1">
        <w:trPr>
          <w:trHeight w:val="6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9B14D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8.2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9B14D1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чистий прибуток, зокрема: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9B14D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21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C845B6" w:rsidTr="009B14D1">
        <w:trPr>
          <w:trHeight w:val="6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45B6" w:rsidRDefault="009B14D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8.2.1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9B14D1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дивіденди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C845B6" w:rsidRDefault="009B14D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22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C845B6" w:rsidTr="009B14D1">
        <w:trPr>
          <w:trHeight w:val="6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45B6" w:rsidRDefault="009B14D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8.2.2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9B14D1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резервний фонд (капітал)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C845B6" w:rsidRDefault="009B14D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23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C845B6" w:rsidTr="009B14D1">
        <w:trPr>
          <w:trHeight w:val="6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45B6" w:rsidRDefault="009B14D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8.2.3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9B14D1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виробничі інвестиції на розвиток виробництва питної води 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br/>
              <w:t>(виробничі інвестиції)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C845B6" w:rsidRDefault="009B14D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24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C845B6" w:rsidTr="009B14D1">
        <w:trPr>
          <w:trHeight w:val="6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45B6" w:rsidRDefault="009B14D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8.2.4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9B14D1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інші виробничі інвестиції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C845B6" w:rsidRDefault="009B14D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25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C845B6" w:rsidTr="009B14D1">
        <w:trPr>
          <w:trHeight w:val="6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45B6" w:rsidRDefault="009B14D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8.2.5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9B14D1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інше використання прибутку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C845B6" w:rsidRDefault="009B14D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26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C845B6" w:rsidTr="009B14D1">
        <w:trPr>
          <w:trHeight w:val="6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9B14D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9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9B14D1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Вартість водопостачання для 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lastRenderedPageBreak/>
              <w:t>споживачів за відповідними тарифами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9B14D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lastRenderedPageBreak/>
              <w:t>27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C845B6" w:rsidTr="009B14D1">
        <w:trPr>
          <w:trHeight w:val="6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9B14D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9B14D1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Обсяг виробництва питної води з урахуванням частини втрат та витрат води, тис. куб. 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9B14D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28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C845B6" w:rsidTr="009B14D1">
        <w:trPr>
          <w:trHeight w:val="6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9B14D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11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9B14D1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Обсяг реалізації, тис. куб. 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9B14D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29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C845B6" w:rsidTr="009B14D1">
        <w:trPr>
          <w:trHeight w:val="6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9B14D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12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9B14D1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Тариф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9B14D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30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845B6" w:rsidRDefault="00C845B6">
            <w:pPr>
              <w:pStyle w:val="a7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</w:tbl>
    <w:p w:rsidR="00C845B6" w:rsidRDefault="00C845B6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tbl>
      <w:tblPr>
        <w:tblW w:w="10412" w:type="dxa"/>
        <w:tblInd w:w="-108" w:type="dxa"/>
        <w:tblLayout w:type="fixed"/>
        <w:tblLook w:val="04A0"/>
      </w:tblPr>
      <w:tblGrid>
        <w:gridCol w:w="3709"/>
        <w:gridCol w:w="3240"/>
        <w:gridCol w:w="3463"/>
      </w:tblGrid>
      <w:tr w:rsidR="00C845B6">
        <w:tc>
          <w:tcPr>
            <w:tcW w:w="3709" w:type="dxa"/>
          </w:tcPr>
          <w:p w:rsidR="00C845B6" w:rsidRDefault="009B14D1">
            <w:pPr>
              <w:pStyle w:val="a8"/>
              <w:spacing w:after="0"/>
              <w:jc w:val="center"/>
            </w:pPr>
            <w:r>
              <w:t>_____________________</w:t>
            </w:r>
            <w:r>
              <w:br/>
            </w: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керівник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3240" w:type="dxa"/>
          </w:tcPr>
          <w:p w:rsidR="00C845B6" w:rsidRDefault="009B14D1">
            <w:pPr>
              <w:pStyle w:val="a8"/>
              <w:spacing w:after="0"/>
              <w:jc w:val="center"/>
            </w:pPr>
            <w:r>
              <w:t>___________</w:t>
            </w:r>
            <w:r>
              <w:br/>
            </w: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підпис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3463" w:type="dxa"/>
          </w:tcPr>
          <w:p w:rsidR="00C845B6" w:rsidRDefault="009B14D1">
            <w:pPr>
              <w:pStyle w:val="a8"/>
              <w:spacing w:after="0"/>
              <w:jc w:val="center"/>
            </w:pPr>
            <w:r>
              <w:t>___________________</w:t>
            </w:r>
            <w:r>
              <w:br/>
            </w:r>
            <w:proofErr w:type="spellStart"/>
            <w:r>
              <w:rPr>
                <w:sz w:val="20"/>
                <w:szCs w:val="20"/>
              </w:rPr>
              <w:t>ініціали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прізвище</w:t>
            </w:r>
            <w:proofErr w:type="spellEnd"/>
          </w:p>
        </w:tc>
      </w:tr>
    </w:tbl>
    <w:p w:rsidR="00C845B6" w:rsidRDefault="009B14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</w:t>
      </w:r>
    </w:p>
    <w:p w:rsidR="00C845B6" w:rsidRDefault="00C845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45B6" w:rsidRDefault="009B14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голови,</w:t>
      </w:r>
    </w:p>
    <w:p w:rsidR="00C845B6" w:rsidRDefault="009B14D1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керуючий справами виконкому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Юрій ВЕРБИЧ</w:t>
      </w:r>
    </w:p>
    <w:p w:rsidR="00C845B6" w:rsidRDefault="00C845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C845B6" w:rsidRDefault="00C845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C845B6" w:rsidRDefault="009B14D1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Смаль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777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955</w:t>
      </w:r>
    </w:p>
    <w:p w:rsidR="00C845B6" w:rsidRDefault="009B14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sectPr w:rsidR="00C845B6" w:rsidSect="00C845B6">
      <w:pgSz w:w="11906" w:h="16838"/>
      <w:pgMar w:top="1134" w:right="567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Pragmatica-Book;Times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ragmatica-Bold;Times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ragmatica-BookObl;Times New Ro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iosCond;Times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characterSpacingControl w:val="doNotCompress"/>
  <w:compat>
    <w:useFELayout/>
  </w:compat>
  <w:rsids>
    <w:rsidRoot w:val="00C845B6"/>
    <w:rsid w:val="009B14D1"/>
    <w:rsid w:val="00C84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5B6"/>
    <w:pPr>
      <w:spacing w:after="160" w:line="254" w:lineRule="auto"/>
    </w:pPr>
    <w:rPr>
      <w:rFonts w:ascii="Calibri" w:eastAsia="Times New Roman" w:hAnsi="Calibri" w:cs="Calibri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C845B6"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4">
    <w:name w:val="Body Text"/>
    <w:basedOn w:val="a"/>
    <w:rsid w:val="00C845B6"/>
    <w:pPr>
      <w:spacing w:after="140" w:line="276" w:lineRule="auto"/>
    </w:pPr>
  </w:style>
  <w:style w:type="paragraph" w:styleId="a5">
    <w:name w:val="List"/>
    <w:basedOn w:val="a4"/>
    <w:rsid w:val="00C845B6"/>
    <w:rPr>
      <w:rFonts w:cs="Arial"/>
    </w:rPr>
  </w:style>
  <w:style w:type="paragraph" w:customStyle="1" w:styleId="Caption">
    <w:name w:val="Caption"/>
    <w:basedOn w:val="a"/>
    <w:qFormat/>
    <w:rsid w:val="00C845B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6">
    <w:name w:val="Покажчик"/>
    <w:basedOn w:val="a"/>
    <w:qFormat/>
    <w:rsid w:val="00C845B6"/>
    <w:pPr>
      <w:suppressLineNumbers/>
    </w:pPr>
    <w:rPr>
      <w:rFonts w:cs="Arial"/>
    </w:rPr>
  </w:style>
  <w:style w:type="paragraph" w:customStyle="1" w:styleId="a7">
    <w:name w:val="[Немає стилю абзацу]"/>
    <w:qFormat/>
    <w:rsid w:val="00C845B6"/>
    <w:pPr>
      <w:widowControl w:val="0"/>
      <w:autoSpaceDE w:val="0"/>
      <w:spacing w:line="288" w:lineRule="auto"/>
      <w:textAlignment w:val="center"/>
    </w:pPr>
    <w:rPr>
      <w:rFonts w:ascii="Times New Roman" w:eastAsia="Times New Roman" w:hAnsi="Times New Roman" w:cs="Times New Roman"/>
      <w:color w:val="000000"/>
      <w:lang w:val="en-US" w:bidi="ar-SA"/>
    </w:rPr>
  </w:style>
  <w:style w:type="paragraph" w:customStyle="1" w:styleId="Ch6">
    <w:name w:val="Основной текст (Ch_6 Міністерства)"/>
    <w:basedOn w:val="a"/>
    <w:qFormat/>
    <w:rsid w:val="00C845B6"/>
    <w:pPr>
      <w:widowControl w:val="0"/>
      <w:tabs>
        <w:tab w:val="right" w:pos="7710"/>
        <w:tab w:val="right" w:pos="11514"/>
      </w:tabs>
      <w:autoSpaceDE w:val="0"/>
      <w:spacing w:after="0"/>
      <w:ind w:firstLine="283"/>
      <w:jc w:val="both"/>
      <w:textAlignment w:val="center"/>
    </w:pPr>
    <w:rPr>
      <w:rFonts w:ascii="Pragmatica-Book;Times New Roman" w:hAnsi="Pragmatica-Book;Times New Roman" w:cs="Pragmatica-Book;Times New Roman"/>
      <w:color w:val="000000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a"/>
    <w:qFormat/>
    <w:rsid w:val="00C845B6"/>
    <w:pPr>
      <w:keepNext/>
      <w:keepLines/>
      <w:widowControl w:val="0"/>
      <w:tabs>
        <w:tab w:val="right" w:pos="7710"/>
      </w:tabs>
      <w:autoSpaceDE w:val="0"/>
      <w:spacing w:before="283" w:after="113"/>
      <w:jc w:val="center"/>
      <w:textAlignment w:val="center"/>
    </w:pPr>
    <w:rPr>
      <w:rFonts w:ascii="Pragmatica-Bold;Times New Roman" w:hAnsi="Pragmatica-Bold;Times New Roman" w:cs="Pragmatica-Bold;Times New Roman"/>
      <w:b/>
      <w:bCs/>
      <w:color w:val="000000"/>
      <w:w w:val="90"/>
      <w:sz w:val="19"/>
      <w:szCs w:val="19"/>
    </w:rPr>
  </w:style>
  <w:style w:type="paragraph" w:customStyle="1" w:styleId="StrokeCh6">
    <w:name w:val="Stroke (Ch_6 Міністерства)"/>
    <w:basedOn w:val="a7"/>
    <w:qFormat/>
    <w:rsid w:val="00C845B6"/>
    <w:pPr>
      <w:tabs>
        <w:tab w:val="right" w:pos="7710"/>
      </w:tabs>
      <w:spacing w:before="17" w:line="254" w:lineRule="auto"/>
      <w:jc w:val="center"/>
    </w:pPr>
    <w:rPr>
      <w:rFonts w:ascii="Pragmatica-Book;Times New Roman" w:hAnsi="Pragmatica-Book;Times New Roman" w:cs="Pragmatica-Book;Times New Roman"/>
      <w:w w:val="90"/>
      <w:sz w:val="14"/>
      <w:szCs w:val="14"/>
      <w:lang w:val="uk-UA"/>
    </w:rPr>
  </w:style>
  <w:style w:type="paragraph" w:customStyle="1" w:styleId="TABL">
    <w:name w:val="Тис гривень (TABL)"/>
    <w:basedOn w:val="a7"/>
    <w:qFormat/>
    <w:rsid w:val="00C845B6"/>
    <w:pPr>
      <w:tabs>
        <w:tab w:val="right" w:pos="6350"/>
      </w:tabs>
      <w:spacing w:before="113" w:line="254" w:lineRule="auto"/>
      <w:ind w:firstLine="283"/>
      <w:jc w:val="right"/>
    </w:pPr>
    <w:rPr>
      <w:rFonts w:ascii="Pragmatica-BookObl;Times New Ro" w:hAnsi="Pragmatica-BookObl;Times New Ro" w:cs="Pragmatica-BookObl;Times New Ro"/>
      <w:i/>
      <w:iCs/>
      <w:w w:val="90"/>
      <w:sz w:val="15"/>
      <w:szCs w:val="15"/>
      <w:lang w:val="uk-UA"/>
    </w:rPr>
  </w:style>
  <w:style w:type="paragraph" w:customStyle="1" w:styleId="Ch61">
    <w:name w:val="Додаток № (Ch_6 Міністерства)"/>
    <w:basedOn w:val="a"/>
    <w:qFormat/>
    <w:rsid w:val="00C845B6"/>
    <w:pPr>
      <w:keepNext/>
      <w:keepLines/>
      <w:widowControl w:val="0"/>
      <w:tabs>
        <w:tab w:val="right" w:pos="7710"/>
      </w:tabs>
      <w:autoSpaceDE w:val="0"/>
      <w:spacing w:before="397" w:after="0"/>
      <w:ind w:left="3969"/>
      <w:textAlignment w:val="center"/>
    </w:pPr>
    <w:rPr>
      <w:rFonts w:ascii="Pragmatica-Book;Times New Roman" w:hAnsi="Pragmatica-Book;Times New Roman" w:cs="Pragmatica-Book;Times New Roman"/>
      <w:color w:val="000000"/>
      <w:w w:val="90"/>
      <w:sz w:val="17"/>
      <w:szCs w:val="17"/>
    </w:rPr>
  </w:style>
  <w:style w:type="paragraph" w:customStyle="1" w:styleId="TableshapkaTABL">
    <w:name w:val="Table_shapka (TABL)"/>
    <w:basedOn w:val="a"/>
    <w:qFormat/>
    <w:rsid w:val="00C845B6"/>
    <w:pPr>
      <w:widowControl w:val="0"/>
      <w:tabs>
        <w:tab w:val="right" w:pos="6350"/>
      </w:tabs>
      <w:autoSpaceDE w:val="0"/>
      <w:spacing w:after="0"/>
      <w:jc w:val="center"/>
      <w:textAlignment w:val="center"/>
    </w:pPr>
    <w:rPr>
      <w:rFonts w:ascii="Pragmatica-Book;Times New Roman" w:hAnsi="Pragmatica-Book;Times New Roman" w:cs="Pragmatica-Book;Times New Roman"/>
      <w:color w:val="000000"/>
      <w:w w:val="90"/>
      <w:sz w:val="15"/>
      <w:szCs w:val="15"/>
    </w:rPr>
  </w:style>
  <w:style w:type="paragraph" w:customStyle="1" w:styleId="TableTABL">
    <w:name w:val="Table (TABL)"/>
    <w:basedOn w:val="a"/>
    <w:qFormat/>
    <w:rsid w:val="00C845B6"/>
    <w:pPr>
      <w:widowControl w:val="0"/>
      <w:tabs>
        <w:tab w:val="right" w:pos="7767"/>
      </w:tabs>
      <w:autoSpaceDE w:val="0"/>
      <w:spacing w:after="0" w:line="252" w:lineRule="auto"/>
      <w:textAlignment w:val="center"/>
    </w:pPr>
    <w:rPr>
      <w:rFonts w:ascii="HeliosCond;Times New Roman" w:hAnsi="HeliosCond;Times New Roman" w:cs="HeliosCond;Times New Roman"/>
      <w:color w:val="000000"/>
      <w:spacing w:val="-2"/>
      <w:sz w:val="17"/>
      <w:szCs w:val="17"/>
    </w:rPr>
  </w:style>
  <w:style w:type="paragraph" w:styleId="a8">
    <w:name w:val="Normal (Web)"/>
    <w:basedOn w:val="a"/>
    <w:qFormat/>
    <w:rsid w:val="00C845B6"/>
    <w:pPr>
      <w:spacing w:before="280" w:after="280" w:line="240" w:lineRule="auto"/>
    </w:pPr>
    <w:rPr>
      <w:rFonts w:ascii="Times New Roman" w:hAnsi="Times New Roman" w:cs="Times New Roman"/>
      <w:sz w:val="24"/>
      <w:szCs w:val="24"/>
      <w:lang w:val="ru-RU"/>
    </w:rPr>
  </w:style>
  <w:style w:type="paragraph" w:customStyle="1" w:styleId="Ch62">
    <w:name w:val="Додаток №_горизонт (Ch_6 Міністерства)"/>
    <w:basedOn w:val="a"/>
    <w:qFormat/>
    <w:rsid w:val="00C845B6"/>
    <w:pPr>
      <w:keepNext/>
      <w:keepLines/>
      <w:widowControl w:val="0"/>
      <w:tabs>
        <w:tab w:val="right" w:leader="underscore" w:pos="11514"/>
      </w:tabs>
      <w:spacing w:before="397" w:after="0" w:line="252" w:lineRule="auto"/>
      <w:ind w:left="8050"/>
      <w:textAlignment w:val="center"/>
    </w:pPr>
    <w:rPr>
      <w:rFonts w:ascii="Pragmatica-Book;Times New Roman" w:eastAsia="Calibri" w:hAnsi="Pragmatica-Book;Times New Roman" w:cs="Pragmatica-Book;Times New Roman"/>
      <w:color w:val="000000"/>
      <w:w w:val="90"/>
      <w:sz w:val="17"/>
      <w:szCs w:val="17"/>
      <w:lang w:val="ru-RU"/>
    </w:rPr>
  </w:style>
  <w:style w:type="paragraph" w:customStyle="1" w:styleId="a9">
    <w:name w:val="Вміст таблиці"/>
    <w:basedOn w:val="a"/>
    <w:qFormat/>
    <w:rsid w:val="00C845B6"/>
    <w:pPr>
      <w:widowControl w:val="0"/>
      <w:suppressLineNumbers/>
    </w:pPr>
  </w:style>
  <w:style w:type="paragraph" w:customStyle="1" w:styleId="aa">
    <w:name w:val="Заголовок таблиці"/>
    <w:basedOn w:val="a9"/>
    <w:qFormat/>
    <w:rsid w:val="00C845B6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1780</Words>
  <Characters>1015</Characters>
  <Application>Microsoft Office Word</Application>
  <DocSecurity>0</DocSecurity>
  <Lines>8</Lines>
  <Paragraphs>5</Paragraphs>
  <ScaleCrop>false</ScaleCrop>
  <Company>Reanimator Extreme Edition</Company>
  <LinksUpToDate>false</LinksUpToDate>
  <CharactersWithSpaces>2790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polischuk</cp:lastModifiedBy>
  <cp:revision>9</cp:revision>
  <cp:lastPrinted>1995-11-21T17:41:00Z</cp:lastPrinted>
  <dcterms:created xsi:type="dcterms:W3CDTF">2018-11-23T12:40:00Z</dcterms:created>
  <dcterms:modified xsi:type="dcterms:W3CDTF">2021-07-01T07:58:00Z</dcterms:modified>
  <dc:language>uk-UA</dc:language>
</cp:coreProperties>
</file>