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pPr>
      <w:r>
        <w:rPr/>
        <w:object w:dxaOrig="3106" w:dyaOrig="3301">
          <v:shape id="ole_rId2" style="width:56.65pt;height:58.55pt" o:ole="">
            <v:imagedata r:id="rId3" o:title=""/>
          </v:shape>
          <o:OLEObject Type="Embed" ProgID="" ShapeID="ole_rId2" DrawAspect="Content" ObjectID="_1677463149" r:id="rId2"/>
        </w:object>
      </w:r>
    </w:p>
    <w:p>
      <w:pPr>
        <w:pStyle w:val="Normal"/>
        <w:widowControl w:val="false"/>
        <w:jc w:val="center"/>
        <w:rPr>
          <w:sz w:val="16"/>
          <w:szCs w:val="16"/>
        </w:rPr>
      </w:pPr>
      <w:r>
        <w:rPr>
          <w:sz w:val="16"/>
          <w:szCs w:val="16"/>
        </w:rPr>
      </w:r>
    </w:p>
    <w:p>
      <w:pPr>
        <w:pStyle w:val="1"/>
        <w:widowControl w:val="false"/>
        <w:numPr>
          <w:ilvl w:val="0"/>
          <w:numId w:val="2"/>
        </w:numPr>
        <w:rPr>
          <w:sz w:val="28"/>
          <w:szCs w:val="28"/>
        </w:rPr>
      </w:pPr>
      <w:r>
        <w:rPr>
          <w:sz w:val="28"/>
          <w:szCs w:val="28"/>
        </w:rPr>
        <w:t>ЛУЦЬКА  МІСЬКА  РАДА</w:t>
      </w:r>
    </w:p>
    <w:p>
      <w:pPr>
        <w:pStyle w:val="2"/>
        <w:widowControl w:val="false"/>
        <w:numPr>
          <w:ilvl w:val="1"/>
          <w:numId w:val="3"/>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false"/>
        <w:ind w:left="0" w:right="-868" w:hanging="0"/>
        <w:jc w:val="both"/>
        <w:rPr/>
      </w:pPr>
      <w:r>
        <w:rPr>
          <w:sz w:val="28"/>
          <w:szCs w:val="28"/>
          <w:lang w:val="uk-UA"/>
        </w:rPr>
        <w:t xml:space="preserve">Про    передачу </w:t>
      </w:r>
      <w:r>
        <w:rPr>
          <w:sz w:val="20"/>
          <w:szCs w:val="20"/>
          <w:lang w:val="uk-UA"/>
        </w:rPr>
        <w:t xml:space="preserve"> </w:t>
      </w:r>
      <w:r>
        <w:rPr>
          <w:sz w:val="28"/>
          <w:szCs w:val="28"/>
          <w:lang w:val="uk-UA"/>
        </w:rPr>
        <w:t xml:space="preserve"> </w:t>
      </w:r>
      <w:r>
        <w:rPr>
          <w:sz w:val="12"/>
          <w:szCs w:val="12"/>
          <w:lang w:val="uk-UA"/>
        </w:rPr>
        <w:t xml:space="preserve"> </w:t>
      </w:r>
      <w:r>
        <w:rPr>
          <w:sz w:val="28"/>
          <w:szCs w:val="28"/>
          <w:lang w:val="uk-UA"/>
        </w:rPr>
        <w:t xml:space="preserve"> громадян</w:t>
      </w:r>
      <w:r>
        <w:rPr>
          <w:rFonts w:eastAsia="Times New Roman" w:cs="Times New Roman"/>
          <w:color w:val="auto"/>
          <w:sz w:val="28"/>
          <w:szCs w:val="28"/>
          <w:lang w:val="uk-UA" w:eastAsia="zh-CN" w:bidi="ar-SA"/>
        </w:rPr>
        <w:t xml:space="preserve">ці   </w:t>
      </w:r>
      <w:r>
        <w:rPr>
          <w:rFonts w:eastAsia="Times New Roman" w:cs="Times New Roman"/>
          <w:color w:val="auto"/>
          <w:sz w:val="28"/>
          <w:szCs w:val="28"/>
          <w:lang w:val="uk-UA" w:eastAsia="zh-CN" w:bidi="ar-SA"/>
        </w:rPr>
        <w:t xml:space="preserve">Сікорі </w:t>
      </w:r>
      <w:r>
        <w:rPr>
          <w:rFonts w:eastAsia="Times New Roman" w:cs="Times New Roman"/>
          <w:color w:val="auto"/>
          <w:sz w:val="20"/>
          <w:szCs w:val="20"/>
          <w:lang w:val="uk-UA" w:eastAsia="zh-CN" w:bidi="ar-SA"/>
        </w:rPr>
        <w:t xml:space="preserve">  </w:t>
      </w:r>
      <w:r>
        <w:rPr>
          <w:rFonts w:eastAsia="Times New Roman" w:cs="Times New Roman"/>
          <w:color w:val="auto"/>
          <w:sz w:val="28"/>
          <w:szCs w:val="28"/>
          <w:lang w:val="uk-UA" w:eastAsia="zh-CN" w:bidi="ar-SA"/>
        </w:rPr>
        <w:t>Н.П.</w:t>
      </w:r>
      <w:r>
        <w:rPr>
          <w:sz w:val="28"/>
          <w:szCs w:val="28"/>
          <w:lang w:val="uk-UA"/>
        </w:rPr>
        <w:t xml:space="preserve"> </w:t>
      </w:r>
    </w:p>
    <w:p>
      <w:pPr>
        <w:pStyle w:val="Normal"/>
        <w:overflowPunct w:val="false"/>
        <w:ind w:left="0" w:right="-868" w:hanging="0"/>
        <w:jc w:val="both"/>
        <w:rPr>
          <w:sz w:val="28"/>
          <w:szCs w:val="28"/>
          <w:lang w:val="uk-UA"/>
        </w:rPr>
      </w:pPr>
      <w:r>
        <w:rPr>
          <w:sz w:val="28"/>
          <w:szCs w:val="28"/>
          <w:lang w:val="uk-UA"/>
        </w:rPr>
        <w:t xml:space="preserve">безоплатно  у  власність земельної ділянки </w:t>
      </w:r>
    </w:p>
    <w:p>
      <w:pPr>
        <w:pStyle w:val="Normal"/>
        <w:overflowPunct w:val="false"/>
        <w:ind w:left="0" w:right="-868" w:hanging="0"/>
        <w:jc w:val="both"/>
        <w:rPr/>
      </w:pPr>
      <w:r>
        <w:rPr>
          <w:sz w:val="28"/>
          <w:szCs w:val="28"/>
          <w:lang w:val="uk-UA"/>
        </w:rPr>
        <w:t>для будівництва</w:t>
      </w:r>
      <w:r>
        <w:rPr>
          <w:sz w:val="20"/>
          <w:szCs w:val="20"/>
          <w:lang w:val="uk-UA"/>
        </w:rPr>
        <w:t xml:space="preserve"> </w:t>
      </w:r>
      <w:r>
        <w:rPr>
          <w:sz w:val="28"/>
          <w:szCs w:val="28"/>
          <w:lang w:val="uk-UA"/>
        </w:rPr>
        <w:t>та</w:t>
      </w:r>
      <w:r>
        <w:rPr>
          <w:sz w:val="20"/>
          <w:szCs w:val="20"/>
          <w:lang w:val="uk-UA"/>
        </w:rPr>
        <w:t xml:space="preserve"> </w:t>
      </w:r>
      <w:r>
        <w:rPr>
          <w:sz w:val="28"/>
          <w:szCs w:val="28"/>
          <w:lang w:val="uk-UA"/>
        </w:rPr>
        <w:t>о</w:t>
      </w:r>
      <w:r>
        <w:rPr>
          <w:szCs w:val="28"/>
          <w:lang w:val="uk-UA"/>
        </w:rPr>
        <w:t xml:space="preserve">бслуговування жилого </w:t>
      </w:r>
    </w:p>
    <w:p>
      <w:pPr>
        <w:pStyle w:val="Normal"/>
        <w:overflowPunct w:val="false"/>
        <w:ind w:left="0" w:right="-868" w:hanging="0"/>
        <w:jc w:val="both"/>
        <w:rPr>
          <w:szCs w:val="28"/>
          <w:lang w:val="uk-UA"/>
        </w:rPr>
      </w:pPr>
      <w:r>
        <w:rPr>
          <w:szCs w:val="28"/>
          <w:lang w:val="uk-UA"/>
        </w:rPr>
        <w:t xml:space="preserve">будинку, господарських будівель  і споруд </w:t>
      </w:r>
    </w:p>
    <w:p>
      <w:pPr>
        <w:pStyle w:val="Normal"/>
        <w:overflowPunct w:val="false"/>
        <w:ind w:left="0" w:right="-868" w:hanging="0"/>
        <w:jc w:val="both"/>
        <w:rPr/>
      </w:pPr>
      <w:r>
        <w:rPr>
          <w:szCs w:val="28"/>
          <w:lang w:val="uk-UA"/>
        </w:rPr>
        <w:t xml:space="preserve">на вул. </w:t>
      </w:r>
      <w:bookmarkStart w:id="0" w:name="__DdeLink__649_2173969483"/>
      <w:r>
        <w:rPr>
          <w:szCs w:val="28"/>
          <w:lang w:val="uk-UA"/>
        </w:rPr>
        <w:t>Даньшина</w:t>
      </w:r>
      <w:r>
        <w:rPr>
          <w:rFonts w:eastAsia="Times New Roman" w:cs="Times New Roman"/>
          <w:color w:val="auto"/>
          <w:sz w:val="28"/>
          <w:szCs w:val="28"/>
          <w:lang w:val="uk-UA" w:eastAsia="zh-CN" w:bidi="ar-SA"/>
        </w:rPr>
        <w:t xml:space="preserve">, </w:t>
      </w:r>
      <w:r>
        <w:rPr>
          <w:rFonts w:eastAsia="Times New Roman" w:cs="Times New Roman"/>
          <w:color w:val="auto"/>
          <w:sz w:val="28"/>
          <w:szCs w:val="28"/>
          <w:lang w:val="uk-UA" w:eastAsia="zh-CN" w:bidi="ar-SA"/>
        </w:rPr>
        <w:t>46-а</w:t>
      </w:r>
      <w:bookmarkEnd w:id="0"/>
      <w:r>
        <w:rPr>
          <w:rFonts w:eastAsia="Times New Roman" w:cs="Times New Roman"/>
          <w:color w:val="auto"/>
          <w:sz w:val="28"/>
          <w:szCs w:val="28"/>
          <w:lang w:val="uk-UA" w:eastAsia="zh-CN" w:bidi="ar-SA"/>
        </w:rPr>
        <w:t xml:space="preserve"> </w:t>
      </w:r>
      <w:r>
        <w:rPr>
          <w:szCs w:val="28"/>
          <w:lang w:val="uk-UA"/>
        </w:rPr>
        <w:t>у м. Луцьку</w:t>
      </w:r>
    </w:p>
    <w:p>
      <w:pPr>
        <w:pStyle w:val="Normal"/>
        <w:tabs>
          <w:tab w:val="clear" w:pos="708"/>
          <w:tab w:val="left" w:pos="6540" w:leader="none"/>
        </w:tabs>
        <w:overflowPunct w:val="false"/>
        <w:ind w:left="0" w:right="-868" w:hanging="0"/>
        <w:jc w:val="both"/>
        <w:rPr>
          <w:b/>
          <w:b/>
          <w:sz w:val="24"/>
          <w:szCs w:val="24"/>
          <w:lang w:val="uk-UA"/>
        </w:rPr>
      </w:pPr>
      <w:r>
        <w:rPr>
          <w:b/>
          <w:sz w:val="24"/>
          <w:szCs w:val="24"/>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sz w:val="28"/>
          <w:szCs w:val="28"/>
          <w:lang w:val="uk-UA"/>
        </w:rPr>
        <w:t xml:space="preserve">Сікори Надії Петрівни </w:t>
      </w:r>
      <w:r>
        <w:rPr>
          <w:sz w:val="28"/>
          <w:szCs w:val="28"/>
          <w:lang w:val="uk-UA"/>
        </w:rPr>
        <w:t xml:space="preserve">щодо передачі безоплатно у власність земельної ділянки на </w:t>
      </w:r>
      <w:r>
        <w:rPr>
          <w:szCs w:val="28"/>
          <w:lang w:val="uk-UA"/>
        </w:rPr>
        <w:t xml:space="preserve">вул. </w:t>
      </w:r>
      <w:r>
        <w:rPr>
          <w:rFonts w:eastAsia="Times New Roman" w:cs="Times New Roman"/>
          <w:color w:val="auto"/>
          <w:sz w:val="28"/>
          <w:szCs w:val="28"/>
          <w:lang w:val="uk-UA" w:eastAsia="zh-CN" w:bidi="ar-SA"/>
        </w:rPr>
        <w:t>Даньшина</w:t>
      </w:r>
      <w:r>
        <w:rPr>
          <w:rFonts w:eastAsia="Times New Roman" w:cs="Times New Roman"/>
          <w:color w:val="auto"/>
          <w:sz w:val="28"/>
          <w:szCs w:val="28"/>
          <w:lang w:val="uk-UA" w:eastAsia="zh-CN" w:bidi="ar-SA"/>
        </w:rPr>
        <w:t xml:space="preserve">, </w:t>
      </w:r>
      <w:r>
        <w:rPr>
          <w:rFonts w:eastAsia="Times New Roman" w:cs="Times New Roman"/>
          <w:color w:val="auto"/>
          <w:sz w:val="28"/>
          <w:szCs w:val="28"/>
          <w:lang w:val="uk-UA" w:eastAsia="zh-CN" w:bidi="ar-SA"/>
        </w:rPr>
        <w:t>46-а</w:t>
      </w:r>
      <w:r>
        <w:rPr>
          <w:szCs w:val="28"/>
          <w:lang w:val="uk-UA"/>
        </w:rPr>
        <w:t xml:space="preserve"> у м. Луцьку</w:t>
      </w:r>
      <w:r>
        <w:rPr>
          <w:sz w:val="12"/>
          <w:szCs w:val="12"/>
          <w:lang w:val="uk-UA"/>
        </w:rPr>
        <w:t xml:space="preserve"> </w:t>
      </w:r>
      <w:r>
        <w:rPr>
          <w:lang w:val="uk-UA"/>
        </w:rPr>
        <w:t>для</w:t>
      </w:r>
      <w:r>
        <w:rPr>
          <w:sz w:val="12"/>
          <w:szCs w:val="12"/>
          <w:lang w:val="uk-UA"/>
        </w:rPr>
        <w:t xml:space="preserve"> </w:t>
      </w:r>
      <w:r>
        <w:rPr>
          <w:lang w:val="uk-UA"/>
        </w:rPr>
        <w:t>будівництва та обслуговування жилого будинку, господарських будівель і споруд,</w:t>
      </w:r>
      <w:r>
        <w:rPr>
          <w:sz w:val="21"/>
          <w:szCs w:val="21"/>
          <w:lang w:val="uk-UA"/>
        </w:rPr>
        <w:t xml:space="preserve"> </w:t>
      </w:r>
      <w:r>
        <w:rPr>
          <w:lang w:val="uk-UA"/>
        </w:rPr>
        <w:t>технічну</w:t>
      </w:r>
      <w:r>
        <w:rPr>
          <w:sz w:val="21"/>
          <w:szCs w:val="21"/>
          <w:lang w:val="uk-UA"/>
        </w:rPr>
        <w:t xml:space="preserve"> </w:t>
      </w:r>
      <w:r>
        <w:rPr>
          <w:lang w:val="uk-UA"/>
        </w:rPr>
        <w:t>документацію</w:t>
      </w:r>
      <w:r>
        <w:rPr>
          <w:sz w:val="21"/>
          <w:szCs w:val="21"/>
          <w:lang w:val="uk-UA"/>
        </w:rPr>
        <w:t xml:space="preserve"> </w:t>
      </w:r>
      <w:r>
        <w:rPr>
          <w:lang w:val="uk-UA"/>
        </w:rPr>
        <w:t>із</w:t>
      </w:r>
      <w:r>
        <w:rPr>
          <w:sz w:val="21"/>
          <w:szCs w:val="21"/>
          <w:lang w:val="uk-UA"/>
        </w:rPr>
        <w:t xml:space="preserve"> </w:t>
      </w:r>
      <w:r>
        <w:rPr>
          <w:lang w:val="uk-UA"/>
        </w:rPr>
        <w:t>землеустрою</w:t>
      </w:r>
      <w:r>
        <w:rPr>
          <w:sz w:val="21"/>
          <w:szCs w:val="21"/>
          <w:lang w:val="uk-UA"/>
        </w:rPr>
        <w:t xml:space="preserve"> </w:t>
      </w:r>
      <w:r>
        <w:rPr>
          <w:lang w:val="uk-UA"/>
        </w:rPr>
        <w:t>щодо</w:t>
      </w:r>
      <w:r>
        <w:rPr>
          <w:sz w:val="12"/>
          <w:szCs w:val="12"/>
          <w:lang w:val="uk-UA"/>
        </w:rPr>
        <w:t xml:space="preserve"> </w:t>
      </w:r>
      <w:r>
        <w:rPr>
          <w:lang w:val="uk-UA"/>
        </w:rPr>
        <w:t>встановлення (відновлення) меж земельної ділянки в натурі (на місцевості) на                  вул. </w:t>
      </w:r>
      <w:r>
        <w:rPr>
          <w:rFonts w:eastAsia="Times New Roman" w:cs="Times New Roman"/>
          <w:color w:val="auto"/>
          <w:sz w:val="28"/>
          <w:szCs w:val="28"/>
          <w:lang w:val="uk-UA" w:eastAsia="zh-CN" w:bidi="ar-SA"/>
        </w:rPr>
        <w:t xml:space="preserve"> </w:t>
      </w:r>
      <w:r>
        <w:rPr>
          <w:rFonts w:eastAsia="Times New Roman" w:cs="Times New Roman"/>
          <w:color w:val="auto"/>
          <w:sz w:val="28"/>
          <w:szCs w:val="28"/>
          <w:lang w:val="uk-UA" w:eastAsia="zh-CN" w:bidi="ar-SA"/>
        </w:rPr>
        <w:t>Даньшина</w:t>
      </w:r>
      <w:r>
        <w:rPr>
          <w:rFonts w:eastAsia="Times New Roman" w:cs="Times New Roman"/>
          <w:color w:val="auto"/>
          <w:sz w:val="28"/>
          <w:szCs w:val="28"/>
          <w:lang w:val="uk-UA" w:eastAsia="zh-CN" w:bidi="ar-SA"/>
        </w:rPr>
        <w:t xml:space="preserve">, </w:t>
      </w:r>
      <w:r>
        <w:rPr>
          <w:rFonts w:eastAsia="Times New Roman" w:cs="Times New Roman"/>
          <w:color w:val="auto"/>
          <w:sz w:val="28"/>
          <w:szCs w:val="28"/>
          <w:lang w:val="uk-UA" w:eastAsia="zh-CN" w:bidi="ar-SA"/>
        </w:rPr>
        <w:t>46-а</w:t>
      </w:r>
      <w:r>
        <w:rPr>
          <w:sz w:val="12"/>
          <w:szCs w:val="12"/>
          <w:lang w:val="uk-UA"/>
        </w:rPr>
        <w:t xml:space="preserve"> </w:t>
      </w:r>
      <w:r>
        <w:rPr>
          <w:szCs w:val="28"/>
          <w:lang w:val="uk-UA"/>
        </w:rPr>
        <w:t>у</w:t>
      </w:r>
      <w:r>
        <w:rPr>
          <w:sz w:val="12"/>
          <w:szCs w:val="12"/>
          <w:lang w:val="uk-UA"/>
        </w:rPr>
        <w:t xml:space="preserve"> </w:t>
      </w:r>
      <w:r>
        <w:rPr>
          <w:szCs w:val="28"/>
          <w:lang w:val="uk-UA"/>
        </w:rPr>
        <w:t>м.</w:t>
      </w:r>
      <w:r>
        <w:rPr>
          <w:sz w:val="12"/>
          <w:szCs w:val="12"/>
          <w:lang w:val="uk-UA"/>
        </w:rPr>
        <w:t xml:space="preserve"> </w:t>
      </w:r>
      <w:r>
        <w:rPr>
          <w:szCs w:val="28"/>
          <w:lang w:val="uk-UA"/>
        </w:rPr>
        <w:t xml:space="preserve">Луцьку </w:t>
      </w:r>
      <w:r>
        <w:rPr>
          <w:sz w:val="28"/>
          <w:szCs w:val="28"/>
          <w:lang w:val="uk-UA"/>
        </w:rPr>
        <w:t xml:space="preserve">громадянки </w:t>
      </w:r>
      <w:r>
        <w:rPr>
          <w:rFonts w:eastAsia="Times New Roman" w:cs="Times New Roman"/>
          <w:color w:val="auto"/>
          <w:sz w:val="28"/>
          <w:szCs w:val="28"/>
          <w:lang w:val="uk-UA" w:eastAsia="zh-CN" w:bidi="ar-SA"/>
        </w:rPr>
        <w:t>Сікори Надії Петрівни</w:t>
      </w:r>
      <w:r>
        <w:rPr>
          <w:szCs w:val="28"/>
          <w:lang w:val="uk-UA"/>
        </w:rPr>
        <w:t xml:space="preserve">, витяг з Державного земельного кадастру про земельну ділянку, керуючись статтями 12, </w:t>
      </w:r>
      <w:r>
        <w:rPr>
          <w:szCs w:val="28"/>
          <w:lang w:val="uk-UA"/>
        </w:rPr>
        <w:t>79-1,</w:t>
      </w:r>
      <w:r>
        <w:rPr>
          <w:szCs w:val="28"/>
          <w:lang w:val="uk-UA"/>
        </w:rPr>
        <w:t xml:space="preserve"> 81, 90, 91, 116, 118, 121, 125, 126 Земельного кодексу України,                  ст. 377 Цивільного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статтями 31,</w:t>
      </w:r>
      <w:r>
        <w:rPr>
          <w:szCs w:val="28"/>
          <w:lang w:val="en-US"/>
        </w:rPr>
        <w:t xml:space="preserve"> 34 </w:t>
      </w:r>
      <w:r>
        <w:rPr>
          <w:szCs w:val="28"/>
          <w:lang w:val="uk-UA"/>
        </w:rPr>
        <w:t>Закону України  «Про оренду землі»,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 26 Закону України «Про місцеве</w:t>
      </w:r>
      <w:r>
        <w:rPr>
          <w:sz w:val="12"/>
          <w:szCs w:val="12"/>
          <w:lang w:val="uk-UA"/>
        </w:rPr>
        <w:t xml:space="preserve"> </w:t>
      </w:r>
      <w:r>
        <w:rPr>
          <w:szCs w:val="28"/>
          <w:lang w:val="uk-UA"/>
        </w:rPr>
        <w:t>самоврядування</w:t>
      </w:r>
      <w:r>
        <w:rPr>
          <w:sz w:val="12"/>
          <w:szCs w:val="12"/>
          <w:lang w:val="uk-UA"/>
        </w:rPr>
        <w:t xml:space="preserve"> </w:t>
      </w:r>
      <w:r>
        <w:rPr>
          <w:szCs w:val="28"/>
          <w:lang w:val="uk-UA"/>
        </w:rPr>
        <w:t>в</w:t>
      </w:r>
      <w:r>
        <w:rPr>
          <w:sz w:val="12"/>
          <w:szCs w:val="12"/>
          <w:lang w:val="uk-UA"/>
        </w:rPr>
        <w:t xml:space="preserve"> </w:t>
      </w:r>
      <w:r>
        <w:rPr>
          <w:szCs w:val="28"/>
          <w:lang w:val="uk-UA"/>
        </w:rPr>
        <w:t>Україні»,</w:t>
      </w:r>
      <w:r>
        <w:rPr>
          <w:sz w:val="12"/>
          <w:szCs w:val="12"/>
          <w:lang w:val="uk-UA"/>
        </w:rPr>
        <w:t xml:space="preserve"> </w:t>
      </w:r>
      <w:r>
        <w:rPr>
          <w:sz w:val="28"/>
          <w:szCs w:val="28"/>
          <w:lang w:val="uk-UA"/>
        </w:rPr>
        <w:t>п</w:t>
      </w:r>
      <w:r>
        <w:rPr>
          <w:sz w:val="28"/>
          <w:szCs w:val="28"/>
          <w:lang w:val="uk-UA"/>
        </w:rPr>
        <w:t>унктами</w:t>
      </w:r>
      <w:r>
        <w:rPr>
          <w:sz w:val="28"/>
          <w:szCs w:val="28"/>
          <w:lang w:val="uk-UA"/>
        </w:rPr>
        <w:t> </w:t>
      </w:r>
      <w:r>
        <w:rPr>
          <w:sz w:val="28"/>
          <w:szCs w:val="28"/>
          <w:lang w:val="uk-UA"/>
        </w:rPr>
        <w:t>25</w:t>
      </w:r>
      <w:r>
        <w:rPr>
          <w:sz w:val="28"/>
          <w:szCs w:val="28"/>
          <w:lang w:val="uk-UA"/>
        </w:rPr>
        <w:t>, </w:t>
      </w:r>
      <w:r>
        <w:rPr>
          <w:sz w:val="28"/>
          <w:szCs w:val="28"/>
          <w:lang w:val="uk-UA"/>
        </w:rPr>
        <w:t>29</w:t>
      </w:r>
      <w:r>
        <w:rPr>
          <w:sz w:val="28"/>
          <w:szCs w:val="28"/>
          <w:lang w:val="uk-UA"/>
        </w:rPr>
        <w:t xml:space="preserve"> </w:t>
      </w:r>
      <w:r>
        <w:rPr>
          <w:rFonts w:cs="Times New Roman"/>
          <w:sz w:val="28"/>
          <w:szCs w:val="28"/>
          <w:lang w:val="uk-UA"/>
        </w:rPr>
        <w:t>договору оренди землі, укладеного</w:t>
      </w:r>
      <w:r>
        <w:rPr>
          <w:rFonts w:cs="Times New Roman"/>
          <w:sz w:val="28"/>
          <w:szCs w:val="28"/>
          <w:lang w:val="uk-UA"/>
        </w:rPr>
        <w:t xml:space="preserve"> </w:t>
      </w:r>
      <w:r>
        <w:rPr>
          <w:rFonts w:cs="Times New Roman"/>
          <w:sz w:val="28"/>
          <w:szCs w:val="28"/>
          <w:lang w:val="uk-UA"/>
        </w:rPr>
        <w:t>між</w:t>
      </w:r>
      <w:r>
        <w:rPr>
          <w:rFonts w:cs="Times New Roman"/>
          <w:sz w:val="12"/>
          <w:szCs w:val="12"/>
          <w:lang w:val="uk-UA"/>
        </w:rPr>
        <w:t xml:space="preserve"> </w:t>
      </w:r>
      <w:r>
        <w:rPr>
          <w:rFonts w:cs="Times New Roman"/>
          <w:sz w:val="28"/>
          <w:szCs w:val="28"/>
          <w:lang w:val="uk-UA"/>
        </w:rPr>
        <w:t>Луцькою</w:t>
      </w:r>
      <w:r>
        <w:rPr>
          <w:rFonts w:cs="Times New Roman"/>
          <w:sz w:val="12"/>
          <w:szCs w:val="12"/>
          <w:lang w:val="uk-UA"/>
        </w:rPr>
        <w:t xml:space="preserve"> </w:t>
      </w:r>
      <w:r>
        <w:rPr>
          <w:rFonts w:cs="Times New Roman"/>
          <w:sz w:val="28"/>
          <w:szCs w:val="28"/>
          <w:lang w:val="uk-UA"/>
        </w:rPr>
        <w:t>міською</w:t>
      </w:r>
      <w:r>
        <w:rPr>
          <w:rFonts w:cs="Times New Roman"/>
          <w:sz w:val="12"/>
          <w:szCs w:val="12"/>
          <w:lang w:val="uk-UA"/>
        </w:rPr>
        <w:t xml:space="preserve"> </w:t>
      </w:r>
      <w:r>
        <w:rPr>
          <w:rFonts w:cs="Times New Roman"/>
          <w:sz w:val="28"/>
          <w:szCs w:val="28"/>
          <w:lang w:val="uk-UA"/>
        </w:rPr>
        <w:t>радою</w:t>
      </w:r>
      <w:r>
        <w:rPr>
          <w:rFonts w:cs="Times New Roman"/>
          <w:sz w:val="12"/>
          <w:szCs w:val="12"/>
          <w:lang w:val="uk-UA"/>
        </w:rPr>
        <w:t xml:space="preserve"> </w:t>
      </w:r>
      <w:r>
        <w:rPr>
          <w:rFonts w:cs="Times New Roman"/>
          <w:sz w:val="28"/>
          <w:szCs w:val="28"/>
          <w:lang w:val="uk-UA"/>
        </w:rPr>
        <w:t>та</w:t>
      </w:r>
      <w:r>
        <w:rPr>
          <w:rFonts w:cs="Times New Roman"/>
          <w:sz w:val="12"/>
          <w:szCs w:val="12"/>
          <w:lang w:val="uk-UA"/>
        </w:rPr>
        <w:t xml:space="preserve"> </w:t>
      </w:r>
      <w:r>
        <w:rPr>
          <w:rFonts w:eastAsia="Times New Roman" w:cs="Times New Roman"/>
          <w:sz w:val="28"/>
          <w:szCs w:val="28"/>
          <w:lang w:val="uk-UA"/>
        </w:rPr>
        <w:t>громадянкою</w:t>
      </w:r>
      <w:r>
        <w:rPr>
          <w:rFonts w:eastAsia="Times New Roman" w:cs="Times New Roman"/>
          <w:sz w:val="12"/>
          <w:szCs w:val="12"/>
          <w:lang w:val="uk-UA"/>
        </w:rPr>
        <w:t xml:space="preserve"> </w:t>
      </w:r>
      <w:r>
        <w:rPr>
          <w:rFonts w:eastAsia="Times New Roman" w:cs="Times New Roman"/>
          <w:color w:val="auto"/>
          <w:sz w:val="28"/>
          <w:szCs w:val="28"/>
          <w:lang w:val="uk-UA" w:eastAsia="zh-CN" w:bidi="ar-SA"/>
        </w:rPr>
        <w:t xml:space="preserve">Сікорою Надією Петрівною </w:t>
      </w:r>
      <w:r>
        <w:rPr>
          <w:rFonts w:eastAsia="Times New Roman" w:cs="Times New Roman"/>
          <w:color w:val="auto"/>
          <w:sz w:val="28"/>
          <w:szCs w:val="28"/>
          <w:lang w:val="uk-UA" w:eastAsia="zh-CN" w:bidi="ar-SA"/>
        </w:rPr>
        <w:t>13.08.2020</w:t>
      </w:r>
      <w:r>
        <w:rPr>
          <w:rFonts w:cs="Times New Roman"/>
          <w:sz w:val="28"/>
          <w:szCs w:val="28"/>
          <w:lang w:val="uk-UA"/>
        </w:rPr>
        <w:t xml:space="preserve"> (право оренди земельної ділянки зареєстроване в Державному реєстрі речових прав на нерухоме майно від </w:t>
      </w:r>
      <w:r>
        <w:rPr>
          <w:rFonts w:cs="Times New Roman"/>
          <w:sz w:val="28"/>
          <w:szCs w:val="28"/>
          <w:lang w:val="uk-UA"/>
        </w:rPr>
        <w:t>13</w:t>
      </w:r>
      <w:r>
        <w:rPr>
          <w:rFonts w:cs="Times New Roman"/>
          <w:sz w:val="28"/>
          <w:szCs w:val="28"/>
          <w:lang w:val="uk-UA"/>
        </w:rPr>
        <w:t>.</w:t>
      </w:r>
      <w:r>
        <w:rPr>
          <w:rFonts w:cs="Times New Roman"/>
          <w:sz w:val="28"/>
          <w:szCs w:val="28"/>
          <w:lang w:val="uk-UA"/>
        </w:rPr>
        <w:t>08</w:t>
      </w:r>
      <w:r>
        <w:rPr>
          <w:rFonts w:cs="Times New Roman"/>
          <w:sz w:val="28"/>
          <w:szCs w:val="28"/>
          <w:lang w:val="uk-UA"/>
        </w:rPr>
        <w:t>.20</w:t>
      </w:r>
      <w:r>
        <w:rPr>
          <w:rFonts w:cs="Times New Roman"/>
          <w:sz w:val="28"/>
          <w:szCs w:val="28"/>
          <w:lang w:val="uk-UA"/>
        </w:rPr>
        <w:t>20</w:t>
      </w:r>
      <w:r>
        <w:rPr>
          <w:rFonts w:cs="Times New Roman"/>
          <w:sz w:val="28"/>
          <w:szCs w:val="28"/>
          <w:lang w:val="uk-UA"/>
        </w:rPr>
        <w:t>, номер запису про інше речове право</w:t>
      </w:r>
      <w:r>
        <w:rPr>
          <w:rFonts w:cs="Times New Roman"/>
          <w:sz w:val="28"/>
          <w:szCs w:val="28"/>
          <w:lang w:val="ru-RU"/>
        </w:rPr>
        <w:t xml:space="preserve">: </w:t>
      </w:r>
      <w:r>
        <w:rPr>
          <w:rFonts w:cs="Times New Roman"/>
          <w:sz w:val="28"/>
          <w:szCs w:val="28"/>
          <w:lang w:val="uk-UA"/>
        </w:rPr>
        <w:t>40194422</w:t>
      </w:r>
      <w:r>
        <w:rPr>
          <w:rFonts w:cs="Times New Roman"/>
          <w:sz w:val="28"/>
          <w:szCs w:val="28"/>
          <w:lang w:val="uk-UA"/>
        </w:rPr>
        <w:t>),</w:t>
      </w:r>
      <w:r>
        <w:rPr>
          <w:szCs w:val="28"/>
          <w:lang w:val="uk-UA"/>
        </w:rPr>
        <w:t xml:space="preserve"> міська рада</w:t>
      </w:r>
    </w:p>
    <w:p>
      <w:pPr>
        <w:pStyle w:val="Normal"/>
        <w:widowControl/>
        <w:tabs>
          <w:tab w:val="clear" w:pos="708"/>
          <w:tab w:val="left" w:pos="993" w:leader="none"/>
        </w:tabs>
        <w:suppressAutoHyphens w:val="true"/>
        <w:overflowPunct w:val="true"/>
        <w:bidi w:val="0"/>
        <w:ind w:left="0" w:right="0" w:firstLine="567"/>
        <w:jc w:val="both"/>
        <w:rPr>
          <w:sz w:val="28"/>
          <w:szCs w:val="28"/>
          <w:lang w:val="uk-UA"/>
        </w:rPr>
      </w:pPr>
      <w:r>
        <w:rPr>
          <w:sz w:val="28"/>
          <w:szCs w:val="28"/>
          <w:lang w:val="uk-UA"/>
        </w:rPr>
      </w:r>
    </w:p>
    <w:p>
      <w:pPr>
        <w:pStyle w:val="Normal"/>
        <w:jc w:val="both"/>
        <w:rPr>
          <w:szCs w:val="28"/>
          <w:lang w:val="uk-UA"/>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left="0" w:right="57" w:firstLine="567"/>
        <w:jc w:val="both"/>
        <w:rPr/>
      </w:pPr>
      <w:r>
        <w:rPr>
          <w:szCs w:val="28"/>
          <w:lang w:val="uk-UA"/>
        </w:rPr>
        <w:t>1. </w:t>
      </w:r>
      <w:r>
        <w:rPr>
          <w:rFonts w:cs="Times New Roman"/>
          <w:sz w:val="28"/>
          <w:szCs w:val="28"/>
          <w:lang w:val="uk-UA"/>
        </w:rPr>
        <w:t xml:space="preserve">Припинити </w:t>
      </w:r>
      <w:r>
        <w:rPr>
          <w:rFonts w:eastAsia="Times New Roman" w:cs="Times New Roman"/>
          <w:sz w:val="28"/>
          <w:szCs w:val="28"/>
          <w:lang w:val="uk-UA"/>
        </w:rPr>
        <w:t>громадян</w:t>
      </w:r>
      <w:r>
        <w:rPr>
          <w:rFonts w:eastAsia="Times New Roman" w:cs="Times New Roman"/>
          <w:color w:val="auto"/>
          <w:sz w:val="28"/>
          <w:szCs w:val="28"/>
          <w:lang w:val="uk-UA" w:eastAsia="zh-CN" w:bidi="ar-SA"/>
        </w:rPr>
        <w:t xml:space="preserve">ці </w:t>
      </w:r>
      <w:r>
        <w:rPr>
          <w:rFonts w:eastAsia="Times New Roman" w:cs="Times New Roman"/>
          <w:color w:val="auto"/>
          <w:sz w:val="28"/>
          <w:szCs w:val="28"/>
          <w:lang w:val="uk-UA" w:eastAsia="zh-CN" w:bidi="ar-SA"/>
        </w:rPr>
        <w:t>Сікорі Надії Петрівні</w:t>
      </w:r>
      <w:r>
        <w:rPr>
          <w:rFonts w:cs="Times New Roman"/>
          <w:sz w:val="28"/>
          <w:szCs w:val="28"/>
          <w:lang w:val="uk-UA"/>
        </w:rPr>
        <w:t xml:space="preserve"> право користування земельною ділянкою площею 0,0</w:t>
      </w:r>
      <w:r>
        <w:rPr>
          <w:rFonts w:cs="Times New Roman"/>
          <w:sz w:val="28"/>
          <w:szCs w:val="28"/>
          <w:lang w:val="uk-UA"/>
        </w:rPr>
        <w:t>604</w:t>
      </w:r>
      <w:r>
        <w:rPr>
          <w:rFonts w:eastAsia="Times New Roman" w:cs="Times New Roman"/>
          <w:sz w:val="28"/>
          <w:szCs w:val="28"/>
          <w:lang w:val="uk-UA"/>
        </w:rPr>
        <w:t> </w:t>
      </w:r>
      <w:r>
        <w:rPr>
          <w:rFonts w:cs="Times New Roman"/>
          <w:sz w:val="28"/>
          <w:szCs w:val="28"/>
          <w:lang w:val="uk-UA"/>
        </w:rPr>
        <w:t>га, кадастровим номером 0710100000:</w:t>
      </w:r>
      <w:r>
        <w:rPr>
          <w:rFonts w:cs="Times New Roman"/>
          <w:sz w:val="28"/>
          <w:szCs w:val="28"/>
          <w:lang w:val="uk-UA"/>
        </w:rPr>
        <w:t>21</w:t>
      </w:r>
      <w:r>
        <w:rPr>
          <w:rFonts w:cs="Times New Roman"/>
          <w:sz w:val="28"/>
          <w:szCs w:val="28"/>
          <w:lang w:val="uk-UA"/>
        </w:rPr>
        <w:t>:0</w:t>
      </w:r>
      <w:r>
        <w:rPr>
          <w:rFonts w:cs="Times New Roman"/>
          <w:sz w:val="28"/>
          <w:szCs w:val="28"/>
          <w:lang w:val="uk-UA"/>
        </w:rPr>
        <w:t>63</w:t>
      </w:r>
      <w:r>
        <w:rPr>
          <w:rFonts w:cs="Times New Roman"/>
          <w:sz w:val="28"/>
          <w:szCs w:val="28"/>
          <w:lang w:val="uk-UA"/>
        </w:rPr>
        <w:t>:00</w:t>
      </w:r>
      <w:r>
        <w:rPr>
          <w:rFonts w:cs="Times New Roman"/>
          <w:sz w:val="28"/>
          <w:szCs w:val="28"/>
          <w:lang w:val="uk-UA"/>
        </w:rPr>
        <w:t>43</w:t>
      </w:r>
      <w:r>
        <w:rPr>
          <w:rFonts w:cs="Times New Roman"/>
          <w:sz w:val="28"/>
          <w:szCs w:val="28"/>
          <w:lang w:val="uk-UA"/>
        </w:rPr>
        <w:t>, наданої на умовах оренди, у зв’язку з передачею безоплатно у власність земельної ділянки та поєднанням в одній особі орендаря та власника земельної ділянки.</w:t>
      </w:r>
    </w:p>
    <w:p>
      <w:pPr>
        <w:pStyle w:val="Normal"/>
        <w:widowControl/>
        <w:suppressAutoHyphens w:val="true"/>
        <w:overflowPunct w:val="true"/>
        <w:bidi w:val="0"/>
        <w:ind w:left="0" w:right="57" w:firstLine="567"/>
        <w:jc w:val="both"/>
        <w:rPr/>
      </w:pPr>
      <w:r>
        <w:rPr>
          <w:rFonts w:cs="Times New Roman"/>
          <w:sz w:val="28"/>
          <w:szCs w:val="28"/>
          <w:lang w:val="uk-UA"/>
        </w:rPr>
        <w:t xml:space="preserve">2. Припинити дію договору оренди землі, укладеного між Луцькою міською радою та </w:t>
      </w:r>
      <w:r>
        <w:rPr>
          <w:rFonts w:eastAsia="Times New Roman" w:cs="Times New Roman"/>
          <w:sz w:val="28"/>
          <w:szCs w:val="28"/>
          <w:lang w:val="uk-UA"/>
        </w:rPr>
        <w:t xml:space="preserve">громадянкою </w:t>
      </w:r>
      <w:r>
        <w:rPr>
          <w:rFonts w:eastAsia="Times New Roman" w:cs="Times New Roman"/>
          <w:color w:val="auto"/>
          <w:sz w:val="28"/>
          <w:szCs w:val="28"/>
          <w:lang w:val="uk-UA" w:eastAsia="zh-CN" w:bidi="ar-SA"/>
        </w:rPr>
        <w:t>Сікорою Надією Петрівною</w:t>
      </w:r>
      <w:r>
        <w:rPr>
          <w:rFonts w:eastAsia="Times New Roman" w:cs="Times New Roman"/>
          <w:color w:val="auto"/>
          <w:sz w:val="28"/>
          <w:szCs w:val="28"/>
          <w:lang w:val="uk-UA" w:eastAsia="zh-CN" w:bidi="ar-SA"/>
        </w:rPr>
        <w:t xml:space="preserve"> </w:t>
      </w:r>
      <w:r>
        <w:rPr>
          <w:rFonts w:eastAsia="Times New Roman" w:cs="Times New Roman"/>
          <w:color w:val="auto"/>
          <w:sz w:val="28"/>
          <w:szCs w:val="28"/>
          <w:lang w:val="uk-UA" w:eastAsia="zh-CN" w:bidi="ar-SA"/>
        </w:rPr>
        <w:t xml:space="preserve">13.08.2020 </w:t>
      </w:r>
      <w:r>
        <w:rPr>
          <w:rFonts w:eastAsia="Times New Roman" w:cs="Times New Roman"/>
          <w:color w:val="auto"/>
          <w:sz w:val="28"/>
          <w:szCs w:val="28"/>
          <w:lang w:val="uk-UA" w:eastAsia="zh-CN" w:bidi="ar-SA"/>
        </w:rPr>
        <w:t xml:space="preserve">(право оренди земельної ділянки зареєстроване в Державному реєстрі речових прав на нерухоме майно від </w:t>
      </w:r>
      <w:r>
        <w:rPr>
          <w:rFonts w:eastAsia="Times New Roman" w:cs="Times New Roman"/>
          <w:color w:val="auto"/>
          <w:sz w:val="28"/>
          <w:szCs w:val="28"/>
          <w:lang w:val="uk-UA" w:eastAsia="zh-CN" w:bidi="ar-SA"/>
        </w:rPr>
        <w:t>13</w:t>
      </w:r>
      <w:r>
        <w:rPr>
          <w:rFonts w:eastAsia="Times New Roman" w:cs="Times New Roman"/>
          <w:color w:val="auto"/>
          <w:sz w:val="28"/>
          <w:szCs w:val="28"/>
          <w:lang w:val="uk-UA" w:eastAsia="zh-CN" w:bidi="ar-SA"/>
        </w:rPr>
        <w:t>.</w:t>
      </w:r>
      <w:r>
        <w:rPr>
          <w:rFonts w:eastAsia="Times New Roman" w:cs="Times New Roman"/>
          <w:color w:val="auto"/>
          <w:sz w:val="28"/>
          <w:szCs w:val="28"/>
          <w:lang w:val="uk-UA" w:eastAsia="zh-CN" w:bidi="ar-SA"/>
        </w:rPr>
        <w:t>08</w:t>
      </w:r>
      <w:r>
        <w:rPr>
          <w:rFonts w:eastAsia="Times New Roman" w:cs="Times New Roman"/>
          <w:color w:val="auto"/>
          <w:sz w:val="28"/>
          <w:szCs w:val="28"/>
          <w:lang w:val="uk-UA" w:eastAsia="zh-CN" w:bidi="ar-SA"/>
        </w:rPr>
        <w:t>.20</w:t>
      </w:r>
      <w:r>
        <w:rPr>
          <w:rFonts w:eastAsia="Times New Roman" w:cs="Times New Roman"/>
          <w:color w:val="auto"/>
          <w:sz w:val="28"/>
          <w:szCs w:val="28"/>
          <w:lang w:val="uk-UA" w:eastAsia="zh-CN" w:bidi="ar-SA"/>
        </w:rPr>
        <w:t>20</w:t>
      </w:r>
      <w:r>
        <w:rPr>
          <w:rFonts w:eastAsia="Times New Roman" w:cs="Times New Roman"/>
          <w:color w:val="auto"/>
          <w:sz w:val="28"/>
          <w:szCs w:val="28"/>
          <w:lang w:val="uk-UA" w:eastAsia="zh-CN" w:bidi="ar-SA"/>
        </w:rPr>
        <w:t>, номер запису про інше речове право</w:t>
      </w:r>
      <w:r>
        <w:rPr>
          <w:rFonts w:eastAsia="Times New Roman" w:cs="Times New Roman"/>
          <w:color w:val="auto"/>
          <w:sz w:val="28"/>
          <w:szCs w:val="28"/>
          <w:lang w:val="ru-RU" w:eastAsia="zh-CN" w:bidi="ar-SA"/>
        </w:rPr>
        <w:t xml:space="preserve">: </w:t>
      </w:r>
      <w:r>
        <w:rPr>
          <w:rFonts w:eastAsia="Times New Roman" w:cs="Times New Roman"/>
          <w:color w:val="auto"/>
          <w:sz w:val="28"/>
          <w:szCs w:val="28"/>
          <w:lang w:val="uk-UA" w:eastAsia="zh-CN" w:bidi="ar-SA"/>
        </w:rPr>
        <w:t>40194422</w:t>
      </w:r>
      <w:r>
        <w:rPr>
          <w:rFonts w:eastAsia="Times New Roman" w:cs="Times New Roman"/>
          <w:color w:val="auto"/>
          <w:sz w:val="28"/>
          <w:szCs w:val="28"/>
          <w:lang w:val="uk-UA" w:eastAsia="zh-CN" w:bidi="ar-SA"/>
        </w:rPr>
        <w:t>).</w:t>
      </w:r>
    </w:p>
    <w:p>
      <w:pPr>
        <w:pStyle w:val="Normal"/>
        <w:widowControl/>
        <w:suppressAutoHyphens w:val="true"/>
        <w:overflowPunct w:val="true"/>
        <w:bidi w:val="0"/>
        <w:ind w:left="0" w:right="57" w:firstLine="567"/>
        <w:jc w:val="both"/>
        <w:rPr/>
      </w:pPr>
      <w:r>
        <w:rPr>
          <w:szCs w:val="28"/>
          <w:lang w:val="uk-UA"/>
        </w:rPr>
        <w:t xml:space="preserve">3. Затвердити </w:t>
      </w:r>
      <w:r>
        <w:rPr>
          <w:sz w:val="28"/>
          <w:szCs w:val="28"/>
          <w:lang w:val="uk-UA"/>
        </w:rPr>
        <w:t>громадян</w:t>
      </w:r>
      <w:r>
        <w:rPr>
          <w:rFonts w:eastAsia="Times New Roman" w:cs="Times New Roman"/>
          <w:color w:val="auto"/>
          <w:sz w:val="28"/>
          <w:szCs w:val="28"/>
          <w:lang w:val="uk-UA" w:eastAsia="zh-CN" w:bidi="ar-SA"/>
        </w:rPr>
        <w:t xml:space="preserve">ці </w:t>
      </w:r>
      <w:r>
        <w:rPr>
          <w:rFonts w:eastAsia="Times New Roman" w:cs="Times New Roman"/>
          <w:color w:val="auto"/>
          <w:sz w:val="28"/>
          <w:szCs w:val="28"/>
          <w:lang w:val="uk-UA" w:eastAsia="zh-CN" w:bidi="ar-SA"/>
        </w:rPr>
        <w:t>Сікорі Надії Петрівні</w:t>
      </w:r>
      <w:r>
        <w:rPr>
          <w:szCs w:val="28"/>
          <w:lang w:val="uk-UA"/>
        </w:rPr>
        <w:t xml:space="preserve"> </w:t>
      </w:r>
      <w:r>
        <w:rPr>
          <w:lang w:val="uk-UA"/>
        </w:rPr>
        <w:t xml:space="preserve">технічну документацію із землеустрою щодо встановлення (відновлення) меж земельної ділянки в натурі (на місцевості) на </w:t>
      </w:r>
      <w:r>
        <w:rPr>
          <w:szCs w:val="28"/>
          <w:lang w:val="uk-UA"/>
        </w:rPr>
        <w:t xml:space="preserve">вул. </w:t>
      </w:r>
      <w:r>
        <w:rPr>
          <w:rFonts w:eastAsia="Times New Roman" w:cs="Times New Roman"/>
          <w:color w:val="auto"/>
          <w:sz w:val="28"/>
          <w:szCs w:val="28"/>
          <w:lang w:val="uk-UA" w:eastAsia="zh-CN" w:bidi="ar-SA"/>
        </w:rPr>
        <w:t>Даньшина</w:t>
      </w:r>
      <w:r>
        <w:rPr>
          <w:rFonts w:eastAsia="Times New Roman" w:cs="Times New Roman"/>
          <w:color w:val="auto"/>
          <w:sz w:val="28"/>
          <w:szCs w:val="28"/>
          <w:lang w:val="uk-UA" w:eastAsia="zh-CN" w:bidi="ar-SA"/>
        </w:rPr>
        <w:t xml:space="preserve">, </w:t>
      </w:r>
      <w:r>
        <w:rPr>
          <w:rFonts w:eastAsia="Times New Roman" w:cs="Times New Roman"/>
          <w:color w:val="auto"/>
          <w:sz w:val="28"/>
          <w:szCs w:val="28"/>
          <w:lang w:val="uk-UA" w:eastAsia="zh-CN" w:bidi="ar-SA"/>
        </w:rPr>
        <w:t>46-а</w:t>
      </w:r>
      <w:r>
        <w:rPr>
          <w:rFonts w:eastAsia="Times New Roman" w:cs="Times New Roman"/>
          <w:color w:val="auto"/>
          <w:sz w:val="28"/>
          <w:szCs w:val="28"/>
          <w:lang w:val="uk-UA" w:eastAsia="zh-CN" w:bidi="ar-SA"/>
        </w:rPr>
        <w:t xml:space="preserve"> </w:t>
      </w:r>
      <w:r>
        <w:rPr>
          <w:szCs w:val="28"/>
          <w:lang w:val="uk-UA"/>
        </w:rPr>
        <w:t xml:space="preserve">у м. Луцьку площею </w:t>
      </w:r>
      <w:r>
        <w:rPr>
          <w:rFonts w:cs="Times New Roman"/>
          <w:sz w:val="28"/>
          <w:szCs w:val="28"/>
          <w:lang w:val="uk-UA"/>
        </w:rPr>
        <w:t>0,0</w:t>
      </w:r>
      <w:r>
        <w:rPr>
          <w:rFonts w:cs="Times New Roman"/>
          <w:sz w:val="28"/>
          <w:szCs w:val="28"/>
          <w:lang w:val="uk-UA"/>
        </w:rPr>
        <w:t>604</w:t>
      </w:r>
      <w:r>
        <w:rPr>
          <w:rFonts w:eastAsia="Times New Roman" w:cs="Times New Roman"/>
          <w:sz w:val="28"/>
          <w:szCs w:val="28"/>
          <w:lang w:val="uk-UA"/>
        </w:rPr>
        <w:t> </w:t>
      </w:r>
      <w:r>
        <w:rPr>
          <w:rFonts w:cs="Times New Roman"/>
          <w:sz w:val="28"/>
          <w:szCs w:val="28"/>
          <w:lang w:val="uk-UA"/>
        </w:rPr>
        <w:t>га</w:t>
      </w:r>
      <w:r>
        <w:rPr>
          <w:szCs w:val="28"/>
          <w:lang w:val="uk-UA"/>
        </w:rPr>
        <w:t>, кадастровим номером 0710100000:</w:t>
      </w:r>
      <w:r>
        <w:rPr>
          <w:rFonts w:cs="Times New Roman"/>
          <w:sz w:val="28"/>
          <w:szCs w:val="28"/>
          <w:lang w:val="uk-UA"/>
        </w:rPr>
        <w:t>21</w:t>
      </w:r>
      <w:r>
        <w:rPr>
          <w:rFonts w:cs="Times New Roman"/>
          <w:sz w:val="28"/>
          <w:szCs w:val="28"/>
          <w:lang w:val="uk-UA"/>
        </w:rPr>
        <w:t>:0</w:t>
      </w:r>
      <w:r>
        <w:rPr>
          <w:rFonts w:cs="Times New Roman"/>
          <w:sz w:val="28"/>
          <w:szCs w:val="28"/>
          <w:lang w:val="uk-UA"/>
        </w:rPr>
        <w:t>63</w:t>
      </w:r>
      <w:r>
        <w:rPr>
          <w:rFonts w:cs="Times New Roman"/>
          <w:sz w:val="28"/>
          <w:szCs w:val="28"/>
          <w:lang w:val="uk-UA"/>
        </w:rPr>
        <w:t>:00</w:t>
      </w:r>
      <w:r>
        <w:rPr>
          <w:rFonts w:cs="Times New Roman"/>
          <w:sz w:val="28"/>
          <w:szCs w:val="28"/>
          <w:lang w:val="uk-UA"/>
        </w:rPr>
        <w:t>43</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4. Передати </w:t>
      </w:r>
      <w:r>
        <w:rPr>
          <w:sz w:val="28"/>
          <w:szCs w:val="28"/>
          <w:lang w:val="uk-UA"/>
        </w:rPr>
        <w:t>громадян</w:t>
      </w:r>
      <w:r>
        <w:rPr>
          <w:rFonts w:eastAsia="Times New Roman" w:cs="Times New Roman"/>
          <w:color w:val="auto"/>
          <w:sz w:val="28"/>
          <w:szCs w:val="28"/>
          <w:lang w:val="uk-UA" w:eastAsia="zh-CN" w:bidi="ar-SA"/>
        </w:rPr>
        <w:t xml:space="preserve">ці </w:t>
      </w:r>
      <w:r>
        <w:rPr>
          <w:rFonts w:eastAsia="Times New Roman" w:cs="Times New Roman"/>
          <w:color w:val="auto"/>
          <w:sz w:val="28"/>
          <w:szCs w:val="28"/>
          <w:lang w:val="uk-UA" w:eastAsia="zh-CN" w:bidi="ar-SA"/>
        </w:rPr>
        <w:t>Сікорі Надії Петрівні</w:t>
      </w:r>
      <w:r>
        <w:rPr>
          <w:szCs w:val="28"/>
          <w:lang w:val="uk-UA"/>
        </w:rPr>
        <w:t xml:space="preserve"> безоплатно у власність земельну ділянку на вул. </w:t>
      </w:r>
      <w:r>
        <w:rPr>
          <w:rFonts w:eastAsia="Times New Roman" w:cs="Times New Roman"/>
          <w:color w:val="auto"/>
          <w:sz w:val="28"/>
          <w:szCs w:val="28"/>
          <w:lang w:val="uk-UA" w:eastAsia="zh-CN" w:bidi="ar-SA"/>
        </w:rPr>
        <w:t>Даньшина</w:t>
      </w:r>
      <w:r>
        <w:rPr>
          <w:rFonts w:eastAsia="Times New Roman" w:cs="Times New Roman"/>
          <w:color w:val="auto"/>
          <w:sz w:val="28"/>
          <w:szCs w:val="28"/>
          <w:lang w:val="uk-UA" w:eastAsia="zh-CN" w:bidi="ar-SA"/>
        </w:rPr>
        <w:t xml:space="preserve">, </w:t>
      </w:r>
      <w:r>
        <w:rPr>
          <w:rFonts w:eastAsia="Times New Roman" w:cs="Times New Roman"/>
          <w:color w:val="auto"/>
          <w:sz w:val="28"/>
          <w:szCs w:val="28"/>
          <w:lang w:val="uk-UA" w:eastAsia="zh-CN" w:bidi="ar-SA"/>
        </w:rPr>
        <w:t>46-а</w:t>
      </w:r>
      <w:r>
        <w:rPr>
          <w:szCs w:val="28"/>
          <w:lang w:val="uk-UA"/>
        </w:rPr>
        <w:t xml:space="preserve"> у м. Луцьку площею </w:t>
      </w:r>
      <w:r>
        <w:rPr>
          <w:rFonts w:cs="Times New Roman"/>
          <w:sz w:val="28"/>
          <w:szCs w:val="28"/>
          <w:lang w:val="uk-UA"/>
        </w:rPr>
        <w:t>0,0</w:t>
      </w:r>
      <w:r>
        <w:rPr>
          <w:rFonts w:cs="Times New Roman"/>
          <w:sz w:val="28"/>
          <w:szCs w:val="28"/>
          <w:lang w:val="uk-UA"/>
        </w:rPr>
        <w:t>604</w:t>
      </w:r>
      <w:r>
        <w:rPr>
          <w:rFonts w:eastAsia="Times New Roman" w:cs="Times New Roman"/>
          <w:sz w:val="28"/>
          <w:szCs w:val="28"/>
          <w:lang w:val="uk-UA"/>
        </w:rPr>
        <w:t> </w:t>
      </w:r>
      <w:r>
        <w:rPr>
          <w:rFonts w:cs="Times New Roman"/>
          <w:sz w:val="28"/>
          <w:szCs w:val="28"/>
          <w:lang w:val="uk-UA"/>
        </w:rPr>
        <w:t>га</w:t>
      </w:r>
      <w:r>
        <w:rPr>
          <w:szCs w:val="28"/>
          <w:lang w:val="uk-UA"/>
        </w:rPr>
        <w:t>, кадастровим номером 0710100000:</w:t>
      </w:r>
      <w:r>
        <w:rPr>
          <w:rFonts w:cs="Times New Roman"/>
          <w:sz w:val="28"/>
          <w:szCs w:val="28"/>
          <w:lang w:val="uk-UA"/>
        </w:rPr>
        <w:t>21</w:t>
      </w:r>
      <w:r>
        <w:rPr>
          <w:rFonts w:cs="Times New Roman"/>
          <w:sz w:val="28"/>
          <w:szCs w:val="28"/>
          <w:lang w:val="uk-UA"/>
        </w:rPr>
        <w:t>:0</w:t>
      </w:r>
      <w:r>
        <w:rPr>
          <w:rFonts w:cs="Times New Roman"/>
          <w:sz w:val="28"/>
          <w:szCs w:val="28"/>
          <w:lang w:val="uk-UA"/>
        </w:rPr>
        <w:t>63</w:t>
      </w:r>
      <w:r>
        <w:rPr>
          <w:rFonts w:cs="Times New Roman"/>
          <w:sz w:val="28"/>
          <w:szCs w:val="28"/>
          <w:lang w:val="uk-UA"/>
        </w:rPr>
        <w:t>:00</w:t>
      </w:r>
      <w:r>
        <w:rPr>
          <w:rFonts w:cs="Times New Roman"/>
          <w:sz w:val="28"/>
          <w:szCs w:val="28"/>
          <w:lang w:val="uk-UA"/>
        </w:rPr>
        <w:t>43</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5. Зобов’язати </w:t>
      </w:r>
      <w:r>
        <w:rPr>
          <w:sz w:val="28"/>
          <w:szCs w:val="28"/>
          <w:lang w:val="uk-UA"/>
        </w:rPr>
        <w:t>громадян</w:t>
      </w:r>
      <w:r>
        <w:rPr>
          <w:rFonts w:eastAsia="Times New Roman" w:cs="Times New Roman"/>
          <w:color w:val="auto"/>
          <w:sz w:val="28"/>
          <w:szCs w:val="28"/>
          <w:lang w:val="uk-UA" w:eastAsia="zh-CN" w:bidi="ar-SA"/>
        </w:rPr>
        <w:t xml:space="preserve">ку </w:t>
      </w:r>
      <w:r>
        <w:rPr>
          <w:rFonts w:eastAsia="Times New Roman" w:cs="Times New Roman"/>
          <w:color w:val="auto"/>
          <w:sz w:val="28"/>
          <w:szCs w:val="28"/>
          <w:lang w:val="uk-UA" w:eastAsia="zh-CN" w:bidi="ar-SA"/>
        </w:rPr>
        <w:t>Сікор</w:t>
      </w:r>
      <w:r>
        <w:rPr>
          <w:rFonts w:eastAsia="Times New Roman" w:cs="Times New Roman"/>
          <w:color w:val="auto"/>
          <w:sz w:val="28"/>
          <w:szCs w:val="28"/>
          <w:lang w:val="uk-UA" w:eastAsia="zh-CN" w:bidi="ar-SA"/>
        </w:rPr>
        <w:t>у</w:t>
      </w:r>
      <w:r>
        <w:rPr>
          <w:rFonts w:eastAsia="Times New Roman" w:cs="Times New Roman"/>
          <w:color w:val="auto"/>
          <w:sz w:val="28"/>
          <w:szCs w:val="28"/>
          <w:lang w:val="uk-UA" w:eastAsia="zh-CN" w:bidi="ar-SA"/>
        </w:rPr>
        <w:t xml:space="preserve"> Наді</w:t>
      </w:r>
      <w:r>
        <w:rPr>
          <w:rFonts w:eastAsia="Times New Roman" w:cs="Times New Roman"/>
          <w:color w:val="auto"/>
          <w:sz w:val="28"/>
          <w:szCs w:val="28"/>
          <w:lang w:val="uk-UA" w:eastAsia="zh-CN" w:bidi="ar-SA"/>
        </w:rPr>
        <w:t>ю</w:t>
      </w:r>
      <w:r>
        <w:rPr>
          <w:rFonts w:eastAsia="Times New Roman" w:cs="Times New Roman"/>
          <w:color w:val="auto"/>
          <w:sz w:val="28"/>
          <w:szCs w:val="28"/>
          <w:lang w:val="uk-UA" w:eastAsia="zh-CN" w:bidi="ar-SA"/>
        </w:rPr>
        <w:t xml:space="preserve"> Петрівн</w:t>
      </w:r>
      <w:r>
        <w:rPr>
          <w:rFonts w:eastAsia="Times New Roman" w:cs="Times New Roman"/>
          <w:color w:val="auto"/>
          <w:sz w:val="28"/>
          <w:szCs w:val="28"/>
          <w:lang w:val="uk-UA" w:eastAsia="zh-CN" w:bidi="ar-SA"/>
        </w:rPr>
        <w:t>у</w:t>
      </w:r>
      <w:r>
        <w:rPr>
          <w:szCs w:val="28"/>
          <w:lang w:val="uk-UA"/>
        </w:rPr>
        <w:t>:</w:t>
      </w:r>
    </w:p>
    <w:p>
      <w:pPr>
        <w:pStyle w:val="Normal"/>
        <w:widowControl/>
        <w:suppressAutoHyphens w:val="true"/>
        <w:overflowPunct w:val="true"/>
        <w:bidi w:val="0"/>
        <w:spacing w:before="0" w:after="0"/>
        <w:ind w:left="0" w:right="57" w:firstLine="567"/>
        <w:jc w:val="both"/>
        <w:rPr/>
      </w:pPr>
      <w:r>
        <w:rPr>
          <w:szCs w:val="28"/>
          <w:lang w:val="uk-UA"/>
        </w:rPr>
        <w:t>5.1. </w:t>
      </w:r>
      <w:r>
        <w:rPr>
          <w:rFonts w:cs="Times New Roman"/>
          <w:sz w:val="28"/>
          <w:szCs w:val="28"/>
          <w:lang w:val="uk-UA"/>
        </w:rPr>
        <w:t>Укласти з Луцькою міською територіальною громадою, від імені якої діє Луцька міська рада, додаткову угоду про припинення договору оренди землі.</w:t>
      </w:r>
    </w:p>
    <w:p>
      <w:pPr>
        <w:pStyle w:val="Normal"/>
        <w:widowControl/>
        <w:suppressAutoHyphens w:val="true"/>
        <w:overflowPunct w:val="true"/>
        <w:bidi w:val="0"/>
        <w:spacing w:before="0" w:after="0"/>
        <w:ind w:left="0" w:right="57" w:firstLine="567"/>
        <w:jc w:val="both"/>
        <w:rPr/>
      </w:pPr>
      <w:r>
        <w:rPr>
          <w:szCs w:val="28"/>
          <w:lang w:val="uk-UA"/>
        </w:rPr>
        <w:t>5.2. </w:t>
      </w:r>
      <w:r>
        <w:rPr>
          <w:rFonts w:cs="Times New Roman"/>
          <w:sz w:val="28"/>
          <w:szCs w:val="28"/>
          <w:lang w:val="uk-UA"/>
        </w:rPr>
        <w:t>Зареєструвати припинення права оренди земельної ділянки в порядку, визначеному чинним законодавством України.</w:t>
      </w:r>
    </w:p>
    <w:p>
      <w:pPr>
        <w:pStyle w:val="Normal"/>
        <w:widowControl/>
        <w:suppressAutoHyphens w:val="true"/>
        <w:overflowPunct w:val="true"/>
        <w:bidi w:val="0"/>
        <w:spacing w:before="0" w:after="0"/>
        <w:ind w:left="0" w:right="57" w:firstLine="567"/>
        <w:jc w:val="both"/>
        <w:rPr>
          <w:rFonts w:cs="Times New Roman"/>
          <w:sz w:val="28"/>
          <w:szCs w:val="28"/>
          <w:lang w:val="uk-UA"/>
        </w:rPr>
      </w:pPr>
      <w:r>
        <w:rPr>
          <w:rFonts w:cs="Times New Roman"/>
          <w:sz w:val="28"/>
          <w:szCs w:val="28"/>
          <w:lang w:val="uk-UA"/>
        </w:rPr>
        <w:t>5.3. Повернути Луцькій міській територіальній громаді (орендодавцю) земельну ділянку по акту приймання-передачі в строки, визначені додатковою угодою про припинення договору оренди землі.</w:t>
      </w:r>
    </w:p>
    <w:p>
      <w:pPr>
        <w:pStyle w:val="Normal"/>
        <w:widowControl/>
        <w:suppressAutoHyphens w:val="true"/>
        <w:overflowPunct w:val="true"/>
        <w:bidi w:val="0"/>
        <w:spacing w:before="0" w:after="0"/>
        <w:ind w:left="0" w:right="57" w:firstLine="567"/>
        <w:jc w:val="both"/>
        <w:rPr>
          <w:rFonts w:cs="Times New Roman"/>
          <w:sz w:val="28"/>
          <w:szCs w:val="28"/>
          <w:lang w:val="uk-UA"/>
        </w:rPr>
      </w:pPr>
      <w:r>
        <w:rPr>
          <w:rFonts w:cs="Times New Roman"/>
          <w:sz w:val="28"/>
          <w:szCs w:val="28"/>
          <w:lang w:val="uk-UA"/>
        </w:rPr>
        <w:t>5.4.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spacing w:before="0" w:after="0"/>
        <w:ind w:left="0" w:right="57" w:firstLine="567"/>
        <w:jc w:val="both"/>
        <w:rPr>
          <w:szCs w:val="28"/>
          <w:lang w:val="uk-UA"/>
        </w:rPr>
      </w:pPr>
      <w:r>
        <w:rPr>
          <w:szCs w:val="28"/>
          <w:lang w:val="uk-UA"/>
        </w:rPr>
        <w:t>5.5.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spacing w:before="0" w:after="0"/>
        <w:ind w:left="0" w:right="57" w:firstLine="567"/>
        <w:jc w:val="both"/>
        <w:rPr>
          <w:szCs w:val="28"/>
          <w:lang w:val="uk-UA"/>
        </w:rPr>
      </w:pPr>
      <w:r>
        <w:rPr>
          <w:szCs w:val="28"/>
          <w:lang w:val="uk-UA"/>
        </w:rPr>
        <w:t>5.6.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57" w:firstLine="567"/>
        <w:jc w:val="both"/>
        <w:rPr>
          <w:szCs w:val="28"/>
          <w:lang w:val="uk-UA"/>
        </w:rPr>
      </w:pPr>
      <w:r>
        <w:rPr>
          <w:szCs w:val="28"/>
          <w:lang w:val="uk-UA"/>
        </w:rPr>
        <w:t xml:space="preserve">6.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sz w:val="24"/>
          <w:szCs w:val="24"/>
          <w:lang w:val="uk-UA" w:eastAsia="zh-CN" w:bidi="ar-SA"/>
        </w:rPr>
        <w:t xml:space="preserve">Шабала </w:t>
      </w:r>
      <w:r>
        <w:rPr>
          <w:sz w:val="24"/>
          <w:szCs w:val="24"/>
          <w:lang w:val="uk-UA"/>
        </w:rPr>
        <w:t>777 873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kinsoku w:val="true"/>
      <w:overflowPunct w:val="true"/>
      <w:autoSpaceDE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0"/>
      </w:numPr>
      <w:jc w:val="center"/>
      <w:outlineLvl w:val="0"/>
    </w:pPr>
    <w:rPr>
      <w:b/>
      <w:bCs/>
      <w:sz w:val="32"/>
    </w:rPr>
  </w:style>
  <w:style w:type="paragraph" w:styleId="2">
    <w:name w:val="Heading 2"/>
    <w:basedOn w:val="Normal"/>
    <w:next w:val="Normal"/>
    <w:qFormat/>
    <w:pPr>
      <w:keepNext w:val="true"/>
      <w:numPr>
        <w:ilvl w:val="0"/>
        <w:numId w:val="0"/>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1108</TotalTime>
  <Application>LibreOffice/6.2.2.2$Windows_X86_64 LibreOffice_project/2b840030fec2aae0fd2658d8d4f9548af4e3518d</Application>
  <Pages>2</Pages>
  <Words>536</Words>
  <Characters>3497</Characters>
  <CharactersWithSpaces>4272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2021-07-07T12:01:30Z</cp:lastPrinted>
  <dcterms:modified xsi:type="dcterms:W3CDTF">2021-07-07T12:01:24Z</dcterms:modified>
  <cp:revision>154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