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616570909" r:id="rId2"/>
        </w:object>
      </w:r>
    </w:p>
    <w:p>
      <w:pPr>
        <w:pStyle w:val="Normal"/>
        <w:jc w:val="center"/>
        <w:rPr>
          <w:sz w:val="16"/>
          <w:szCs w:val="16"/>
        </w:rPr>
      </w:pPr>
      <w:r>
        <w:rPr>
          <w:sz w:val="16"/>
          <w:szCs w:val="16"/>
        </w:rPr>
      </w:r>
    </w:p>
    <w:p>
      <w:pPr>
        <w:pStyle w:val="1"/>
        <w:numPr>
          <w:ilvl w:val="0"/>
          <w:numId w:val="1"/>
        </w:numPr>
        <w:tabs>
          <w:tab w:val="left" w:pos="0" w:leader="none"/>
        </w:tabs>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tabs>
          <w:tab w:val="clear" w:pos="708"/>
          <w:tab w:val="left" w:pos="5445" w:leader="none"/>
        </w:tabs>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24"/>
        </w:rPr>
        <w:t xml:space="preserve">                </w:t>
      </w:r>
      <w:r>
        <w:rPr>
          <w:sz w:val="16"/>
          <w:szCs w:val="16"/>
        </w:rPr>
        <w:t xml:space="preserve">                                </w:t>
      </w:r>
    </w:p>
    <w:p>
      <w:pPr>
        <w:pStyle w:val="Normal"/>
        <w:tabs>
          <w:tab w:val="clear" w:pos="708"/>
          <w:tab w:val="left" w:pos="5103" w:leader="none"/>
          <w:tab w:val="left" w:pos="5387" w:leader="none"/>
          <w:tab w:val="left" w:pos="5529" w:leader="none"/>
        </w:tabs>
        <w:overflowPunct w:val="false"/>
        <w:ind w:right="-868" w:hanging="0"/>
        <w:jc w:val="both"/>
        <w:rPr/>
      </w:pPr>
      <w:r>
        <w:rPr>
          <w:sz w:val="28"/>
          <w:szCs w:val="28"/>
        </w:rPr>
        <w:t xml:space="preserve">Про  передачу   громадянам  Трохимюк А.М.,                                                     </w:t>
      </w:r>
    </w:p>
    <w:p>
      <w:pPr>
        <w:pStyle w:val="Normal"/>
        <w:tabs>
          <w:tab w:val="clear" w:pos="708"/>
          <w:tab w:val="left" w:pos="5103" w:leader="none"/>
          <w:tab w:val="left" w:pos="5245" w:leader="none"/>
          <w:tab w:val="left" w:pos="5387" w:leader="none"/>
        </w:tabs>
        <w:overflowPunct w:val="false"/>
        <w:ind w:right="-868" w:hanging="0"/>
        <w:jc w:val="both"/>
        <w:rPr/>
      </w:pPr>
      <w:bookmarkStart w:id="0" w:name="__DdeLink__993_1322400244"/>
      <w:r>
        <w:rPr>
          <w:sz w:val="28"/>
          <w:szCs w:val="28"/>
        </w:rPr>
        <w:t>Трохимюку В.В.,</w:t>
      </w:r>
      <w:r>
        <w:rPr>
          <w:sz w:val="20"/>
          <w:szCs w:val="20"/>
        </w:rPr>
        <w:t xml:space="preserve"> </w:t>
      </w:r>
      <w:r>
        <w:rPr>
          <w:sz w:val="28"/>
          <w:szCs w:val="28"/>
        </w:rPr>
        <w:t>Трохимюку С.В.</w:t>
      </w:r>
      <w:bookmarkEnd w:id="0"/>
      <w:r>
        <w:rPr>
          <w:sz w:val="20"/>
          <w:szCs w:val="20"/>
        </w:rPr>
        <w:t xml:space="preserve"> </w:t>
      </w:r>
      <w:r>
        <w:rPr>
          <w:sz w:val="28"/>
          <w:szCs w:val="28"/>
        </w:rPr>
        <w:t xml:space="preserve">безоплатно  </w:t>
      </w:r>
    </w:p>
    <w:p>
      <w:pPr>
        <w:pStyle w:val="Normal"/>
        <w:tabs>
          <w:tab w:val="clear" w:pos="708"/>
          <w:tab w:val="left" w:pos="5103" w:leader="none"/>
          <w:tab w:val="left" w:pos="5245" w:leader="none"/>
          <w:tab w:val="left" w:pos="5387" w:leader="none"/>
        </w:tabs>
        <w:overflowPunct w:val="false"/>
        <w:ind w:right="-868" w:hanging="0"/>
        <w:jc w:val="both"/>
        <w:rPr/>
      </w:pPr>
      <w:r>
        <w:rPr>
          <w:sz w:val="28"/>
          <w:szCs w:val="28"/>
        </w:rPr>
        <w:t>у  спільну  часткову  власність   земельної  ді-</w:t>
      </w:r>
    </w:p>
    <w:p>
      <w:pPr>
        <w:pStyle w:val="Normal"/>
        <w:tabs>
          <w:tab w:val="clear" w:pos="708"/>
          <w:tab w:val="left" w:pos="5103" w:leader="none"/>
          <w:tab w:val="left" w:pos="5245" w:leader="none"/>
          <w:tab w:val="left" w:pos="5387" w:leader="none"/>
        </w:tabs>
        <w:overflowPunct w:val="false"/>
        <w:ind w:right="-868" w:hanging="0"/>
        <w:jc w:val="both"/>
        <w:rPr/>
      </w:pPr>
      <w:r>
        <w:rPr>
          <w:sz w:val="28"/>
          <w:szCs w:val="28"/>
        </w:rPr>
        <w:t xml:space="preserve">лянки   для </w:t>
      </w:r>
      <w:r>
        <w:rPr>
          <w:sz w:val="24"/>
          <w:szCs w:val="24"/>
        </w:rPr>
        <w:t xml:space="preserve"> </w:t>
      </w:r>
      <w:r>
        <w:rPr>
          <w:sz w:val="28"/>
          <w:szCs w:val="28"/>
        </w:rPr>
        <w:t xml:space="preserve"> будівництва   та  обслуговування   </w:t>
      </w:r>
    </w:p>
    <w:p>
      <w:pPr>
        <w:pStyle w:val="Normal"/>
        <w:tabs>
          <w:tab w:val="clear" w:pos="708"/>
          <w:tab w:val="left" w:pos="5103" w:leader="none"/>
          <w:tab w:val="left" w:pos="5245" w:leader="none"/>
          <w:tab w:val="left" w:pos="5445" w:leader="none"/>
        </w:tabs>
        <w:overflowPunct w:val="false"/>
        <w:ind w:right="-868" w:hanging="0"/>
        <w:jc w:val="both"/>
        <w:rPr/>
      </w:pPr>
      <w:r>
        <w:rPr>
          <w:sz w:val="28"/>
          <w:szCs w:val="28"/>
        </w:rPr>
        <w:t xml:space="preserve">жилого </w:t>
      </w:r>
      <w:r>
        <w:rPr>
          <w:sz w:val="24"/>
          <w:szCs w:val="24"/>
        </w:rPr>
        <w:t xml:space="preserve">  </w:t>
      </w:r>
      <w:r>
        <w:rPr>
          <w:sz w:val="28"/>
          <w:szCs w:val="28"/>
        </w:rPr>
        <w:t xml:space="preserve">будинку,   господарських  будівель  і  </w:t>
      </w:r>
    </w:p>
    <w:p>
      <w:pPr>
        <w:pStyle w:val="Normal"/>
        <w:tabs>
          <w:tab w:val="clear" w:pos="708"/>
          <w:tab w:val="left" w:pos="5103" w:leader="none"/>
          <w:tab w:val="left" w:pos="5245" w:leader="none"/>
          <w:tab w:val="left" w:pos="5387" w:leader="none"/>
        </w:tabs>
        <w:overflowPunct w:val="false"/>
        <w:ind w:right="-868" w:hanging="0"/>
        <w:jc w:val="both"/>
        <w:rPr/>
      </w:pPr>
      <w:r>
        <w:rPr>
          <w:sz w:val="28"/>
          <w:szCs w:val="28"/>
        </w:rPr>
        <w:t>споруд  на вул. Наливайка, 39 у м. Луцьку</w:t>
      </w:r>
      <w:r>
        <w:rPr>
          <w:szCs w:val="28"/>
        </w:rPr>
        <w:t xml:space="preserve"> </w:t>
      </w:r>
    </w:p>
    <w:p>
      <w:pPr>
        <w:pStyle w:val="Normal"/>
        <w:tabs>
          <w:tab w:val="clear" w:pos="708"/>
          <w:tab w:val="left" w:pos="795" w:leader="none"/>
          <w:tab w:val="left" w:pos="5103" w:leader="none"/>
          <w:tab w:val="left" w:pos="5245" w:leader="none"/>
        </w:tabs>
        <w:overflowPunct w:val="false"/>
        <w:ind w:right="-868" w:hanging="0"/>
        <w:jc w:val="both"/>
        <w:rPr>
          <w:szCs w:val="28"/>
        </w:rPr>
      </w:pPr>
      <w:r>
        <w:rPr>
          <w:szCs w:val="28"/>
        </w:rPr>
      </w:r>
    </w:p>
    <w:p>
      <w:pPr>
        <w:pStyle w:val="Normal"/>
        <w:widowControl/>
        <w:tabs>
          <w:tab w:val="clear" w:pos="708"/>
          <w:tab w:val="left" w:pos="570" w:leader="none"/>
          <w:tab w:val="left" w:pos="975" w:leader="none"/>
        </w:tabs>
        <w:suppressAutoHyphens w:val="true"/>
        <w:overflowPunct w:val="false"/>
        <w:bidi w:val="0"/>
        <w:ind w:left="0" w:right="0" w:hanging="0"/>
        <w:jc w:val="both"/>
        <w:rPr/>
      </w:pPr>
      <w:r>
        <w:rPr>
          <w:szCs w:val="28"/>
        </w:rPr>
        <w:t xml:space="preserve">     </w:t>
      </w:r>
      <w:r>
        <w:rPr>
          <w:sz w:val="28"/>
          <w:szCs w:val="28"/>
        </w:rPr>
        <w:t>Розглянувши заяву громадян Трохимюк Антоніни Миколаївни, Трохимюка Валерія Вікторовича, Трохимюка Сергія Вікторовича щодо передачі безоплатно у спільну часткову власність земельної ділянки на       вул. Наливайка, 39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Наливайка, 39 у м. Луцьку громадян Трохимюк Антоніни Миколаївни, Трохимюка Валерія Вікторовича, Трохимюка Сергія Вікторовича,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Cs w:val="28"/>
        </w:rPr>
      </w:pPr>
      <w:r>
        <w:rPr>
          <w:szCs w:val="28"/>
        </w:rPr>
      </w:r>
    </w:p>
    <w:p>
      <w:pPr>
        <w:pStyle w:val="Normal"/>
        <w:jc w:val="both"/>
        <w:rPr>
          <w:sz w:val="44"/>
          <w:szCs w:val="38"/>
        </w:rPr>
      </w:pPr>
      <w:r>
        <w:rPr>
          <w:szCs w:val="28"/>
        </w:rPr>
        <w:t>ВИРІШИЛА:</w:t>
      </w:r>
    </w:p>
    <w:p>
      <w:pPr>
        <w:pStyle w:val="Normal"/>
        <w:jc w:val="both"/>
        <w:rPr>
          <w:szCs w:val="28"/>
        </w:rPr>
      </w:pPr>
      <w:r>
        <w:rPr>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громадянам</w:t>
      </w:r>
      <w:r>
        <w:rPr>
          <w:sz w:val="16"/>
          <w:szCs w:val="16"/>
        </w:rPr>
        <w:t xml:space="preserve"> </w:t>
      </w:r>
      <w:r>
        <w:rPr>
          <w:sz w:val="28"/>
          <w:szCs w:val="28"/>
        </w:rPr>
        <w:t>Трохимюк Антоніні Миколаївні</w:t>
      </w:r>
      <w:r>
        <w:rPr>
          <w:szCs w:val="28"/>
        </w:rPr>
        <w:t xml:space="preserve"> (частка 1/3), </w:t>
      </w:r>
      <w:r>
        <w:rPr>
          <w:sz w:val="28"/>
          <w:szCs w:val="28"/>
        </w:rPr>
        <w:t>Трохимюку Валерію Вікторовичу</w:t>
      </w:r>
      <w:r>
        <w:rPr>
          <w:szCs w:val="28"/>
        </w:rPr>
        <w:t xml:space="preserve"> (частка 1/3), </w:t>
      </w:r>
      <w:r>
        <w:rPr>
          <w:sz w:val="28"/>
          <w:szCs w:val="28"/>
        </w:rPr>
        <w:t>Трохимюку Сергію Вікторовичу</w:t>
      </w:r>
      <w:r>
        <w:rPr>
          <w:szCs w:val="28"/>
        </w:rPr>
        <w:t xml:space="preserve"> (частка 1/3)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sz w:val="28"/>
          <w:szCs w:val="28"/>
        </w:rPr>
        <w:t>Наливайка, 39</w:t>
      </w:r>
      <w:r>
        <w:rPr>
          <w:szCs w:val="28"/>
        </w:rPr>
        <w:t xml:space="preserve"> у м. Луцьку площею  0,1000 га, кадастровим номером 0710100000:42:009:0050 для будівництва та обслуговування жилого будинку, господарських будівель і споруд.</w:t>
      </w:r>
    </w:p>
    <w:p>
      <w:pPr>
        <w:pStyle w:val="Normal"/>
        <w:ind w:right="43" w:firstLine="709"/>
        <w:jc w:val="both"/>
        <w:rPr/>
      </w:pPr>
      <w:r>
        <w:rPr>
          <w:szCs w:val="28"/>
        </w:rPr>
        <w:t xml:space="preserve">2. Передати громадянам </w:t>
      </w:r>
      <w:r>
        <w:rPr>
          <w:sz w:val="28"/>
          <w:szCs w:val="28"/>
        </w:rPr>
        <w:t>Трохимюк Антоніні Миколаївні</w:t>
      </w:r>
      <w:r>
        <w:rPr>
          <w:szCs w:val="28"/>
        </w:rPr>
        <w:t xml:space="preserve"> (частка 1/3), </w:t>
      </w:r>
      <w:r>
        <w:rPr>
          <w:sz w:val="28"/>
          <w:szCs w:val="28"/>
        </w:rPr>
        <w:t>Трохимюку Валерію Вікторовичу</w:t>
      </w:r>
      <w:r>
        <w:rPr>
          <w:szCs w:val="28"/>
        </w:rPr>
        <w:t xml:space="preserve"> (частка 1/3), </w:t>
      </w:r>
      <w:r>
        <w:rPr>
          <w:sz w:val="28"/>
          <w:szCs w:val="28"/>
        </w:rPr>
        <w:t>Трохимюку Сергію Вікторовичу</w:t>
      </w:r>
      <w:r>
        <w:rPr>
          <w:szCs w:val="28"/>
        </w:rPr>
        <w:t xml:space="preserve"> (частка 1/3) безоплатно у спільну часткову власність земельну  ділянку   на   вул. </w:t>
      </w:r>
      <w:r>
        <w:rPr>
          <w:sz w:val="28"/>
          <w:szCs w:val="28"/>
        </w:rPr>
        <w:t>Наливайка, 39</w:t>
      </w:r>
      <w:r>
        <w:rPr>
          <w:szCs w:val="28"/>
        </w:rPr>
        <w:t xml:space="preserve"> у  м. Луцьку площею 0,1000 га, кадастровим номером 0710100000:42:009:0050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sz w:val="28"/>
          <w:szCs w:val="28"/>
        </w:rPr>
        <w:t>Трохимюк Антоніну Миколаївну, Трохимюка Валерія Вікторовича, Трохимюка Сергія Вікторовича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 w:val="24"/>
        </w:rPr>
        <w:t>Шабала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2">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character" w:styleId="ListLabel24">
    <w:name w:val="ListLabel 24"/>
    <w:qFormat/>
    <w:rPr>
      <w:rFonts w:cs="Times New Roman"/>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sz w:val="20"/>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b w:val="false"/>
      <w:sz w:val="40"/>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cs="Times New Roman"/>
      <w:sz w:val="20"/>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cs="Times New Roman"/>
    </w:rPr>
  </w:style>
  <w:style w:type="character" w:styleId="ListLabel56">
    <w:name w:val="ListLabel 56"/>
    <w:qFormat/>
    <w:rPr>
      <w:rFonts w:cs="Times New Roman"/>
      <w:b w:val="false"/>
      <w:sz w:val="40"/>
    </w:rPr>
  </w:style>
  <w:style w:type="character" w:styleId="ListLabel57">
    <w:name w:val="ListLabel 57"/>
    <w:qFormat/>
    <w:rPr>
      <w:rFonts w:cs="Times New Roman"/>
    </w:rPr>
  </w:style>
  <w:style w:type="character" w:styleId="ListLabel58">
    <w:name w:val="ListLabel 58"/>
    <w:qFormat/>
    <w:rPr>
      <w:rFonts w:cs="Times New Roman"/>
    </w:rPr>
  </w:style>
  <w:style w:type="character" w:styleId="ListLabel59">
    <w:name w:val="ListLabel 59"/>
    <w:qFormat/>
    <w:rPr>
      <w:rFonts w:cs="Times New Roman"/>
    </w:rPr>
  </w:style>
  <w:style w:type="character" w:styleId="ListLabel60">
    <w:name w:val="ListLabel 60"/>
    <w:qFormat/>
    <w:rPr>
      <w:rFonts w:cs="Times New Roman"/>
    </w:rPr>
  </w:style>
  <w:style w:type="character" w:styleId="ListLabel61">
    <w:name w:val="ListLabel 61"/>
    <w:qFormat/>
    <w:rPr>
      <w:rFonts w:cs="Times New Roman"/>
    </w:rPr>
  </w:style>
  <w:style w:type="character" w:styleId="ListLabel62">
    <w:name w:val="ListLabel 62"/>
    <w:qFormat/>
    <w:rPr>
      <w:rFonts w:cs="Times New Roman"/>
    </w:rPr>
  </w:style>
  <w:style w:type="character" w:styleId="ListLabel63">
    <w:name w:val="ListLabel 63"/>
    <w:qFormat/>
    <w:rPr>
      <w:rFonts w:cs="Times New Roman"/>
    </w:rPr>
  </w:style>
  <w:style w:type="character" w:styleId="ListLabel64">
    <w:name w:val="ListLabel 64"/>
    <w:qFormat/>
    <w:rPr>
      <w:rFonts w:cs="Times New Roman"/>
      <w:sz w:val="20"/>
    </w:rPr>
  </w:style>
  <w:style w:type="character" w:styleId="ListLabel65">
    <w:name w:val="ListLabel 65"/>
    <w:qFormat/>
    <w:rPr>
      <w:rFonts w:cs="Times New Roman"/>
    </w:rPr>
  </w:style>
  <w:style w:type="character" w:styleId="ListLabel66">
    <w:name w:val="ListLabel 66"/>
    <w:qFormat/>
    <w:rPr>
      <w:rFonts w:cs="Times New Roman"/>
    </w:rPr>
  </w:style>
  <w:style w:type="character" w:styleId="ListLabel67">
    <w:name w:val="ListLabel 67"/>
    <w:qFormat/>
    <w:rPr>
      <w:rFonts w:cs="Times New Roman"/>
    </w:rPr>
  </w:style>
  <w:style w:type="character" w:styleId="ListLabel68">
    <w:name w:val="ListLabel 68"/>
    <w:qFormat/>
    <w:rPr>
      <w:rFonts w:cs="Times New Roman"/>
    </w:rPr>
  </w:style>
  <w:style w:type="character" w:styleId="ListLabel69">
    <w:name w:val="ListLabel 69"/>
    <w:qFormat/>
    <w:rPr>
      <w:rFonts w:cs="Times New Roman"/>
    </w:rPr>
  </w:style>
  <w:style w:type="character" w:styleId="ListLabel70">
    <w:name w:val="ListLabel 70"/>
    <w:qFormat/>
    <w:rPr>
      <w:rFonts w:cs="Times New Roman"/>
    </w:rPr>
  </w:style>
  <w:style w:type="character" w:styleId="ListLabel71">
    <w:name w:val="ListLabel 71"/>
    <w:qFormat/>
    <w:rPr>
      <w:rFonts w:cs="Times New Roman"/>
    </w:rPr>
  </w:style>
  <w:style w:type="character" w:styleId="ListLabel72">
    <w:name w:val="ListLabel 72"/>
    <w:qFormat/>
    <w:rPr>
      <w:rFonts w:cs="Times New Roman"/>
    </w:rPr>
  </w:style>
  <w:style w:type="character" w:styleId="ListLabel73">
    <w:name w:val="ListLabel 73"/>
    <w:qFormat/>
    <w:rPr>
      <w:rFonts w:cs="Times New Roman"/>
    </w:rPr>
  </w:style>
  <w:style w:type="character" w:styleId="ListLabel74">
    <w:name w:val="ListLabel 74"/>
    <w:qFormat/>
    <w:rPr>
      <w:rFonts w:cs="Times New Roman"/>
      <w:b w:val="false"/>
      <w:sz w:val="40"/>
    </w:rPr>
  </w:style>
  <w:style w:type="character" w:styleId="ListLabel75">
    <w:name w:val="ListLabel 75"/>
    <w:qFormat/>
    <w:rPr>
      <w:rFonts w:cs="Times New Roman"/>
    </w:rPr>
  </w:style>
  <w:style w:type="character" w:styleId="ListLabel76">
    <w:name w:val="ListLabel 76"/>
    <w:qFormat/>
    <w:rPr>
      <w:rFonts w:cs="Times New Roman"/>
    </w:rPr>
  </w:style>
  <w:style w:type="character" w:styleId="ListLabel77">
    <w:name w:val="ListLabel 77"/>
    <w:qFormat/>
    <w:rPr>
      <w:rFonts w:cs="Times New Roman"/>
    </w:rPr>
  </w:style>
  <w:style w:type="character" w:styleId="ListLabel78">
    <w:name w:val="ListLabel 78"/>
    <w:qFormat/>
    <w:rPr>
      <w:rFonts w:cs="Times New Roman"/>
    </w:rPr>
  </w:style>
  <w:style w:type="character" w:styleId="ListLabel79">
    <w:name w:val="ListLabel 79"/>
    <w:qFormat/>
    <w:rPr>
      <w:rFonts w:cs="Times New Roman"/>
    </w:rPr>
  </w:style>
  <w:style w:type="character" w:styleId="ListLabel80">
    <w:name w:val="ListLabel 80"/>
    <w:qFormat/>
    <w:rPr>
      <w:rFonts w:cs="Times New Roman"/>
    </w:rPr>
  </w:style>
  <w:style w:type="character" w:styleId="ListLabel81">
    <w:name w:val="ListLabel 81"/>
    <w:qFormat/>
    <w:rPr>
      <w:rFonts w:cs="Times New Roma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Header"/>
    <w:basedOn w:val="Normal"/>
    <w:link w:val="HeaderChar"/>
    <w:uiPriority w:val="99"/>
    <w:rsid w:val="00466ed9"/>
    <w:pPr>
      <w:tabs>
        <w:tab w:val="clear" w:pos="708"/>
        <w:tab w:val="center" w:pos="4677" w:leader="none"/>
        <w:tab w:val="right" w:pos="9355" w:leader="none"/>
      </w:tabs>
    </w:pPr>
    <w:rPr/>
  </w:style>
  <w:style w:type="paragraph" w:styleId="Style18">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Application>LibreOffice/6.2.2.2$Windows_X86_64 LibreOffice_project/2b840030fec2aae0fd2658d8d4f9548af4e3518d</Application>
  <Pages>2</Pages>
  <Words>404</Words>
  <Characters>2705</Characters>
  <CharactersWithSpaces>3400</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2021-07-06T15:11:21Z</cp:lastPrinted>
  <dcterms:modified xsi:type="dcterms:W3CDTF">2021-07-06T16:13:15Z</dcterms:modified>
  <cp:revision>17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