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04" w:rsidRDefault="00437362">
      <w:pPr>
        <w:jc w:val="center"/>
      </w:pPr>
      <w:r>
        <w:object w:dxaOrig="663" w:dyaOrig="672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87670415" r:id="rId6"/>
        </w:object>
      </w:r>
    </w:p>
    <w:p w:rsidR="000C4504" w:rsidRDefault="000C4504">
      <w:pPr>
        <w:jc w:val="center"/>
        <w:rPr>
          <w:sz w:val="16"/>
          <w:szCs w:val="16"/>
        </w:rPr>
      </w:pPr>
    </w:p>
    <w:p w:rsidR="000C4504" w:rsidRDefault="0043736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C4504" w:rsidRDefault="000C4504">
      <w:pPr>
        <w:rPr>
          <w:sz w:val="20"/>
          <w:szCs w:val="20"/>
        </w:rPr>
      </w:pPr>
    </w:p>
    <w:p w:rsidR="000C4504" w:rsidRDefault="00437362">
      <w:pPr>
        <w:pStyle w:val="2"/>
        <w:numPr>
          <w:ilvl w:val="1"/>
          <w:numId w:val="2"/>
        </w:numPr>
        <w:tabs>
          <w:tab w:val="left" w:pos="4218"/>
          <w:tab w:val="left" w:pos="4665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C4504" w:rsidRDefault="000C4504">
      <w:pPr>
        <w:rPr>
          <w:i/>
          <w:sz w:val="32"/>
          <w:szCs w:val="32"/>
        </w:rPr>
      </w:pPr>
    </w:p>
    <w:p w:rsidR="000C4504" w:rsidRDefault="000C4504"/>
    <w:p w:rsidR="000C4504" w:rsidRDefault="00437362">
      <w:pPr>
        <w:tabs>
          <w:tab w:val="left" w:pos="4687"/>
        </w:tabs>
        <w:ind w:left="-195" w:right="-105"/>
        <w:jc w:val="both"/>
        <w:rPr>
          <w:sz w:val="24"/>
        </w:rPr>
      </w:pPr>
      <w:r>
        <w:rPr>
          <w:sz w:val="24"/>
        </w:rPr>
        <w:t>________________                                            Луцьк                                         №______________</w:t>
      </w:r>
    </w:p>
    <w:p w:rsidR="000C4504" w:rsidRDefault="000C4504">
      <w:pPr>
        <w:rPr>
          <w:sz w:val="24"/>
        </w:rPr>
      </w:pPr>
    </w:p>
    <w:p w:rsidR="000C4504" w:rsidRDefault="00437362">
      <w:r>
        <w:rPr>
          <w:color w:val="222222"/>
          <w:szCs w:val="28"/>
        </w:rPr>
        <w:t xml:space="preserve">Про присвоєння звання </w:t>
      </w:r>
    </w:p>
    <w:p w:rsidR="000C4504" w:rsidRDefault="00437362">
      <w:r>
        <w:rPr>
          <w:color w:val="222222"/>
          <w:szCs w:val="28"/>
        </w:rPr>
        <w:t>«Почесний громадянин Луцької</w:t>
      </w:r>
    </w:p>
    <w:p w:rsidR="000C4504" w:rsidRDefault="00437362">
      <w:r>
        <w:rPr>
          <w:color w:val="222222"/>
          <w:szCs w:val="28"/>
        </w:rPr>
        <w:t xml:space="preserve">міської територіальної громади»                          </w:t>
      </w:r>
    </w:p>
    <w:p w:rsidR="000C4504" w:rsidRDefault="00437362">
      <w:r>
        <w:rPr>
          <w:color w:val="222222"/>
          <w:szCs w:val="28"/>
        </w:rPr>
        <w:t>Т.Рівцю</w:t>
      </w:r>
    </w:p>
    <w:p w:rsidR="000C4504" w:rsidRDefault="000C4504">
      <w:pPr>
        <w:rPr>
          <w:szCs w:val="28"/>
        </w:rPr>
      </w:pPr>
    </w:p>
    <w:p w:rsidR="000C4504" w:rsidRDefault="00437362" w:rsidP="0082601E">
      <w:pPr>
        <w:pStyle w:val="a5"/>
        <w:spacing w:after="0" w:line="240" w:lineRule="auto"/>
        <w:ind w:firstLine="709"/>
        <w:jc w:val="both"/>
      </w:pPr>
      <w:r>
        <w:rPr>
          <w:szCs w:val="28"/>
        </w:rPr>
        <w:t>Відповідно до Положення про присвоєння звання «Почесний громадянин Луцької міської територіальної громади», затвердженого рішенням міської ради від</w:t>
      </w:r>
      <w:bookmarkStart w:id="0" w:name="_GoBack"/>
      <w:bookmarkEnd w:id="0"/>
      <w:r>
        <w:rPr>
          <w:szCs w:val="28"/>
        </w:rPr>
        <w:t xml:space="preserve"> 23.06.2021 №13/108, міська рада</w:t>
      </w:r>
    </w:p>
    <w:p w:rsidR="000C4504" w:rsidRDefault="000C4504">
      <w:pPr>
        <w:pStyle w:val="a5"/>
        <w:spacing w:after="0" w:line="240" w:lineRule="auto"/>
        <w:rPr>
          <w:szCs w:val="28"/>
        </w:rPr>
      </w:pPr>
    </w:p>
    <w:p w:rsidR="000C4504" w:rsidRDefault="0082601E">
      <w:pPr>
        <w:pStyle w:val="a5"/>
        <w:spacing w:after="0" w:line="240" w:lineRule="auto"/>
        <w:rPr>
          <w:szCs w:val="28"/>
        </w:rPr>
      </w:pPr>
      <w:r>
        <w:rPr>
          <w:szCs w:val="28"/>
        </w:rPr>
        <w:t>ВИРІШИЛА</w:t>
      </w:r>
      <w:r w:rsidR="00437362">
        <w:rPr>
          <w:szCs w:val="28"/>
        </w:rPr>
        <w:t>:</w:t>
      </w:r>
    </w:p>
    <w:p w:rsidR="000C4504" w:rsidRDefault="000C4504">
      <w:pPr>
        <w:pStyle w:val="a5"/>
        <w:tabs>
          <w:tab w:val="left" w:pos="570"/>
        </w:tabs>
        <w:spacing w:after="0" w:line="240" w:lineRule="auto"/>
        <w:jc w:val="both"/>
        <w:rPr>
          <w:lang w:eastAsia="ru-RU"/>
        </w:rPr>
      </w:pPr>
    </w:p>
    <w:p w:rsidR="000C4504" w:rsidRDefault="00437362" w:rsidP="0082601E">
      <w:pPr>
        <w:pStyle w:val="a5"/>
        <w:tabs>
          <w:tab w:val="left" w:pos="570"/>
        </w:tabs>
        <w:spacing w:after="0" w:line="240" w:lineRule="auto"/>
        <w:ind w:firstLine="709"/>
        <w:jc w:val="both"/>
      </w:pPr>
      <w:r>
        <w:rPr>
          <w:szCs w:val="28"/>
        </w:rPr>
        <w:t xml:space="preserve">1. </w:t>
      </w:r>
      <w:bookmarkStart w:id="1" w:name="__DdeLink__56_4177803462"/>
      <w:r>
        <w:rPr>
          <w:szCs w:val="28"/>
        </w:rPr>
        <w:t>З</w:t>
      </w:r>
      <w:r>
        <w:rPr>
          <w:szCs w:val="28"/>
          <w:lang w:eastAsia="ru-RU"/>
        </w:rPr>
        <w:t>а високу професійну майстерність, значний особистий внесок у розвиток культури, популяризацію українського музичного мистецтва в Луцькій міській територіальній громаді</w:t>
      </w:r>
      <w:bookmarkEnd w:id="1"/>
      <w:r>
        <w:rPr>
          <w:szCs w:val="28"/>
          <w:lang w:eastAsia="ru-RU"/>
        </w:rPr>
        <w:t xml:space="preserve"> присвоїти звання «Почесний громадянин Луцької міської територіальної громади» РІВЦЮ </w:t>
      </w:r>
      <w:proofErr w:type="spellStart"/>
      <w:r>
        <w:rPr>
          <w:szCs w:val="28"/>
          <w:lang w:eastAsia="ru-RU"/>
        </w:rPr>
        <w:t>Товію</w:t>
      </w:r>
      <w:proofErr w:type="spellEnd"/>
      <w:r>
        <w:rPr>
          <w:szCs w:val="28"/>
          <w:lang w:eastAsia="ru-RU"/>
        </w:rPr>
        <w:t xml:space="preserve"> Михайловичу художньому керівнику академічного камерного оркестру «Кантабіле» Волинської обласної філармонії, заслуженому діячу мистецтв України, народному артисту України</w:t>
      </w:r>
      <w:r>
        <w:rPr>
          <w:szCs w:val="28"/>
        </w:rPr>
        <w:t>.</w:t>
      </w:r>
    </w:p>
    <w:p w:rsidR="000C4504" w:rsidRDefault="00437362" w:rsidP="0082601E">
      <w:pPr>
        <w:pStyle w:val="a5"/>
        <w:tabs>
          <w:tab w:val="left" w:pos="57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Рішення підлягає офіційному оприлюдненню в газеті «Луцький замок» та на веб-сайті Луцької міської ради.</w:t>
      </w:r>
    </w:p>
    <w:p w:rsidR="000C4504" w:rsidRDefault="00437362" w:rsidP="0082601E">
      <w:pPr>
        <w:pStyle w:val="a5"/>
        <w:tabs>
          <w:tab w:val="left" w:pos="570"/>
        </w:tabs>
        <w:spacing w:after="0" w:line="240" w:lineRule="auto"/>
        <w:ind w:firstLine="709"/>
        <w:jc w:val="both"/>
      </w:pPr>
      <w:r>
        <w:rPr>
          <w:szCs w:val="28"/>
        </w:rPr>
        <w:t>3. Контроль за виконанням рішення покласти на постійну комісію  міської ради з питань дотримання прав людини, законності, боротьби зі злочинністю та корупцією, депутатської діяльності, етики та регламенту (М.</w:t>
      </w:r>
      <w:proofErr w:type="spellStart"/>
      <w:r>
        <w:rPr>
          <w:szCs w:val="28"/>
        </w:rPr>
        <w:t>Федік</w:t>
      </w:r>
      <w:proofErr w:type="spellEnd"/>
      <w:r>
        <w:rPr>
          <w:szCs w:val="28"/>
        </w:rPr>
        <w:t>) та заступника міського голови, керуючого справами виконкому Ю.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>.</w:t>
      </w:r>
    </w:p>
    <w:p w:rsidR="000C4504" w:rsidRDefault="000C4504">
      <w:pPr>
        <w:pStyle w:val="a5"/>
        <w:spacing w:after="0" w:line="240" w:lineRule="auto"/>
        <w:rPr>
          <w:szCs w:val="28"/>
        </w:rPr>
      </w:pPr>
    </w:p>
    <w:p w:rsidR="0082601E" w:rsidRDefault="0082601E">
      <w:pPr>
        <w:pStyle w:val="a5"/>
        <w:spacing w:after="0" w:line="240" w:lineRule="auto"/>
        <w:rPr>
          <w:szCs w:val="28"/>
        </w:rPr>
      </w:pPr>
    </w:p>
    <w:p w:rsidR="0082601E" w:rsidRDefault="0082601E">
      <w:pPr>
        <w:pStyle w:val="a5"/>
        <w:spacing w:after="0" w:line="240" w:lineRule="auto"/>
        <w:rPr>
          <w:szCs w:val="28"/>
        </w:rPr>
      </w:pPr>
    </w:p>
    <w:p w:rsidR="000C4504" w:rsidRDefault="00437362">
      <w:pPr>
        <w:pStyle w:val="a5"/>
        <w:spacing w:after="0" w:line="240" w:lineRule="auto"/>
      </w:pPr>
      <w:r>
        <w:rPr>
          <w:szCs w:val="28"/>
        </w:rPr>
        <w:t>Міський голова</w:t>
      </w:r>
      <w:r w:rsidR="0082601E"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>Ігор ПОЛІЩУК</w:t>
      </w:r>
    </w:p>
    <w:p w:rsidR="000C4504" w:rsidRDefault="000C4504">
      <w:pPr>
        <w:spacing w:line="240" w:lineRule="atLeast"/>
        <w:jc w:val="both"/>
        <w:rPr>
          <w:rStyle w:val="FontStyle22"/>
          <w:sz w:val="28"/>
          <w:szCs w:val="28"/>
        </w:rPr>
      </w:pPr>
    </w:p>
    <w:p w:rsidR="0082601E" w:rsidRPr="0082601E" w:rsidRDefault="0082601E">
      <w:pPr>
        <w:spacing w:line="240" w:lineRule="atLeast"/>
        <w:jc w:val="both"/>
        <w:rPr>
          <w:rStyle w:val="FontStyle22"/>
          <w:sz w:val="28"/>
          <w:szCs w:val="28"/>
        </w:rPr>
      </w:pPr>
    </w:p>
    <w:p w:rsidR="000C4504" w:rsidRDefault="00437362">
      <w:pPr>
        <w:pStyle w:val="a5"/>
      </w:pPr>
      <w:r>
        <w:rPr>
          <w:rStyle w:val="FontStyle22"/>
        </w:rPr>
        <w:t>Гудима 777 942</w:t>
      </w:r>
    </w:p>
    <w:sectPr w:rsidR="000C4504" w:rsidSect="00FF703E">
      <w:pgSz w:w="11906" w:h="16838"/>
      <w:pgMar w:top="540" w:right="567" w:bottom="761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532"/>
    <w:multiLevelType w:val="multilevel"/>
    <w:tmpl w:val="64AA4648"/>
    <w:lvl w:ilvl="0">
      <w:start w:val="1"/>
      <w:numFmt w:val="none"/>
      <w:suff w:val="nothing"/>
      <w:lvlText w:val=""/>
      <w:lvlJc w:val="left"/>
      <w:pPr>
        <w:ind w:left="432" w:hanging="432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D993D57"/>
    <w:multiLevelType w:val="multilevel"/>
    <w:tmpl w:val="08E809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4504"/>
    <w:rsid w:val="000C4504"/>
    <w:rsid w:val="00437362"/>
    <w:rsid w:val="0082601E"/>
    <w:rsid w:val="00F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3E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FF703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F703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0"/>
    <w:qFormat/>
    <w:rsid w:val="00FF703E"/>
    <w:pPr>
      <w:spacing w:before="60" w:after="60"/>
      <w:outlineLvl w:val="5"/>
    </w:pPr>
    <w:rPr>
      <w:rFonts w:ascii="Liberation Serif" w:eastAsia="NSimSun" w:hAnsi="Liberation Serif" w:cs="Lucida Sans"/>
      <w:b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FF703E"/>
    <w:rPr>
      <w:lang w:val="ru-RU"/>
    </w:rPr>
  </w:style>
  <w:style w:type="character" w:customStyle="1" w:styleId="WW8Num1z1">
    <w:name w:val="WW8Num1z1"/>
    <w:qFormat/>
    <w:rsid w:val="00FF703E"/>
  </w:style>
  <w:style w:type="character" w:customStyle="1" w:styleId="WW8Num1z2">
    <w:name w:val="WW8Num1z2"/>
    <w:qFormat/>
    <w:rsid w:val="00FF703E"/>
  </w:style>
  <w:style w:type="character" w:customStyle="1" w:styleId="WW8Num1z3">
    <w:name w:val="WW8Num1z3"/>
    <w:qFormat/>
    <w:rsid w:val="00FF703E"/>
  </w:style>
  <w:style w:type="character" w:customStyle="1" w:styleId="WW8Num1z4">
    <w:name w:val="WW8Num1z4"/>
    <w:qFormat/>
    <w:rsid w:val="00FF703E"/>
  </w:style>
  <w:style w:type="character" w:customStyle="1" w:styleId="WW8Num1z5">
    <w:name w:val="WW8Num1z5"/>
    <w:qFormat/>
    <w:rsid w:val="00FF703E"/>
  </w:style>
  <w:style w:type="character" w:customStyle="1" w:styleId="WW8Num1z6">
    <w:name w:val="WW8Num1z6"/>
    <w:qFormat/>
    <w:rsid w:val="00FF703E"/>
  </w:style>
  <w:style w:type="character" w:customStyle="1" w:styleId="WW8Num1z7">
    <w:name w:val="WW8Num1z7"/>
    <w:qFormat/>
    <w:rsid w:val="00FF703E"/>
  </w:style>
  <w:style w:type="character" w:customStyle="1" w:styleId="WW8Num1z8">
    <w:name w:val="WW8Num1z8"/>
    <w:qFormat/>
    <w:rsid w:val="00FF703E"/>
  </w:style>
  <w:style w:type="character" w:customStyle="1" w:styleId="10">
    <w:name w:val="Основной шрифт абзаца1"/>
    <w:qFormat/>
    <w:rsid w:val="00FF703E"/>
  </w:style>
  <w:style w:type="character" w:customStyle="1" w:styleId="FontStyle22">
    <w:name w:val="Font Style22"/>
    <w:basedOn w:val="10"/>
    <w:qFormat/>
    <w:rsid w:val="00FF703E"/>
    <w:rPr>
      <w:rFonts w:ascii="Times New Roman" w:hAnsi="Times New Roman" w:cs="Times New Roman"/>
      <w:spacing w:val="10"/>
      <w:sz w:val="24"/>
      <w:szCs w:val="24"/>
    </w:rPr>
  </w:style>
  <w:style w:type="character" w:customStyle="1" w:styleId="apple-converted-space">
    <w:name w:val="apple-converted-space"/>
    <w:basedOn w:val="10"/>
    <w:qFormat/>
    <w:rsid w:val="00FF703E"/>
  </w:style>
  <w:style w:type="character" w:customStyle="1" w:styleId="a4">
    <w:name w:val="Текст у виносці Знак"/>
    <w:basedOn w:val="a1"/>
    <w:uiPriority w:val="99"/>
    <w:semiHidden/>
    <w:qFormat/>
    <w:rsid w:val="00750F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sid w:val="00FF703E"/>
    <w:rPr>
      <w:lang w:val="ru-RU"/>
    </w:rPr>
  </w:style>
  <w:style w:type="character" w:customStyle="1" w:styleId="ListLabel2">
    <w:name w:val="ListLabel 2"/>
    <w:qFormat/>
    <w:rsid w:val="00FF703E"/>
    <w:rPr>
      <w:lang w:val="ru-RU"/>
    </w:rPr>
  </w:style>
  <w:style w:type="paragraph" w:customStyle="1" w:styleId="a0">
    <w:name w:val="Заголовок"/>
    <w:basedOn w:val="a"/>
    <w:next w:val="a5"/>
    <w:qFormat/>
    <w:rsid w:val="00FF703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rsid w:val="00FF703E"/>
    <w:pPr>
      <w:spacing w:after="140" w:line="288" w:lineRule="auto"/>
    </w:pPr>
  </w:style>
  <w:style w:type="paragraph" w:styleId="a6">
    <w:name w:val="List"/>
    <w:basedOn w:val="a5"/>
    <w:rsid w:val="00FF703E"/>
    <w:rPr>
      <w:rFonts w:cs="Arial"/>
    </w:rPr>
  </w:style>
  <w:style w:type="paragraph" w:styleId="a7">
    <w:name w:val="caption"/>
    <w:basedOn w:val="a"/>
    <w:qFormat/>
    <w:rsid w:val="00FF703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FF703E"/>
    <w:pPr>
      <w:suppressLineNumbers/>
    </w:pPr>
    <w:rPr>
      <w:rFonts w:cs="Arial"/>
    </w:rPr>
  </w:style>
  <w:style w:type="paragraph" w:customStyle="1" w:styleId="11">
    <w:name w:val="Обычный (веб)1"/>
    <w:basedOn w:val="a"/>
    <w:qFormat/>
    <w:rsid w:val="00FF703E"/>
    <w:pPr>
      <w:suppressAutoHyphens w:val="0"/>
      <w:spacing w:before="280" w:after="280"/>
    </w:pPr>
    <w:rPr>
      <w:bCs w:val="0"/>
      <w:sz w:val="24"/>
    </w:rPr>
  </w:style>
  <w:style w:type="paragraph" w:styleId="a9">
    <w:name w:val="Balloon Text"/>
    <w:basedOn w:val="a"/>
    <w:uiPriority w:val="99"/>
    <w:semiHidden/>
    <w:unhideWhenUsed/>
    <w:qFormat/>
    <w:rsid w:val="00750F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FF70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Muzichka</dc:creator>
  <dc:description/>
  <cp:lastModifiedBy>sheremeta</cp:lastModifiedBy>
  <cp:revision>35</cp:revision>
  <cp:lastPrinted>2020-07-17T12:54:00Z</cp:lastPrinted>
  <dcterms:created xsi:type="dcterms:W3CDTF">2017-01-10T11:38:00Z</dcterms:created>
  <dcterms:modified xsi:type="dcterms:W3CDTF">2021-07-13T05:34:00Z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