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8.5pt" o:ole="">
            <v:imagedata r:id="rId3" o:title=""/>
          </v:shape>
          <o:OLEObject Type="Embed" ProgID="PBrush" ShapeID="ole_rId2" DrawAspect="Content" ObjectID="_744823201" r:id="rId2"/>
        </w:object>
      </w:r>
    </w:p>
    <w:p>
      <w:pPr>
        <w:pStyle w:val="LOnormal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LOnormal"/>
        <w:keepNext w:val="true"/>
        <w:jc w:val="center"/>
        <w:rPr/>
      </w:pPr>
      <w:r>
        <w:rPr>
          <w:b/>
          <w:color w:val="000000"/>
          <w:sz w:val="28"/>
          <w:szCs w:val="28"/>
        </w:rPr>
        <w:t>ЛУЦЬКА МІСЬКА РАДА</w:t>
      </w:r>
    </w:p>
    <w:p>
      <w:pPr>
        <w:pStyle w:val="LOnormal"/>
        <w:rPr>
          <w:color w:val="000000"/>
        </w:rPr>
      </w:pPr>
      <w:r>
        <w:rPr>
          <w:color w:val="000000"/>
        </w:rPr>
      </w:r>
    </w:p>
    <w:p>
      <w:pPr>
        <w:pStyle w:val="LOnormal"/>
        <w:keepNext w:val="true"/>
        <w:tabs>
          <w:tab w:val="clear" w:pos="708"/>
          <w:tab w:val="left" w:pos="4218" w:leader="none"/>
          <w:tab w:val="left" w:pos="4674" w:leader="none"/>
        </w:tabs>
        <w:jc w:val="center"/>
        <w:rPr/>
      </w:pPr>
      <w:r>
        <w:rPr>
          <w:b/>
          <w:color w:val="000000"/>
          <w:sz w:val="32"/>
          <w:szCs w:val="32"/>
        </w:rPr>
        <w:t>Р І Ш Е Н Н Я</w:t>
      </w:r>
    </w:p>
    <w:p>
      <w:pPr>
        <w:pStyle w:val="LOnormal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</w:r>
    </w:p>
    <w:p>
      <w:pPr>
        <w:pStyle w:val="LOnormal"/>
        <w:tabs>
          <w:tab w:val="clear" w:pos="708"/>
          <w:tab w:val="left" w:pos="4687" w:leader="none"/>
        </w:tabs>
        <w:jc w:val="both"/>
        <w:rPr/>
      </w:pPr>
      <w:r>
        <w:rPr>
          <w:color w:val="000000"/>
          <w:sz w:val="24"/>
          <w:szCs w:val="24"/>
        </w:rPr>
        <w:t>_______________                                        Луцьк                                         №______________</w:t>
      </w:r>
    </w:p>
    <w:p>
      <w:pPr>
        <w:pStyle w:val="LOnormal"/>
        <w:tabs>
          <w:tab w:val="clear" w:pos="708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right="5243" w:hanging="0"/>
        <w:jc w:val="both"/>
        <w:rPr/>
      </w:pPr>
      <w:r>
        <w:rPr>
          <w:szCs w:val="28"/>
        </w:rPr>
        <w:t xml:space="preserve">Про </w:t>
      </w:r>
      <w:r>
        <w:rPr>
          <w:color w:val="000000"/>
          <w:szCs w:val="28"/>
        </w:rPr>
        <w:t xml:space="preserve">Програму </w:t>
      </w:r>
      <w:r>
        <w:rPr>
          <w:bCs w:val="false"/>
          <w:color w:val="000000"/>
          <w:szCs w:val="28"/>
        </w:rPr>
        <w:t xml:space="preserve">розвитку агропромислового комплексу Луцької міської територіальної громади на 2021–2025 роки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right="-23" w:firstLine="720"/>
        <w:jc w:val="both"/>
        <w:rPr/>
      </w:pPr>
      <w:r>
        <w:rPr>
          <w:szCs w:val="28"/>
        </w:rPr>
        <w:t xml:space="preserve">Керуючись Законом України «Про місцеве самоврядування в Україні», </w:t>
      </w:r>
      <w:r>
        <w:rPr>
          <w:rStyle w:val="Style12"/>
          <w:b w:val="false"/>
          <w:color w:val="000000"/>
          <w:szCs w:val="28"/>
          <w:shd w:fill="FFFFFF" w:val="clear"/>
          <w:lang w:eastAsia="ru-RU"/>
        </w:rPr>
        <w:t xml:space="preserve">Законом України </w:t>
      </w:r>
      <w:r>
        <w:rPr>
          <w:rStyle w:val="Style12"/>
          <w:b w:val="false"/>
          <w:iCs/>
          <w:color w:val="000000"/>
          <w:szCs w:val="28"/>
          <w:highlight w:val="white"/>
          <w:lang w:eastAsia="ru-RU"/>
        </w:rPr>
        <w:t>«</w:t>
      </w:r>
      <w:r>
        <w:rPr>
          <w:rStyle w:val="Style12"/>
          <w:b w:val="false"/>
          <w:color w:val="000000"/>
          <w:szCs w:val="28"/>
          <w:shd w:fill="FFFFFF" w:val="clear"/>
          <w:lang w:eastAsia="ru-RU"/>
        </w:rPr>
        <w:t>Про добровільне об’єднання територіальних громад</w:t>
      </w:r>
      <w:r>
        <w:rPr>
          <w:rStyle w:val="Style12"/>
          <w:b w:val="false"/>
          <w:iCs/>
          <w:color w:val="000000"/>
          <w:szCs w:val="28"/>
          <w:highlight w:val="white"/>
          <w:lang w:eastAsia="ru-RU"/>
        </w:rPr>
        <w:t>», з метою створення передумов сталого розвитку агропромислового комплексу, підтримки розвитку підприємництва у сільській місцевості та покращення умов життя і праці мешканців сіл Луцької міської територіальної громади,</w:t>
      </w:r>
      <w:r>
        <w:rPr>
          <w:rStyle w:val="Style12"/>
          <w:b w:val="false"/>
          <w:color w:val="000000"/>
          <w:szCs w:val="28"/>
          <w:shd w:fill="FFFFFF" w:val="clear"/>
          <w:lang w:eastAsia="ru-RU"/>
        </w:rPr>
        <w:t xml:space="preserve"> </w:t>
      </w:r>
      <w:r>
        <w:rPr>
          <w:bCs w:val="false"/>
          <w:color w:val="FC5C00"/>
          <w:szCs w:val="28"/>
        </w:rPr>
        <w:t xml:space="preserve"> </w:t>
      </w:r>
      <w:r>
        <w:rPr>
          <w:bCs w:val="false"/>
          <w:color w:val="000000"/>
          <w:szCs w:val="28"/>
        </w:rPr>
        <w:t>міська рада</w:t>
      </w:r>
    </w:p>
    <w:p>
      <w:pPr>
        <w:pStyle w:val="Normal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ind w:right="-23" w:hanging="0"/>
        <w:rPr/>
      </w:pPr>
      <w:r>
        <w:rPr>
          <w:bCs w:val="false"/>
          <w:color w:val="000000"/>
          <w:szCs w:val="28"/>
        </w:rPr>
        <w:t>ВИРІШИЛА:</w:t>
      </w:r>
    </w:p>
    <w:p>
      <w:pPr>
        <w:pStyle w:val="Normal"/>
        <w:ind w:right="-23" w:hanging="0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szCs w:val="28"/>
        </w:rPr>
        <w:t>1.  Затвердити</w:t>
      </w:r>
      <w:r>
        <w:rPr>
          <w:bCs w:val="false"/>
          <w:color w:val="000000"/>
          <w:szCs w:val="28"/>
        </w:rPr>
        <w:t xml:space="preserve"> Програму розвитку агропромислового комплексу Луцької міської територіальної громади на 2021–2025 роки згідно з додатком.</w:t>
      </w:r>
    </w:p>
    <w:p>
      <w:pPr>
        <w:pStyle w:val="Normal"/>
        <w:ind w:firstLine="709"/>
        <w:jc w:val="both"/>
        <w:rPr/>
      </w:pPr>
      <w:r>
        <w:rPr>
          <w:color w:val="000000"/>
          <w:szCs w:val="28"/>
        </w:rPr>
        <w:t xml:space="preserve">2. Контроль за виконанням рішення покласти на заступника міського голови відповідно до розподілу обов’язків, постійну комісію міської ради </w:t>
      </w:r>
      <w:r>
        <w:rPr>
          <w:color w:val="000000"/>
          <w:spacing w:val="-4"/>
          <w:sz w:val="28"/>
          <w:szCs w:val="28"/>
        </w:rPr>
        <w:t xml:space="preserve">з питань планування соціально-економічного розвитку, бюджету та фінансів (А. Разумовський) </w:t>
      </w:r>
      <w:r>
        <w:rPr>
          <w:color w:val="000000"/>
          <w:spacing w:val="-4"/>
          <w:sz w:val="28"/>
          <w:szCs w:val="28"/>
        </w:rPr>
        <w:t>та</w:t>
      </w:r>
      <w:r>
        <w:rPr>
          <w:color w:val="000000"/>
          <w:spacing w:val="-4"/>
          <w:sz w:val="28"/>
          <w:szCs w:val="28"/>
        </w:rPr>
        <w:t xml:space="preserve"> </w:t>
      </w:r>
      <w:bookmarkStart w:id="0" w:name="__DdeLink__14231_2656875949"/>
      <w:r>
        <w:rPr>
          <w:color w:val="000000"/>
          <w:spacing w:val="-4"/>
          <w:sz w:val="28"/>
          <w:szCs w:val="28"/>
        </w:rPr>
        <w:t>постійну комісію міської ради з питань земельних відносин та земельного кадастру</w:t>
      </w:r>
      <w:bookmarkEnd w:id="0"/>
      <w:r>
        <w:rPr>
          <w:color w:val="000000"/>
          <w:spacing w:val="-4"/>
          <w:sz w:val="28"/>
          <w:szCs w:val="28"/>
        </w:rPr>
        <w:t xml:space="preserve"> (О. Козлюк).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30" w:leader="none"/>
        </w:tabs>
        <w:jc w:val="both"/>
        <w:rPr/>
      </w:pPr>
      <w:r>
        <w:rPr>
          <w:szCs w:val="28"/>
        </w:rPr>
        <w:t>Міський голова</w:t>
        <w:tab/>
        <w:t xml:space="preserve"> Ігор </w:t>
      </w:r>
      <w:r>
        <w:rPr>
          <w:caps/>
          <w:szCs w:val="28"/>
        </w:rPr>
        <w:t>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>
      <w:rFonts w:ascii="Times New Roman" w:hAnsi="Times New Roman" w:eastAsia="Times New Roman" w:cs="Times New Roman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Style11" w:customStyle="1">
    <w:name w:val="Номер сторінки"/>
    <w:basedOn w:val="11"/>
    <w:rPr/>
  </w:style>
  <w:style w:type="character" w:styleId="Style12" w:customStyle="1">
    <w:name w:val="Виділення жирним"/>
    <w:qFormat/>
    <w:rPr>
      <w:b/>
      <w:bCs/>
    </w:rPr>
  </w:style>
  <w:style w:type="character" w:styleId="Style13" w:customStyle="1">
    <w:name w:val="Основний текст_"/>
    <w:qFormat/>
    <w:rPr>
      <w:sz w:val="21"/>
      <w:szCs w:val="21"/>
      <w:lang w:bidi="ar-SA"/>
    </w:rPr>
  </w:style>
  <w:style w:type="character" w:styleId="Rvts0" w:customStyle="1">
    <w:name w:val="rvts0"/>
    <w:qFormat/>
    <w:rPr>
      <w:rFonts w:cs="Times New Roman"/>
    </w:rPr>
  </w:style>
  <w:style w:type="character" w:styleId="HTML" w:customStyle="1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Pr>
      <w:rFonts w:cs="Times New Roman"/>
    </w:rPr>
  </w:style>
  <w:style w:type="character" w:styleId="Appleconvertedspace" w:customStyle="1">
    <w:name w:val="apple-converted-space"/>
    <w:basedOn w:val="1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11"/>
    <w:qFormat/>
    <w:rPr/>
  </w:style>
  <w:style w:type="character" w:styleId="Style14" w:customStyle="1">
    <w:name w:val="Нижний колонтитул Знак"/>
    <w:qFormat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Pr>
      <w:sz w:val="16"/>
      <w:szCs w:val="16"/>
    </w:rPr>
  </w:style>
  <w:style w:type="character" w:styleId="Rvts44" w:customStyle="1">
    <w:name w:val="rvts44"/>
    <w:qFormat/>
    <w:rPr>
      <w:rFonts w:cs="Times New Roman"/>
    </w:rPr>
  </w:style>
  <w:style w:type="character" w:styleId="Style15" w:customStyle="1">
    <w:name w:val="Гіперпосилання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Pr>
      <w:bCs/>
      <w:sz w:val="28"/>
      <w:szCs w:val="24"/>
    </w:rPr>
  </w:style>
  <w:style w:type="character" w:styleId="Style16" w:customStyle="1">
    <w:name w:val="Основной текст с отступом Знак"/>
    <w:qFormat/>
    <w:rPr>
      <w:sz w:val="28"/>
      <w:szCs w:val="24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8">
    <w:name w:val="Body Text"/>
    <w:basedOn w:val="Normal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9">
    <w:name w:val="List"/>
    <w:basedOn w:val="Style18"/>
    <w:pPr>
      <w:shd w:val="clear" w:fill="FFFFFF"/>
    </w:pPr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4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12" w:customStyle="1">
    <w:name w:val="Основной текст1"/>
    <w:basedOn w:val="Normal"/>
    <w:qFormat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25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pPr>
      <w:jc w:val="both"/>
    </w:pPr>
    <w:rPr>
      <w:b/>
    </w:rPr>
  </w:style>
  <w:style w:type="paragraph" w:styleId="Style26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2"/>
    <w:basedOn w:val="Normal"/>
    <w:qFormat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211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/>
  </w:style>
  <w:style w:type="paragraph" w:styleId="Style27" w:customStyle="1">
    <w:name w:val="Вміст рамки"/>
    <w:basedOn w:val="Normal"/>
    <w:qFormat/>
    <w:pPr/>
    <w:rPr/>
  </w:style>
  <w:style w:type="paragraph" w:styleId="111" w:customStyle="1">
    <w:name w:val="Заголовок 1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kern w:val="2"/>
      <w:sz w:val="32"/>
      <w:szCs w:val="32"/>
    </w:rPr>
  </w:style>
  <w:style w:type="paragraph" w:styleId="LOnormal">
    <w:name w:val="LO-normal"/>
    <w:qFormat/>
    <w:pPr>
      <w:widowControl/>
      <w:bidi w:val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LibreOffice/6.2.1.2$Windows_X86_64 LibreOffice_project/7bcb35dc3024a62dea0caee87020152d1ee96e71</Application>
  <Pages>1</Pages>
  <Words>136</Words>
  <Characters>920</Characters>
  <CharactersWithSpaces>1127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nkhmel</dc:creator>
  <dc:description/>
  <dc:language>uk-UA</dc:language>
  <cp:lastModifiedBy/>
  <cp:lastPrinted>2021-07-29T11:59:00Z</cp:lastPrinted>
  <dcterms:modified xsi:type="dcterms:W3CDTF">2021-08-02T16:03:53Z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