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t xml:space="preserve">                                                                                             </w:t>
      </w:r>
      <w:r>
        <w:rPr>
          <w:sz w:val="28"/>
          <w:szCs w:val="28"/>
          <w:lang w:val="uk-UA"/>
        </w:rPr>
        <w:t>Додаток до рішення</w:t>
      </w:r>
    </w:p>
    <w:p>
      <w:pPr>
        <w:pStyle w:val="Normal"/>
        <w:bidi w:val="0"/>
        <w:jc w:val="left"/>
        <w:rPr>
          <w:sz w:val="28"/>
          <w:szCs w:val="28"/>
          <w:lang w:val="uk-UA"/>
        </w:rPr>
      </w:pPr>
      <w:r>
        <w:rPr>
          <w:sz w:val="28"/>
          <w:szCs w:val="28"/>
          <w:lang w:val="uk-UA"/>
        </w:rPr>
        <w:t xml:space="preserve">                                                                                </w:t>
      </w:r>
      <w:r>
        <w:rPr>
          <w:sz w:val="28"/>
          <w:szCs w:val="28"/>
          <w:lang w:val="uk-UA"/>
        </w:rPr>
        <w:t>Луцької міської ради</w:t>
      </w:r>
    </w:p>
    <w:p>
      <w:pPr>
        <w:pStyle w:val="Normal"/>
        <w:bidi w:val="0"/>
        <w:jc w:val="left"/>
        <w:rPr>
          <w:sz w:val="28"/>
          <w:szCs w:val="28"/>
          <w:lang w:val="uk-UA"/>
        </w:rPr>
      </w:pPr>
      <w:r>
        <w:rPr>
          <w:sz w:val="28"/>
          <w:szCs w:val="28"/>
          <w:lang w:val="uk-UA"/>
        </w:rPr>
        <w:t xml:space="preserve">                                                                                </w:t>
      </w:r>
      <w:r>
        <w:rPr>
          <w:sz w:val="28"/>
          <w:szCs w:val="28"/>
          <w:lang w:val="uk-UA"/>
        </w:rPr>
        <w:t>_____________№_________</w:t>
      </w:r>
    </w:p>
    <w:p>
      <w:pPr>
        <w:pStyle w:val="Normal"/>
        <w:bidi w:val="0"/>
        <w:jc w:val="left"/>
        <w:rPr/>
      </w:pPr>
      <w:r>
        <w:rPr/>
      </w:r>
    </w:p>
    <w:p>
      <w:pPr>
        <w:pStyle w:val="Normal"/>
        <w:bidi w:val="0"/>
        <w:jc w:val="left"/>
        <w:rPr/>
      </w:pPr>
      <w:r>
        <w:rPr/>
        <w:t xml:space="preserve">                                                                                            </w:t>
      </w:r>
    </w:p>
    <w:p>
      <w:pPr>
        <w:pStyle w:val="Normal"/>
        <w:bidi w:val="0"/>
        <w:jc w:val="left"/>
        <w:rPr>
          <w:lang w:val="uk-UA"/>
        </w:rPr>
      </w:pPr>
      <w:r>
        <w:rPr>
          <w:lang w:val="uk-UA"/>
        </w:rPr>
        <w:t xml:space="preserve">                                                                                         </w:t>
      </w:r>
      <w:r>
        <w:rPr>
          <w:sz w:val="28"/>
          <w:szCs w:val="28"/>
          <w:lang w:val="uk-UA"/>
        </w:rPr>
        <w:t>Міністерство захисту довкілля</w:t>
      </w:r>
    </w:p>
    <w:p>
      <w:pPr>
        <w:pStyle w:val="Normal"/>
        <w:bidi w:val="0"/>
        <w:jc w:val="left"/>
        <w:rPr>
          <w:lang w:val="uk-UA"/>
        </w:rPr>
      </w:pPr>
      <w:r>
        <w:rPr>
          <w:sz w:val="28"/>
          <w:szCs w:val="28"/>
          <w:lang w:val="uk-UA"/>
        </w:rPr>
        <w:t xml:space="preserve">                                                                            </w:t>
      </w:r>
      <w:r>
        <w:rPr>
          <w:sz w:val="28"/>
          <w:szCs w:val="28"/>
          <w:lang w:val="uk-UA"/>
        </w:rPr>
        <w:t>та природних ресурсів України</w:t>
      </w:r>
    </w:p>
    <w:p>
      <w:pPr>
        <w:pStyle w:val="Normal"/>
        <w:bidi w:val="0"/>
        <w:jc w:val="left"/>
        <w:rPr/>
      </w:pPr>
      <w:r>
        <w:rPr>
          <w:sz w:val="28"/>
          <w:szCs w:val="28"/>
          <w:lang w:val="uk-UA"/>
        </w:rPr>
        <w:t xml:space="preserve">                                                                            </w:t>
      </w:r>
      <w:r>
        <w:rPr>
          <w:sz w:val="28"/>
          <w:szCs w:val="28"/>
        </w:rPr>
        <w:t>вул. Митрополита Василя</w:t>
      </w:r>
    </w:p>
    <w:p>
      <w:pPr>
        <w:pStyle w:val="Normal"/>
        <w:bidi w:val="0"/>
        <w:jc w:val="left"/>
        <w:rPr/>
      </w:pPr>
      <w:r>
        <w:rPr>
          <w:sz w:val="28"/>
          <w:szCs w:val="28"/>
        </w:rPr>
        <w:t xml:space="preserve">                                                                            </w:t>
      </w:r>
      <w:r>
        <w:rPr>
          <w:sz w:val="28"/>
          <w:szCs w:val="28"/>
        </w:rPr>
        <w:t>Липківського,</w:t>
      </w:r>
      <w:r>
        <w:rPr>
          <w:sz w:val="28"/>
          <w:szCs w:val="28"/>
          <w:lang w:val="en-US"/>
        </w:rPr>
        <w:t xml:space="preserve">35, </w:t>
      </w:r>
      <w:r>
        <w:rPr>
          <w:sz w:val="28"/>
          <w:szCs w:val="28"/>
          <w:lang w:val="uk-UA"/>
        </w:rPr>
        <w:t>м. К</w:t>
      </w:r>
      <w:r>
        <w:rPr>
          <w:sz w:val="28"/>
          <w:szCs w:val="28"/>
          <w:lang w:val="en-US"/>
        </w:rPr>
        <w:t>иїв,</w:t>
      </w:r>
    </w:p>
    <w:p>
      <w:pPr>
        <w:pStyle w:val="Normal"/>
        <w:bidi w:val="0"/>
        <w:jc w:val="left"/>
        <w:rPr/>
      </w:pPr>
      <w:r>
        <w:rPr>
          <w:sz w:val="28"/>
          <w:szCs w:val="28"/>
          <w:lang w:val="uk-UA"/>
        </w:rPr>
        <w:t xml:space="preserve">                                                                            </w:t>
      </w:r>
      <w:r>
        <w:rPr>
          <w:sz w:val="28"/>
          <w:szCs w:val="28"/>
        </w:rPr>
        <w:t>03035,Україна</w:t>
      </w:r>
      <w:r>
        <w:rPr>
          <w:sz w:val="28"/>
          <w:szCs w:val="28"/>
          <w:lang w:val="uk-UA"/>
        </w:rPr>
        <w:t xml:space="preserve">                                                                                   </w:t>
      </w:r>
    </w:p>
    <w:p>
      <w:pPr>
        <w:pStyle w:val="Normal"/>
        <w:bidi w:val="0"/>
        <w:jc w:val="center"/>
        <w:rPr>
          <w:sz w:val="28"/>
          <w:szCs w:val="28"/>
          <w:lang w:val="uk-UA"/>
        </w:rPr>
      </w:pPr>
      <w:r>
        <w:rPr>
          <w:sz w:val="28"/>
          <w:szCs w:val="28"/>
          <w:lang w:val="uk-UA"/>
        </w:rPr>
      </w:r>
    </w:p>
    <w:p>
      <w:pPr>
        <w:pStyle w:val="Normal"/>
        <w:bidi w:val="0"/>
        <w:jc w:val="center"/>
        <w:rPr>
          <w:sz w:val="28"/>
          <w:szCs w:val="28"/>
          <w:lang w:val="uk-UA"/>
        </w:rPr>
      </w:pPr>
      <w:r>
        <w:rPr>
          <w:sz w:val="28"/>
          <w:szCs w:val="28"/>
          <w:lang w:val="uk-UA"/>
        </w:rPr>
      </w:r>
    </w:p>
    <w:p>
      <w:pPr>
        <w:pStyle w:val="Normal"/>
        <w:bidi w:val="0"/>
        <w:jc w:val="center"/>
        <w:rPr/>
      </w:pPr>
      <w:r>
        <w:rPr>
          <w:sz w:val="28"/>
          <w:szCs w:val="28"/>
          <w:lang w:val="uk-UA"/>
        </w:rPr>
        <w:t xml:space="preserve">Звернення </w:t>
      </w:r>
    </w:p>
    <w:p>
      <w:pPr>
        <w:pStyle w:val="Normal"/>
        <w:bidi w:val="0"/>
        <w:jc w:val="center"/>
        <w:rPr/>
      </w:pPr>
      <w:r>
        <w:rPr>
          <w:sz w:val="28"/>
          <w:szCs w:val="28"/>
          <w:lang w:val="uk-UA"/>
        </w:rPr>
        <w:t xml:space="preserve">щодо вирішення екологічної проблеми Луцької міської територіальної громади  </w:t>
      </w:r>
      <w:r>
        <w:rPr>
          <w:sz w:val="28"/>
          <w:szCs w:val="28"/>
        </w:rPr>
        <w:t xml:space="preserve">та прилеглих до </w:t>
      </w:r>
      <w:r>
        <w:rPr>
          <w:sz w:val="28"/>
          <w:szCs w:val="28"/>
          <w:lang w:val="uk-UA"/>
        </w:rPr>
        <w:t>неї</w:t>
      </w:r>
      <w:r>
        <w:rPr>
          <w:sz w:val="28"/>
          <w:szCs w:val="28"/>
        </w:rPr>
        <w:t xml:space="preserve"> населених пунктів, пов’язан</w:t>
      </w:r>
      <w:r>
        <w:rPr>
          <w:sz w:val="28"/>
          <w:szCs w:val="28"/>
          <w:lang w:val="uk-UA"/>
        </w:rPr>
        <w:t>ої</w:t>
      </w:r>
      <w:r>
        <w:rPr>
          <w:sz w:val="28"/>
          <w:szCs w:val="28"/>
        </w:rPr>
        <w:t xml:space="preserve"> із забруднення атмосферного повітря промисловими викидами  </w:t>
      </w:r>
      <w:r>
        <w:rPr>
          <w:sz w:val="28"/>
          <w:szCs w:val="28"/>
          <w:lang w:val="uk-UA"/>
        </w:rPr>
        <w:t xml:space="preserve">від діяльності </w:t>
      </w:r>
    </w:p>
    <w:p>
      <w:pPr>
        <w:pStyle w:val="Normal"/>
        <w:jc w:val="center"/>
        <w:rPr/>
      </w:pPr>
      <w:r>
        <w:rPr>
          <w:sz w:val="28"/>
          <w:szCs w:val="28"/>
          <w:lang w:val="uk-UA"/>
        </w:rPr>
        <w:t>ПрАТ “Гнідавський цукровий завод”</w:t>
      </w:r>
    </w:p>
    <w:p>
      <w:pPr>
        <w:pStyle w:val="Normal"/>
        <w:bidi w:val="0"/>
        <w:jc w:val="center"/>
        <w:rPr>
          <w:sz w:val="28"/>
          <w:szCs w:val="28"/>
          <w:lang w:val="uk-UA"/>
        </w:rPr>
      </w:pPr>
      <w:r>
        <w:rPr>
          <w:sz w:val="28"/>
          <w:szCs w:val="28"/>
          <w:lang w:val="uk-UA"/>
        </w:rPr>
      </w:r>
    </w:p>
    <w:p>
      <w:pPr>
        <w:pStyle w:val="Normal"/>
        <w:bidi w:val="0"/>
        <w:jc w:val="center"/>
        <w:rPr>
          <w:sz w:val="28"/>
          <w:szCs w:val="28"/>
          <w:lang w:val="uk-UA"/>
        </w:rPr>
      </w:pPr>
      <w:r>
        <w:rPr>
          <w:sz w:val="28"/>
          <w:szCs w:val="28"/>
          <w:lang w:val="uk-UA"/>
        </w:rPr>
      </w:r>
    </w:p>
    <w:p>
      <w:pPr>
        <w:pStyle w:val="Normal"/>
        <w:bidi w:val="0"/>
        <w:ind w:left="0" w:right="0" w:firstLine="680"/>
        <w:jc w:val="both"/>
        <w:rPr/>
      </w:pPr>
      <w:r>
        <w:rPr>
          <w:sz w:val="28"/>
          <w:szCs w:val="28"/>
          <w:lang w:val="uk-UA"/>
        </w:rPr>
        <w:t xml:space="preserve">Луцька міська рада звертається до Вас, як до центрального органу державного виконавчої влади, що забезпечує формування державної політики у сфері охорони довкілля. </w:t>
      </w:r>
    </w:p>
    <w:p>
      <w:pPr>
        <w:pStyle w:val="Normal"/>
        <w:bidi w:val="0"/>
        <w:ind w:left="0" w:right="0" w:firstLine="680"/>
        <w:jc w:val="both"/>
        <w:rPr>
          <w:rStyle w:val="Style15"/>
          <w:b w:val="false"/>
          <w:b w:val="false"/>
          <w:bCs w:val="false"/>
          <w:i w:val="false"/>
          <w:i w:val="false"/>
          <w:caps w:val="false"/>
          <w:smallCaps w:val="false"/>
          <w:color w:val="333333"/>
          <w:spacing w:val="0"/>
          <w:sz w:val="28"/>
          <w:szCs w:val="28"/>
          <w:lang w:val="uk-UA"/>
        </w:rPr>
      </w:pPr>
      <w:r>
        <w:rPr>
          <w:sz w:val="28"/>
          <w:szCs w:val="28"/>
          <w:lang w:val="uk-UA"/>
        </w:rPr>
        <w:t xml:space="preserve">Відповідно до ст.16, 50 </w:t>
      </w:r>
      <w:r>
        <w:rPr>
          <w:rStyle w:val="Style15"/>
          <w:b w:val="false"/>
          <w:bCs w:val="false"/>
          <w:sz w:val="28"/>
          <w:szCs w:val="28"/>
          <w:lang w:val="uk-UA"/>
        </w:rPr>
        <w:t>Конституції України,</w:t>
      </w:r>
      <w:r>
        <w:rPr>
          <w:rStyle w:val="Style15"/>
          <w:b w:val="false"/>
          <w:bCs w:val="false"/>
          <w:color w:val="333333"/>
          <w:sz w:val="28"/>
          <w:szCs w:val="28"/>
          <w:lang w:val="uk-UA"/>
        </w:rPr>
        <w:t xml:space="preserve"> к</w:t>
      </w:r>
      <w:r>
        <w:rPr>
          <w:rStyle w:val="Style15"/>
          <w:b w:val="false"/>
          <w:bCs w:val="false"/>
          <w:i w:val="false"/>
          <w:caps w:val="false"/>
          <w:smallCaps w:val="false"/>
          <w:color w:val="333333"/>
          <w:spacing w:val="0"/>
          <w:sz w:val="28"/>
          <w:szCs w:val="28"/>
          <w:lang w:val="uk-UA"/>
        </w:rPr>
        <w:t xml:space="preserve">ожен має право на безпечне для життя і здоров'я довкілля,  </w:t>
      </w:r>
      <w:r>
        <w:rPr>
          <w:rStyle w:val="Style15"/>
          <w:i w:val="false"/>
          <w:caps w:val="false"/>
          <w:smallCaps w:val="false"/>
          <w:color w:val="333333"/>
          <w:spacing w:val="0"/>
          <w:sz w:val="28"/>
          <w:szCs w:val="28"/>
          <w:lang w:val="uk-UA"/>
        </w:rPr>
        <w:t>з</w:t>
      </w:r>
      <w:r>
        <w:rPr>
          <w:rStyle w:val="Style15"/>
          <w:b w:val="false"/>
          <w:bCs w:val="false"/>
          <w:i w:val="false"/>
          <w:caps w:val="false"/>
          <w:smallCaps w:val="false"/>
          <w:color w:val="333333"/>
          <w:spacing w:val="0"/>
          <w:sz w:val="28"/>
          <w:szCs w:val="28"/>
          <w:lang w:val="uk-UA"/>
        </w:rPr>
        <w:t xml:space="preserve">абезпечення екологічної безпеки і підтримання екологічної рівноваги на території України є обов'язком держави. </w:t>
      </w:r>
    </w:p>
    <w:p>
      <w:pPr>
        <w:pStyle w:val="Normal"/>
        <w:bidi w:val="0"/>
        <w:ind w:left="0" w:right="0" w:firstLine="680"/>
        <w:jc w:val="both"/>
        <w:rPr/>
      </w:pPr>
      <w:r>
        <w:rPr>
          <w:sz w:val="28"/>
          <w:szCs w:val="28"/>
          <w:lang w:val="uk-UA"/>
        </w:rPr>
        <w:t xml:space="preserve">Протягом останніх трьох місяців 2021 року тисячі мешканців м.Луцька, р-ну Вересневе, ДПЗ та прилеглих населених пунктів, потерпають від  викидів в атмосферне повітря, що спричинені роботою котельні  ПрАТ “Гнідавський цукровий завод”. Постійно люди спостерігають та вимушені вдихати їдкий чорний дим від роботи котельного обладнання заводу.  На рослинах, будівлях, припаркованому в житловому районі транспорті  мешканці спостерігають сажу від викидів котельні. Люди стурбовані ситуацією та впливом шкідливих викидів заводу на їх здоров’я та довкілля. В даному житловому районі міста в зоні впливу шкідливих викидів розміщені житлові будинки, соціальні об’єкти, такі як дитячий садочок, школа, спортивна школа та інші. </w:t>
      </w:r>
    </w:p>
    <w:p>
      <w:pPr>
        <w:pStyle w:val="Normal"/>
        <w:bidi w:val="0"/>
        <w:ind w:left="0" w:right="0" w:firstLine="680"/>
        <w:jc w:val="both"/>
        <w:rPr/>
      </w:pPr>
      <w:r>
        <w:rPr>
          <w:sz w:val="28"/>
          <w:szCs w:val="28"/>
          <w:lang w:val="uk-UA"/>
        </w:rPr>
        <w:t xml:space="preserve"> </w:t>
      </w:r>
      <w:r>
        <w:rPr>
          <w:sz w:val="28"/>
          <w:szCs w:val="28"/>
          <w:lang w:val="uk-UA"/>
        </w:rPr>
        <w:t xml:space="preserve">Проведені позапланові перевірки діяльності підприємства головним управлінням держпродспоживслужби у Волинській області та державною екологічною інспекцією у Волинській області не призвели до позитивного результату. Перевищень допустимого рівня викидів в період перевірок не виявлено. Вважаємо, що проведені заходи </w:t>
      </w:r>
      <w:r>
        <w:rPr>
          <w:b w:val="false"/>
          <w:i w:val="false"/>
          <w:caps w:val="false"/>
          <w:smallCaps w:val="false"/>
          <w:color w:val="333333"/>
          <w:spacing w:val="0"/>
          <w:sz w:val="28"/>
          <w:szCs w:val="28"/>
          <w:lang w:val="uk-UA"/>
        </w:rPr>
        <w:t xml:space="preserve">державного контролю є неефективними, проведені в період, коли котельне обладнання працювало не на повну потужність та на  альтернативному пальному (природний газ), не утворюючих шкідливих викидів, а діяльність даного підприємства призводить до забруднення довкілля та, як наслідок, збільшення захворюваності. Адже мешканці даного району масово скаржаться на погіршення стану здоров’я внаслідок викидів підприємства ПрАТ “Гнідавський цукровий завод”. </w:t>
      </w:r>
      <w:r>
        <w:rPr>
          <w:sz w:val="28"/>
          <w:szCs w:val="28"/>
          <w:lang w:val="uk-UA"/>
        </w:rPr>
        <w:t xml:space="preserve"> Громадяни масово звертаються до міської ради,  на урядову “гарячу лінію” зі скаргами. </w:t>
      </w:r>
    </w:p>
    <w:p>
      <w:pPr>
        <w:pStyle w:val="Normal"/>
        <w:bidi w:val="0"/>
        <w:ind w:left="0" w:right="0" w:firstLine="680"/>
        <w:jc w:val="both"/>
        <w:rPr/>
      </w:pPr>
      <w:r>
        <w:rPr>
          <w:sz w:val="28"/>
          <w:szCs w:val="28"/>
          <w:lang w:val="uk-UA"/>
        </w:rPr>
        <w:t>Незабаром розпочнеться сезон цукроваріння та відновиться робота підприємства на повну потужність, що відповідно призведе до погіршення ситуації зі шкідливими викидами. Враховуючи вище викладене, просимо Вас взяти на контроль та вжити невідкладних заходів щодо усунення порушень природоохоронного законодавства, що призводять до забруднення атмосферного повітря, погіршення соціального благополуччя, здоров’я та самопочуття населення.</w:t>
      </w:r>
      <w:r>
        <w:rPr>
          <w:rStyle w:val="Style15"/>
          <w:b w:val="false"/>
          <w:bCs w:val="false"/>
          <w:i w:val="false"/>
          <w:caps w:val="false"/>
          <w:smallCaps w:val="false"/>
          <w:color w:val="333333"/>
          <w:spacing w:val="0"/>
          <w:sz w:val="28"/>
          <w:szCs w:val="28"/>
          <w:lang w:val="uk-UA"/>
        </w:rPr>
        <w:t xml:space="preserve"> </w:t>
      </w:r>
    </w:p>
    <w:p>
      <w:pPr>
        <w:pStyle w:val="Normal"/>
        <w:bidi w:val="0"/>
        <w:ind w:left="0" w:right="0" w:hanging="0"/>
        <w:jc w:val="both"/>
        <w:rPr>
          <w:sz w:val="28"/>
          <w:szCs w:val="28"/>
          <w:lang w:val="uk-UA"/>
        </w:rPr>
      </w:pPr>
      <w:r>
        <w:rPr>
          <w:sz w:val="28"/>
          <w:szCs w:val="28"/>
          <w:lang w:val="uk-UA"/>
        </w:rPr>
      </w:r>
    </w:p>
    <w:p>
      <w:pPr>
        <w:pStyle w:val="Normal"/>
        <w:bidi w:val="0"/>
        <w:ind w:left="0" w:right="0" w:hanging="0"/>
        <w:jc w:val="both"/>
        <w:rPr>
          <w:sz w:val="28"/>
          <w:szCs w:val="28"/>
          <w:lang w:val="uk-UA"/>
        </w:rPr>
      </w:pPr>
      <w:r>
        <w:rPr>
          <w:sz w:val="28"/>
          <w:szCs w:val="28"/>
          <w:lang w:val="uk-UA"/>
        </w:rPr>
      </w:r>
    </w:p>
    <w:p>
      <w:pPr>
        <w:pStyle w:val="Normal"/>
        <w:bidi w:val="0"/>
        <w:ind w:left="0" w:right="0" w:hanging="0"/>
        <w:jc w:val="both"/>
        <w:rPr>
          <w:sz w:val="28"/>
          <w:szCs w:val="28"/>
          <w:lang w:val="uk-UA"/>
        </w:rPr>
      </w:pPr>
      <w:r>
        <w:rPr>
          <w:sz w:val="28"/>
          <w:szCs w:val="28"/>
          <w:lang w:val="uk-UA"/>
        </w:rPr>
        <w:t>Секретар міської ради                                                         Юрій БЕЗПЯТКО</w:t>
      </w:r>
    </w:p>
    <w:p>
      <w:pPr>
        <w:pStyle w:val="Normal"/>
        <w:bidi w:val="0"/>
        <w:ind w:left="0" w:right="0" w:hanging="0"/>
        <w:jc w:val="both"/>
        <w:rPr>
          <w:sz w:val="28"/>
          <w:szCs w:val="28"/>
          <w:lang w:val="uk-UA"/>
        </w:rPr>
      </w:pPr>
      <w:r>
        <w:rPr>
          <w:sz w:val="28"/>
          <w:szCs w:val="28"/>
          <w:lang w:val="uk-UA"/>
        </w:rPr>
      </w:r>
    </w:p>
    <w:p>
      <w:pPr>
        <w:pStyle w:val="Normal"/>
        <w:bidi w:val="0"/>
        <w:ind w:left="0" w:right="0" w:hanging="0"/>
        <w:jc w:val="both"/>
        <w:rPr/>
      </w:pPr>
      <w:r>
        <w:rPr/>
      </w:r>
    </w:p>
    <w:p>
      <w:pPr>
        <w:pStyle w:val="Normal"/>
        <w:bidi w:val="0"/>
        <w:jc w:val="left"/>
        <w:rPr/>
      </w:pPr>
      <w:r>
        <w:rPr/>
      </w:r>
    </w:p>
    <w:p>
      <w:pPr>
        <w:pStyle w:val="Normal"/>
        <w:bidi w:val="0"/>
        <w:jc w:val="left"/>
        <w:rPr/>
      </w:pPr>
      <w:r>
        <w:rPr/>
      </w:r>
    </w:p>
    <w:p>
      <w:pPr>
        <w:pStyle w:val="Normal"/>
        <w:bidi w:val="0"/>
        <w:jc w:val="left"/>
        <w:rPr/>
      </w:pPr>
      <w:r>
        <w:rPr/>
      </w:r>
    </w:p>
    <w:sectPr>
      <w:type w:val="nextPage"/>
      <w:pgSz w:w="11906" w:h="16838"/>
      <w:pgMar w:left="1984" w:right="850"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6"/>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kern w:val="2"/>
        <w:sz w:val="20"/>
        <w:szCs w:val="24"/>
        <w:lang w:val="en-US" w:eastAsia="en-US" w:bidi="en-US"/>
      </w:rPr>
    </w:rPrDefault>
    <w:pPrDefault>
      <w:pPr/>
    </w:pPrDefault>
  </w:docDefaults>
  <w:style w:type="paragraph" w:styleId="Normal">
    <w:name w:val="Normal"/>
    <w:qFormat/>
    <w:pPr>
      <w:widowControl w:val="false"/>
      <w:overflowPunct w:val="false"/>
      <w:bidi w:val="0"/>
      <w:spacing w:before="0" w:after="0"/>
      <w:jc w:val="left"/>
    </w:pPr>
    <w:rPr>
      <w:rFonts w:ascii="Times New Roman" w:hAnsi="Times New Roman" w:eastAsia="Andale Sans UI" w:cs="Tahoma"/>
      <w:color w:val="auto"/>
      <w:kern w:val="2"/>
      <w:sz w:val="24"/>
      <w:szCs w:val="24"/>
      <w:lang w:val="zxx" w:eastAsia="zxx" w:bidi="zxx"/>
    </w:rPr>
  </w:style>
  <w:style w:type="character" w:styleId="Style14">
    <w:name w:val="Виділення"/>
    <w:qFormat/>
    <w:rPr>
      <w:i/>
      <w:iCs/>
    </w:rPr>
  </w:style>
  <w:style w:type="character" w:styleId="Style15">
    <w:name w:val="Виділення жирним"/>
    <w:qFormat/>
    <w:rPr>
      <w:b/>
      <w:bCs/>
    </w:rPr>
  </w:style>
  <w:style w:type="paragraph" w:styleId="Style16">
    <w:name w:val="Заголовок"/>
    <w:basedOn w:val="Normal"/>
    <w:next w:val="Style17"/>
    <w:qFormat/>
    <w:pPr>
      <w:keepNext w:val="true"/>
      <w:spacing w:before="240" w:after="120"/>
    </w:pPr>
    <w:rPr>
      <w:rFonts w:ascii="Arial" w:hAnsi="Arial" w:eastAsia="Andale Sans UI" w:cs="Tahoma"/>
      <w:sz w:val="28"/>
      <w:szCs w:val="28"/>
    </w:rPr>
  </w:style>
  <w:style w:type="paragraph" w:styleId="Style17">
    <w:name w:val="Body Text"/>
    <w:basedOn w:val="Normal"/>
    <w:pPr>
      <w:spacing w:before="0" w:after="120"/>
    </w:pPr>
    <w:rPr/>
  </w:style>
  <w:style w:type="paragraph" w:styleId="Style18">
    <w:name w:val="List"/>
    <w:basedOn w:val="Style17"/>
    <w:pPr/>
    <w:rPr>
      <w:rFonts w:cs="Tahoma"/>
    </w:rPr>
  </w:style>
  <w:style w:type="paragraph" w:styleId="Style19">
    <w:name w:val="Caption"/>
    <w:basedOn w:val="Normal"/>
    <w:qFormat/>
    <w:pPr>
      <w:suppressLineNumbers/>
      <w:spacing w:before="120" w:after="120"/>
    </w:pPr>
    <w:rPr>
      <w:rFonts w:cs="Tahoma"/>
      <w:i/>
      <w:iCs/>
      <w:sz w:val="24"/>
      <w:szCs w:val="24"/>
    </w:rPr>
  </w:style>
  <w:style w:type="paragraph" w:styleId="Style20">
    <w:name w:val="Покажчик"/>
    <w:basedOn w:val="Normal"/>
    <w:qFormat/>
    <w:pPr>
      <w:suppressLineNumbers/>
    </w:pPr>
    <w:rPr>
      <w:rFonts w:cs="Tahom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431</TotalTime>
  <Application>LibreOffice/6.3.4.2$Windows_X86_64 LibreOffice_project/60da17e045e08f1793c57c00ba83cdfce946d0aa</Application>
  <Pages>2</Pages>
  <Words>353</Words>
  <Characters>2488</Characters>
  <CharactersWithSpaces>3719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creator/>
  <dc:description/>
  <dc:language>uk-UA</dc:language>
  <cp:lastModifiedBy/>
  <cp:lastPrinted>2017-07-04T15:26:12Z</cp:lastPrinted>
  <dcterms:modified xsi:type="dcterms:W3CDTF">2021-08-05T10:47:27Z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