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245" w:leader="none"/>
        </w:tabs>
        <w:jc w:val="center"/>
        <w:rPr>
          <w:sz w:val="16"/>
          <w:szCs w:val="16"/>
        </w:rPr>
      </w:pPr>
      <w:r>
        <w:rPr/>
        <w:object w:dxaOrig="3105" w:dyaOrig="3300">
          <v:shape id="ole_rId2" style="width:55.5pt;height:59.25pt" o:ole="">
            <v:imagedata r:id="rId3" o:title=""/>
          </v:shape>
          <o:OLEObject Type="Embed" ProgID="Paint.Picture" ShapeID="ole_rId2" DrawAspect="Content" ObjectID="_1354050840" r:id="rId2"/>
        </w:object>
      </w:r>
    </w:p>
    <w:p>
      <w:pPr>
        <w:pStyle w:val="Normal"/>
        <w:jc w:val="center"/>
        <w:rPr>
          <w:sz w:val="16"/>
          <w:szCs w:val="16"/>
        </w:rPr>
      </w:pPr>
      <w:r>
        <w:rPr>
          <w:sz w:val="16"/>
          <w:szCs w:val="16"/>
        </w:rPr>
      </w:r>
    </w:p>
    <w:p>
      <w:pPr>
        <w:pStyle w:val="1"/>
        <w:numPr>
          <w:ilvl w:val="0"/>
          <w:numId w:val="1"/>
        </w:numPr>
        <w:tabs>
          <w:tab w:val="left" w:pos="0" w:leader="none"/>
        </w:tabs>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6"/>
          <w:szCs w:val="16"/>
        </w:rPr>
      </w:pPr>
      <w:r>
        <w:rPr>
          <w:sz w:val="24"/>
        </w:rPr>
        <w:t xml:space="preserve">                </w:t>
      </w:r>
      <w:r>
        <w:rPr>
          <w:sz w:val="16"/>
          <w:szCs w:val="16"/>
        </w:rPr>
        <w:t xml:space="preserve">                                </w:t>
      </w:r>
    </w:p>
    <w:p>
      <w:pPr>
        <w:pStyle w:val="Normal"/>
        <w:tabs>
          <w:tab w:val="clear" w:pos="708"/>
          <w:tab w:val="left" w:pos="5040" w:leader="none"/>
          <w:tab w:val="left" w:pos="5387" w:leader="none"/>
          <w:tab w:val="left" w:pos="5529" w:leader="none"/>
        </w:tabs>
        <w:overflowPunct w:val="true"/>
        <w:ind w:right="-868" w:hanging="0"/>
        <w:jc w:val="both"/>
        <w:rPr/>
      </w:pPr>
      <w:r>
        <w:rPr>
          <w:sz w:val="28"/>
          <w:szCs w:val="28"/>
        </w:rPr>
        <w:t>Про передачу</w:t>
      </w:r>
      <w:r>
        <w:rPr>
          <w:sz w:val="20"/>
          <w:szCs w:val="20"/>
        </w:rPr>
        <w:t xml:space="preserve"> </w:t>
      </w:r>
      <w:r>
        <w:rPr>
          <w:sz w:val="28"/>
          <w:szCs w:val="28"/>
        </w:rPr>
        <w:t xml:space="preserve">громадянам </w:t>
      </w:r>
      <w:r>
        <w:rPr>
          <w:sz w:val="20"/>
          <w:szCs w:val="20"/>
        </w:rPr>
        <w:t xml:space="preserve"> </w:t>
      </w:r>
      <w:r>
        <w:rPr>
          <w:sz w:val="28"/>
          <w:szCs w:val="28"/>
        </w:rPr>
        <w:t>Мелещук Г.М.</w:t>
      </w:r>
      <w:r>
        <w:rPr>
          <w:sz w:val="28"/>
          <w:szCs w:val="28"/>
        </w:rPr>
        <w:t xml:space="preserve">,                                                     </w:t>
      </w:r>
    </w:p>
    <w:p>
      <w:pPr>
        <w:pStyle w:val="Normal"/>
        <w:tabs>
          <w:tab w:val="clear" w:pos="708"/>
          <w:tab w:val="left" w:pos="5040" w:leader="none"/>
          <w:tab w:val="left" w:pos="5245" w:leader="none"/>
          <w:tab w:val="left" w:pos="5387" w:leader="none"/>
        </w:tabs>
        <w:overflowPunct w:val="true"/>
        <w:ind w:right="-868" w:hanging="0"/>
        <w:jc w:val="both"/>
        <w:rPr/>
      </w:pPr>
      <w:bookmarkStart w:id="0" w:name="__DdeLink__890_2549867032"/>
      <w:bookmarkStart w:id="1" w:name="__DdeLink__246_4025096268"/>
      <w:r>
        <w:rPr>
          <w:sz w:val="28"/>
          <w:szCs w:val="28"/>
        </w:rPr>
        <w:t>Г</w:t>
      </w:r>
      <w:bookmarkEnd w:id="1"/>
      <w:r>
        <w:rPr>
          <w:sz w:val="28"/>
          <w:szCs w:val="28"/>
        </w:rPr>
        <w:t>ринюк О.В.</w:t>
      </w:r>
      <w:bookmarkEnd w:id="0"/>
      <w:r>
        <w:rPr>
          <w:sz w:val="20"/>
          <w:szCs w:val="20"/>
        </w:rPr>
        <w:t xml:space="preserve">   </w:t>
      </w:r>
      <w:r>
        <w:rPr>
          <w:sz w:val="28"/>
          <w:szCs w:val="28"/>
        </w:rPr>
        <w:t xml:space="preserve">безоплатно </w:t>
      </w:r>
      <w:r>
        <w:rPr>
          <w:sz w:val="16"/>
          <w:szCs w:val="16"/>
        </w:rPr>
        <w:t xml:space="preserve">  </w:t>
      </w:r>
      <w:r>
        <w:rPr>
          <w:sz w:val="28"/>
          <w:szCs w:val="28"/>
        </w:rPr>
        <w:t>у</w:t>
      </w:r>
      <w:r>
        <w:rPr>
          <w:sz w:val="20"/>
          <w:szCs w:val="20"/>
        </w:rPr>
        <w:t xml:space="preserve">  </w:t>
      </w:r>
      <w:r>
        <w:rPr>
          <w:sz w:val="28"/>
          <w:szCs w:val="28"/>
        </w:rPr>
        <w:t xml:space="preserve">спільну </w:t>
      </w:r>
      <w:r>
        <w:rPr>
          <w:sz w:val="20"/>
          <w:szCs w:val="20"/>
        </w:rPr>
        <w:t xml:space="preserve"> </w:t>
      </w:r>
      <w:r>
        <w:rPr>
          <w:sz w:val="28"/>
          <w:szCs w:val="28"/>
        </w:rPr>
        <w:t>част-</w:t>
      </w:r>
    </w:p>
    <w:p>
      <w:pPr>
        <w:pStyle w:val="Normal"/>
        <w:tabs>
          <w:tab w:val="clear" w:pos="708"/>
          <w:tab w:val="left" w:pos="5040" w:leader="none"/>
          <w:tab w:val="left" w:pos="5245" w:leader="none"/>
          <w:tab w:val="left" w:pos="5387" w:leader="none"/>
        </w:tabs>
        <w:overflowPunct w:val="true"/>
        <w:ind w:right="-868" w:hanging="0"/>
        <w:jc w:val="both"/>
        <w:rPr/>
      </w:pPr>
      <w:r>
        <w:rPr>
          <w:sz w:val="28"/>
          <w:szCs w:val="28"/>
        </w:rPr>
        <w:t>ко</w:t>
      </w:r>
      <w:r>
        <w:rPr>
          <w:sz w:val="28"/>
          <w:szCs w:val="28"/>
        </w:rPr>
        <w:t xml:space="preserve">ву   власність   земельної </w:t>
      </w:r>
      <w:r>
        <w:rPr>
          <w:sz w:val="24"/>
          <w:szCs w:val="24"/>
        </w:rPr>
        <w:t xml:space="preserve">  </w:t>
      </w:r>
      <w:r>
        <w:rPr>
          <w:sz w:val="28"/>
          <w:szCs w:val="28"/>
        </w:rPr>
        <w:t xml:space="preserve">ділянки  </w:t>
      </w:r>
      <w:r>
        <w:rPr>
          <w:sz w:val="16"/>
          <w:szCs w:val="16"/>
        </w:rPr>
        <w:t xml:space="preserve">   </w:t>
      </w:r>
      <w:r>
        <w:rPr>
          <w:sz w:val="28"/>
          <w:szCs w:val="28"/>
        </w:rPr>
        <w:t>для</w:t>
      </w:r>
      <w:r>
        <w:rPr>
          <w:sz w:val="16"/>
          <w:szCs w:val="16"/>
        </w:rPr>
        <w:t xml:space="preserve">  </w:t>
      </w:r>
    </w:p>
    <w:p>
      <w:pPr>
        <w:pStyle w:val="Normal"/>
        <w:tabs>
          <w:tab w:val="clear" w:pos="708"/>
          <w:tab w:val="left" w:pos="5103" w:leader="none"/>
          <w:tab w:val="left" w:pos="5387" w:leader="none"/>
        </w:tabs>
        <w:overflowPunct w:val="true"/>
        <w:ind w:right="-868" w:hanging="0"/>
        <w:jc w:val="both"/>
        <w:rPr/>
      </w:pPr>
      <w:r>
        <w:rPr>
          <w:sz w:val="28"/>
          <w:szCs w:val="28"/>
        </w:rPr>
        <w:t xml:space="preserve">будівництва </w:t>
      </w:r>
      <w:r>
        <w:rPr>
          <w:sz w:val="24"/>
          <w:szCs w:val="24"/>
        </w:rPr>
        <w:t xml:space="preserve">  </w:t>
      </w:r>
      <w:r>
        <w:rPr>
          <w:sz w:val="28"/>
          <w:szCs w:val="28"/>
        </w:rPr>
        <w:t xml:space="preserve">та  обслуговування </w:t>
      </w:r>
      <w:r>
        <w:rPr>
          <w:sz w:val="20"/>
          <w:szCs w:val="20"/>
        </w:rPr>
        <w:t xml:space="preserve">  </w:t>
      </w:r>
      <w:r>
        <w:rPr>
          <w:sz w:val="24"/>
          <w:szCs w:val="24"/>
        </w:rPr>
        <w:t xml:space="preserve"> </w:t>
      </w:r>
      <w:r>
        <w:rPr>
          <w:sz w:val="28"/>
          <w:szCs w:val="28"/>
        </w:rPr>
        <w:t xml:space="preserve">жилого  </w:t>
      </w:r>
    </w:p>
    <w:p>
      <w:pPr>
        <w:pStyle w:val="Normal"/>
        <w:tabs>
          <w:tab w:val="clear" w:pos="708"/>
          <w:tab w:val="left" w:pos="5103" w:leader="none"/>
          <w:tab w:val="left" w:pos="5245" w:leader="none"/>
        </w:tabs>
        <w:overflowPunct w:val="true"/>
        <w:ind w:right="-868" w:hanging="0"/>
        <w:jc w:val="both"/>
        <w:rPr/>
      </w:pPr>
      <w:r>
        <w:rPr>
          <w:sz w:val="28"/>
          <w:szCs w:val="28"/>
        </w:rPr>
        <w:t>будинку,</w:t>
      </w:r>
      <w:r>
        <w:rPr>
          <w:sz w:val="12"/>
          <w:szCs w:val="12"/>
        </w:rPr>
        <w:t xml:space="preserve">  </w:t>
      </w:r>
      <w:r>
        <w:rPr>
          <w:sz w:val="28"/>
          <w:szCs w:val="28"/>
        </w:rPr>
        <w:t>господарських</w:t>
      </w:r>
      <w:r>
        <w:rPr>
          <w:sz w:val="20"/>
          <w:szCs w:val="20"/>
        </w:rPr>
        <w:t xml:space="preserve">  </w:t>
      </w:r>
      <w:r>
        <w:rPr>
          <w:sz w:val="28"/>
          <w:szCs w:val="28"/>
        </w:rPr>
        <w:t>будівель</w:t>
      </w:r>
      <w:r>
        <w:rPr>
          <w:sz w:val="20"/>
          <w:szCs w:val="20"/>
        </w:rPr>
        <w:t xml:space="preserve"> </w:t>
      </w:r>
      <w:r>
        <w:rPr>
          <w:sz w:val="28"/>
          <w:szCs w:val="28"/>
        </w:rPr>
        <w:t>і</w:t>
      </w:r>
      <w:r>
        <w:rPr>
          <w:sz w:val="20"/>
          <w:szCs w:val="20"/>
        </w:rPr>
        <w:t xml:space="preserve"> </w:t>
      </w:r>
      <w:r>
        <w:rPr>
          <w:sz w:val="28"/>
          <w:szCs w:val="28"/>
        </w:rPr>
        <w:t xml:space="preserve">споруд </w:t>
      </w:r>
    </w:p>
    <w:p>
      <w:pPr>
        <w:pStyle w:val="Normal"/>
        <w:tabs>
          <w:tab w:val="clear" w:pos="708"/>
          <w:tab w:val="left" w:pos="5103" w:leader="none"/>
          <w:tab w:val="left" w:pos="5245" w:leader="none"/>
        </w:tabs>
        <w:overflowPunct w:val="true"/>
        <w:ind w:right="-868" w:hanging="0"/>
        <w:jc w:val="both"/>
        <w:rPr/>
      </w:pPr>
      <w:r>
        <w:rPr>
          <w:sz w:val="28"/>
          <w:szCs w:val="28"/>
        </w:rPr>
        <w:t xml:space="preserve">на вул. </w:t>
      </w:r>
      <w:r>
        <w:rPr>
          <w:sz w:val="28"/>
          <w:szCs w:val="28"/>
        </w:rPr>
        <w:t>Новоброварній, 2</w:t>
      </w:r>
      <w:r>
        <w:rPr>
          <w:sz w:val="28"/>
          <w:szCs w:val="28"/>
        </w:rPr>
        <w:t xml:space="preserve"> у м. Луцьку</w:t>
      </w:r>
      <w:r>
        <w:rPr>
          <w:sz w:val="20"/>
          <w:szCs w:val="20"/>
        </w:rPr>
        <w:t xml:space="preserve">  </w:t>
      </w:r>
    </w:p>
    <w:p>
      <w:pPr>
        <w:pStyle w:val="Normal"/>
        <w:tabs>
          <w:tab w:val="clear" w:pos="708"/>
          <w:tab w:val="left" w:pos="4815" w:leader="none"/>
          <w:tab w:val="left" w:pos="5245" w:leader="none"/>
          <w:tab w:val="left" w:pos="5387" w:leader="none"/>
        </w:tabs>
        <w:overflowPunct w:val="true"/>
        <w:ind w:right="-868" w:hanging="0"/>
        <w:jc w:val="both"/>
        <w:rPr>
          <w:sz w:val="28"/>
          <w:szCs w:val="28"/>
        </w:rPr>
      </w:pPr>
      <w:r>
        <w:rPr/>
      </w:r>
    </w:p>
    <w:p>
      <w:pPr>
        <w:pStyle w:val="Normal"/>
        <w:widowControl/>
        <w:tabs>
          <w:tab w:val="clear" w:pos="708"/>
          <w:tab w:val="left" w:pos="570" w:leader="none"/>
          <w:tab w:val="left" w:pos="975" w:leader="none"/>
          <w:tab w:val="left" w:pos="5040" w:leader="none"/>
        </w:tabs>
        <w:suppressAutoHyphens w:val="true"/>
        <w:overflowPunct w:val="true"/>
        <w:bidi w:val="0"/>
        <w:ind w:left="0" w:right="0" w:firstLine="567"/>
        <w:jc w:val="both"/>
        <w:rPr/>
      </w:pPr>
      <w:r>
        <w:rPr>
          <w:sz w:val="28"/>
          <w:szCs w:val="28"/>
        </w:rPr>
        <w:t xml:space="preserve">Розглянувши заяву громадян </w:t>
      </w:r>
      <w:r>
        <w:rPr>
          <w:sz w:val="28"/>
          <w:szCs w:val="28"/>
        </w:rPr>
        <w:t xml:space="preserve">Мелещук Ганни Миколаївни, Гринюк Ольги Василівни </w:t>
      </w:r>
      <w:r>
        <w:rPr>
          <w:sz w:val="28"/>
          <w:szCs w:val="28"/>
        </w:rPr>
        <w:t xml:space="preserve">щодо передачі безоплатно у спільну часткову власність земельної ділянки на вул. </w:t>
      </w:r>
      <w:r>
        <w:rPr>
          <w:sz w:val="28"/>
          <w:szCs w:val="28"/>
        </w:rPr>
        <w:t>Новоброварній, 2</w:t>
      </w:r>
      <w:r>
        <w:rPr>
          <w:sz w:val="28"/>
          <w:szCs w:val="28"/>
        </w:rPr>
        <w:t xml:space="preserve"> 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sz w:val="28"/>
          <w:szCs w:val="28"/>
        </w:rPr>
        <w:t>Новоброварній, 2</w:t>
      </w:r>
      <w:r>
        <w:rPr>
          <w:sz w:val="28"/>
          <w:szCs w:val="28"/>
        </w:rPr>
        <w:t xml:space="preserve"> у             м. Луцьку громадян </w:t>
      </w:r>
      <w:r>
        <w:rPr>
          <w:sz w:val="28"/>
          <w:szCs w:val="28"/>
        </w:rPr>
        <w:t>Мелещук Ганни Миколаївни, Гринюк Ольги Василівни</w:t>
      </w:r>
      <w:r>
        <w:rPr>
          <w:sz w:val="28"/>
          <w:szCs w:val="28"/>
        </w:rPr>
        <w:t>, витяг з Державного земельного кадастру про земельну ділянку, керуючись статтями 12, 81, 87,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 w:val="28"/>
          <w:szCs w:val="28"/>
        </w:rPr>
        <w:t>ВИРІШИЛА:</w:t>
      </w:r>
    </w:p>
    <w:p>
      <w:pPr>
        <w:pStyle w:val="Normal"/>
        <w:jc w:val="both"/>
        <w:rPr>
          <w:sz w:val="28"/>
          <w:szCs w:val="28"/>
        </w:rPr>
      </w:pPr>
      <w:r>
        <w:rPr>
          <w:sz w:val="28"/>
          <w:szCs w:val="28"/>
        </w:rPr>
      </w:r>
    </w:p>
    <w:p>
      <w:pPr>
        <w:pStyle w:val="Normal"/>
        <w:tabs>
          <w:tab w:val="clear" w:pos="708"/>
          <w:tab w:val="left" w:pos="709" w:leader="none"/>
        </w:tabs>
        <w:ind w:right="43" w:firstLine="709"/>
        <w:jc w:val="both"/>
        <w:rPr/>
      </w:pPr>
      <w:r>
        <w:rPr>
          <w:sz w:val="28"/>
          <w:szCs w:val="28"/>
        </w:rPr>
        <w:t xml:space="preserve">1. Затвердити громадянам </w:t>
      </w:r>
      <w:r>
        <w:rPr>
          <w:sz w:val="28"/>
          <w:szCs w:val="28"/>
        </w:rPr>
        <w:t xml:space="preserve">Мелещук Ганні Миколаївні </w:t>
      </w:r>
      <w:bookmarkStart w:id="2" w:name="__DdeLink__127_4078976741"/>
      <w:r>
        <w:rPr>
          <w:sz w:val="28"/>
          <w:szCs w:val="28"/>
        </w:rPr>
        <w:t xml:space="preserve">(частка 1/2), </w:t>
      </w:r>
      <w:r>
        <w:rPr>
          <w:sz w:val="28"/>
          <w:szCs w:val="28"/>
        </w:rPr>
        <w:t>Гринюк Ользі Василівні</w:t>
      </w:r>
      <w:r>
        <w:rPr>
          <w:sz w:val="28"/>
          <w:szCs w:val="28"/>
        </w:rPr>
        <w:t xml:space="preserve"> (частка 1/2)</w:t>
      </w:r>
      <w:bookmarkEnd w:id="2"/>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w:t>
      </w:r>
      <w:r>
        <w:rPr>
          <w:sz w:val="28"/>
          <w:szCs w:val="28"/>
        </w:rPr>
        <w:t>Новоброварній, 2</w:t>
      </w:r>
      <w:r>
        <w:rPr>
          <w:sz w:val="28"/>
          <w:szCs w:val="28"/>
        </w:rPr>
        <w:t xml:space="preserve"> площею 0,</w:t>
      </w:r>
      <w:r>
        <w:rPr>
          <w:sz w:val="28"/>
          <w:szCs w:val="28"/>
        </w:rPr>
        <w:t>0471</w:t>
      </w:r>
      <w:r>
        <w:rPr>
          <w:sz w:val="28"/>
          <w:szCs w:val="28"/>
        </w:rPr>
        <w:t xml:space="preserve"> га, кадастровим</w:t>
      </w:r>
      <w:r>
        <w:rPr>
          <w:szCs w:val="28"/>
        </w:rPr>
        <w:t xml:space="preserve"> номером 0710100000:21:1</w:t>
      </w:r>
      <w:r>
        <w:rPr>
          <w:szCs w:val="28"/>
        </w:rPr>
        <w:t>37</w:t>
      </w:r>
      <w:r>
        <w:rPr>
          <w:szCs w:val="28"/>
        </w:rPr>
        <w:t>:0</w:t>
      </w:r>
      <w:r>
        <w:rPr>
          <w:szCs w:val="28"/>
        </w:rPr>
        <w:t>045</w:t>
      </w:r>
      <w:r>
        <w:rPr>
          <w:szCs w:val="28"/>
        </w:rPr>
        <w:t xml:space="preserve"> для будівництва та обслуговування жилого будинку, господарських будівель і споруд.</w:t>
      </w:r>
    </w:p>
    <w:p>
      <w:pPr>
        <w:pStyle w:val="Normal"/>
        <w:ind w:right="43" w:firstLine="709"/>
        <w:jc w:val="both"/>
        <w:rPr/>
      </w:pPr>
      <w:r>
        <w:rPr>
          <w:szCs w:val="28"/>
        </w:rPr>
        <w:t xml:space="preserve">2. Передати громадянам </w:t>
      </w:r>
      <w:r>
        <w:rPr>
          <w:sz w:val="28"/>
          <w:szCs w:val="28"/>
        </w:rPr>
        <w:t xml:space="preserve">Мелещук Ганні Миколаївні </w:t>
      </w:r>
      <w:bookmarkStart w:id="3" w:name="__DdeLink__127_40789767411"/>
      <w:r>
        <w:rPr>
          <w:sz w:val="28"/>
          <w:szCs w:val="28"/>
        </w:rPr>
        <w:t xml:space="preserve">(частка 1/2), </w:t>
      </w:r>
      <w:r>
        <w:rPr>
          <w:sz w:val="28"/>
          <w:szCs w:val="28"/>
        </w:rPr>
        <w:t>Гринюк Ользі Василівні</w:t>
      </w:r>
      <w:r>
        <w:rPr>
          <w:sz w:val="28"/>
          <w:szCs w:val="28"/>
        </w:rPr>
        <w:t xml:space="preserve"> (частка 1/2)</w:t>
      </w:r>
      <w:bookmarkEnd w:id="3"/>
      <w:r>
        <w:rPr>
          <w:szCs w:val="28"/>
        </w:rPr>
        <w:t xml:space="preserve"> безоплатно у спільну часткову власність земельну ділянку на вул. </w:t>
      </w:r>
      <w:r>
        <w:rPr>
          <w:sz w:val="28"/>
          <w:szCs w:val="28"/>
        </w:rPr>
        <w:t>Новоброварній, 2</w:t>
      </w:r>
      <w:r>
        <w:rPr>
          <w:sz w:val="28"/>
          <w:szCs w:val="28"/>
        </w:rPr>
        <w:t xml:space="preserve"> </w:t>
      </w:r>
      <w:r>
        <w:rPr>
          <w:szCs w:val="28"/>
        </w:rPr>
        <w:t>площею 0,</w:t>
      </w:r>
      <w:r>
        <w:rPr>
          <w:szCs w:val="28"/>
        </w:rPr>
        <w:t>0471</w:t>
      </w:r>
      <w:r>
        <w:rPr>
          <w:szCs w:val="28"/>
        </w:rPr>
        <w:t xml:space="preserve"> га, кадастровим номером 0710100000:21:1</w:t>
      </w:r>
      <w:r>
        <w:rPr>
          <w:szCs w:val="28"/>
        </w:rPr>
        <w:t>37</w:t>
      </w:r>
      <w:r>
        <w:rPr>
          <w:szCs w:val="28"/>
        </w:rPr>
        <w:t>:0</w:t>
      </w:r>
      <w:r>
        <w:rPr>
          <w:szCs w:val="28"/>
        </w:rPr>
        <w:t>045</w:t>
      </w:r>
      <w:r>
        <w:rPr>
          <w:szCs w:val="28"/>
        </w:rPr>
        <w:t xml:space="preserve"> для будівництва та обслуговування жилого будинку, господарських будівель і споруд, згідно з додатком.</w:t>
      </w:r>
    </w:p>
    <w:p>
      <w:pPr>
        <w:pStyle w:val="Normal"/>
        <w:ind w:right="43" w:firstLine="709"/>
        <w:jc w:val="both"/>
        <w:rPr/>
      </w:pPr>
      <w:r>
        <w:rPr>
          <w:szCs w:val="28"/>
        </w:rPr>
        <w:t xml:space="preserve">3. Зобов’язати громадян </w:t>
      </w:r>
      <w:r>
        <w:rPr>
          <w:sz w:val="28"/>
          <w:szCs w:val="28"/>
        </w:rPr>
        <w:t>Мелещук Ганну Миколаївну, Гринюк Ольгу Василівну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ind w:right="43" w:firstLine="709"/>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szCs w:val="28"/>
          <w:lang w:val="ru-RU"/>
        </w:rPr>
      </w:pPr>
      <w:r>
        <w:rPr>
          <w:szCs w:val="28"/>
        </w:rPr>
        <w:t>4.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rPr>
        <w:sz w:val="20"/>
        <w:rFonts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2">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sz w:val="40"/>
        <w:b w:val="false"/>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false"/>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character" w:styleId="ListLabel1">
    <w:name w:val="ListLabel 1"/>
    <w:qFormat/>
    <w:rPr>
      <w:rFonts w:cs="Times New Roman"/>
    </w:rPr>
  </w:style>
  <w:style w:type="character" w:styleId="ListLabel2">
    <w:name w:val="ListLabel 2"/>
    <w:qFormat/>
    <w:rPr>
      <w:rFonts w:cs="Times New Roman"/>
    </w:rPr>
  </w:style>
  <w:style w:type="character" w:styleId="ListLabel3">
    <w:name w:val="ListLabel 3"/>
    <w:qFormat/>
    <w:rPr>
      <w:rFonts w:cs="Times New Roman"/>
    </w:rPr>
  </w:style>
  <w:style w:type="character" w:styleId="ListLabel4">
    <w:name w:val="ListLabel 4"/>
    <w:qFormat/>
    <w:rPr>
      <w:rFonts w:cs="Times New Roman"/>
    </w:rPr>
  </w:style>
  <w:style w:type="character" w:styleId="ListLabel5">
    <w:name w:val="ListLabel 5"/>
    <w:qFormat/>
    <w:rPr>
      <w:rFonts w:cs="Times New Roman"/>
    </w:rPr>
  </w:style>
  <w:style w:type="character" w:styleId="ListLabel6">
    <w:name w:val="ListLabel 6"/>
    <w:qFormat/>
    <w:rPr>
      <w:rFonts w:cs="Times New Roman"/>
    </w:rPr>
  </w:style>
  <w:style w:type="character" w:styleId="ListLabel7">
    <w:name w:val="ListLabel 7"/>
    <w:qFormat/>
    <w:rPr>
      <w:rFonts w:cs="Times New Roman"/>
    </w:rPr>
  </w:style>
  <w:style w:type="character" w:styleId="ListLabel8">
    <w:name w:val="ListLabel 8"/>
    <w:qFormat/>
    <w:rPr>
      <w:rFonts w:cs="Times New Roman"/>
    </w:rPr>
  </w:style>
  <w:style w:type="character" w:styleId="ListLabel9">
    <w:name w:val="ListLabel 9"/>
    <w:qFormat/>
    <w:rPr>
      <w:rFonts w:cs="Times New Roman"/>
    </w:rPr>
  </w:style>
  <w:style w:type="character" w:styleId="ListLabel10">
    <w:name w:val="ListLabel 10"/>
    <w:qFormat/>
    <w:rPr>
      <w:rFonts w:cs="Times New Roman"/>
    </w:rPr>
  </w:style>
  <w:style w:type="character" w:styleId="ListLabel11">
    <w:name w:val="ListLabel 11"/>
    <w:qFormat/>
    <w:rPr>
      <w:rFonts w:cs="Times New Roman"/>
    </w:rPr>
  </w:style>
  <w:style w:type="character" w:styleId="ListLabel12">
    <w:name w:val="ListLabel 12"/>
    <w:qFormat/>
    <w:rPr>
      <w:rFonts w:cs="Times New Roman"/>
    </w:rPr>
  </w:style>
  <w:style w:type="character" w:styleId="ListLabel13">
    <w:name w:val="ListLabel 13"/>
    <w:qFormat/>
    <w:rPr>
      <w:rFonts w:cs="Times New Roman"/>
    </w:rPr>
  </w:style>
  <w:style w:type="character" w:styleId="ListLabel14">
    <w:name w:val="ListLabel 14"/>
    <w:qFormat/>
    <w:rPr>
      <w:rFonts w:cs="Times New Roman"/>
    </w:rPr>
  </w:style>
  <w:style w:type="character" w:styleId="ListLabel15">
    <w:name w:val="ListLabel 15"/>
    <w:qFormat/>
    <w:rPr>
      <w:rFonts w:cs="Times New Roman"/>
    </w:rPr>
  </w:style>
  <w:style w:type="character" w:styleId="ListLabel16">
    <w:name w:val="ListLabel 16"/>
    <w:qFormat/>
    <w:rPr>
      <w:rFonts w:cs="Times New Roman"/>
    </w:rPr>
  </w:style>
  <w:style w:type="character" w:styleId="ListLabel17">
    <w:name w:val="ListLabel 17"/>
    <w:qFormat/>
    <w:rPr>
      <w:rFonts w:cs="Times New Roman"/>
    </w:rPr>
  </w:style>
  <w:style w:type="character" w:styleId="ListLabel18">
    <w:name w:val="ListLabel 18"/>
    <w:qFormat/>
    <w:rPr>
      <w:rFonts w:cs="Times New Roman"/>
    </w:rPr>
  </w:style>
  <w:style w:type="character" w:styleId="ListLabel19">
    <w:name w:val="ListLabel 19"/>
    <w:qFormat/>
    <w:rPr>
      <w:rFonts w:cs="Times New Roman"/>
    </w:rPr>
  </w:style>
  <w:style w:type="character" w:styleId="ListLabel20">
    <w:name w:val="ListLabel 20"/>
    <w:qFormat/>
    <w:rPr>
      <w:rFonts w:cs="Times New Roman"/>
    </w:rPr>
  </w:style>
  <w:style w:type="character" w:styleId="ListLabel21">
    <w:name w:val="ListLabel 21"/>
    <w:qFormat/>
    <w:rPr>
      <w:rFonts w:cs="Times New Roman"/>
    </w:rPr>
  </w:style>
  <w:style w:type="character" w:styleId="ListLabel22">
    <w:name w:val="ListLabel 22"/>
    <w:qFormat/>
    <w:rPr>
      <w:rFonts w:cs="Times New Roman"/>
    </w:rPr>
  </w:style>
  <w:style w:type="character" w:styleId="ListLabel23">
    <w:name w:val="ListLabel 23"/>
    <w:qFormat/>
    <w:rPr>
      <w:rFonts w:cs="Times New Roman"/>
    </w:rPr>
  </w:style>
  <w:style w:type="character" w:styleId="ListLabel24">
    <w:name w:val="ListLabel 24"/>
    <w:qFormat/>
    <w:rPr>
      <w:rFonts w:cs="Times New Roman"/>
    </w:rPr>
  </w:style>
  <w:style w:type="character" w:styleId="ListLabel25">
    <w:name w:val="ListLabel 25"/>
    <w:qFormat/>
    <w:rPr>
      <w:rFonts w:cs="Times New Roman"/>
    </w:rPr>
  </w:style>
  <w:style w:type="character" w:styleId="ListLabel26">
    <w:name w:val="ListLabel 26"/>
    <w:qFormat/>
    <w:rPr>
      <w:rFonts w:cs="Times New Roman"/>
    </w:rPr>
  </w:style>
  <w:style w:type="character" w:styleId="ListLabel27">
    <w:name w:val="ListLabel 27"/>
    <w:qFormat/>
    <w:rPr>
      <w:rFonts w:cs="Times New Roman"/>
    </w:rPr>
  </w:style>
  <w:style w:type="character" w:styleId="ListLabel28">
    <w:name w:val="ListLabel 28"/>
    <w:qFormat/>
    <w:rPr>
      <w:rFonts w:cs="Times New Roman"/>
      <w:sz w:val="20"/>
    </w:rPr>
  </w:style>
  <w:style w:type="character" w:styleId="ListLabel29">
    <w:name w:val="ListLabel 29"/>
    <w:qFormat/>
    <w:rPr>
      <w:rFonts w:cs="Times New Roman"/>
    </w:rPr>
  </w:style>
  <w:style w:type="character" w:styleId="ListLabel30">
    <w:name w:val="ListLabel 30"/>
    <w:qFormat/>
    <w:rPr>
      <w:rFonts w:cs="Times New Roman"/>
    </w:rPr>
  </w:style>
  <w:style w:type="character" w:styleId="ListLabel31">
    <w:name w:val="ListLabel 31"/>
    <w:qFormat/>
    <w:rPr>
      <w:rFonts w:cs="Times New Roman"/>
    </w:rPr>
  </w:style>
  <w:style w:type="character" w:styleId="ListLabel32">
    <w:name w:val="ListLabel 32"/>
    <w:qFormat/>
    <w:rPr>
      <w:rFonts w:cs="Times New Roman"/>
    </w:rPr>
  </w:style>
  <w:style w:type="character" w:styleId="ListLabel33">
    <w:name w:val="ListLabel 33"/>
    <w:qFormat/>
    <w:rPr>
      <w:rFonts w:cs="Times New Roman"/>
    </w:rPr>
  </w:style>
  <w:style w:type="character" w:styleId="ListLabel34">
    <w:name w:val="ListLabel 34"/>
    <w:qFormat/>
    <w:rPr>
      <w:rFonts w:cs="Times New Roman"/>
    </w:rPr>
  </w:style>
  <w:style w:type="character" w:styleId="ListLabel35">
    <w:name w:val="ListLabel 35"/>
    <w:qFormat/>
    <w:rPr>
      <w:rFonts w:cs="Times New Roman"/>
    </w:rPr>
  </w:style>
  <w:style w:type="character" w:styleId="ListLabel36">
    <w:name w:val="ListLabel 36"/>
    <w:qFormat/>
    <w:rPr>
      <w:rFonts w:cs="Times New Roman"/>
    </w:rPr>
  </w:style>
  <w:style w:type="character" w:styleId="ListLabel37">
    <w:name w:val="ListLabel 37"/>
    <w:qFormat/>
    <w:rPr>
      <w:rFonts w:cs="Times New Roman"/>
    </w:rPr>
  </w:style>
  <w:style w:type="character" w:styleId="ListLabel38">
    <w:name w:val="ListLabel 38"/>
    <w:qFormat/>
    <w:rPr>
      <w:rFonts w:cs="Times New Roman"/>
      <w:b w:val="false"/>
      <w:sz w:val="40"/>
    </w:rPr>
  </w:style>
  <w:style w:type="character" w:styleId="ListLabel39">
    <w:name w:val="ListLabel 39"/>
    <w:qFormat/>
    <w:rPr>
      <w:rFonts w:cs="Times New Roman"/>
    </w:rPr>
  </w:style>
  <w:style w:type="character" w:styleId="ListLabel40">
    <w:name w:val="ListLabel 40"/>
    <w:qFormat/>
    <w:rPr>
      <w:rFonts w:cs="Times New Roman"/>
    </w:rPr>
  </w:style>
  <w:style w:type="character" w:styleId="ListLabel41">
    <w:name w:val="ListLabel 41"/>
    <w:qFormat/>
    <w:rPr>
      <w:rFonts w:cs="Times New Roman"/>
    </w:rPr>
  </w:style>
  <w:style w:type="character" w:styleId="ListLabel42">
    <w:name w:val="ListLabel 42"/>
    <w:qFormat/>
    <w:rPr>
      <w:rFonts w:cs="Times New Roman"/>
    </w:rPr>
  </w:style>
  <w:style w:type="character" w:styleId="ListLabel43">
    <w:name w:val="ListLabel 43"/>
    <w:qFormat/>
    <w:rPr>
      <w:rFonts w:cs="Times New Roman"/>
    </w:rPr>
  </w:style>
  <w:style w:type="character" w:styleId="ListLabel44">
    <w:name w:val="ListLabel 44"/>
    <w:qFormat/>
    <w:rPr>
      <w:rFonts w:cs="Times New Roman"/>
    </w:rPr>
  </w:style>
  <w:style w:type="character" w:styleId="ListLabel45">
    <w:name w:val="ListLabel 45"/>
    <w:qFormat/>
    <w:rPr>
      <w:rFonts w:cs="Times New Roman"/>
    </w:rPr>
  </w:style>
  <w:style w:type="character" w:styleId="ListLabel46">
    <w:name w:val="ListLabel 46"/>
    <w:qFormat/>
    <w:rPr>
      <w:rFonts w:cs="Times New Roman"/>
      <w:sz w:val="20"/>
    </w:rPr>
  </w:style>
  <w:style w:type="character" w:styleId="ListLabel47">
    <w:name w:val="ListLabel 47"/>
    <w:qFormat/>
    <w:rPr>
      <w:rFonts w:cs="Times New Roman"/>
    </w:rPr>
  </w:style>
  <w:style w:type="character" w:styleId="ListLabel48">
    <w:name w:val="ListLabel 48"/>
    <w:qFormat/>
    <w:rPr>
      <w:rFonts w:cs="Times New Roman"/>
    </w:rPr>
  </w:style>
  <w:style w:type="character" w:styleId="ListLabel49">
    <w:name w:val="ListLabel 49"/>
    <w:qFormat/>
    <w:rPr>
      <w:rFonts w:cs="Times New Roman"/>
    </w:rPr>
  </w:style>
  <w:style w:type="character" w:styleId="ListLabel50">
    <w:name w:val="ListLabel 50"/>
    <w:qFormat/>
    <w:rPr>
      <w:rFonts w:cs="Times New Roman"/>
    </w:rPr>
  </w:style>
  <w:style w:type="character" w:styleId="ListLabel51">
    <w:name w:val="ListLabel 51"/>
    <w:qFormat/>
    <w:rPr>
      <w:rFonts w:cs="Times New Roman"/>
    </w:rPr>
  </w:style>
  <w:style w:type="character" w:styleId="ListLabel52">
    <w:name w:val="ListLabel 52"/>
    <w:qFormat/>
    <w:rPr>
      <w:rFonts w:cs="Times New Roman"/>
    </w:rPr>
  </w:style>
  <w:style w:type="character" w:styleId="ListLabel53">
    <w:name w:val="ListLabel 53"/>
    <w:qFormat/>
    <w:rPr>
      <w:rFonts w:cs="Times New Roman"/>
    </w:rPr>
  </w:style>
  <w:style w:type="character" w:styleId="ListLabel54">
    <w:name w:val="ListLabel 54"/>
    <w:qFormat/>
    <w:rPr>
      <w:rFonts w:cs="Times New Roman"/>
    </w:rPr>
  </w:style>
  <w:style w:type="character" w:styleId="ListLabel55">
    <w:name w:val="ListLabel 55"/>
    <w:qFormat/>
    <w:rPr>
      <w:rFonts w:cs="Times New Roman"/>
    </w:rPr>
  </w:style>
  <w:style w:type="character" w:styleId="ListLabel56">
    <w:name w:val="ListLabel 56"/>
    <w:qFormat/>
    <w:rPr>
      <w:rFonts w:cs="Times New Roman"/>
      <w:b w:val="false"/>
      <w:sz w:val="40"/>
    </w:rPr>
  </w:style>
  <w:style w:type="character" w:styleId="ListLabel57">
    <w:name w:val="ListLabel 57"/>
    <w:qFormat/>
    <w:rPr>
      <w:rFonts w:cs="Times New Roman"/>
    </w:rPr>
  </w:style>
  <w:style w:type="character" w:styleId="ListLabel58">
    <w:name w:val="ListLabel 58"/>
    <w:qFormat/>
    <w:rPr>
      <w:rFonts w:cs="Times New Roman"/>
    </w:rPr>
  </w:style>
  <w:style w:type="character" w:styleId="ListLabel59">
    <w:name w:val="ListLabel 59"/>
    <w:qFormat/>
    <w:rPr>
      <w:rFonts w:cs="Times New Roman"/>
    </w:rPr>
  </w:style>
  <w:style w:type="character" w:styleId="ListLabel60">
    <w:name w:val="ListLabel 60"/>
    <w:qFormat/>
    <w:rPr>
      <w:rFonts w:cs="Times New Roman"/>
    </w:rPr>
  </w:style>
  <w:style w:type="character" w:styleId="ListLabel61">
    <w:name w:val="ListLabel 61"/>
    <w:qFormat/>
    <w:rPr>
      <w:rFonts w:cs="Times New Roman"/>
    </w:rPr>
  </w:style>
  <w:style w:type="character" w:styleId="ListLabel62">
    <w:name w:val="ListLabel 62"/>
    <w:qFormat/>
    <w:rPr>
      <w:rFonts w:cs="Times New Roman"/>
    </w:rPr>
  </w:style>
  <w:style w:type="character" w:styleId="ListLabel63">
    <w:name w:val="ListLabel 63"/>
    <w:qFormat/>
    <w:rPr>
      <w:rFonts w:cs="Times New Roman"/>
    </w:rPr>
  </w:style>
  <w:style w:type="character" w:styleId="ListLabel64">
    <w:name w:val="ListLabel 64"/>
    <w:qFormat/>
    <w:rPr>
      <w:rFonts w:cs="Times New Roman"/>
      <w:sz w:val="20"/>
    </w:rPr>
  </w:style>
  <w:style w:type="character" w:styleId="ListLabel65">
    <w:name w:val="ListLabel 65"/>
    <w:qFormat/>
    <w:rPr>
      <w:rFonts w:cs="Times New Roman"/>
    </w:rPr>
  </w:style>
  <w:style w:type="character" w:styleId="ListLabel66">
    <w:name w:val="ListLabel 66"/>
    <w:qFormat/>
    <w:rPr>
      <w:rFonts w:cs="Times New Roman"/>
    </w:rPr>
  </w:style>
  <w:style w:type="character" w:styleId="ListLabel67">
    <w:name w:val="ListLabel 67"/>
    <w:qFormat/>
    <w:rPr>
      <w:rFonts w:cs="Times New Roman"/>
    </w:rPr>
  </w:style>
  <w:style w:type="character" w:styleId="ListLabel68">
    <w:name w:val="ListLabel 68"/>
    <w:qFormat/>
    <w:rPr>
      <w:rFonts w:cs="Times New Roman"/>
    </w:rPr>
  </w:style>
  <w:style w:type="character" w:styleId="ListLabel69">
    <w:name w:val="ListLabel 69"/>
    <w:qFormat/>
    <w:rPr>
      <w:rFonts w:cs="Times New Roman"/>
    </w:rPr>
  </w:style>
  <w:style w:type="character" w:styleId="ListLabel70">
    <w:name w:val="ListLabel 70"/>
    <w:qFormat/>
    <w:rPr>
      <w:rFonts w:cs="Times New Roman"/>
    </w:rPr>
  </w:style>
  <w:style w:type="character" w:styleId="ListLabel71">
    <w:name w:val="ListLabel 71"/>
    <w:qFormat/>
    <w:rPr>
      <w:rFonts w:cs="Times New Roman"/>
    </w:rPr>
  </w:style>
  <w:style w:type="character" w:styleId="ListLabel72">
    <w:name w:val="ListLabel 72"/>
    <w:qFormat/>
    <w:rPr>
      <w:rFonts w:cs="Times New Roman"/>
    </w:rPr>
  </w:style>
  <w:style w:type="character" w:styleId="ListLabel73">
    <w:name w:val="ListLabel 73"/>
    <w:qFormat/>
    <w:rPr>
      <w:rFonts w:cs="Times New Roman"/>
    </w:rPr>
  </w:style>
  <w:style w:type="character" w:styleId="ListLabel74">
    <w:name w:val="ListLabel 74"/>
    <w:qFormat/>
    <w:rPr>
      <w:rFonts w:cs="Times New Roman"/>
      <w:b w:val="false"/>
      <w:sz w:val="40"/>
    </w:rPr>
  </w:style>
  <w:style w:type="character" w:styleId="ListLabel75">
    <w:name w:val="ListLabel 75"/>
    <w:qFormat/>
    <w:rPr>
      <w:rFonts w:cs="Times New Roman"/>
    </w:rPr>
  </w:style>
  <w:style w:type="character" w:styleId="ListLabel76">
    <w:name w:val="ListLabel 76"/>
    <w:qFormat/>
    <w:rPr>
      <w:rFonts w:cs="Times New Roman"/>
    </w:rPr>
  </w:style>
  <w:style w:type="character" w:styleId="ListLabel77">
    <w:name w:val="ListLabel 77"/>
    <w:qFormat/>
    <w:rPr>
      <w:rFonts w:cs="Times New Roman"/>
    </w:rPr>
  </w:style>
  <w:style w:type="character" w:styleId="ListLabel78">
    <w:name w:val="ListLabel 78"/>
    <w:qFormat/>
    <w:rPr>
      <w:rFonts w:cs="Times New Roman"/>
    </w:rPr>
  </w:style>
  <w:style w:type="character" w:styleId="ListLabel79">
    <w:name w:val="ListLabel 79"/>
    <w:qFormat/>
    <w:rPr>
      <w:rFonts w:cs="Times New Roman"/>
    </w:rPr>
  </w:style>
  <w:style w:type="character" w:styleId="ListLabel80">
    <w:name w:val="ListLabel 80"/>
    <w:qFormat/>
    <w:rPr>
      <w:rFonts w:cs="Times New Roman"/>
    </w:rPr>
  </w:style>
  <w:style w:type="character" w:styleId="ListLabel81">
    <w:name w:val="ListLabel 81"/>
    <w:qFormat/>
    <w:rPr>
      <w:rFonts w:cs="Times New Roman"/>
    </w:rPr>
  </w:style>
  <w:style w:type="character" w:styleId="ListLabel82">
    <w:name w:val="ListLabel 82"/>
    <w:qFormat/>
    <w:rPr>
      <w:rFonts w:cs="Times New Roman"/>
      <w:sz w:val="20"/>
    </w:rPr>
  </w:style>
  <w:style w:type="character" w:styleId="ListLabel83">
    <w:name w:val="ListLabel 83"/>
    <w:qFormat/>
    <w:rPr>
      <w:rFonts w:cs="Times New Roman"/>
    </w:rPr>
  </w:style>
  <w:style w:type="character" w:styleId="ListLabel84">
    <w:name w:val="ListLabel 84"/>
    <w:qFormat/>
    <w:rPr>
      <w:rFonts w:cs="Times New Roman"/>
    </w:rPr>
  </w:style>
  <w:style w:type="character" w:styleId="ListLabel85">
    <w:name w:val="ListLabel 85"/>
    <w:qFormat/>
    <w:rPr>
      <w:rFonts w:cs="Times New Roman"/>
    </w:rPr>
  </w:style>
  <w:style w:type="character" w:styleId="ListLabel86">
    <w:name w:val="ListLabel 86"/>
    <w:qFormat/>
    <w:rPr>
      <w:rFonts w:cs="Times New Roman"/>
    </w:rPr>
  </w:style>
  <w:style w:type="character" w:styleId="ListLabel87">
    <w:name w:val="ListLabel 87"/>
    <w:qFormat/>
    <w:rPr>
      <w:rFonts w:cs="Times New Roman"/>
    </w:rPr>
  </w:style>
  <w:style w:type="character" w:styleId="ListLabel88">
    <w:name w:val="ListLabel 88"/>
    <w:qFormat/>
    <w:rPr>
      <w:rFonts w:cs="Times New Roman"/>
    </w:rPr>
  </w:style>
  <w:style w:type="character" w:styleId="ListLabel89">
    <w:name w:val="ListLabel 89"/>
    <w:qFormat/>
    <w:rPr>
      <w:rFonts w:cs="Times New Roman"/>
    </w:rPr>
  </w:style>
  <w:style w:type="character" w:styleId="ListLabel90">
    <w:name w:val="ListLabel 90"/>
    <w:qFormat/>
    <w:rPr>
      <w:rFonts w:cs="Times New Roman"/>
    </w:rPr>
  </w:style>
  <w:style w:type="character" w:styleId="ListLabel91">
    <w:name w:val="ListLabel 91"/>
    <w:qFormat/>
    <w:rPr>
      <w:rFonts w:cs="Times New Roman"/>
    </w:rPr>
  </w:style>
  <w:style w:type="character" w:styleId="ListLabel92">
    <w:name w:val="ListLabel 92"/>
    <w:qFormat/>
    <w:rPr>
      <w:rFonts w:cs="Times New Roman"/>
      <w:b w:val="false"/>
      <w:sz w:val="40"/>
    </w:rPr>
  </w:style>
  <w:style w:type="character" w:styleId="ListLabel93">
    <w:name w:val="ListLabel 93"/>
    <w:qFormat/>
    <w:rPr>
      <w:rFonts w:cs="Times New Roman"/>
    </w:rPr>
  </w:style>
  <w:style w:type="character" w:styleId="ListLabel94">
    <w:name w:val="ListLabel 94"/>
    <w:qFormat/>
    <w:rPr>
      <w:rFonts w:cs="Times New Roman"/>
    </w:rPr>
  </w:style>
  <w:style w:type="character" w:styleId="ListLabel95">
    <w:name w:val="ListLabel 95"/>
    <w:qFormat/>
    <w:rPr>
      <w:rFonts w:cs="Times New Roman"/>
    </w:rPr>
  </w:style>
  <w:style w:type="character" w:styleId="ListLabel96">
    <w:name w:val="ListLabel 96"/>
    <w:qFormat/>
    <w:rPr>
      <w:rFonts w:cs="Times New Roman"/>
    </w:rPr>
  </w:style>
  <w:style w:type="character" w:styleId="ListLabel97">
    <w:name w:val="ListLabel 97"/>
    <w:qFormat/>
    <w:rPr>
      <w:rFonts w:cs="Times New Roman"/>
    </w:rPr>
  </w:style>
  <w:style w:type="character" w:styleId="ListLabel98">
    <w:name w:val="ListLabel 98"/>
    <w:qFormat/>
    <w:rPr>
      <w:rFonts w:cs="Times New Roman"/>
    </w:rPr>
  </w:style>
  <w:style w:type="character" w:styleId="ListLabel99">
    <w:name w:val="ListLabel 99"/>
    <w:qFormat/>
    <w:rPr>
      <w:rFonts w:cs="Times New Roman"/>
    </w:rPr>
  </w:style>
  <w:style w:type="character" w:styleId="ListLabel100">
    <w:name w:val="ListLabel 100"/>
    <w:qFormat/>
    <w:rPr>
      <w:rFonts w:cs="Times New Roman"/>
      <w:sz w:val="20"/>
    </w:rPr>
  </w:style>
  <w:style w:type="character" w:styleId="ListLabel101">
    <w:name w:val="ListLabel 101"/>
    <w:qFormat/>
    <w:rPr>
      <w:rFonts w:cs="Times New Roman"/>
    </w:rPr>
  </w:style>
  <w:style w:type="character" w:styleId="ListLabel102">
    <w:name w:val="ListLabel 102"/>
    <w:qFormat/>
    <w:rPr>
      <w:rFonts w:cs="Times New Roman"/>
    </w:rPr>
  </w:style>
  <w:style w:type="character" w:styleId="ListLabel103">
    <w:name w:val="ListLabel 103"/>
    <w:qFormat/>
    <w:rPr>
      <w:rFonts w:cs="Times New Roman"/>
    </w:rPr>
  </w:style>
  <w:style w:type="character" w:styleId="ListLabel104">
    <w:name w:val="ListLabel 104"/>
    <w:qFormat/>
    <w:rPr>
      <w:rFonts w:cs="Times New Roman"/>
    </w:rPr>
  </w:style>
  <w:style w:type="character" w:styleId="ListLabel105">
    <w:name w:val="ListLabel 105"/>
    <w:qFormat/>
    <w:rPr>
      <w:rFonts w:cs="Times New Roman"/>
    </w:rPr>
  </w:style>
  <w:style w:type="character" w:styleId="ListLabel106">
    <w:name w:val="ListLabel 106"/>
    <w:qFormat/>
    <w:rPr>
      <w:rFonts w:cs="Times New Roman"/>
    </w:rPr>
  </w:style>
  <w:style w:type="character" w:styleId="ListLabel107">
    <w:name w:val="ListLabel 107"/>
    <w:qFormat/>
    <w:rPr>
      <w:rFonts w:cs="Times New Roman"/>
    </w:rPr>
  </w:style>
  <w:style w:type="character" w:styleId="ListLabel108">
    <w:name w:val="ListLabel 108"/>
    <w:qFormat/>
    <w:rPr>
      <w:rFonts w:cs="Times New Roman"/>
    </w:rPr>
  </w:style>
  <w:style w:type="character" w:styleId="ListLabel109">
    <w:name w:val="ListLabel 109"/>
    <w:qFormat/>
    <w:rPr>
      <w:rFonts w:cs="Times New Roman"/>
    </w:rPr>
  </w:style>
  <w:style w:type="character" w:styleId="ListLabel110">
    <w:name w:val="ListLabel 110"/>
    <w:qFormat/>
    <w:rPr>
      <w:rFonts w:cs="Times New Roman"/>
      <w:b w:val="false"/>
      <w:sz w:val="40"/>
    </w:rPr>
  </w:style>
  <w:style w:type="character" w:styleId="ListLabel111">
    <w:name w:val="ListLabel 111"/>
    <w:qFormat/>
    <w:rPr>
      <w:rFonts w:cs="Times New Roman"/>
    </w:rPr>
  </w:style>
  <w:style w:type="character" w:styleId="ListLabel112">
    <w:name w:val="ListLabel 112"/>
    <w:qFormat/>
    <w:rPr>
      <w:rFonts w:cs="Times New Roman"/>
    </w:rPr>
  </w:style>
  <w:style w:type="character" w:styleId="ListLabel113">
    <w:name w:val="ListLabel 113"/>
    <w:qFormat/>
    <w:rPr>
      <w:rFonts w:cs="Times New Roman"/>
    </w:rPr>
  </w:style>
  <w:style w:type="character" w:styleId="ListLabel114">
    <w:name w:val="ListLabel 114"/>
    <w:qFormat/>
    <w:rPr>
      <w:rFonts w:cs="Times New Roman"/>
    </w:rPr>
  </w:style>
  <w:style w:type="character" w:styleId="ListLabel115">
    <w:name w:val="ListLabel 115"/>
    <w:qFormat/>
    <w:rPr>
      <w:rFonts w:cs="Times New Roman"/>
    </w:rPr>
  </w:style>
  <w:style w:type="character" w:styleId="ListLabel116">
    <w:name w:val="ListLabel 116"/>
    <w:qFormat/>
    <w:rPr>
      <w:rFonts w:cs="Times New Roman"/>
    </w:rPr>
  </w:style>
  <w:style w:type="character" w:styleId="ListLabel117">
    <w:name w:val="ListLabel 117"/>
    <w:qFormat/>
    <w:rPr>
      <w:rFonts w:cs="Times New Roman"/>
    </w:rPr>
  </w:style>
  <w:style w:type="character" w:styleId="ListLabel118">
    <w:name w:val="ListLabel 118"/>
    <w:qFormat/>
    <w:rPr>
      <w:rFonts w:cs="Times New Roman"/>
      <w:sz w:val="20"/>
    </w:rPr>
  </w:style>
  <w:style w:type="character" w:styleId="ListLabel119">
    <w:name w:val="ListLabel 119"/>
    <w:qFormat/>
    <w:rPr>
      <w:rFonts w:cs="Times New Roman"/>
    </w:rPr>
  </w:style>
  <w:style w:type="character" w:styleId="ListLabel120">
    <w:name w:val="ListLabel 120"/>
    <w:qFormat/>
    <w:rPr>
      <w:rFonts w:cs="Times New Roman"/>
    </w:rPr>
  </w:style>
  <w:style w:type="character" w:styleId="ListLabel121">
    <w:name w:val="ListLabel 121"/>
    <w:qFormat/>
    <w:rPr>
      <w:rFonts w:cs="Times New Roman"/>
    </w:rPr>
  </w:style>
  <w:style w:type="character" w:styleId="ListLabel122">
    <w:name w:val="ListLabel 122"/>
    <w:qFormat/>
    <w:rPr>
      <w:rFonts w:cs="Times New Roman"/>
    </w:rPr>
  </w:style>
  <w:style w:type="character" w:styleId="ListLabel123">
    <w:name w:val="ListLabel 123"/>
    <w:qFormat/>
    <w:rPr>
      <w:rFonts w:cs="Times New Roman"/>
    </w:rPr>
  </w:style>
  <w:style w:type="character" w:styleId="ListLabel124">
    <w:name w:val="ListLabel 124"/>
    <w:qFormat/>
    <w:rPr>
      <w:rFonts w:cs="Times New Roman"/>
    </w:rPr>
  </w:style>
  <w:style w:type="character" w:styleId="ListLabel125">
    <w:name w:val="ListLabel 125"/>
    <w:qFormat/>
    <w:rPr>
      <w:rFonts w:cs="Times New Roman"/>
    </w:rPr>
  </w:style>
  <w:style w:type="character" w:styleId="ListLabel126">
    <w:name w:val="ListLabel 126"/>
    <w:qFormat/>
    <w:rPr>
      <w:rFonts w:cs="Times New Roman"/>
    </w:rPr>
  </w:style>
  <w:style w:type="character" w:styleId="ListLabel127">
    <w:name w:val="ListLabel 127"/>
    <w:qFormat/>
    <w:rPr>
      <w:rFonts w:cs="Times New Roman"/>
    </w:rPr>
  </w:style>
  <w:style w:type="character" w:styleId="ListLabel128">
    <w:name w:val="ListLabel 128"/>
    <w:qFormat/>
    <w:rPr>
      <w:rFonts w:cs="Times New Roman"/>
      <w:b w:val="false"/>
      <w:sz w:val="40"/>
    </w:rPr>
  </w:style>
  <w:style w:type="character" w:styleId="ListLabel129">
    <w:name w:val="ListLabel 129"/>
    <w:qFormat/>
    <w:rPr>
      <w:rFonts w:cs="Times New Roman"/>
    </w:rPr>
  </w:style>
  <w:style w:type="character" w:styleId="ListLabel130">
    <w:name w:val="ListLabel 130"/>
    <w:qFormat/>
    <w:rPr>
      <w:rFonts w:cs="Times New Roman"/>
    </w:rPr>
  </w:style>
  <w:style w:type="character" w:styleId="ListLabel131">
    <w:name w:val="ListLabel 131"/>
    <w:qFormat/>
    <w:rPr>
      <w:rFonts w:cs="Times New Roman"/>
    </w:rPr>
  </w:style>
  <w:style w:type="character" w:styleId="ListLabel132">
    <w:name w:val="ListLabel 132"/>
    <w:qFormat/>
    <w:rPr>
      <w:rFonts w:cs="Times New Roman"/>
    </w:rPr>
  </w:style>
  <w:style w:type="character" w:styleId="ListLabel133">
    <w:name w:val="ListLabel 133"/>
    <w:qFormat/>
    <w:rPr>
      <w:rFonts w:cs="Times New Roman"/>
    </w:rPr>
  </w:style>
  <w:style w:type="character" w:styleId="ListLabel134">
    <w:name w:val="ListLabel 134"/>
    <w:qFormat/>
    <w:rPr>
      <w:rFonts w:cs="Times New Roman"/>
    </w:rPr>
  </w:style>
  <w:style w:type="character" w:styleId="ListLabel135">
    <w:name w:val="ListLabel 135"/>
    <w:qFormat/>
    <w:rPr>
      <w:rFonts w:cs="Times New Roma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Header"/>
    <w:basedOn w:val="Normal"/>
    <w:link w:val="HeaderChar"/>
    <w:uiPriority w:val="99"/>
    <w:rsid w:val="00466ed9"/>
    <w:pPr>
      <w:tabs>
        <w:tab w:val="clear" w:pos="708"/>
        <w:tab w:val="center" w:pos="4677" w:leader="none"/>
        <w:tab w:val="right" w:pos="9355" w:leader="none"/>
      </w:tabs>
    </w:pPr>
    <w:rPr/>
  </w:style>
  <w:style w:type="paragraph" w:styleId="Style18">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137</TotalTime>
  <Application>LibreOffice/6.2.2.2$Windows_X86_64 LibreOffice_project/2b840030fec2aae0fd2658d8d4f9548af4e3518d</Application>
  <Pages>2</Pages>
  <Words>377</Words>
  <Characters>2469</Characters>
  <CharactersWithSpaces>3131</CharactersWithSpaces>
  <Paragraphs>24</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2021-07-30T11:31:37Z</cp:lastPrinted>
  <dcterms:modified xsi:type="dcterms:W3CDTF">2021-07-30T11:31:31Z</dcterms:modified>
  <cp:revision>23</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RePack by SPecialiST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