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right" w:pos="402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«Про встановлення форм для розрахунку тарифів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на послуги з поводження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з побутовими відходами  </w:t>
      </w:r>
    </w:p>
    <w:p>
      <w:pPr>
        <w:pStyle w:val="Normal"/>
        <w:ind w:left="0" w:right="-5" w:hanging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</w:p>
    <w:p>
      <w:pPr>
        <w:pStyle w:val="Normal"/>
        <w:ind w:left="0" w:right="-5" w:firstLine="708"/>
        <w:jc w:val="both"/>
        <w:rPr/>
      </w:pPr>
      <w:r>
        <w:rPr>
          <w:sz w:val="28"/>
          <w:szCs w:val="28"/>
          <w:lang w:eastAsia="ar-SA"/>
        </w:rPr>
        <w:t xml:space="preserve">З метою визначення єдиного підходу до розгляду органами місцевого самоврядування розрахунків 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 xml:space="preserve">тарифів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на послуги з поводження з побутовими відходами,</w:t>
      </w:r>
      <w:r>
        <w:rPr>
          <w:sz w:val="28"/>
          <w:szCs w:val="28"/>
          <w:lang w:eastAsia="ar-SA"/>
        </w:rPr>
        <w:t xml:space="preserve"> поданих для їх встановлення підприємствами, діяльність яких регулюється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ar-SA" w:bidi="ar-SA"/>
        </w:rPr>
        <w:t>органами місцевого самоврядування</w:t>
      </w:r>
      <w:r>
        <w:rPr>
          <w:sz w:val="28"/>
          <w:szCs w:val="28"/>
          <w:lang w:eastAsia="ar-SA"/>
        </w:rPr>
        <w:t xml:space="preserve">, наказом Міністерства регіонального розвитку, будівництва та житлово-комунального господарства України від 12.09.2018 № 239, затверджено Порядок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 (далі – Порядок). </w:t>
      </w:r>
    </w:p>
    <w:p>
      <w:pPr>
        <w:pStyle w:val="Normal"/>
        <w:ind w:left="0" w:right="-5" w:firstLine="708"/>
        <w:jc w:val="both"/>
        <w:rPr/>
      </w:pPr>
      <w:r>
        <w:rPr>
          <w:sz w:val="28"/>
          <w:szCs w:val="28"/>
          <w:lang w:eastAsia="ar-SA"/>
        </w:rPr>
        <w:t xml:space="preserve">Згідно з розділом ІІІ Порядку розрахунки тарифів на комунальні послуги, що додаються до заяви, здійснюються </w:t>
      </w:r>
      <w:r>
        <w:rPr>
          <w:sz w:val="28"/>
          <w:szCs w:val="28"/>
          <w:lang w:eastAsia="ar-SA"/>
        </w:rPr>
        <w:t>надавачами послуг</w:t>
      </w:r>
      <w:r>
        <w:rPr>
          <w:sz w:val="28"/>
          <w:szCs w:val="28"/>
          <w:lang w:eastAsia="ar-SA"/>
        </w:rPr>
        <w:t xml:space="preserve"> на планований період за формами, встановленими органами місцевого самоврядування. Примірні форми розрахунків </w:t>
      </w:r>
      <w:bookmarkStart w:id="0" w:name="__DdeLink__25_3413941485"/>
      <w:r>
        <w:rPr>
          <w:sz w:val="28"/>
          <w:szCs w:val="28"/>
          <w:lang w:eastAsia="ar-SA"/>
        </w:rPr>
        <w:t>тарифів</w:t>
      </w:r>
      <w:bookmarkEnd w:id="0"/>
      <w:r>
        <w:rPr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на послуги з поводження з побутовими відходами </w:t>
      </w:r>
      <w:r>
        <w:rPr>
          <w:sz w:val="28"/>
          <w:szCs w:val="28"/>
          <w:lang w:eastAsia="ar-SA"/>
        </w:rPr>
        <w:t xml:space="preserve">, затверджено у додатках до Порядку. </w:t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eastAsia="ar-SA"/>
        </w:rPr>
        <w:t xml:space="preserve">На виконання вимог Порядку департаментом економічної політики міської ради підготовлено проєкт рішення виконавчого комітету міської ради «Про встановлення форм для розрахунків тарифів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на послуги з поводження з побутовими відходами </w:t>
      </w:r>
      <w:r>
        <w:rPr>
          <w:sz w:val="28"/>
          <w:szCs w:val="28"/>
        </w:rPr>
        <w:t xml:space="preserve">» із формами розрахунків </w:t>
      </w:r>
      <w:r>
        <w:rPr>
          <w:sz w:val="28"/>
          <w:szCs w:val="28"/>
          <w:lang w:eastAsia="ar-SA"/>
        </w:rPr>
        <w:t xml:space="preserve">тарифів </w:t>
      </w:r>
      <w:r>
        <w:rPr>
          <w:sz w:val="28"/>
          <w:szCs w:val="28"/>
        </w:rPr>
        <w:t>у додатках.</w:t>
      </w:r>
    </w:p>
    <w:p>
      <w:pPr>
        <w:pStyle w:val="Normal"/>
        <w:ind w:left="0" w:right="-5"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</w:p>
    <w:p>
      <w:pPr>
        <w:pStyle w:val="Normal"/>
        <w:ind w:left="0" w:right="-5" w:hanging="0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>
      <w:pPr>
        <w:pStyle w:val="Normal"/>
        <w:ind w:left="0" w:right="-5" w:hanging="0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</w:rPr>
      </w:pPr>
      <w:bookmarkStart w:id="1" w:name="n83"/>
      <w:bookmarkEnd w:id="1"/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    Борис СМАЛЬ  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Гіперпосилання"/>
    <w:rPr>
      <w:rFonts w:cs="Times New Roman"/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Вміст таблиці"/>
    <w:basedOn w:val="Normal"/>
    <w:qFormat/>
    <w:pPr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ru-RU" w:eastAsia="zh-CN" w:bidi="ar-SA"/>
    </w:rPr>
  </w:style>
  <w:style w:type="paragraph" w:styleId="Rvps2">
    <w:name w:val="rvps2"/>
    <w:basedOn w:val="Normal"/>
    <w:qFormat/>
    <w:pPr>
      <w:suppressAutoHyphens w:val="false"/>
      <w:spacing w:before="280" w:after="280"/>
    </w:pPr>
    <w:rPr>
      <w:lang w:val="ru-RU"/>
    </w:rPr>
  </w:style>
  <w:style w:type="paragraph" w:styleId="Style24">
    <w:name w:val="Обычный (веб)"/>
    <w:basedOn w:val="Normal"/>
    <w:qFormat/>
    <w:pPr>
      <w:suppressAutoHyphens w:val="false"/>
      <w:spacing w:before="280" w:after="280"/>
    </w:pPr>
    <w:rPr>
      <w:rFonts w:eastAsia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494</TotalTime>
  <Application>LibreOffice/6.2.1.2$Windows_X86_64 LibreOffice_project/7bcb35dc3024a62dea0caee87020152d1ee96e71</Application>
  <Pages>1</Pages>
  <Words>180</Words>
  <Characters>1279</Characters>
  <CharactersWithSpaces>1532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lpe</dc:creator>
  <dc:description/>
  <dc:language>uk-UA</dc:language>
  <cp:lastModifiedBy/>
  <cp:lastPrinted>1995-11-21T17:41:00Z</cp:lastPrinted>
  <dcterms:modified xsi:type="dcterms:W3CDTF">2021-08-04T16:26:14Z</dcterms:modified>
  <cp:revision>10</cp:revision>
  <dc:subject/>
  <dc:title>Пояснююча записка</dc:title>
</cp:coreProperties>
</file>