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48" w:rsidRDefault="00C50919">
      <w:pPr>
        <w:tabs>
          <w:tab w:val="left" w:pos="96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ab/>
      </w:r>
      <w:r w:rsidR="00042A57"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Додаток 2</w:t>
      </w:r>
    </w:p>
    <w:p w:rsidR="00907748" w:rsidRDefault="00042A57" w:rsidP="00C50919">
      <w:pPr>
        <w:spacing w:after="0" w:line="240" w:lineRule="auto"/>
        <w:ind w:left="1274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 xml:space="preserve">до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Програми</w:t>
      </w:r>
      <w:proofErr w:type="spellEnd"/>
    </w:p>
    <w:p w:rsidR="00C50919" w:rsidRPr="00C50919" w:rsidRDefault="00C50919" w:rsidP="00C50919">
      <w:pPr>
        <w:spacing w:after="0" w:line="240" w:lineRule="auto"/>
        <w:ind w:left="12744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907748" w:rsidRDefault="00042A57" w:rsidP="00C50919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Напрями діяльності, завдання та заходи  Програми з благоустрою  Луцької міської територіальної громади</w:t>
      </w:r>
    </w:p>
    <w:p w:rsidR="00907748" w:rsidRDefault="00042A57" w:rsidP="00C50919">
      <w:pPr>
        <w:tabs>
          <w:tab w:val="center" w:pos="7971"/>
          <w:tab w:val="left" w:pos="9555"/>
        </w:tabs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>на 2018-2023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8"/>
          <w:szCs w:val="28"/>
          <w:lang w:val="uk-UA" w:eastAsia="zh-CN"/>
        </w:rPr>
        <w:t xml:space="preserve"> роки</w:t>
      </w:r>
    </w:p>
    <w:p w:rsidR="00907748" w:rsidRDefault="009077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tbl>
      <w:tblPr>
        <w:tblW w:w="15451" w:type="dxa"/>
        <w:tblInd w:w="675" w:type="dxa"/>
        <w:tblLook w:val="0000"/>
      </w:tblPr>
      <w:tblGrid>
        <w:gridCol w:w="533"/>
        <w:gridCol w:w="2451"/>
        <w:gridCol w:w="3305"/>
        <w:gridCol w:w="1406"/>
        <w:gridCol w:w="1690"/>
        <w:gridCol w:w="2247"/>
        <w:gridCol w:w="2031"/>
        <w:gridCol w:w="1788"/>
      </w:tblGrid>
      <w:tr w:rsidR="00907748" w:rsidTr="000369B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№ з/п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Напрям діяльності (пріоритетні завдання)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Перелік заходів Програми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Строк виконання заходу</w:t>
            </w:r>
          </w:p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(роки)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Виконавці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Джерела фінансування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4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Орієнтовні обсяги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фінансу-</w:t>
            </w:r>
            <w:proofErr w:type="spellEnd"/>
          </w:p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(вартість) </w:t>
            </w:r>
          </w:p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тис. грн.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Очікуваний результат</w:t>
            </w:r>
          </w:p>
        </w:tc>
      </w:tr>
      <w:tr w:rsidR="00907748" w:rsidTr="000369B6"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5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в галузі озеленення територій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Роботи з належної експлуатації зелених насаджень: посадка квітів, дерев, кущів, косіння газонів, стрижка  живоплоту, посів газонів, формувальна обрізка гілля дерев, видалення порослі,  чагарників, зрізування дерев, корчування пеньків, тощо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 000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15 600,00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20 780,00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34 000,00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38 000,00</w:t>
            </w:r>
          </w:p>
          <w:p w:rsidR="00907748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:rsidR="00907748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естетики міського середовища,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психо-емоційного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стану лучан і гостей міста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утримання кладовищ та об’єктів меморіальної слави, чергування катафалка, поховання одиноких громадян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кладовищ: охорона, освітлення, прибирання територій, косіння трави, догляд за безрідними могилами, очищення доріжок від снігу та посипання доріжок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кладовищ та меморіальних комплексів</w:t>
            </w:r>
          </w:p>
        </w:tc>
      </w:tr>
      <w:tr w:rsidR="00907748" w:rsidTr="00C50919">
        <w:trPr>
          <w:trHeight w:val="557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Цілодобове чергування катафалка: забезпечення вивезення померлих, виявлених на території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Луцької міської територіальної громади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lastRenderedPageBreak/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433,20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732,11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7 500,00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вирішення питань у поховальній справі</w:t>
            </w:r>
          </w:p>
          <w:p w:rsidR="00907748" w:rsidRDefault="00907748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Default="00907748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Поховання одиноких  громадян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84,50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принципів моралі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Видалення сухостійних дерев на кладовищах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338,00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безпека експлуатації кладовищ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утримання фонтанів, насосної станції та Вічного вогню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-утримання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фонтанів та насосної станції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303,70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394,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850,00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1250,00</w:t>
            </w:r>
          </w:p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 1450,00</w:t>
            </w:r>
          </w:p>
        </w:tc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територій міста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води для фонтанів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електроенергії для фонтанів та насосної станції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325,00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422,50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480,00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-придбання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газу для Вічного вогню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1,30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300,00</w:t>
            </w:r>
          </w:p>
          <w:p w:rsidR="00907748" w:rsidRDefault="00042A57" w:rsidP="00C50919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320,00</w:t>
            </w:r>
          </w:p>
        </w:tc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Оренда землі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Оренда землі для комунальних потреб міста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2 600,00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3 380,00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із санітарного утримання міста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Ліквідація стихійних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сміттєзвалищ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3 300,00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3 600,00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прибирання міста (дороги, тротуари, газони)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22 100,00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28 730,00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30 000,00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32 000,00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Лабораторне дослідження води, ґрунту пляжних територій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260,00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110,00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Вивезення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безгосподарських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твердих побутових відходів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1 950,00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2 535,00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8 000,00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9 000,00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Відлов бродячих тварин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198,00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200,00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контейнерів для збору побутових відходів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870,00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1 131,00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1 470,30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4 160,00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Ремонтно-будівельні роботи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Проведення   обстежень, експертної оцінки,  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-виготовлення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проєктної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та кошторисної документації з подальшим здійсненням ремонтних та будівельних робіт на об’єктах благоустрою міста;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-поточний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ремонт об’єктів та елементів благоустрою (підпірні стінки, сходи, монументальні споруди, пам’ятники, лавки, пляжне обладнання, туристичне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ознакування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, тощо);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-капітальний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ремонт об’єктів та елементів благоустрою (споруди інженерного захисту територій, сходи, контейнерні майданчики, місточки через річки, покриття газонів на вулицях міста, тощо);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-реконструкція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 об’єктів благоустрою (Алея почесних поховань, місця поховань (кладовища),пляжі, тощо)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-нове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будівництво об’єктів благоустрою.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найняті за угодою</w:t>
            </w:r>
          </w:p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650,00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1 430,00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1 859,00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2 416,70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3 700,00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3 000,00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17 250,00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25 000,00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22 000,00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  <w:p w:rsidR="00907748" w:rsidRPr="00E143F4" w:rsidRDefault="00907748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5 600,00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Покращення комфортності проживання</w:t>
            </w:r>
          </w:p>
        </w:tc>
      </w:tr>
      <w:tr w:rsidR="00907748" w:rsidTr="000369B6">
        <w:trPr>
          <w:trHeight w:val="416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фонтанів міста та насосної станції на  дамбі р. Стир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Модернізація обладнання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1 300,00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</w:t>
            </w:r>
          </w:p>
        </w:tc>
      </w:tr>
      <w:tr w:rsidR="00907748" w:rsidTr="000369B6">
        <w:trPr>
          <w:trHeight w:val="1471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Інвентаризація та паспортизація  матеріальних і нематеріальних активів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Інвентаризація та паспортизація матеріальних і нематеріальних активів (об’єкти благоустрою, елементи благоустрою міста)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100,00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200,00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400,00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1 100,00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дотримання вимог чинного законодавства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9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малих архітектурних форм/споруд (лавки, смітники, квіткові вази, стенди, туристичні вказівники, навіси на контейнерні майданчики, тощо)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600,00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3 200,00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дитячого ігрового обладнання в замін зношеного та експлуатаційно-непридатного на території міста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1 200,00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2 000,00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2 200,00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покращення комфортності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проживання населення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меморіальних дощок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150,00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увічнення пам’яті</w:t>
            </w:r>
          </w:p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  <w:tr w:rsidR="00907748" w:rsidTr="000369B6">
        <w:trPr>
          <w:trHeight w:val="274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аншлагів на перейменовані вулиці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 w:rsidP="00C50919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особи, найняті за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міської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75,00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Покращення стану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адресного господарства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Відведення дощових і талих вод з території міста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1 600,00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2 080,00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3 704,00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Утримання рекреаційних територій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належної експлуатаційної придатності об’єктів рекреаційного призначення</w:t>
            </w:r>
          </w:p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left="35"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3 900,00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5 070,00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6 500,00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6 900,00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забезпечення санітарних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12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Святкові оформлення міста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Оформлення новорічних ялинок, місць проведення новорічних та різдвяних заходів, святкове оформлення міста до Дня Незалежності та Дня міста, тощо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24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</w:t>
            </w:r>
          </w:p>
          <w:p w:rsidR="00907748" w:rsidRPr="00E143F4" w:rsidRDefault="00042A57">
            <w:pPr>
              <w:pStyle w:val="a9"/>
              <w:widowControl w:val="0"/>
              <w:ind w:right="-24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780,00</w:t>
            </w:r>
          </w:p>
          <w:p w:rsidR="00907748" w:rsidRPr="00E143F4" w:rsidRDefault="00042A57" w:rsidP="000F4E8D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1 014,00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640,00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Придбання новорічно-різдвяної та святкової атрибутики, тощо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907748" w:rsidRPr="00E143F4" w:rsidRDefault="00907748">
            <w:pPr>
              <w:pStyle w:val="a9"/>
              <w:widowControl w:val="0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560,00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культурних потреб лучан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Інші  видатки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Видатки з прибирання водоохоронних зон та прибережних смуг, виготовлення меморіальних дощок та інше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520,00</w:t>
            </w:r>
          </w:p>
          <w:p w:rsidR="00907748" w:rsidRPr="00E143F4" w:rsidRDefault="00042A57" w:rsidP="00A257FE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2 200,00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2 400,00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Зимове утримання вулиць, доріг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0919" w:rsidRPr="00C50919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Очищення проїзної частини та тротуарів від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 xml:space="preserve">снігового покрову та льоду, їх обробка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протиожеледними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матеріалами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  <w:p w:rsidR="00907748" w:rsidRPr="00E143F4" w:rsidRDefault="00907748" w:rsidP="00C50919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особи,  найняті за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міської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6 000,00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6 400,00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 xml:space="preserve">належне утримання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вулиць та доріг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15</w:t>
            </w:r>
          </w:p>
        </w:tc>
        <w:tc>
          <w:tcPr>
            <w:tcW w:w="2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Мережа зливової каналізації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Обслуговування мережі: періодичне очищення оглядових колодязів мережі, промивка труб, заміна решіток водоприймачів, забезпечення належного технічного стану та поточний ремонт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4 500,00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4 800,00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2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Будівництво нової, реконструкція і капітальний ремонт існуючої мережі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-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10 000,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належне утримання вулиць та доріг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16</w:t>
            </w:r>
          </w:p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907748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Поводження з побутовими відходами  (ТПВ)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Захоронення твердих побутових відходів (пересипка та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обваловка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полігону ТПВ в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с.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Брище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Луцького району)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BC3D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</w:t>
            </w:r>
            <w:r w:rsidR="00042A57"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 560,00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1 700,00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Реконструкція полігону ТПВ, с. 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Брище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 Луцького району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10 000,00</w:t>
            </w:r>
          </w:p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10 600,00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Реконструкція старої частини полігону для збору ТПВ в </w:t>
            </w:r>
          </w:p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c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.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Брище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(з рекультивацією земельного покрову)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</w:rPr>
              <w:t>50 000,00</w:t>
            </w:r>
          </w:p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50 000,00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Реконструкція полігону ТПВ з розширенням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C50919" w:rsidRDefault="00042A5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40 000,00</w:t>
            </w:r>
          </w:p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40 000,00</w:t>
            </w:r>
          </w:p>
          <w:p w:rsidR="00907748" w:rsidRPr="00E143F4" w:rsidRDefault="00907748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907748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07748" w:rsidRDefault="00907748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Будівництво підземних  контейнерних майданчиків закритого типу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ind w:left="-107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eastAsia="zh-CN"/>
              </w:rPr>
              <w:t xml:space="preserve">       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  <w:p w:rsidR="00907748" w:rsidRPr="00E143F4" w:rsidRDefault="00042A57">
            <w:pPr>
              <w:pStyle w:val="a9"/>
              <w:widowControl w:val="0"/>
              <w:ind w:left="-107" w:hanging="2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 xml:space="preserve">       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2022</w:t>
            </w:r>
          </w:p>
          <w:p w:rsidR="00907748" w:rsidRPr="00E143F4" w:rsidRDefault="00907748">
            <w:pPr>
              <w:pStyle w:val="a9"/>
              <w:widowControl w:val="0"/>
              <w:ind w:left="-107" w:hanging="27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907748" w:rsidRPr="00E143F4" w:rsidRDefault="00042A5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1 000,00</w:t>
            </w:r>
          </w:p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1 100,00</w:t>
            </w:r>
          </w:p>
          <w:p w:rsidR="00907748" w:rsidRPr="00E143F4" w:rsidRDefault="00907748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7748" w:rsidRPr="00E143F4" w:rsidRDefault="00042A5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сміттєсортувальної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лінії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 w:rsidP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6 900,00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7 300,00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A1058E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забезпечення санітарних вимог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4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41F14" w:rsidRPr="00E143F4" w:rsidRDefault="00D41F14" w:rsidP="00D41F14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Нове будівництво полігону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для збору ТПВ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 </w:t>
            </w:r>
          </w:p>
          <w:p w:rsidR="00D41F14" w:rsidRPr="00E143F4" w:rsidRDefault="00D41F14" w:rsidP="00D41F14">
            <w:pPr>
              <w:ind w:left="14" w:hanging="14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  <w:p w:rsidR="000369B6" w:rsidRPr="00E143F4" w:rsidRDefault="000369B6" w:rsidP="00D41F14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  <w:p w:rsidR="000369B6" w:rsidRPr="00E143F4" w:rsidRDefault="000369B6" w:rsidP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D41F14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3000</w:t>
            </w:r>
            <w:r w:rsidR="000369B6"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zh-CN"/>
              </w:rPr>
              <w:t>17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Санітарне утримання об’єктів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Санітарне утримання об’єктів (мобільні кабіни)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Утримання громадської вбиральні в парку культури і відпочинку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ім.Лесі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Українки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Утилізація шин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2021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zh-CN"/>
              </w:rPr>
              <w:t>2022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665,00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270,00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</w:t>
            </w:r>
          </w:p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санітарних</w:t>
            </w:r>
          </w:p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вимог</w:t>
            </w:r>
          </w:p>
        </w:tc>
      </w:tr>
      <w:tr w:rsidR="000369B6" w:rsidTr="000369B6">
        <w:trPr>
          <w:trHeight w:val="3172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18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 w:rsidP="00CB7959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Розрахунок фінансової підтримки комунальних підприємств, які припиняють діяльність у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липні-вересні  2021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р. по ДЖКГ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Видатки на заробітну плату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КП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«Господарник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с.Жидичин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»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Видатки на заробітну плату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КП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«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Забороль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»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Видатки на заробітну плату виробниче управління ЖКГ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с.Княгининок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Луцького району Волинської області</w:t>
            </w:r>
          </w:p>
          <w:p w:rsidR="000369B6" w:rsidRPr="00C50919" w:rsidRDefault="000369B6" w:rsidP="00C50919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Видатки на заробітну плату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КП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«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Рокині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»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C45DFF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1461,356</w:t>
            </w:r>
          </w:p>
          <w:p w:rsidR="000369B6" w:rsidRPr="00E143F4" w:rsidRDefault="000369B6" w:rsidP="00C45DFF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19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Послуги з поліпшення благоустрою міста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Виконання робіт по влаштуванні розумних зупинок в місті Луцьку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0369B6" w:rsidRPr="00E143F4" w:rsidRDefault="000369B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  <w:p w:rsidR="000369B6" w:rsidRPr="00E143F4" w:rsidRDefault="000369B6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20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Оплата послуг інших організацій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Експертиза інженерних мереж водогону приєднаних громад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45,00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0369B6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21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Утримання водних об'єктів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Очищення меліоративних каналів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t>2021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  <w:p w:rsidR="000369B6" w:rsidRPr="00E143F4" w:rsidRDefault="000369B6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особи,  найняті за 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0369B6" w:rsidRPr="00E143F4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1000,000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0369B6" w:rsidTr="00C50919">
        <w:trPr>
          <w:trHeight w:val="557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CB7959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22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Default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Благоустрій міста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Капітальний ремонт площі Героїв Майдану на проспекті Соборності у м. Луцьку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Капітальний ремонт скверу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 xml:space="preserve">біля НВК №26 по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вул.Кравчука</w:t>
            </w:r>
            <w:proofErr w:type="spellEnd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 в </w:t>
            </w:r>
            <w:proofErr w:type="spellStart"/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м.Луцьку</w:t>
            </w:r>
            <w:proofErr w:type="spellEnd"/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2021</w:t>
            </w:r>
          </w:p>
          <w:p w:rsidR="000369B6" w:rsidRPr="00E143F4" w:rsidRDefault="000369B6">
            <w:pPr>
              <w:pStyle w:val="a9"/>
              <w:widowControl w:val="0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zh-CN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CB7959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особи, які перемогли в торгах</w:t>
            </w:r>
          </w:p>
          <w:p w:rsidR="000369B6" w:rsidRPr="00E143F4" w:rsidRDefault="000369B6" w:rsidP="00CB7959">
            <w:pPr>
              <w:pStyle w:val="a9"/>
              <w:widowControl w:val="0"/>
              <w:ind w:right="-10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 xml:space="preserve">особи,  найняті за </w:t>
            </w: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угодою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бюджет</w:t>
            </w:r>
          </w:p>
          <w:p w:rsidR="000369B6" w:rsidRPr="00E143F4" w:rsidRDefault="000369B6" w:rsidP="000369B6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 xml:space="preserve">Луцької міської територіальної громади;обласний та державний </w:t>
            </w: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lastRenderedPageBreak/>
              <w:t>бюджет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27 000,000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69B6" w:rsidRPr="00E143F4" w:rsidRDefault="000369B6" w:rsidP="000369B6">
            <w:pPr>
              <w:pStyle w:val="a9"/>
              <w:widowControl w:val="0"/>
              <w:ind w:left="-11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</w:pPr>
            <w:r w:rsidRPr="00E143F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B66AB7" w:rsidTr="000369B6">
        <w:trPr>
          <w:trHeight w:val="770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lastRenderedPageBreak/>
              <w:t>2</w:t>
            </w:r>
            <w:r w:rsidR="00D41F1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3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Разом по роках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Заходи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2018</w:t>
            </w:r>
          </w:p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2019</w:t>
            </w:r>
          </w:p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2020</w:t>
            </w:r>
          </w:p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2021</w:t>
            </w:r>
          </w:p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2022</w:t>
            </w:r>
          </w:p>
          <w:p w:rsidR="00B66AB7" w:rsidRDefault="00B66AB7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2023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ind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департамент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житлово-комунального господарства</w:t>
            </w:r>
          </w:p>
          <w:p w:rsidR="00B66AB7" w:rsidRDefault="00B66AB7">
            <w:pPr>
              <w:pStyle w:val="a9"/>
              <w:widowControl w:val="0"/>
              <w:ind w:right="-115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бюджет</w:t>
            </w:r>
          </w:p>
          <w:p w:rsidR="00B66AB7" w:rsidRDefault="00B66AB7">
            <w:pPr>
              <w:pStyle w:val="a9"/>
              <w:widowControl w:val="0"/>
              <w:ind w:right="-11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Луцької міської територіальної громади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51 005,90</w:t>
            </w:r>
          </w:p>
          <w:p w:rsidR="00B66AB7" w:rsidRDefault="00B66AB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84 496,11</w:t>
            </w:r>
          </w:p>
          <w:p w:rsidR="00B66AB7" w:rsidRDefault="00B66AB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120 419,61</w:t>
            </w:r>
          </w:p>
          <w:p w:rsidR="00B66AB7" w:rsidRDefault="00D41F14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319 757,359</w:t>
            </w:r>
          </w:p>
          <w:p w:rsidR="00B66AB7" w:rsidRDefault="00B66AB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298 945,00</w:t>
            </w:r>
          </w:p>
          <w:p w:rsidR="00B66AB7" w:rsidRDefault="00B66AB7" w:rsidP="000369B6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50000,00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AB7" w:rsidRDefault="00B66AB7" w:rsidP="000369B6">
            <w:pPr>
              <w:pStyle w:val="a9"/>
              <w:widowControl w:val="0"/>
              <w:ind w:right="-10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забезпечення вимог чинного законодавства</w:t>
            </w:r>
          </w:p>
        </w:tc>
      </w:tr>
      <w:tr w:rsidR="00B66AB7" w:rsidTr="000369B6">
        <w:trPr>
          <w:trHeight w:val="770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2</w:t>
            </w:r>
            <w:r w:rsidR="00D41F14"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4</w:t>
            </w:r>
          </w:p>
        </w:tc>
        <w:tc>
          <w:tcPr>
            <w:tcW w:w="11099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zh-CN"/>
              </w:rPr>
              <w:t>Всього за Програмою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AB7" w:rsidRDefault="00D41F14">
            <w:pPr>
              <w:pStyle w:val="a9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zh-CN"/>
              </w:rPr>
              <w:t>924 623,979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AB7" w:rsidRDefault="00B66AB7">
            <w:pPr>
              <w:pStyle w:val="a9"/>
              <w:widowControl w:val="0"/>
              <w:ind w:right="-10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zh-CN"/>
              </w:rPr>
            </w:pPr>
          </w:p>
        </w:tc>
      </w:tr>
    </w:tbl>
    <w:p w:rsidR="00907748" w:rsidRDefault="00907748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907748" w:rsidRDefault="00907748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</w:p>
    <w:p w:rsidR="00907748" w:rsidRDefault="00042A57">
      <w:pPr>
        <w:rPr>
          <w:rFonts w:ascii="Times New Roman" w:eastAsia="Times New Roman" w:hAnsi="Times New Roman" w:cs="Times New Roman"/>
          <w:bCs/>
          <w:sz w:val="24"/>
          <w:szCs w:val="24"/>
          <w:lang w:val="uk-UA" w:eastAsia="zh-CN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  <w:t xml:space="preserve">         Микола </w:t>
      </w:r>
      <w:proofErr w:type="spellStart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  <w:t>Осіюк</w:t>
      </w:r>
      <w:proofErr w:type="spellEnd"/>
      <w:r>
        <w:rPr>
          <w:rFonts w:ascii="Times New Roman" w:eastAsia="Times New Roman" w:hAnsi="Times New Roman" w:cs="Times New Roman"/>
          <w:bCs/>
          <w:sz w:val="26"/>
          <w:szCs w:val="26"/>
          <w:lang w:val="uk-UA" w:eastAsia="zh-CN"/>
        </w:rPr>
        <w:t xml:space="preserve"> 773 150</w:t>
      </w:r>
    </w:p>
    <w:sectPr w:rsidR="00907748" w:rsidSect="00907748">
      <w:pgSz w:w="16838" w:h="11906" w:orient="landscape"/>
      <w:pgMar w:top="1258" w:right="536" w:bottom="426" w:left="539" w:header="0" w:footer="0" w:gutter="0"/>
      <w:pgNumType w:start="2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07748"/>
    <w:rsid w:val="000369B6"/>
    <w:rsid w:val="00042A57"/>
    <w:rsid w:val="000F3E7C"/>
    <w:rsid w:val="000F4E8D"/>
    <w:rsid w:val="00160478"/>
    <w:rsid w:val="004E0020"/>
    <w:rsid w:val="00694448"/>
    <w:rsid w:val="006A5770"/>
    <w:rsid w:val="007B588F"/>
    <w:rsid w:val="00907748"/>
    <w:rsid w:val="00A1058E"/>
    <w:rsid w:val="00A257FE"/>
    <w:rsid w:val="00A40949"/>
    <w:rsid w:val="00A85F60"/>
    <w:rsid w:val="00B66AB7"/>
    <w:rsid w:val="00BC3DB6"/>
    <w:rsid w:val="00C45DFF"/>
    <w:rsid w:val="00C50919"/>
    <w:rsid w:val="00C6445F"/>
    <w:rsid w:val="00CB7959"/>
    <w:rsid w:val="00D41F14"/>
    <w:rsid w:val="00D610EA"/>
    <w:rsid w:val="00E1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A51"/>
    <w:pPr>
      <w:suppressAutoHyphens/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DF4B20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basedOn w:val="a0"/>
    <w:link w:val="HTML"/>
    <w:semiHidden/>
    <w:qFormat/>
    <w:rsid w:val="00960E8A"/>
    <w:rPr>
      <w:rFonts w:ascii="Courier New" w:eastAsia="Times New Roman" w:hAnsi="Courier New" w:cs="Courier New"/>
      <w:sz w:val="20"/>
      <w:szCs w:val="20"/>
    </w:rPr>
  </w:style>
  <w:style w:type="paragraph" w:customStyle="1" w:styleId="a4">
    <w:name w:val="Заголовок"/>
    <w:basedOn w:val="a"/>
    <w:next w:val="a5"/>
    <w:qFormat/>
    <w:rsid w:val="00021FC1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021FC1"/>
    <w:pPr>
      <w:spacing w:after="140"/>
    </w:pPr>
  </w:style>
  <w:style w:type="paragraph" w:styleId="a6">
    <w:name w:val="List"/>
    <w:basedOn w:val="a5"/>
    <w:rsid w:val="00021FC1"/>
    <w:rPr>
      <w:rFonts w:cs="Arial"/>
    </w:rPr>
  </w:style>
  <w:style w:type="paragraph" w:customStyle="1" w:styleId="Caption">
    <w:name w:val="Caption"/>
    <w:basedOn w:val="a"/>
    <w:qFormat/>
    <w:rsid w:val="00021FC1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rsid w:val="00021FC1"/>
    <w:pPr>
      <w:suppressLineNumbers/>
    </w:pPr>
    <w:rPr>
      <w:rFonts w:cs="Arial"/>
    </w:rPr>
  </w:style>
  <w:style w:type="paragraph" w:styleId="a8">
    <w:name w:val="index heading"/>
    <w:basedOn w:val="a"/>
    <w:qFormat/>
    <w:rsid w:val="000C3681"/>
    <w:pPr>
      <w:suppressLineNumbers/>
    </w:pPr>
    <w:rPr>
      <w:rFonts w:cs="Mangal"/>
    </w:rPr>
  </w:style>
  <w:style w:type="paragraph" w:styleId="a9">
    <w:name w:val="No Spacing"/>
    <w:uiPriority w:val="1"/>
    <w:qFormat/>
    <w:rsid w:val="007B35CE"/>
    <w:pPr>
      <w:suppressAutoHyphens/>
    </w:pPr>
    <w:rPr>
      <w:sz w:val="22"/>
    </w:rPr>
  </w:style>
  <w:style w:type="paragraph" w:styleId="aa">
    <w:name w:val="Balloon Text"/>
    <w:basedOn w:val="a"/>
    <w:uiPriority w:val="99"/>
    <w:semiHidden/>
    <w:unhideWhenUsed/>
    <w:qFormat/>
    <w:rsid w:val="00DF4B2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HTML0">
    <w:name w:val="HTML Preformatted"/>
    <w:basedOn w:val="a"/>
    <w:semiHidden/>
    <w:unhideWhenUsed/>
    <w:qFormat/>
    <w:rsid w:val="00960E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b">
    <w:name w:val="Содержимое таблицы"/>
    <w:basedOn w:val="a"/>
    <w:qFormat/>
    <w:rsid w:val="000C3681"/>
    <w:pPr>
      <w:widowControl w:val="0"/>
      <w:suppressLineNumbers/>
    </w:pPr>
  </w:style>
  <w:style w:type="table" w:styleId="ac">
    <w:name w:val="Table Grid"/>
    <w:basedOn w:val="a1"/>
    <w:rsid w:val="00BB0078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BD698-52BD-4ED7-9A93-EDA6EAE13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3754</TotalTime>
  <Pages>10</Pages>
  <Words>1884</Words>
  <Characters>10741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dc:description/>
  <cp:lastModifiedBy>herets</cp:lastModifiedBy>
  <cp:revision>118</cp:revision>
  <cp:lastPrinted>2021-08-25T16:41:00Z</cp:lastPrinted>
  <dcterms:created xsi:type="dcterms:W3CDTF">2020-09-17T08:56:00Z</dcterms:created>
  <dcterms:modified xsi:type="dcterms:W3CDTF">2021-08-25T17:29:00Z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