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 xml:space="preserve">Про  надання  громадянам  </w:t>
      </w:r>
      <w:r>
        <w:rPr>
          <w:szCs w:val="28"/>
          <w:lang w:val="uk-UA"/>
        </w:rPr>
        <w:t>Волянюк О.В</w:t>
      </w:r>
      <w:r>
        <w:rPr>
          <w:lang w:val="uk-UA"/>
        </w:rPr>
        <w:t xml:space="preserve">., </w:t>
      </w:r>
    </w:p>
    <w:p>
      <w:pPr>
        <w:pStyle w:val="Normal"/>
        <w:rPr/>
      </w:pPr>
      <w:r>
        <w:rPr>
          <w:szCs w:val="28"/>
          <w:lang w:val="uk-UA"/>
        </w:rPr>
        <w:t>Волянюку С.В.</w:t>
      </w:r>
      <w:r>
        <w:rPr>
          <w:lang w:val="uk-UA"/>
        </w:rPr>
        <w:t xml:space="preserve">  дозволу  на  розроблення  </w:t>
      </w:r>
    </w:p>
    <w:p>
      <w:pPr>
        <w:pStyle w:val="Normal"/>
        <w:rPr>
          <w:lang w:val="uk-UA"/>
        </w:rPr>
      </w:pPr>
      <w:r>
        <w:rPr>
          <w:lang w:val="uk-UA"/>
        </w:rPr>
        <w:t xml:space="preserve">технічних  документацій із  землеустрою </w:t>
      </w:r>
    </w:p>
    <w:p>
      <w:pPr>
        <w:pStyle w:val="Normal"/>
        <w:rPr/>
      </w:pPr>
      <w:r>
        <w:rPr>
          <w:lang w:val="uk-UA"/>
        </w:rPr>
        <w:t>щодо встановлення (відновлення) меж</w:t>
      </w:r>
      <w:r>
        <w:rPr>
          <w:sz w:val="20"/>
          <w:szCs w:val="20"/>
          <w:lang w:val="uk-UA"/>
        </w:rPr>
        <w:t xml:space="preserve"> </w:t>
      </w:r>
      <w:r>
        <w:rPr>
          <w:lang w:val="uk-UA"/>
        </w:rPr>
        <w:t>зе-</w:t>
      </w:r>
    </w:p>
    <w:p>
      <w:pPr>
        <w:pStyle w:val="Normal"/>
        <w:rPr>
          <w:lang w:val="uk-UA"/>
        </w:rPr>
      </w:pPr>
      <w:r>
        <w:rPr>
          <w:lang w:val="uk-UA"/>
        </w:rPr>
        <w:t>мельних ділянок в натурі  (на місцевості)</w:t>
      </w:r>
    </w:p>
    <w:p>
      <w:pPr>
        <w:pStyle w:val="Normal"/>
        <w:rPr/>
      </w:pPr>
      <w:r>
        <w:rPr>
          <w:lang w:val="uk-UA"/>
        </w:rPr>
        <w:t>на вул. Героїв УПА, 145 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 Волянюк Оксани Володимирівни, Волянюка Сергія Володимировича про надання дозволу на розроблення технічних документацій із землеустрою щодо встановлення (відновлення) меж земельних ділянок в натурі (на місцевості) на вул. Героїв УПА, 145 у м. Луцьку</w:t>
      </w:r>
      <w:r>
        <w:rPr>
          <w:color w:val="000000"/>
          <w:spacing w:val="-4"/>
          <w:szCs w:val="28"/>
          <w:lang w:val="uk-UA"/>
        </w:rPr>
        <w:t xml:space="preserve"> </w:t>
      </w:r>
      <w:r>
        <w:rPr>
          <w:szCs w:val="28"/>
          <w:lang w:val="uk-UA"/>
        </w:rPr>
        <w:t xml:space="preserve">у зв’язку із набуттям права власності на об’єкти нерухомого майна громадянами Волянюк Оксаною Володимирівною, Волянюком Сергієм Володимировичем (свідоцтва про право на спадщину за законом від 21.11.2018 за № 3-1025, 3-1026, відповідно до яких право власності по 1/2 частці житлового будинку зареєстроване в Державному реєстрі речових прав на нерухоме майно від 21.11.2018, номери записів про право власності: 29029344, 29029376 відповідно, технічний паспорт на об’єкт нерухомого майна від 12.07.2020; свідоцтва про право на спадщину за законом від 21.11.2018 за № 3-1028, 3-1027, </w:t>
      </w:r>
      <w:r>
        <w:rPr>
          <w:b w:val="false"/>
          <w:bCs w:val="false"/>
          <w:szCs w:val="28"/>
          <w:lang w:val="uk-UA"/>
        </w:rPr>
        <w:t>відповідно до яких право власності по 1/2 частці земельної ділянки загальної площі 0,1000 га зареєстроване в Державному реєстрі речових прав на нерухоме майно від 21.11.2018, номери записів про право власності: 29029900, 29029932 відповідно),</w:t>
      </w:r>
      <w:r>
        <w:rPr>
          <w:color w:val="000000"/>
          <w:spacing w:val="-4"/>
          <w:szCs w:val="28"/>
          <w:lang w:val="uk-UA"/>
        </w:rPr>
        <w:t xml:space="preserve"> враховуючи договори оренди землі, укладені між Луцькою міською радою та громадянкою Волянюк Євгенією Максимівною, зареєстровані у Державному реєстрі земель від 01.08.2007 за № 040707700313, № 040707700314,</w:t>
      </w:r>
      <w:r>
        <w:rPr>
          <w:bCs/>
          <w:color w:val="000000"/>
          <w:spacing w:val="-4"/>
          <w:szCs w:val="28"/>
          <w:lang w:val="uk-UA"/>
        </w:rPr>
        <w:t xml:space="preserve"> строк дії яких закінчився та поновлений не був у зв’язку зі смертю фізичної особи-орендаря </w:t>
      </w:r>
      <w:r>
        <w:rPr>
          <w:szCs w:val="28"/>
          <w:lang w:val="uk-UA"/>
        </w:rPr>
        <w:t xml:space="preserve">громадянки </w:t>
      </w:r>
      <w:r>
        <w:rPr>
          <w:color w:val="000000"/>
          <w:spacing w:val="-4"/>
          <w:szCs w:val="28"/>
          <w:lang w:val="uk-UA"/>
        </w:rPr>
        <w:t>Волянюк Євгенії Максимівни</w:t>
      </w:r>
      <w:r>
        <w:rPr>
          <w:bCs/>
          <w:color w:val="000000"/>
          <w:spacing w:val="-4"/>
          <w:szCs w:val="28"/>
          <w:lang w:val="uk-UA"/>
        </w:rPr>
        <w:t xml:space="preserve"> (свідоцтво про смерть від 20.10.2010, серія І-ЕГ № 103370</w:t>
      </w:r>
      <w:r>
        <w:rPr>
          <w:szCs w:val="28"/>
          <w:lang w:val="uk-UA"/>
        </w:rPr>
        <w:t>),</w:t>
      </w:r>
      <w:r>
        <w:rPr>
          <w:color w:val="000000"/>
          <w:spacing w:val="-4"/>
          <w:szCs w:val="28"/>
          <w:lang w:val="uk-UA"/>
        </w:rPr>
        <w:t xml:space="preserve"> враховуючи рішення Луцької міської ради від 23.08.2007 № 1 “Про перейменування назв вулиць міста Луцька”, витяг з протоколу пленарного засідання позачергової 3-ї сесії Луцької міської ради </w:t>
      </w:r>
      <w:r>
        <w:rPr>
          <w:color w:val="000000"/>
          <w:spacing w:val="-4"/>
          <w:szCs w:val="28"/>
          <w:lang w:val="en-US"/>
        </w:rPr>
        <w:t>VII</w:t>
      </w:r>
      <w:r>
        <w:rPr>
          <w:color w:val="000000"/>
          <w:spacing w:val="-4"/>
          <w:szCs w:val="28"/>
          <w:lang w:val="uk-UA"/>
        </w:rPr>
        <w:t>І</w:t>
      </w:r>
      <w:r>
        <w:rPr>
          <w:color w:val="000000"/>
          <w:spacing w:val="-4"/>
          <w:szCs w:val="28"/>
          <w:lang w:val="en-US"/>
        </w:rPr>
        <w:t xml:space="preserve"> </w:t>
      </w:r>
      <w:r>
        <w:rPr>
          <w:color w:val="000000"/>
          <w:spacing w:val="-4"/>
          <w:szCs w:val="28"/>
          <w:lang w:val="uk-UA"/>
        </w:rPr>
        <w:t>скликання</w:t>
      </w:r>
      <w:r>
        <w:rPr>
          <w:color w:val="000000"/>
          <w:spacing w:val="-4"/>
          <w:szCs w:val="28"/>
          <w:lang w:val="en-US"/>
        </w:rPr>
        <w:t xml:space="preserve"> </w:t>
      </w:r>
      <w:r>
        <w:rPr>
          <w:color w:val="000000"/>
          <w:spacing w:val="-4"/>
          <w:szCs w:val="28"/>
          <w:lang w:val="uk-UA"/>
        </w:rPr>
        <w:t>від 29.12.2020</w:t>
      </w:r>
      <w:r>
        <w:rPr>
          <w:color w:val="000000"/>
          <w:spacing w:val="-4"/>
          <w:szCs w:val="28"/>
          <w:lang w:val="en-US"/>
        </w:rPr>
        <w:t xml:space="preserve">, </w:t>
      </w:r>
      <w:r>
        <w:rPr>
          <w:color w:val="000000"/>
          <w:spacing w:val="-4"/>
          <w:szCs w:val="28"/>
          <w:lang w:val="uk-UA"/>
        </w:rPr>
        <w:t xml:space="preserve">витяг з протоколу пленарного засідання позачергової </w:t>
      </w:r>
      <w:r>
        <w:rPr>
          <w:rFonts w:eastAsia="Times New Roman" w:cs="Times New Roman"/>
          <w:color w:val="000000"/>
          <w:spacing w:val="-4"/>
          <w:sz w:val="28"/>
          <w:szCs w:val="28"/>
          <w:lang w:val="uk-UA" w:eastAsia="zh-CN" w:bidi="ar-SA"/>
        </w:rPr>
        <w:t>15</w:t>
      </w:r>
      <w:r>
        <w:rPr>
          <w:color w:val="000000"/>
          <w:spacing w:val="-4"/>
          <w:szCs w:val="28"/>
          <w:lang w:val="uk-UA"/>
        </w:rPr>
        <w:t xml:space="preserve">-ї сесії Луцької міської ради </w:t>
      </w:r>
      <w:r>
        <w:rPr>
          <w:color w:val="000000"/>
          <w:spacing w:val="-4"/>
          <w:szCs w:val="28"/>
          <w:lang w:val="en-US"/>
        </w:rPr>
        <w:t>VII</w:t>
      </w:r>
      <w:r>
        <w:rPr>
          <w:color w:val="000000"/>
          <w:spacing w:val="-4"/>
          <w:szCs w:val="28"/>
          <w:lang w:val="uk-UA"/>
        </w:rPr>
        <w:t>І</w:t>
      </w:r>
      <w:r>
        <w:rPr>
          <w:color w:val="000000"/>
          <w:spacing w:val="-4"/>
          <w:szCs w:val="28"/>
          <w:lang w:val="en-US"/>
        </w:rPr>
        <w:t xml:space="preserve"> </w:t>
      </w:r>
      <w:r>
        <w:rPr>
          <w:color w:val="000000"/>
          <w:spacing w:val="-4"/>
          <w:szCs w:val="28"/>
          <w:lang w:val="uk-UA"/>
        </w:rPr>
        <w:t>скликання</w:t>
      </w:r>
      <w:r>
        <w:rPr>
          <w:color w:val="000000"/>
          <w:spacing w:val="-4"/>
          <w:szCs w:val="28"/>
          <w:lang w:val="en-US"/>
        </w:rPr>
        <w:t xml:space="preserve"> </w:t>
      </w:r>
      <w:r>
        <w:rPr>
          <w:color w:val="000000"/>
          <w:spacing w:val="-4"/>
          <w:szCs w:val="28"/>
          <w:lang w:val="uk-UA"/>
        </w:rPr>
        <w:t xml:space="preserve">від </w:t>
      </w:r>
      <w:r>
        <w:rPr>
          <w:rFonts w:eastAsia="Times New Roman" w:cs="Times New Roman"/>
          <w:color w:val="000000"/>
          <w:spacing w:val="-4"/>
          <w:sz w:val="28"/>
          <w:szCs w:val="28"/>
          <w:lang w:val="uk-UA" w:eastAsia="zh-CN" w:bidi="ar-SA"/>
        </w:rPr>
        <w:t>30.07.2021,</w:t>
      </w:r>
      <w:r>
        <w:rPr>
          <w:color w:val="000000"/>
          <w:spacing w:val="-4"/>
          <w:szCs w:val="28"/>
          <w:lang w:val="uk-UA"/>
        </w:rPr>
        <w:t xml:space="preserve"> </w:t>
      </w:r>
      <w:r>
        <w:rPr>
          <w:spacing w:val="-2"/>
          <w:lang w:val="uk-UA"/>
        </w:rPr>
        <w:t xml:space="preserve">керуючись статтями </w:t>
      </w:r>
      <w:r>
        <w:rPr>
          <w:spacing w:val="-2"/>
          <w:szCs w:val="28"/>
          <w:lang w:val="uk-UA"/>
        </w:rPr>
        <w:t xml:space="preserve">12, 79-1, 93, 116, 120, 122-123 </w:t>
      </w:r>
      <w:r>
        <w:rPr>
          <w:spacing w:val="-2"/>
          <w:lang w:val="uk-UA"/>
        </w:rPr>
        <w:t xml:space="preserve">Земельного кодексу України, статтею 7 </w:t>
      </w:r>
      <w:r>
        <w:rPr>
          <w:spacing w:val="-2"/>
          <w:szCs w:val="28"/>
          <w:lang w:val="uk-UA"/>
        </w:rPr>
        <w:t xml:space="preserve">Закону України «Про оренду землі», Законом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w:t>
      </w:r>
      <w:r>
        <w:rPr>
          <w:rFonts w:eastAsia="Times New Roman" w:cs="Times New Roman"/>
          <w:color w:val="auto"/>
          <w:spacing w:val="-2"/>
          <w:kern w:val="0"/>
          <w:sz w:val="28"/>
          <w:szCs w:val="28"/>
          <w:lang w:val="uk-UA" w:eastAsia="zh-CN" w:bidi="ar-SA"/>
        </w:rPr>
        <w:t>п</w:t>
      </w:r>
      <w:r>
        <w:rPr>
          <w:spacing w:val="-2"/>
          <w:szCs w:val="28"/>
          <w:lang w:val="uk-UA"/>
        </w:rPr>
        <w:t>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Надати громадянам Волянюк Оксані Володимирівні, Волянюку Сергію Володимировичу дозвіл на розроблення технічних документацій із землеустрою щодо встановлення (відновлення) меж земельних ділянок в натурі (на місцевості) на вул. Героїв УПА, 145 у м. Луцьку</w:t>
      </w:r>
      <w:r>
        <w:rPr>
          <w:spacing w:val="-4"/>
          <w:szCs w:val="28"/>
          <w:lang w:val="uk-UA"/>
        </w:rPr>
        <w:t>,</w:t>
      </w:r>
      <w:r>
        <w:rPr>
          <w:szCs w:val="28"/>
          <w:lang w:val="uk-UA"/>
        </w:rPr>
        <w:t xml:space="preserve"> загальною площею 0,1754 ‬га, з них: земельна ділянка 1 - площею 0,0226 га, земельна ділянка 2 – площею 0,1528 га</w:t>
      </w:r>
      <w:r>
        <w:rPr>
          <w:spacing w:val="-6"/>
          <w:szCs w:val="28"/>
          <w:lang w:val="uk-UA"/>
        </w:rPr>
        <w:t>.</w:t>
      </w:r>
    </w:p>
    <w:p>
      <w:pPr>
        <w:pStyle w:val="Normal"/>
        <w:widowControl w:val="false"/>
        <w:ind w:left="0" w:right="0" w:firstLine="763"/>
        <w:jc w:val="both"/>
        <w:rPr/>
      </w:pPr>
      <w:r>
        <w:rPr>
          <w:spacing w:val="-4"/>
          <w:szCs w:val="28"/>
          <w:lang w:val="uk-UA"/>
        </w:rPr>
        <w:t>2. Зобов’язати громадян Волянюк Оксану Володимирівну, Волянюка Сергія Володимировича</w:t>
      </w:r>
      <w:r>
        <w:rPr>
          <w:szCs w:val="28"/>
          <w:lang w:val="uk-UA"/>
        </w:rPr>
        <w:t xml:space="preserve"> розробити технічні документації із землеустрою щодо встановлення (відновлення) меж земельних ділянок в натурі (на місцевості) та подати їх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земельних ділянок дане рішення втрачає чинність,</w:t>
      </w:r>
      <w:r>
        <w:rPr>
          <w:bCs/>
          <w:iCs/>
          <w:szCs w:val="28"/>
          <w:lang w:val="uk-UA"/>
        </w:rPr>
        <w:t xml:space="preserve"> </w:t>
      </w:r>
      <w:r>
        <w:rPr>
          <w:color w:val="000000"/>
          <w:szCs w:val="28"/>
          <w:lang w:val="uk-UA"/>
        </w:rPr>
        <w:t>а земельні ділянки підлягають відведенню за проектами землеустрою.</w:t>
      </w:r>
    </w:p>
    <w:p>
      <w:pPr>
        <w:pStyle w:val="Normal"/>
        <w:widowControl w:val="false"/>
        <w:ind w:left="0" w:right="0" w:firstLine="763"/>
        <w:jc w:val="both"/>
        <w:rPr>
          <w:szCs w:val="28"/>
          <w:lang w:val="uk-UA"/>
        </w:rPr>
      </w:pPr>
      <w:r>
        <w:rPr>
          <w:szCs w:val="28"/>
          <w:lang w:val="uk-UA"/>
        </w:rPr>
        <w:t>4. Контроль за виконанням даного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color w:val="000000"/>
          <w:sz w:val="24"/>
          <w:szCs w:val="28"/>
          <w:lang w:val="uk-UA"/>
        </w:rPr>
      </w:pPr>
      <w:r>
        <w:rPr>
          <w:rFonts w:eastAsia="Times New Roman" w:cs="Times New Roman"/>
          <w:color w:val="000000"/>
          <w:sz w:val="24"/>
          <w:szCs w:val="28"/>
          <w:lang w:val="uk-UA" w:eastAsia="zh-CN" w:bidi="ar-SA"/>
        </w:rPr>
        <w:t>Туз</w:t>
      </w:r>
      <w:r>
        <w:rPr>
          <w:color w:val="000000"/>
          <w:sz w:val="24"/>
          <w:szCs w:val="28"/>
          <w:lang w:val="uk-UA"/>
        </w:rPr>
        <w:t xml:space="preserve"> 777 863</w:t>
      </w:r>
    </w:p>
    <w:sectPr>
      <w:type w:val="nextPage"/>
      <w:pgSz w:w="11906" w:h="16838"/>
      <w:pgMar w:left="1985" w:right="567" w:header="0" w:top="615" w:footer="0" w:bottom="204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375</TotalTime>
  <Application>LibreOffice/7.1.5.2$Windows_X86_64 LibreOffice_project/85f04e9f809797b8199d13c421bd8a2b025d52b5</Application>
  <AppVersion>15.0000</AppVersion>
  <Pages>2</Pages>
  <Words>499</Words>
  <Characters>3141</Characters>
  <CharactersWithSpaces>3850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2021-01-19T12:29:00Z</cp:lastPrinted>
  <dcterms:modified xsi:type="dcterms:W3CDTF">2021-09-10T15:57:58Z</dcterms:modified>
  <cp:revision>40</cp:revision>
  <dc:subject/>
  <dc:title> </dc:title>
</cp:coreProperties>
</file>

<file path=docProps/custom.xml><?xml version="1.0" encoding="utf-8"?>
<Properties xmlns="http://schemas.openxmlformats.org/officeDocument/2006/custom-properties" xmlns:vt="http://schemas.openxmlformats.org/officeDocument/2006/docPropsVTypes"/>
</file>