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680" w:leader="none"/>
        </w:tabs>
        <w:jc w:val="center"/>
        <w:rPr>
          <w:lang w:val="uk-UA" w:eastAsia="zh-CN" w:bidi="ar-SA"/>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91563858" r:id="rId2"/>
        </w:object>
      </w:r>
      <w:r>
        <w:rPr>
          <w:lang w:val="uk-UA" w:eastAsia="zh-CN" w:bidi="ar-SA"/>
        </w:rPr>
        <w:t xml:space="preserve">  </w:t>
      </w:r>
    </w:p>
    <w:p>
      <w:pPr>
        <w:pStyle w:val="3"/>
        <w:numPr>
          <w:ilvl w:val="2"/>
          <w:numId w:val="2"/>
        </w:numPr>
        <w:ind w:left="0" w:right="0" w:hanging="720"/>
        <w:jc w:val="center"/>
        <w:rPr>
          <w:lang w:val="uk-UA" w:eastAsia="zh-CN" w:bidi="ar-SA"/>
        </w:rPr>
      </w:pPr>
      <w:r>
        <w:rPr>
          <w:sz w:val="28"/>
          <w:szCs w:val="28"/>
          <w:lang w:val="uk-UA" w:eastAsia="zh-CN" w:bidi="ar-SA"/>
        </w:rPr>
        <w:t xml:space="preserve">        </w:t>
      </w:r>
      <w:r>
        <w:rPr>
          <w:sz w:val="28"/>
          <w:szCs w:val="28"/>
          <w:lang w:val="uk-UA" w:eastAsia="zh-CN" w:bidi="ar-SA"/>
        </w:rPr>
        <w:t>ЛУЦЬКА  МІСЬКА  РАДА</w:t>
      </w:r>
    </w:p>
    <w:p>
      <w:pPr>
        <w:pStyle w:val="Normal"/>
        <w:jc w:val="center"/>
        <w:rPr>
          <w:sz w:val="18"/>
          <w:szCs w:val="18"/>
          <w:lang w:val="uk-UA" w:eastAsia="zh-CN" w:bidi="ar-SA"/>
        </w:rPr>
      </w:pPr>
      <w:r>
        <w:rPr>
          <w:sz w:val="18"/>
          <w:szCs w:val="18"/>
          <w:lang w:val="uk-UA" w:eastAsia="zh-CN" w:bidi="ar-SA"/>
        </w:rPr>
      </w:r>
    </w:p>
    <w:p>
      <w:pPr>
        <w:pStyle w:val="8"/>
        <w:numPr>
          <w:ilvl w:val="7"/>
          <w:numId w:val="2"/>
        </w:numPr>
        <w:rPr>
          <w:lang w:val="uk-UA" w:eastAsia="zh-CN" w:bidi="ar-SA"/>
        </w:rPr>
      </w:pPr>
      <w:r>
        <w:rPr>
          <w:sz w:val="32"/>
          <w:szCs w:val="32"/>
          <w:lang w:val="uk-UA" w:eastAsia="zh-CN" w:bidi="ar-SA"/>
        </w:rPr>
        <w:t>РІШЕННЯ</w:t>
      </w:r>
    </w:p>
    <w:p>
      <w:pPr>
        <w:pStyle w:val="Normal"/>
        <w:jc w:val="center"/>
        <w:rPr>
          <w:b/>
          <w:b/>
          <w:bCs/>
          <w:sz w:val="20"/>
          <w:szCs w:val="20"/>
          <w:lang w:val="uk-UA" w:eastAsia="zh-CN" w:bidi="ar-SA"/>
        </w:rPr>
      </w:pPr>
      <w:r>
        <w:rPr>
          <w:b/>
          <w:bCs/>
          <w:sz w:val="20"/>
          <w:szCs w:val="20"/>
          <w:lang w:val="uk-UA" w:eastAsia="zh-CN" w:bidi="ar-SA"/>
        </w:rPr>
      </w:r>
    </w:p>
    <w:p>
      <w:pPr>
        <w:pStyle w:val="Normal"/>
        <w:tabs>
          <w:tab w:val="clear" w:pos="708"/>
          <w:tab w:val="left" w:pos="4687" w:leader="none"/>
        </w:tabs>
        <w:jc w:val="center"/>
        <w:rPr>
          <w:lang w:val="uk-UA" w:eastAsia="zh-CN" w:bidi="ar-SA"/>
        </w:rPr>
      </w:pPr>
      <w:r>
        <w:rPr>
          <w:lang w:val="uk-UA" w:eastAsia="zh-CN" w:bidi="ar-SA"/>
        </w:rPr>
        <w:t>________________                                       Луцьк                                       №______________</w:t>
      </w:r>
    </w:p>
    <w:p>
      <w:pPr>
        <w:pStyle w:val="Normal"/>
        <w:rPr>
          <w:lang w:val="uk-UA" w:eastAsia="zh-CN" w:bidi="ar-SA"/>
        </w:rPr>
      </w:pPr>
      <w:r>
        <w:rPr>
          <w:lang w:val="uk-UA" w:eastAsia="zh-CN" w:bidi="ar-SA"/>
        </w:rPr>
        <w:t xml:space="preserve">              </w:t>
      </w:r>
      <w:r>
        <w:rPr>
          <w:sz w:val="16"/>
          <w:szCs w:val="16"/>
          <w:lang w:val="uk-UA" w:eastAsia="zh-CN" w:bidi="ar-SA"/>
        </w:rPr>
        <w:t xml:space="preserve">                                                                         </w:t>
      </w:r>
    </w:p>
    <w:p>
      <w:pPr>
        <w:pStyle w:val="Normal"/>
        <w:ind w:left="0" w:right="-319" w:hanging="0"/>
        <w:rPr>
          <w:lang w:val="uk-UA" w:eastAsia="zh-CN" w:bidi="ar-SA"/>
        </w:rPr>
      </w:pPr>
      <w:r>
        <w:rPr>
          <w:sz w:val="28"/>
          <w:szCs w:val="28"/>
          <w:lang w:val="uk-UA" w:eastAsia="zh-CN" w:bidi="ar-SA"/>
        </w:rPr>
        <w:t>Про</w:t>
      </w:r>
      <w:r>
        <w:rPr>
          <w:sz w:val="21"/>
          <w:szCs w:val="21"/>
          <w:lang w:val="uk-UA" w:eastAsia="zh-CN" w:bidi="ar-SA"/>
        </w:rPr>
        <w:t xml:space="preserve"> </w:t>
      </w:r>
      <w:r>
        <w:rPr>
          <w:sz w:val="28"/>
          <w:szCs w:val="28"/>
          <w:lang w:val="uk-UA" w:eastAsia="zh-CN" w:bidi="ar-SA"/>
        </w:rPr>
        <w:t>затвердження громадян</w:t>
      </w:r>
      <w:r>
        <w:rPr>
          <w:rFonts w:eastAsia="Times New Roman" w:cs="Times New Roman"/>
          <w:color w:val="auto"/>
          <w:sz w:val="28"/>
          <w:szCs w:val="28"/>
          <w:lang w:val="uk-UA" w:eastAsia="zh-CN" w:bidi="ar-SA"/>
        </w:rPr>
        <w:t>ину</w:t>
      </w:r>
      <w:r>
        <w:rPr>
          <w:sz w:val="28"/>
          <w:szCs w:val="28"/>
          <w:lang w:val="uk-UA" w:eastAsia="zh-CN" w:bidi="ar-SA"/>
        </w:rPr>
        <w:t xml:space="preserve"> </w:t>
      </w:r>
      <w:r>
        <w:rPr>
          <w:rFonts w:eastAsia="Times New Roman" w:cs="Times New Roman"/>
          <w:color w:val="auto"/>
          <w:sz w:val="28"/>
          <w:szCs w:val="28"/>
          <w:lang w:val="uk-UA" w:eastAsia="zh-CN" w:bidi="ar-SA"/>
        </w:rPr>
        <w:t>Пархо-</w:t>
      </w:r>
    </w:p>
    <w:p>
      <w:pPr>
        <w:pStyle w:val="Normal"/>
        <w:ind w:left="0" w:right="-319" w:hanging="0"/>
        <w:rPr>
          <w:lang w:val="uk-UA" w:eastAsia="zh-CN" w:bidi="ar-SA"/>
        </w:rPr>
      </w:pPr>
      <w:r>
        <w:rPr>
          <w:rFonts w:eastAsia="Times New Roman" w:cs="Times New Roman"/>
          <w:color w:val="auto"/>
          <w:sz w:val="28"/>
          <w:szCs w:val="28"/>
          <w:lang w:val="uk-UA" w:eastAsia="zh-CN" w:bidi="ar-SA"/>
        </w:rPr>
        <w:t>м’юку А.І.</w:t>
      </w:r>
      <w:r>
        <w:rPr>
          <w:sz w:val="28"/>
          <w:szCs w:val="28"/>
          <w:lang w:val="uk-UA" w:eastAsia="zh-CN" w:bidi="ar-SA"/>
        </w:rPr>
        <w:t xml:space="preserve"> проекту  землеустрою  щодо                   </w:t>
      </w:r>
    </w:p>
    <w:p>
      <w:pPr>
        <w:pStyle w:val="Normal"/>
        <w:tabs>
          <w:tab w:val="clear" w:pos="708"/>
          <w:tab w:val="left" w:pos="5940" w:leader="none"/>
        </w:tabs>
        <w:rPr>
          <w:lang w:val="uk-UA" w:eastAsia="zh-CN" w:bidi="ar-SA"/>
        </w:rPr>
      </w:pPr>
      <w:r>
        <w:rPr>
          <w:sz w:val="28"/>
          <w:szCs w:val="28"/>
          <w:lang w:val="uk-UA" w:eastAsia="zh-CN" w:bidi="ar-SA"/>
        </w:rPr>
        <w:t xml:space="preserve">відведення  земельної  ділянки та зміну                  </w:t>
      </w:r>
    </w:p>
    <w:p>
      <w:pPr>
        <w:pStyle w:val="Normal"/>
        <w:tabs>
          <w:tab w:val="clear" w:pos="708"/>
          <w:tab w:val="left" w:pos="4536" w:leader="none"/>
          <w:tab w:val="left" w:pos="4678" w:leader="none"/>
          <w:tab w:val="left" w:pos="4820" w:leader="none"/>
          <w:tab w:val="left" w:pos="5940" w:leader="none"/>
        </w:tabs>
        <w:rPr>
          <w:lang w:val="uk-UA" w:eastAsia="zh-CN" w:bidi="ar-SA"/>
        </w:rPr>
      </w:pPr>
      <w:r>
        <w:rPr>
          <w:sz w:val="28"/>
          <w:szCs w:val="28"/>
          <w:lang w:val="uk-UA" w:eastAsia="zh-CN" w:bidi="ar-SA"/>
        </w:rPr>
        <w:t xml:space="preserve">її   цільового </w:t>
      </w:r>
      <w:r>
        <w:rPr>
          <w:lang w:val="uk-UA" w:eastAsia="zh-CN" w:bidi="ar-SA"/>
        </w:rPr>
        <w:t xml:space="preserve">  </w:t>
      </w:r>
      <w:r>
        <w:rPr>
          <w:sz w:val="28"/>
          <w:szCs w:val="28"/>
          <w:lang w:val="uk-UA" w:eastAsia="zh-CN" w:bidi="ar-SA"/>
        </w:rPr>
        <w:t>призначення  для   будів-</w:t>
      </w:r>
    </w:p>
    <w:p>
      <w:pPr>
        <w:pStyle w:val="Normal"/>
        <w:tabs>
          <w:tab w:val="clear" w:pos="708"/>
          <w:tab w:val="left" w:pos="5940" w:leader="none"/>
        </w:tabs>
        <w:rPr>
          <w:lang w:val="uk-UA" w:eastAsia="zh-CN" w:bidi="ar-SA"/>
        </w:rPr>
      </w:pPr>
      <w:r>
        <w:rPr>
          <w:sz w:val="28"/>
          <w:szCs w:val="28"/>
          <w:lang w:val="uk-UA" w:eastAsia="zh-CN" w:bidi="ar-SA"/>
        </w:rPr>
        <w:t xml:space="preserve">ництва </w:t>
      </w:r>
      <w:r>
        <w:rPr>
          <w:rFonts w:eastAsia="Times New Roman" w:cs="Times New Roman"/>
          <w:color w:val="auto"/>
          <w:kern w:val="0"/>
          <w:sz w:val="28"/>
          <w:szCs w:val="28"/>
          <w:lang w:val="uk-UA" w:eastAsia="zh-CN" w:bidi="ar-SA"/>
        </w:rPr>
        <w:t>і</w:t>
      </w:r>
      <w:r>
        <w:rPr>
          <w:sz w:val="28"/>
          <w:szCs w:val="28"/>
          <w:lang w:val="uk-UA" w:eastAsia="zh-CN" w:bidi="ar-SA"/>
        </w:rPr>
        <w:t xml:space="preserve"> обслуговування житлового бу-</w:t>
      </w:r>
    </w:p>
    <w:p>
      <w:pPr>
        <w:pStyle w:val="Normal"/>
        <w:tabs>
          <w:tab w:val="clear" w:pos="708"/>
          <w:tab w:val="left" w:pos="5940" w:leader="none"/>
        </w:tabs>
        <w:rPr>
          <w:lang w:val="uk-UA" w:eastAsia="zh-CN" w:bidi="ar-SA"/>
        </w:rPr>
      </w:pPr>
      <w:r>
        <w:rPr>
          <w:spacing w:val="-2"/>
          <w:sz w:val="28"/>
          <w:szCs w:val="28"/>
          <w:lang w:val="uk-UA" w:eastAsia="zh-CN" w:bidi="ar-SA"/>
        </w:rPr>
        <w:t>динку, господарських будівель</w:t>
      </w:r>
      <w:r>
        <w:rPr>
          <w:spacing w:val="-2"/>
          <w:sz w:val="32"/>
          <w:szCs w:val="32"/>
          <w:lang w:val="uk-UA" w:eastAsia="zh-CN" w:bidi="ar-SA"/>
        </w:rPr>
        <w:t xml:space="preserve"> </w:t>
      </w:r>
      <w:r>
        <w:rPr>
          <w:spacing w:val="-2"/>
          <w:sz w:val="28"/>
          <w:szCs w:val="28"/>
          <w:lang w:val="uk-UA" w:eastAsia="zh-CN" w:bidi="ar-SA"/>
        </w:rPr>
        <w:t>і</w:t>
      </w:r>
      <w:r>
        <w:rPr>
          <w:spacing w:val="-2"/>
          <w:sz w:val="32"/>
          <w:szCs w:val="32"/>
          <w:lang w:val="uk-UA" w:eastAsia="zh-CN" w:bidi="ar-SA"/>
        </w:rPr>
        <w:t xml:space="preserve"> </w:t>
      </w:r>
      <w:r>
        <w:rPr>
          <w:spacing w:val="-2"/>
          <w:sz w:val="28"/>
          <w:szCs w:val="28"/>
          <w:lang w:val="uk-UA" w:eastAsia="zh-CN" w:bidi="ar-SA"/>
        </w:rPr>
        <w:t>споруд</w:t>
      </w:r>
    </w:p>
    <w:p>
      <w:pPr>
        <w:pStyle w:val="Normal"/>
        <w:tabs>
          <w:tab w:val="clear" w:pos="708"/>
          <w:tab w:val="left" w:pos="5940" w:leader="none"/>
        </w:tabs>
        <w:rPr>
          <w:spacing w:val="-10"/>
        </w:rPr>
      </w:pPr>
      <w:r>
        <w:rPr>
          <w:spacing w:val="-10"/>
          <w:sz w:val="28"/>
          <w:szCs w:val="28"/>
          <w:lang w:val="uk-UA" w:eastAsia="zh-CN" w:bidi="ar-SA"/>
        </w:rPr>
        <w:t xml:space="preserve">в </w:t>
      </w:r>
      <w:r>
        <w:rPr>
          <w:rFonts w:eastAsia="Times New Roman" w:cs="Times New Roman"/>
          <w:color w:val="auto"/>
          <w:spacing w:val="-10"/>
          <w:kern w:val="0"/>
          <w:sz w:val="28"/>
          <w:szCs w:val="28"/>
          <w:lang w:val="uk-UA" w:eastAsia="zh-CN" w:bidi="ar-SA"/>
        </w:rPr>
        <w:t>ОБСЛУГОВУЮЧОМУ КООПЕРАТИВІ</w:t>
      </w:r>
    </w:p>
    <w:p>
      <w:pPr>
        <w:pStyle w:val="Normal"/>
        <w:tabs>
          <w:tab w:val="clear" w:pos="708"/>
          <w:tab w:val="left" w:pos="5940" w:leader="none"/>
        </w:tabs>
        <w:rPr>
          <w:spacing w:val="-6"/>
        </w:rPr>
      </w:pPr>
      <w:r>
        <w:rPr>
          <w:rFonts w:eastAsia="Times New Roman" w:cs="Times New Roman"/>
          <w:color w:val="auto"/>
          <w:spacing w:val="-6"/>
          <w:kern w:val="0"/>
          <w:sz w:val="28"/>
          <w:szCs w:val="28"/>
          <w:lang w:val="uk-UA" w:eastAsia="zh-CN" w:bidi="ar-SA"/>
        </w:rPr>
        <w:t>САДОВО-ГОРОДНОМУ  ТОВАРИСТВІ</w:t>
      </w:r>
    </w:p>
    <w:p>
      <w:pPr>
        <w:pStyle w:val="Normal"/>
        <w:tabs>
          <w:tab w:val="clear" w:pos="708"/>
          <w:tab w:val="left" w:pos="5940" w:leader="none"/>
        </w:tabs>
        <w:rPr>
          <w:lang w:val="uk-UA" w:eastAsia="zh-CN" w:bidi="ar-SA"/>
        </w:rPr>
      </w:pPr>
      <w:r>
        <w:rPr>
          <w:spacing w:val="-2"/>
          <w:sz w:val="28"/>
          <w:szCs w:val="28"/>
          <w:lang w:val="uk-UA" w:eastAsia="zh-CN" w:bidi="ar-SA"/>
        </w:rPr>
        <w:t>«</w:t>
      </w:r>
      <w:r>
        <w:rPr>
          <w:rFonts w:eastAsia="Times New Roman" w:cs="Times New Roman"/>
          <w:color w:val="auto"/>
          <w:spacing w:val="-2"/>
          <w:kern w:val="0"/>
          <w:sz w:val="28"/>
          <w:szCs w:val="28"/>
          <w:lang w:val="uk-UA" w:eastAsia="zh-CN" w:bidi="ar-SA"/>
        </w:rPr>
        <w:t>КІЧКАРІВКА</w:t>
      </w:r>
      <w:r>
        <w:rPr>
          <w:spacing w:val="-2"/>
          <w:sz w:val="28"/>
          <w:szCs w:val="28"/>
          <w:lang w:val="uk-UA" w:eastAsia="zh-CN" w:bidi="ar-SA"/>
        </w:rPr>
        <w:t>»  у с. Зміїнець  Луцького</w:t>
      </w:r>
    </w:p>
    <w:p>
      <w:pPr>
        <w:pStyle w:val="Normal"/>
        <w:tabs>
          <w:tab w:val="clear" w:pos="708"/>
          <w:tab w:val="left" w:pos="5940" w:leader="none"/>
        </w:tabs>
        <w:rPr>
          <w:lang w:val="uk-UA" w:eastAsia="zh-CN" w:bidi="ar-SA"/>
        </w:rPr>
      </w:pPr>
      <w:r>
        <w:rPr>
          <w:spacing w:val="-2"/>
          <w:sz w:val="28"/>
          <w:szCs w:val="28"/>
          <w:lang w:val="uk-UA" w:eastAsia="zh-CN" w:bidi="ar-SA"/>
        </w:rPr>
        <w:t>району Волинської області</w:t>
      </w:r>
    </w:p>
    <w:p>
      <w:pPr>
        <w:pStyle w:val="Normal"/>
        <w:rPr>
          <w:sz w:val="28"/>
          <w:szCs w:val="28"/>
          <w:lang w:val="uk-UA" w:eastAsia="zh-CN" w:bidi="ar-SA"/>
        </w:rPr>
      </w:pPr>
      <w:r>
        <w:rPr>
          <w:sz w:val="28"/>
          <w:szCs w:val="28"/>
          <w:lang w:val="uk-UA" w:eastAsia="zh-CN" w:bidi="ar-SA"/>
        </w:rPr>
      </w:r>
    </w:p>
    <w:p>
      <w:pPr>
        <w:pStyle w:val="Normal"/>
        <w:ind w:left="0" w:right="0" w:firstLine="705"/>
        <w:jc w:val="both"/>
        <w:rPr>
          <w:lang w:val="uk-UA" w:eastAsia="zh-CN" w:bidi="ar-SA"/>
        </w:rPr>
      </w:pPr>
      <w:r>
        <w:rPr>
          <w:sz w:val="28"/>
          <w:szCs w:val="28"/>
          <w:lang w:val="uk-UA" w:eastAsia="zh-CN" w:bidi="ar-SA"/>
        </w:rPr>
        <w:t>Розглянувши заяву громадян</w:t>
      </w:r>
      <w:r>
        <w:rPr>
          <w:rFonts w:eastAsia="Times New Roman" w:cs="Times New Roman"/>
          <w:color w:val="auto"/>
          <w:sz w:val="28"/>
          <w:szCs w:val="28"/>
          <w:lang w:val="uk-UA" w:eastAsia="zh-CN" w:bidi="ar-SA"/>
        </w:rPr>
        <w:t>ина</w:t>
      </w:r>
      <w:r>
        <w:rPr>
          <w:sz w:val="28"/>
          <w:szCs w:val="28"/>
          <w:lang w:val="uk-UA" w:eastAsia="zh-CN" w:bidi="ar-SA"/>
        </w:rPr>
        <w:t xml:space="preserve"> </w:t>
      </w:r>
      <w:r>
        <w:rPr>
          <w:rFonts w:eastAsia="Times New Roman" w:cs="Times New Roman"/>
          <w:color w:val="auto"/>
          <w:sz w:val="28"/>
          <w:szCs w:val="28"/>
          <w:lang w:val="uk-UA" w:eastAsia="zh-CN" w:bidi="ar-SA"/>
        </w:rPr>
        <w:t>Пархом’юка Анатолія Івановича</w:t>
      </w:r>
      <w:r>
        <w:rPr>
          <w:sz w:val="28"/>
          <w:szCs w:val="28"/>
          <w:lang w:val="uk-UA" w:eastAsia="zh-CN" w:bidi="ar-SA"/>
        </w:rPr>
        <w:t xml:space="preserve"> про затвердження проекту землеустрою щодо </w:t>
      </w:r>
      <w:r>
        <w:rPr>
          <w:sz w:val="12"/>
          <w:szCs w:val="10"/>
          <w:lang w:val="uk-UA" w:eastAsia="zh-CN" w:bidi="ar-SA"/>
        </w:rPr>
        <w:t xml:space="preserve"> </w:t>
      </w:r>
      <w:r>
        <w:rPr>
          <w:sz w:val="28"/>
          <w:szCs w:val="28"/>
          <w:lang w:val="uk-UA" w:eastAsia="zh-CN" w:bidi="ar-SA"/>
        </w:rPr>
        <w:t xml:space="preserve">відведення земельної ділянки та зміну її цільового призначення для будівництва </w:t>
      </w:r>
      <w:r>
        <w:rPr>
          <w:rFonts w:eastAsia="Times New Roman" w:cs="Times New Roman"/>
          <w:color w:val="auto"/>
          <w:sz w:val="28"/>
          <w:szCs w:val="28"/>
          <w:lang w:val="uk-UA" w:eastAsia="zh-CN" w:bidi="ar-SA"/>
        </w:rPr>
        <w:t>і</w:t>
      </w:r>
      <w:r>
        <w:rPr>
          <w:sz w:val="28"/>
          <w:szCs w:val="28"/>
          <w:lang w:val="uk-UA" w:eastAsia="zh-CN" w:bidi="ar-SA"/>
        </w:rPr>
        <w:t xml:space="preserve"> обслуговування житлового будинку, господарських будівель і споруд </w:t>
      </w:r>
      <w:r>
        <w:rPr>
          <w:sz w:val="28"/>
          <w:szCs w:val="28"/>
          <w:lang w:val="uk-UA" w:eastAsia="zh-CN" w:bidi="ar-SA"/>
        </w:rPr>
        <w:t>(присадибна ділянка)</w:t>
      </w:r>
      <w:r>
        <w:rPr>
          <w:sz w:val="28"/>
          <w:szCs w:val="28"/>
          <w:lang w:val="uk-UA" w:eastAsia="zh-CN" w:bidi="ar-SA"/>
        </w:rPr>
        <w:t xml:space="preserve"> </w:t>
      </w:r>
      <w:r>
        <w:rPr>
          <w:spacing w:val="-2"/>
          <w:sz w:val="28"/>
          <w:szCs w:val="28"/>
          <w:lang w:val="uk-UA" w:eastAsia="zh-CN" w:bidi="ar-SA"/>
        </w:rPr>
        <w:t xml:space="preserve">в </w:t>
      </w:r>
      <w:r>
        <w:rPr>
          <w:rFonts w:eastAsia="Times New Roman" w:cs="Times New Roman"/>
          <w:color w:val="auto"/>
          <w:spacing w:val="-10"/>
          <w:kern w:val="0"/>
          <w:sz w:val="28"/>
          <w:szCs w:val="28"/>
          <w:lang w:val="uk-UA" w:eastAsia="zh-CN" w:bidi="ar-SA"/>
        </w:rPr>
        <w:t xml:space="preserve">ОБСЛУГОВУЮЧОМУ КООПЕРАТИВІ </w:t>
      </w:r>
      <w:r>
        <w:rPr>
          <w:rFonts w:eastAsia="Times New Roman" w:cs="Times New Roman"/>
          <w:color w:val="auto"/>
          <w:spacing w:val="-6"/>
          <w:kern w:val="0"/>
          <w:sz w:val="28"/>
          <w:szCs w:val="28"/>
          <w:lang w:val="uk-UA" w:eastAsia="zh-CN" w:bidi="ar-SA"/>
        </w:rPr>
        <w:t xml:space="preserve">САДОВО-ГОРОДНОМУ ТОВАРИСТВІ </w:t>
      </w:r>
      <w:r>
        <w:rPr>
          <w:spacing w:val="-2"/>
          <w:sz w:val="28"/>
          <w:szCs w:val="28"/>
          <w:lang w:val="uk-UA" w:eastAsia="zh-CN" w:bidi="ar-SA"/>
        </w:rPr>
        <w:t>«</w:t>
      </w:r>
      <w:r>
        <w:rPr>
          <w:rFonts w:eastAsia="Times New Roman" w:cs="Times New Roman"/>
          <w:color w:val="auto"/>
          <w:spacing w:val="-2"/>
          <w:kern w:val="0"/>
          <w:sz w:val="28"/>
          <w:szCs w:val="28"/>
          <w:lang w:val="uk-UA" w:eastAsia="zh-CN" w:bidi="ar-SA"/>
        </w:rPr>
        <w:t>КІЧКАРІВКА</w:t>
      </w:r>
      <w:r>
        <w:rPr>
          <w:spacing w:val="-2"/>
          <w:sz w:val="28"/>
          <w:szCs w:val="28"/>
          <w:lang w:val="uk-UA" w:eastAsia="zh-CN" w:bidi="ar-SA"/>
        </w:rPr>
        <w:t>» у с. Зміїнець Луцького району Волинської області</w:t>
      </w:r>
      <w:r>
        <w:rPr>
          <w:sz w:val="28"/>
          <w:szCs w:val="28"/>
          <w:lang w:val="uk-UA" w:eastAsia="zh-CN" w:bidi="ar-SA"/>
        </w:rPr>
        <w:t>, проект землеустрою щодо відведення земельної ділянки (</w:t>
      </w:r>
      <w:r>
        <w:rPr>
          <w:rFonts w:eastAsia="Times New Roman" w:cs="Times New Roman"/>
          <w:color w:val="auto"/>
          <w:sz w:val="28"/>
          <w:szCs w:val="28"/>
          <w:lang w:val="uk-UA" w:eastAsia="zh-CN" w:bidi="ar-SA"/>
        </w:rPr>
        <w:t>цільове призначення якої змінюється</w:t>
      </w:r>
      <w:r>
        <w:rPr>
          <w:sz w:val="28"/>
          <w:szCs w:val="28"/>
          <w:lang w:val="uk-UA" w:eastAsia="zh-CN" w:bidi="ar-SA"/>
        </w:rPr>
        <w:t xml:space="preserve">) </w:t>
      </w:r>
      <w:r>
        <w:rPr>
          <w:spacing w:val="-2"/>
          <w:sz w:val="28"/>
          <w:szCs w:val="28"/>
          <w:lang w:val="uk-UA" w:eastAsia="zh-CN" w:bidi="ar-SA"/>
        </w:rPr>
        <w:t xml:space="preserve">в </w:t>
      </w:r>
      <w:r>
        <w:rPr>
          <w:rFonts w:eastAsia="Times New Roman" w:cs="Times New Roman"/>
          <w:color w:val="auto"/>
          <w:spacing w:val="-10"/>
          <w:kern w:val="0"/>
          <w:sz w:val="28"/>
          <w:szCs w:val="28"/>
          <w:lang w:val="uk-UA" w:eastAsia="zh-CN" w:bidi="ar-SA"/>
        </w:rPr>
        <w:t xml:space="preserve">ОБСЛУГОВУЮЧОМУ КООПЕРАТИВІ </w:t>
      </w:r>
      <w:r>
        <w:rPr>
          <w:rFonts w:eastAsia="Times New Roman" w:cs="Times New Roman"/>
          <w:color w:val="auto"/>
          <w:spacing w:val="-6"/>
          <w:kern w:val="0"/>
          <w:sz w:val="28"/>
          <w:szCs w:val="28"/>
          <w:lang w:val="uk-UA" w:eastAsia="zh-CN" w:bidi="ar-SA"/>
        </w:rPr>
        <w:t xml:space="preserve">САДОВО-ГОРОДНОМУ ТОВАРИСТВІ </w:t>
      </w:r>
      <w:r>
        <w:rPr>
          <w:spacing w:val="-2"/>
          <w:sz w:val="28"/>
          <w:szCs w:val="28"/>
          <w:lang w:val="uk-UA" w:eastAsia="zh-CN" w:bidi="ar-SA"/>
        </w:rPr>
        <w:t>«</w:t>
      </w:r>
      <w:r>
        <w:rPr>
          <w:rFonts w:eastAsia="Times New Roman" w:cs="Times New Roman"/>
          <w:color w:val="auto"/>
          <w:spacing w:val="-2"/>
          <w:kern w:val="0"/>
          <w:sz w:val="28"/>
          <w:szCs w:val="28"/>
          <w:lang w:val="uk-UA" w:eastAsia="zh-CN" w:bidi="ar-SA"/>
        </w:rPr>
        <w:t>КІЧКАРІВКА</w:t>
      </w:r>
      <w:r>
        <w:rPr>
          <w:spacing w:val="-2"/>
          <w:sz w:val="28"/>
          <w:szCs w:val="28"/>
          <w:lang w:val="uk-UA" w:eastAsia="zh-CN" w:bidi="ar-SA"/>
        </w:rPr>
        <w:t>» у с. Зміїнець Луцького району Волинської області</w:t>
      </w:r>
      <w:r>
        <w:rPr>
          <w:sz w:val="28"/>
          <w:szCs w:val="28"/>
          <w:lang w:val="uk-UA" w:eastAsia="zh-CN" w:bidi="ar-SA"/>
        </w:rPr>
        <w:t xml:space="preserve">, </w:t>
      </w:r>
      <w:r>
        <w:rPr>
          <w:rFonts w:eastAsia="Times New Roman" w:cs="Times New Roman"/>
          <w:color w:val="auto"/>
          <w:sz w:val="28"/>
          <w:szCs w:val="28"/>
          <w:lang w:val="uk-UA" w:eastAsia="zh-CN" w:bidi="ar-SA"/>
        </w:rPr>
        <w:t>державний акт на право приватної власності на землю від 27.04.2001, сесія ІІ-ВЛ № 011853</w:t>
      </w:r>
      <w:r>
        <w:rPr>
          <w:sz w:val="28"/>
          <w:szCs w:val="28"/>
          <w:lang w:val="uk-UA" w:eastAsia="zh-CN" w:bidi="ar-SA"/>
        </w:rPr>
        <w:t xml:space="preserve">, витяг з Державного земельного кадастру про земельну ділянку від 23.06.2021 № НВ-0007046162021, детальний план території земельної ділянки для будівництва </w:t>
      </w:r>
      <w:r>
        <w:rPr>
          <w:rFonts w:eastAsia="Times New Roman" w:cs="Times New Roman"/>
          <w:color w:val="auto"/>
          <w:kern w:val="0"/>
          <w:sz w:val="28"/>
          <w:szCs w:val="28"/>
          <w:lang w:val="uk-UA" w:eastAsia="zh-CN" w:bidi="ar-SA"/>
        </w:rPr>
        <w:t>і</w:t>
      </w:r>
      <w:r>
        <w:rPr>
          <w:sz w:val="28"/>
          <w:szCs w:val="28"/>
          <w:lang w:val="uk-UA" w:eastAsia="zh-CN" w:bidi="ar-SA"/>
        </w:rPr>
        <w:t xml:space="preserve"> обслуговування житлового будинку, господарських будівель і споруд в с. Зміїнець Луцького району Волинської області, що затверджений рішенням Княгининівської сільської ради від 25.09.2020 № 64/5.37 </w:t>
      </w:r>
      <w:r>
        <w:rPr>
          <w:spacing w:val="-2"/>
          <w:sz w:val="28"/>
          <w:szCs w:val="28"/>
          <w:lang w:val="uk-UA" w:eastAsia="zh-CN" w:bidi="ar-SA"/>
        </w:rPr>
        <w:t>«</w:t>
      </w:r>
      <w:r>
        <w:rPr>
          <w:rFonts w:eastAsia="Times New Roman" w:cs="Times New Roman"/>
          <w:color w:val="auto"/>
          <w:spacing w:val="-2"/>
          <w:sz w:val="28"/>
          <w:szCs w:val="28"/>
          <w:lang w:val="uk-UA" w:eastAsia="zh-CN" w:bidi="ar-SA"/>
        </w:rPr>
        <w:t>Про розгляд та затвердження детального плану території земельної ділянки в с. Зміїнець гр. Пархом’юку А.І.</w:t>
      </w:r>
      <w:r>
        <w:rPr>
          <w:spacing w:val="-2"/>
          <w:sz w:val="28"/>
          <w:szCs w:val="28"/>
          <w:lang w:val="uk-UA" w:eastAsia="zh-CN" w:bidi="ar-SA"/>
        </w:rPr>
        <w:t>»</w:t>
      </w:r>
      <w:r>
        <w:rPr>
          <w:sz w:val="28"/>
          <w:szCs w:val="28"/>
          <w:lang w:val="uk-UA" w:eastAsia="zh-CN" w:bidi="ar-SA"/>
        </w:rPr>
        <w:t>, висновок управління містобудування та архітектури Волинської обласної державної адміністрації про погодження проекту землеустрою щодо відведення земельної ділянки від 12.04.2021 № 335/01-</w:t>
      </w:r>
      <w:r>
        <w:rPr>
          <w:sz w:val="4"/>
          <w:szCs w:val="4"/>
          <w:lang w:val="uk-UA" w:eastAsia="zh-CN" w:bidi="ar-SA"/>
        </w:rPr>
        <w:t> </w:t>
      </w:r>
      <w:r>
        <w:rPr>
          <w:sz w:val="28"/>
          <w:szCs w:val="28"/>
          <w:lang w:val="uk-UA" w:eastAsia="zh-CN" w:bidi="ar-SA"/>
        </w:rPr>
        <w:t>11/2-21, керуючись статтями 12, 20-21, 91, 125-126, 122, 186 Земельного кодексу України, ст</w:t>
      </w:r>
      <w:r>
        <w:rPr>
          <w:rFonts w:eastAsia="Times New Roman" w:cs="Times New Roman"/>
          <w:color w:val="auto"/>
          <w:sz w:val="28"/>
          <w:szCs w:val="28"/>
          <w:lang w:val="uk-UA" w:eastAsia="zh-CN" w:bidi="ar-SA"/>
        </w:rPr>
        <w:t>аттею</w:t>
      </w:r>
      <w:r>
        <w:rPr>
          <w:sz w:val="28"/>
          <w:szCs w:val="28"/>
          <w:lang w:val="uk-UA" w:eastAsia="zh-CN" w:bidi="ar-SA"/>
        </w:rPr>
        <w:t xml:space="preserve"> 50 </w:t>
      </w:r>
      <w:r>
        <w:rPr>
          <w:color w:val="000000"/>
          <w:sz w:val="28"/>
          <w:szCs w:val="28"/>
          <w:lang w:val="uk-UA" w:eastAsia="zh-CN" w:bidi="ar-SA"/>
        </w:rPr>
        <w:t>Закону України «Про землеустрій»</w:t>
      </w:r>
      <w:r>
        <w:rPr>
          <w:sz w:val="28"/>
          <w:szCs w:val="28"/>
          <w:lang w:val="uk-UA" w:eastAsia="zh-CN" w:bidi="ar-SA"/>
        </w:rPr>
        <w:t>,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 червня 2020 р.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sz w:val="28"/>
          <w:szCs w:val="28"/>
          <w:vertAlign w:val="superscript"/>
          <w:lang w:val="uk-UA" w:eastAsia="zh-CN" w:bidi="ar-SA"/>
        </w:rPr>
        <w:t>-1</w:t>
      </w:r>
      <w:r>
        <w:rPr>
          <w:sz w:val="28"/>
          <w:szCs w:val="28"/>
          <w:lang w:val="uk-UA" w:eastAsia="zh-CN" w:bidi="ar-SA"/>
        </w:rPr>
        <w:t xml:space="preserve"> розділу 5 Прикінцевих та перехідних положень Закону України «Про місцеве самоврядування в Україні», міська рада</w:t>
      </w:r>
    </w:p>
    <w:p>
      <w:pPr>
        <w:pStyle w:val="Normal"/>
        <w:ind w:left="0" w:right="43" w:hanging="0"/>
        <w:jc w:val="both"/>
        <w:rPr>
          <w:sz w:val="28"/>
          <w:szCs w:val="28"/>
          <w:lang w:val="uk-UA" w:eastAsia="zh-CN" w:bidi="ar-SA"/>
        </w:rPr>
      </w:pPr>
      <w:r>
        <w:rPr>
          <w:sz w:val="28"/>
          <w:szCs w:val="28"/>
          <w:lang w:val="uk-UA" w:eastAsia="zh-CN" w:bidi="ar-SA"/>
        </w:rPr>
      </w:r>
    </w:p>
    <w:p>
      <w:pPr>
        <w:pStyle w:val="Normal"/>
        <w:ind w:left="0" w:right="43" w:hanging="0"/>
        <w:jc w:val="both"/>
        <w:rPr>
          <w:lang w:val="uk-UA" w:eastAsia="zh-CN" w:bidi="ar-SA"/>
        </w:rPr>
      </w:pPr>
      <w:r>
        <w:rPr>
          <w:sz w:val="28"/>
          <w:szCs w:val="28"/>
          <w:lang w:val="uk-UA" w:eastAsia="zh-CN" w:bidi="ar-SA"/>
        </w:rPr>
        <w:t>ВИРІШИЛА:</w:t>
      </w:r>
    </w:p>
    <w:p>
      <w:pPr>
        <w:pStyle w:val="Normal"/>
        <w:ind w:left="0" w:right="43" w:hanging="0"/>
        <w:jc w:val="center"/>
        <w:rPr>
          <w:sz w:val="28"/>
          <w:szCs w:val="28"/>
          <w:lang w:val="uk-UA" w:eastAsia="zh-CN" w:bidi="ar-SA"/>
        </w:rPr>
      </w:pPr>
      <w:r>
        <w:rPr>
          <w:sz w:val="28"/>
          <w:szCs w:val="28"/>
          <w:lang w:val="uk-UA" w:eastAsia="zh-CN" w:bidi="ar-SA"/>
        </w:rPr>
      </w:r>
    </w:p>
    <w:p>
      <w:pPr>
        <w:pStyle w:val="Normal"/>
        <w:ind w:left="0" w:right="43" w:firstLine="708"/>
        <w:jc w:val="both"/>
        <w:rPr>
          <w:lang w:val="uk-UA" w:eastAsia="zh-CN" w:bidi="ar-SA"/>
        </w:rPr>
      </w:pPr>
      <w:r>
        <w:rPr>
          <w:sz w:val="28"/>
          <w:szCs w:val="28"/>
          <w:lang w:val="uk-UA" w:eastAsia="zh-CN" w:bidi="ar-SA"/>
        </w:rPr>
        <w:t>1. Затвердити громадян</w:t>
      </w:r>
      <w:r>
        <w:rPr>
          <w:rFonts w:eastAsia="Times New Roman" w:cs="Times New Roman"/>
          <w:color w:val="auto"/>
          <w:sz w:val="28"/>
          <w:szCs w:val="28"/>
          <w:lang w:val="uk-UA" w:eastAsia="zh-CN" w:bidi="ar-SA"/>
        </w:rPr>
        <w:t>ину</w:t>
      </w:r>
      <w:r>
        <w:rPr>
          <w:sz w:val="28"/>
          <w:szCs w:val="28"/>
          <w:lang w:val="uk-UA" w:eastAsia="zh-CN" w:bidi="ar-SA"/>
        </w:rPr>
        <w:t xml:space="preserve"> </w:t>
      </w:r>
      <w:r>
        <w:rPr>
          <w:rFonts w:eastAsia="Times New Roman" w:cs="Times New Roman"/>
          <w:color w:val="auto"/>
          <w:sz w:val="28"/>
          <w:szCs w:val="28"/>
          <w:lang w:val="uk-UA" w:eastAsia="zh-CN" w:bidi="ar-SA"/>
        </w:rPr>
        <w:t>Пархом’юку Анатолію Івановичу</w:t>
      </w:r>
      <w:r>
        <w:rPr>
          <w:sz w:val="28"/>
          <w:szCs w:val="28"/>
          <w:lang w:val="uk-UA" w:eastAsia="zh-CN" w:bidi="ar-SA"/>
        </w:rPr>
        <w:t xml:space="preserve"> проект землеустрою щодо відведення земельної ділянки (зміна цільового призначення) </w:t>
      </w:r>
      <w:r>
        <w:rPr>
          <w:spacing w:val="-2"/>
          <w:sz w:val="28"/>
          <w:szCs w:val="28"/>
          <w:lang w:val="uk-UA" w:eastAsia="zh-CN" w:bidi="ar-SA"/>
        </w:rPr>
        <w:t xml:space="preserve">в </w:t>
      </w:r>
      <w:r>
        <w:rPr>
          <w:rFonts w:eastAsia="Times New Roman" w:cs="Times New Roman"/>
          <w:color w:val="auto"/>
          <w:spacing w:val="-10"/>
          <w:kern w:val="0"/>
          <w:sz w:val="28"/>
          <w:szCs w:val="28"/>
          <w:lang w:val="uk-UA" w:eastAsia="zh-CN" w:bidi="ar-SA"/>
        </w:rPr>
        <w:t xml:space="preserve">ОБСЛУГОВУЮЧОМУ КООПЕРАТИВІ </w:t>
      </w:r>
      <w:r>
        <w:rPr>
          <w:rFonts w:eastAsia="Times New Roman" w:cs="Times New Roman"/>
          <w:color w:val="auto"/>
          <w:spacing w:val="-6"/>
          <w:kern w:val="0"/>
          <w:sz w:val="28"/>
          <w:szCs w:val="28"/>
          <w:lang w:val="uk-UA" w:eastAsia="zh-CN" w:bidi="ar-SA"/>
        </w:rPr>
        <w:t xml:space="preserve">САДОВО-ГОРОДНОМУ ТОВАРИСТВІ </w:t>
      </w:r>
      <w:r>
        <w:rPr>
          <w:spacing w:val="-2"/>
          <w:sz w:val="28"/>
          <w:szCs w:val="28"/>
          <w:lang w:val="uk-UA" w:eastAsia="zh-CN" w:bidi="ar-SA"/>
        </w:rPr>
        <w:t>«</w:t>
      </w:r>
      <w:r>
        <w:rPr>
          <w:rFonts w:eastAsia="Times New Roman" w:cs="Times New Roman"/>
          <w:color w:val="auto"/>
          <w:spacing w:val="-2"/>
          <w:kern w:val="0"/>
          <w:sz w:val="28"/>
          <w:szCs w:val="28"/>
          <w:lang w:val="uk-UA" w:eastAsia="zh-CN" w:bidi="ar-SA"/>
        </w:rPr>
        <w:t>КІЧКАРІВКА</w:t>
      </w:r>
      <w:r>
        <w:rPr>
          <w:spacing w:val="-2"/>
          <w:sz w:val="28"/>
          <w:szCs w:val="28"/>
          <w:lang w:val="uk-UA" w:eastAsia="zh-CN" w:bidi="ar-SA"/>
        </w:rPr>
        <w:t>» у с. Зміїнець Луцького району Волинської області</w:t>
      </w:r>
      <w:r>
        <w:rPr>
          <w:sz w:val="28"/>
          <w:szCs w:val="28"/>
          <w:lang w:val="uk-UA" w:eastAsia="zh-CN" w:bidi="ar-SA"/>
        </w:rPr>
        <w:t xml:space="preserve"> площею 0,0</w:t>
      </w:r>
      <w:r>
        <w:rPr>
          <w:rFonts w:eastAsia="Times New Roman" w:cs="Times New Roman"/>
          <w:color w:val="auto"/>
          <w:sz w:val="28"/>
          <w:szCs w:val="28"/>
          <w:lang w:val="uk-UA" w:eastAsia="zh-CN" w:bidi="ar-SA"/>
        </w:rPr>
        <w:t>570</w:t>
      </w:r>
      <w:r>
        <w:rPr>
          <w:sz w:val="28"/>
          <w:szCs w:val="28"/>
          <w:lang w:val="uk-UA" w:eastAsia="zh-CN" w:bidi="ar-SA"/>
        </w:rPr>
        <w:t xml:space="preserve"> га, кадастровим</w:t>
      </w:r>
      <w:r>
        <w:rPr>
          <w:lang w:val="uk-UA" w:eastAsia="zh-CN" w:bidi="ar-SA"/>
        </w:rPr>
        <w:t xml:space="preserve"> </w:t>
      </w:r>
      <w:r>
        <w:rPr>
          <w:sz w:val="28"/>
          <w:szCs w:val="28"/>
          <w:lang w:val="uk-UA" w:eastAsia="zh-CN" w:bidi="ar-SA"/>
        </w:rPr>
        <w:t xml:space="preserve">номером </w:t>
      </w:r>
      <w:r>
        <w:rPr>
          <w:rFonts w:eastAsia="Times New Roman" w:cs="Times New Roman"/>
          <w:color w:val="auto"/>
          <w:sz w:val="28"/>
          <w:szCs w:val="28"/>
          <w:lang w:val="uk-UA" w:eastAsia="zh-CN" w:bidi="ar-SA"/>
        </w:rPr>
        <w:t>0722883700</w:t>
      </w:r>
      <w:r>
        <w:rPr>
          <w:sz w:val="28"/>
          <w:szCs w:val="28"/>
          <w:lang w:val="uk-UA" w:eastAsia="zh-CN" w:bidi="ar-SA"/>
        </w:rPr>
        <w:t>:</w:t>
      </w:r>
      <w:r>
        <w:rPr>
          <w:rFonts w:eastAsia="Times New Roman" w:cs="Times New Roman"/>
          <w:color w:val="auto"/>
          <w:sz w:val="28"/>
          <w:szCs w:val="28"/>
          <w:lang w:val="uk-UA" w:eastAsia="zh-CN" w:bidi="ar-SA"/>
        </w:rPr>
        <w:t>03</w:t>
      </w:r>
      <w:r>
        <w:rPr>
          <w:sz w:val="28"/>
          <w:szCs w:val="28"/>
          <w:lang w:val="uk-UA" w:eastAsia="zh-CN" w:bidi="ar-SA"/>
        </w:rPr>
        <w:t>:</w:t>
      </w:r>
      <w:r>
        <w:rPr>
          <w:rFonts w:eastAsia="Times New Roman" w:cs="Times New Roman"/>
          <w:color w:val="auto"/>
          <w:sz w:val="28"/>
          <w:szCs w:val="28"/>
          <w:lang w:val="uk-UA" w:eastAsia="zh-CN" w:bidi="ar-SA"/>
        </w:rPr>
        <w:t>001</w:t>
      </w:r>
      <w:r>
        <w:rPr>
          <w:sz w:val="28"/>
          <w:szCs w:val="28"/>
          <w:lang w:val="uk-UA" w:eastAsia="zh-CN" w:bidi="ar-SA"/>
        </w:rPr>
        <w:t>:</w:t>
      </w:r>
      <w:r>
        <w:rPr>
          <w:rFonts w:eastAsia="Times New Roman" w:cs="Times New Roman"/>
          <w:color w:val="auto"/>
          <w:sz w:val="28"/>
          <w:szCs w:val="28"/>
          <w:lang w:val="uk-UA" w:eastAsia="zh-CN" w:bidi="ar-SA"/>
        </w:rPr>
        <w:t>7077</w:t>
      </w:r>
      <w:r>
        <w:rPr>
          <w:sz w:val="28"/>
          <w:szCs w:val="28"/>
          <w:lang w:val="uk-UA" w:eastAsia="zh-CN" w:bidi="ar-SA"/>
        </w:rPr>
        <w:t xml:space="preserve"> для будівництва </w:t>
      </w:r>
      <w:r>
        <w:rPr>
          <w:rFonts w:eastAsia="Times New Roman" w:cs="Times New Roman"/>
          <w:color w:val="auto"/>
          <w:kern w:val="0"/>
          <w:sz w:val="28"/>
          <w:szCs w:val="28"/>
          <w:lang w:val="uk-UA" w:eastAsia="zh-CN" w:bidi="ar-SA"/>
        </w:rPr>
        <w:t>і</w:t>
      </w:r>
      <w:r>
        <w:rPr>
          <w:sz w:val="28"/>
          <w:szCs w:val="28"/>
          <w:lang w:val="uk-UA" w:eastAsia="zh-CN" w:bidi="ar-SA"/>
        </w:rPr>
        <w:t xml:space="preserve"> обслуговування житлового будинку, господарських будівель і споруд </w:t>
      </w:r>
      <w:r>
        <w:rPr>
          <w:sz w:val="28"/>
          <w:szCs w:val="28"/>
          <w:lang w:val="uk-UA" w:eastAsia="zh-CN" w:bidi="ar-SA"/>
        </w:rPr>
        <w:t xml:space="preserve">(присадибна ділянка) </w:t>
      </w:r>
      <w:r>
        <w:rPr>
          <w:sz w:val="28"/>
          <w:szCs w:val="28"/>
          <w:lang w:val="uk-UA" w:eastAsia="zh-CN" w:bidi="ar-SA"/>
        </w:rPr>
        <w:t>(В.02.01).</w:t>
      </w:r>
    </w:p>
    <w:p>
      <w:pPr>
        <w:pStyle w:val="Normal"/>
        <w:ind w:left="0" w:right="43" w:firstLine="708"/>
        <w:jc w:val="both"/>
        <w:rPr>
          <w:lang w:val="uk-UA" w:eastAsia="zh-CN" w:bidi="ar-SA"/>
        </w:rPr>
      </w:pPr>
      <w:r>
        <w:rPr>
          <w:sz w:val="28"/>
          <w:szCs w:val="28"/>
          <w:lang w:val="uk-UA" w:eastAsia="zh-CN" w:bidi="ar-SA"/>
        </w:rPr>
        <w:t>2.</w:t>
      </w:r>
      <w:r>
        <w:rPr>
          <w:sz w:val="12"/>
          <w:szCs w:val="10"/>
          <w:lang w:val="uk-UA" w:eastAsia="zh-CN" w:bidi="ar-SA"/>
        </w:rPr>
        <w:t xml:space="preserve"> </w:t>
      </w:r>
      <w:r>
        <w:rPr>
          <w:sz w:val="28"/>
          <w:szCs w:val="28"/>
          <w:lang w:val="uk-UA" w:eastAsia="zh-CN" w:bidi="ar-SA"/>
        </w:rPr>
        <w:t>Змінити громадян</w:t>
      </w:r>
      <w:r>
        <w:rPr>
          <w:rFonts w:eastAsia="Times New Roman" w:cs="Times New Roman"/>
          <w:color w:val="auto"/>
          <w:sz w:val="28"/>
          <w:szCs w:val="28"/>
          <w:lang w:val="uk-UA" w:eastAsia="zh-CN" w:bidi="ar-SA"/>
        </w:rPr>
        <w:t>ину</w:t>
      </w:r>
      <w:r>
        <w:rPr>
          <w:sz w:val="28"/>
          <w:szCs w:val="28"/>
          <w:lang w:val="uk-UA" w:eastAsia="zh-CN" w:bidi="ar-SA"/>
        </w:rPr>
        <w:t xml:space="preserve"> </w:t>
      </w:r>
      <w:r>
        <w:rPr>
          <w:rFonts w:eastAsia="Times New Roman" w:cs="Times New Roman"/>
          <w:color w:val="auto"/>
          <w:sz w:val="28"/>
          <w:szCs w:val="28"/>
          <w:lang w:val="uk-UA" w:eastAsia="zh-CN" w:bidi="ar-SA"/>
        </w:rPr>
        <w:t>Пархом’юку Анатолію Івановичу</w:t>
      </w:r>
      <w:r>
        <w:rPr>
          <w:sz w:val="28"/>
          <w:szCs w:val="28"/>
          <w:lang w:val="uk-UA" w:eastAsia="zh-CN" w:bidi="ar-SA"/>
        </w:rPr>
        <w:t xml:space="preserve"> цільове призначення</w:t>
      </w:r>
      <w:r>
        <w:rPr>
          <w:sz w:val="12"/>
          <w:szCs w:val="12"/>
          <w:lang w:val="uk-UA" w:eastAsia="zh-CN" w:bidi="ar-SA"/>
        </w:rPr>
        <w:t xml:space="preserve"> </w:t>
      </w:r>
      <w:r>
        <w:rPr>
          <w:sz w:val="28"/>
          <w:szCs w:val="28"/>
          <w:lang w:val="uk-UA" w:eastAsia="zh-CN" w:bidi="ar-SA"/>
        </w:rPr>
        <w:t>земельної</w:t>
      </w:r>
      <w:r>
        <w:rPr>
          <w:sz w:val="12"/>
          <w:szCs w:val="12"/>
          <w:lang w:val="uk-UA" w:eastAsia="zh-CN" w:bidi="ar-SA"/>
        </w:rPr>
        <w:t xml:space="preserve"> </w:t>
      </w:r>
      <w:r>
        <w:rPr>
          <w:sz w:val="28"/>
          <w:szCs w:val="28"/>
          <w:lang w:val="uk-UA" w:eastAsia="zh-CN" w:bidi="ar-SA"/>
        </w:rPr>
        <w:t xml:space="preserve">ділянки </w:t>
      </w:r>
      <w:r>
        <w:rPr>
          <w:spacing w:val="-2"/>
          <w:sz w:val="28"/>
          <w:szCs w:val="28"/>
          <w:lang w:val="uk-UA" w:eastAsia="zh-CN" w:bidi="ar-SA"/>
        </w:rPr>
        <w:t xml:space="preserve">в </w:t>
      </w:r>
      <w:r>
        <w:rPr>
          <w:rFonts w:eastAsia="Times New Roman" w:cs="Times New Roman"/>
          <w:color w:val="auto"/>
          <w:spacing w:val="-10"/>
          <w:kern w:val="0"/>
          <w:sz w:val="28"/>
          <w:szCs w:val="28"/>
          <w:lang w:val="uk-UA" w:eastAsia="zh-CN" w:bidi="ar-SA"/>
        </w:rPr>
        <w:t xml:space="preserve">ОБСЛУГОВУЮЧОМУ КООПЕРАТИВІ </w:t>
      </w:r>
      <w:r>
        <w:rPr>
          <w:rFonts w:eastAsia="Times New Roman" w:cs="Times New Roman"/>
          <w:color w:val="auto"/>
          <w:spacing w:val="-6"/>
          <w:kern w:val="0"/>
          <w:sz w:val="28"/>
          <w:szCs w:val="28"/>
          <w:lang w:val="uk-UA" w:eastAsia="zh-CN" w:bidi="ar-SA"/>
        </w:rPr>
        <w:t xml:space="preserve">САДОВО-ГОРОДНОМУ ТОВАРИСТВІ </w:t>
      </w:r>
      <w:r>
        <w:rPr>
          <w:spacing w:val="-2"/>
          <w:sz w:val="28"/>
          <w:szCs w:val="28"/>
          <w:lang w:val="uk-UA" w:eastAsia="zh-CN" w:bidi="ar-SA"/>
        </w:rPr>
        <w:t>«</w:t>
      </w:r>
      <w:r>
        <w:rPr>
          <w:rFonts w:eastAsia="Times New Roman" w:cs="Times New Roman"/>
          <w:color w:val="auto"/>
          <w:spacing w:val="-2"/>
          <w:kern w:val="0"/>
          <w:sz w:val="28"/>
          <w:szCs w:val="28"/>
          <w:lang w:val="uk-UA" w:eastAsia="zh-CN" w:bidi="ar-SA"/>
        </w:rPr>
        <w:t>КІЧКАРІВКА</w:t>
      </w:r>
      <w:r>
        <w:rPr>
          <w:spacing w:val="-2"/>
          <w:sz w:val="28"/>
          <w:szCs w:val="28"/>
          <w:lang w:val="uk-UA" w:eastAsia="zh-CN" w:bidi="ar-SA"/>
        </w:rPr>
        <w:t>» у с. Зміїнець Луцького району Волинської області</w:t>
      </w:r>
      <w:r>
        <w:rPr>
          <w:sz w:val="28"/>
          <w:szCs w:val="28"/>
          <w:lang w:val="uk-UA" w:eastAsia="zh-CN" w:bidi="ar-SA"/>
        </w:rPr>
        <w:t xml:space="preserve"> площею 0,0</w:t>
      </w:r>
      <w:r>
        <w:rPr>
          <w:rFonts w:eastAsia="Times New Roman" w:cs="Times New Roman"/>
          <w:color w:val="auto"/>
          <w:sz w:val="28"/>
          <w:szCs w:val="28"/>
          <w:lang w:val="uk-UA" w:eastAsia="zh-CN" w:bidi="ar-SA"/>
        </w:rPr>
        <w:t>570</w:t>
      </w:r>
      <w:r>
        <w:rPr>
          <w:sz w:val="28"/>
          <w:szCs w:val="28"/>
          <w:lang w:val="uk-UA" w:eastAsia="zh-CN" w:bidi="ar-SA"/>
        </w:rPr>
        <w:t xml:space="preserve"> га, кадастровим номером </w:t>
      </w:r>
      <w:r>
        <w:rPr>
          <w:rFonts w:eastAsia="Times New Roman" w:cs="Times New Roman"/>
          <w:color w:val="auto"/>
          <w:sz w:val="28"/>
          <w:szCs w:val="28"/>
          <w:lang w:val="uk-UA" w:eastAsia="zh-CN" w:bidi="ar-SA"/>
        </w:rPr>
        <w:t>0722883700</w:t>
      </w:r>
      <w:r>
        <w:rPr>
          <w:sz w:val="28"/>
          <w:szCs w:val="28"/>
          <w:lang w:val="uk-UA" w:eastAsia="zh-CN" w:bidi="ar-SA"/>
        </w:rPr>
        <w:t>:</w:t>
      </w:r>
      <w:r>
        <w:rPr>
          <w:rFonts w:eastAsia="Times New Roman" w:cs="Times New Roman"/>
          <w:color w:val="auto"/>
          <w:sz w:val="28"/>
          <w:szCs w:val="28"/>
          <w:lang w:val="uk-UA" w:eastAsia="zh-CN" w:bidi="ar-SA"/>
        </w:rPr>
        <w:t>03</w:t>
      </w:r>
      <w:r>
        <w:rPr>
          <w:sz w:val="28"/>
          <w:szCs w:val="28"/>
          <w:lang w:val="uk-UA" w:eastAsia="zh-CN" w:bidi="ar-SA"/>
        </w:rPr>
        <w:t>:</w:t>
      </w:r>
      <w:r>
        <w:rPr>
          <w:rFonts w:eastAsia="Times New Roman" w:cs="Times New Roman"/>
          <w:color w:val="auto"/>
          <w:sz w:val="28"/>
          <w:szCs w:val="28"/>
          <w:lang w:val="uk-UA" w:eastAsia="zh-CN" w:bidi="ar-SA"/>
        </w:rPr>
        <w:t>001</w:t>
      </w:r>
      <w:r>
        <w:rPr>
          <w:sz w:val="28"/>
          <w:szCs w:val="28"/>
          <w:lang w:val="uk-UA" w:eastAsia="zh-CN" w:bidi="ar-SA"/>
        </w:rPr>
        <w:t>:</w:t>
      </w:r>
      <w:r>
        <w:rPr>
          <w:rFonts w:eastAsia="Times New Roman" w:cs="Times New Roman"/>
          <w:color w:val="auto"/>
          <w:sz w:val="28"/>
          <w:szCs w:val="28"/>
          <w:lang w:val="uk-UA" w:eastAsia="zh-CN" w:bidi="ar-SA"/>
        </w:rPr>
        <w:t>7077</w:t>
      </w:r>
      <w:r>
        <w:rPr>
          <w:sz w:val="28"/>
          <w:szCs w:val="28"/>
          <w:lang w:val="uk-UA" w:eastAsia="zh-CN" w:bidi="ar-SA"/>
        </w:rPr>
        <w:t xml:space="preserve"> з </w:t>
      </w:r>
      <w:r>
        <w:rPr>
          <w:sz w:val="28"/>
          <w:szCs w:val="28"/>
          <w:lang w:val="uk-UA" w:eastAsia="zh-CN" w:bidi="ar-SA"/>
        </w:rPr>
        <w:t xml:space="preserve">для </w:t>
      </w:r>
      <w:r>
        <w:rPr>
          <w:rFonts w:eastAsia="Times New Roman" w:cs="Times New Roman"/>
          <w:color w:val="auto"/>
          <w:sz w:val="28"/>
          <w:szCs w:val="28"/>
          <w:lang w:val="uk-UA" w:eastAsia="zh-CN" w:bidi="ar-SA"/>
        </w:rPr>
        <w:t>індивідуального</w:t>
      </w:r>
      <w:r>
        <w:rPr>
          <w:sz w:val="28"/>
          <w:szCs w:val="28"/>
          <w:lang w:val="uk-UA" w:eastAsia="zh-CN" w:bidi="ar-SA"/>
        </w:rPr>
        <w:t xml:space="preserve"> садівництва (А.01.05.) на </w:t>
      </w:r>
      <w:r>
        <w:rPr>
          <w:rFonts w:eastAsia="Times New Roman" w:cs="Times New Roman"/>
          <w:color w:val="auto"/>
          <w:kern w:val="0"/>
          <w:sz w:val="28"/>
          <w:szCs w:val="28"/>
          <w:lang w:val="uk-UA" w:eastAsia="zh-CN" w:bidi="ar-SA"/>
        </w:rPr>
        <w:t>для</w:t>
      </w:r>
      <w:r>
        <w:rPr>
          <w:sz w:val="28"/>
          <w:szCs w:val="28"/>
          <w:lang w:val="uk-UA" w:eastAsia="zh-CN" w:bidi="ar-SA"/>
        </w:rPr>
        <w:t xml:space="preserve"> </w:t>
      </w:r>
      <w:r>
        <w:rPr>
          <w:sz w:val="28"/>
          <w:szCs w:val="28"/>
          <w:lang w:val="uk-UA" w:eastAsia="zh-CN" w:bidi="ar-SA"/>
        </w:rPr>
        <w:t>будівництв</w:t>
      </w:r>
      <w:r>
        <w:rPr>
          <w:rFonts w:eastAsia="Times New Roman" w:cs="Times New Roman"/>
          <w:color w:val="auto"/>
          <w:kern w:val="0"/>
          <w:sz w:val="28"/>
          <w:szCs w:val="28"/>
          <w:lang w:val="uk-UA" w:eastAsia="zh-CN" w:bidi="ar-SA"/>
        </w:rPr>
        <w:t>а</w:t>
      </w:r>
      <w:r>
        <w:rPr>
          <w:sz w:val="28"/>
          <w:szCs w:val="28"/>
          <w:lang w:val="uk-UA" w:eastAsia="zh-CN" w:bidi="ar-SA"/>
        </w:rPr>
        <w:t xml:space="preserve"> і обслуговування житлового будинку, господарських будівель і споруд </w:t>
      </w:r>
      <w:r>
        <w:rPr>
          <w:sz w:val="28"/>
          <w:szCs w:val="28"/>
          <w:lang w:val="uk-UA" w:eastAsia="zh-CN" w:bidi="ar-SA"/>
        </w:rPr>
        <w:t xml:space="preserve">(присадибна ділянка) </w:t>
      </w:r>
      <w:r>
        <w:rPr>
          <w:sz w:val="28"/>
          <w:szCs w:val="28"/>
          <w:lang w:val="uk-UA" w:eastAsia="zh-CN" w:bidi="ar-SA"/>
        </w:rPr>
        <w:t>(В.02.01.), згідно з додатком.</w:t>
      </w:r>
    </w:p>
    <w:p>
      <w:pPr>
        <w:pStyle w:val="Normal"/>
        <w:ind w:left="0" w:right="43" w:firstLine="708"/>
        <w:jc w:val="both"/>
        <w:rPr>
          <w:lang w:val="uk-UA" w:eastAsia="zh-CN" w:bidi="ar-SA"/>
        </w:rPr>
      </w:pPr>
      <w:r>
        <w:rPr>
          <w:sz w:val="28"/>
          <w:szCs w:val="28"/>
          <w:lang w:val="uk-UA" w:eastAsia="zh-CN" w:bidi="ar-SA"/>
        </w:rPr>
        <w:t>3. Зобов’язати громадян</w:t>
      </w:r>
      <w:r>
        <w:rPr>
          <w:rFonts w:eastAsia="Times New Roman" w:cs="Times New Roman"/>
          <w:color w:val="auto"/>
          <w:sz w:val="28"/>
          <w:szCs w:val="28"/>
          <w:lang w:val="uk-UA" w:eastAsia="zh-CN" w:bidi="ar-SA"/>
        </w:rPr>
        <w:t>ина</w:t>
      </w:r>
      <w:r>
        <w:rPr>
          <w:sz w:val="28"/>
          <w:szCs w:val="28"/>
          <w:lang w:val="uk-UA" w:eastAsia="zh-CN" w:bidi="ar-SA"/>
        </w:rPr>
        <w:t xml:space="preserve"> </w:t>
      </w:r>
      <w:r>
        <w:rPr>
          <w:rFonts w:eastAsia="Times New Roman" w:cs="Times New Roman"/>
          <w:color w:val="auto"/>
          <w:sz w:val="28"/>
          <w:szCs w:val="28"/>
          <w:lang w:val="uk-UA" w:eastAsia="zh-CN" w:bidi="ar-SA"/>
        </w:rPr>
        <w:t>Пархом’юка Анатолія Івановича</w:t>
      </w:r>
      <w:r>
        <w:rPr>
          <w:sz w:val="28"/>
          <w:szCs w:val="28"/>
          <w:lang w:val="uk-UA" w:eastAsia="zh-CN" w:bidi="ar-SA"/>
        </w:rPr>
        <w:t>:</w:t>
      </w:r>
    </w:p>
    <w:p>
      <w:pPr>
        <w:pStyle w:val="Normal"/>
        <w:ind w:left="0" w:right="0" w:firstLine="708"/>
        <w:jc w:val="both"/>
        <w:rPr>
          <w:lang w:val="uk-UA" w:eastAsia="zh-CN" w:bidi="ar-SA"/>
        </w:rPr>
      </w:pPr>
      <w:r>
        <w:rPr>
          <w:sz w:val="28"/>
          <w:szCs w:val="28"/>
          <w:lang w:val="uk-UA" w:eastAsia="zh-CN" w:bidi="ar-SA"/>
        </w:rPr>
        <w:t>3.1. Зареєструвати земельну ділянку та речові права на неї в порядку, визначеному чинним законодавством України.</w:t>
      </w:r>
    </w:p>
    <w:p>
      <w:pPr>
        <w:pStyle w:val="Normal"/>
        <w:ind w:left="0" w:right="0" w:firstLine="708"/>
        <w:jc w:val="both"/>
        <w:rPr>
          <w:lang w:val="uk-UA" w:eastAsia="zh-CN" w:bidi="ar-SA"/>
        </w:rPr>
      </w:pPr>
      <w:r>
        <w:rPr>
          <w:sz w:val="28"/>
          <w:szCs w:val="28"/>
          <w:lang w:val="uk-UA" w:eastAsia="zh-CN" w:bidi="ar-SA"/>
        </w:rPr>
        <w:t>3.2. Виконувати обов’язки власника земельної ділянки, відповідно до вимог ст. 91 Земельного кодексу України.</w:t>
      </w:r>
    </w:p>
    <w:p>
      <w:pPr>
        <w:pStyle w:val="Normal"/>
        <w:ind w:left="0" w:right="0" w:firstLine="708"/>
        <w:jc w:val="both"/>
        <w:rPr>
          <w:lang w:val="uk-UA" w:eastAsia="zh-CN" w:bidi="ar-SA"/>
        </w:rPr>
      </w:pPr>
      <w:r>
        <w:rPr>
          <w:sz w:val="28"/>
          <w:szCs w:val="28"/>
          <w:lang w:val="uk-UA" w:eastAsia="zh-CN" w:bidi="ar-S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ind w:left="0" w:right="0" w:firstLine="708"/>
        <w:jc w:val="both"/>
        <w:rPr>
          <w:lang w:val="uk-UA" w:eastAsia="zh-CN" w:bidi="ar-SA"/>
        </w:rPr>
      </w:pPr>
      <w:r>
        <w:rPr>
          <w:sz w:val="28"/>
          <w:szCs w:val="28"/>
          <w:lang w:val="uk-UA" w:eastAsia="zh-CN" w:bidi="ar-SA"/>
        </w:rPr>
        <w:t xml:space="preserve">4. Контроль за виконанням даного рішення покласти на постійну комісію міської ради з питань земельних відносин та земельного кадастру             (Козлюк О. Є.). </w:t>
      </w:r>
    </w:p>
    <w:p>
      <w:pPr>
        <w:pStyle w:val="Normal"/>
        <w:rPr>
          <w:sz w:val="28"/>
          <w:szCs w:val="28"/>
          <w:lang w:val="uk-UA" w:eastAsia="zh-CN" w:bidi="ar-SA"/>
        </w:rPr>
      </w:pPr>
      <w:r>
        <w:rPr>
          <w:sz w:val="28"/>
          <w:szCs w:val="28"/>
          <w:lang w:val="uk-UA" w:eastAsia="zh-CN" w:bidi="ar-SA"/>
        </w:rPr>
      </w:r>
    </w:p>
    <w:p>
      <w:pPr>
        <w:pStyle w:val="Normal"/>
        <w:tabs>
          <w:tab w:val="clear" w:pos="708"/>
          <w:tab w:val="left" w:pos="3220" w:leader="none"/>
        </w:tabs>
        <w:rPr>
          <w:lang w:val="uk-UA" w:eastAsia="zh-CN" w:bidi="ar-SA"/>
        </w:rPr>
      </w:pPr>
      <w:r>
        <w:rPr>
          <w:sz w:val="28"/>
          <w:szCs w:val="28"/>
          <w:lang w:val="uk-UA" w:eastAsia="zh-CN" w:bidi="ar-SA"/>
        </w:rPr>
        <w:tab/>
      </w:r>
    </w:p>
    <w:p>
      <w:pPr>
        <w:pStyle w:val="Normal"/>
        <w:tabs>
          <w:tab w:val="clear" w:pos="708"/>
          <w:tab w:val="left" w:pos="3220" w:leader="none"/>
        </w:tabs>
        <w:jc w:val="both"/>
        <w:rPr>
          <w:rFonts w:ascii="Times New Roman" w:hAnsi="Times New Roman" w:eastAsia="Times New Roman" w:cs="Times New Roman"/>
          <w:color w:val="auto"/>
          <w:sz w:val="28"/>
          <w:szCs w:val="28"/>
          <w:lang w:val="uk-UA" w:eastAsia="zh-CN" w:bidi="ar-SA"/>
        </w:rPr>
      </w:pPr>
      <w:r>
        <w:rPr>
          <w:rFonts w:eastAsia="Times New Roman" w:cs="Times New Roman"/>
          <w:color w:val="auto"/>
          <w:sz w:val="28"/>
          <w:szCs w:val="28"/>
          <w:lang w:val="uk-UA" w:eastAsia="zh-CN" w:bidi="ar-SA"/>
        </w:rPr>
        <w:t>Міський голова                                                                           Ігор ПОЛІЩУК</w:t>
      </w:r>
    </w:p>
    <w:p>
      <w:pPr>
        <w:pStyle w:val="Normal"/>
        <w:jc w:val="both"/>
        <w:rPr>
          <w:szCs w:val="28"/>
          <w:lang w:val="uk-UA" w:eastAsia="zh-CN" w:bidi="ar-SA"/>
        </w:rPr>
      </w:pPr>
      <w:r>
        <w:rPr>
          <w:szCs w:val="28"/>
          <w:lang w:val="uk-UA" w:eastAsia="zh-CN" w:bidi="ar-SA"/>
        </w:rPr>
      </w:r>
    </w:p>
    <w:p>
      <w:pPr>
        <w:pStyle w:val="Normal"/>
        <w:jc w:val="both"/>
        <w:rPr>
          <w:szCs w:val="28"/>
          <w:lang w:val="uk-UA" w:eastAsia="zh-CN" w:bidi="ar-SA"/>
        </w:rPr>
      </w:pPr>
      <w:r>
        <w:rPr>
          <w:szCs w:val="28"/>
          <w:lang w:val="uk-UA" w:eastAsia="zh-CN" w:bidi="ar-SA"/>
        </w:rPr>
      </w:r>
    </w:p>
    <w:p>
      <w:pPr>
        <w:pStyle w:val="Normal"/>
        <w:tabs>
          <w:tab w:val="clear" w:pos="708"/>
          <w:tab w:val="left" w:pos="993" w:leader="none"/>
        </w:tabs>
        <w:jc w:val="both"/>
        <w:rPr>
          <w:lang w:val="uk-UA" w:eastAsia="zh-CN" w:bidi="ar-SA"/>
        </w:rPr>
      </w:pPr>
      <w:r>
        <w:rPr>
          <w:sz w:val="24"/>
          <w:szCs w:val="28"/>
          <w:lang w:val="uk-UA" w:eastAsia="zh-CN" w:bidi="ar-SA"/>
        </w:rPr>
        <w:t>Туз 777 863</w:t>
      </w:r>
    </w:p>
    <w:p>
      <w:pPr>
        <w:pStyle w:val="Normal"/>
        <w:rPr>
          <w:lang w:val="uk-UA" w:eastAsia="zh-CN" w:bidi="ar-SA"/>
        </w:rPr>
      </w:pPr>
      <w:r>
        <w:rPr/>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8"/>
      <w:numFmt w:val="none"/>
      <w:suff w:val="nothing"/>
      <w:lvlText w:val=""/>
      <w:lvlJc w:val="left"/>
      <w:pPr>
        <w:tabs>
          <w:tab w:val="num" w:pos="0"/>
        </w:tabs>
        <w:ind w:left="1440" w:hanging="1440"/>
      </w:pPr>
    </w:lvl>
    <w:lvl w:ilvl="8">
      <w:start w:val="1"/>
      <w:pStyle w:val="9"/>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6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numPr>
        <w:ilvl w:val="2"/>
        <w:numId w:val="1"/>
      </w:numPr>
      <w:ind w:left="2832" w:right="0"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1">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
    <w:name w:val="Основной шрифт абзаца2"/>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8Num2zfalse">
    <w:name w:val="WW8Num2zfalse"/>
    <w:qFormat/>
    <w:rPr/>
  </w:style>
  <w:style w:type="character" w:styleId="WW8Num2ztrue">
    <w:name w:val="WW8Num2ztrue"/>
    <w:qFormat/>
    <w:rPr/>
  </w:style>
  <w:style w:type="character" w:styleId="WWWW8Num2ztrue">
    <w:name w:val="WW-WW8Num2ztrue"/>
    <w:qFormat/>
    <w:rPr/>
  </w:style>
  <w:style w:type="character" w:styleId="WWWW8Num2ztrue1">
    <w:name w:val="WW-WW8Num2ztrue1"/>
    <w:qFormat/>
    <w:rPr/>
  </w:style>
  <w:style w:type="character" w:styleId="WWWW8Num2ztrue2">
    <w:name w:val="WW-WW8Num2ztrue2"/>
    <w:qFormat/>
    <w:rPr/>
  </w:style>
  <w:style w:type="character" w:styleId="WWWW8Num2ztrue3">
    <w:name w:val="WW-WW8Num2ztrue3"/>
    <w:qFormat/>
    <w:rPr/>
  </w:style>
  <w:style w:type="character" w:styleId="WWWW8Num2ztrue4">
    <w:name w:val="WW-WW8Num2ztrue4"/>
    <w:qFormat/>
    <w:rPr/>
  </w:style>
  <w:style w:type="character" w:styleId="WWWW8Num2ztrue5">
    <w:name w:val="WW-WW8Num2ztrue5"/>
    <w:qFormat/>
    <w:rPr/>
  </w:style>
  <w:style w:type="character" w:styleId="WWWW8Num2ztrue6">
    <w:name w:val="WW-WW8Num2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1">
    <w:name w:val="Основной шрифт абзаца1"/>
    <w:qFormat/>
    <w:rPr/>
  </w:style>
  <w:style w:type="paragraph" w:styleId="Style12">
    <w:name w:val="Заголовок"/>
    <w:basedOn w:val="Normal"/>
    <w:next w:val="Style13"/>
    <w:qFormat/>
    <w:pPr>
      <w:keepNext w:val="true"/>
      <w:spacing w:before="240" w:after="120"/>
    </w:pPr>
    <w:rPr>
      <w:rFonts w:ascii="Arial" w:hAnsi="Arial" w:eastAsia="Arial Unicode MS" w:cs="Mangal"/>
      <w:sz w:val="28"/>
      <w:szCs w:val="28"/>
    </w:rPr>
  </w:style>
  <w:style w:type="paragraph" w:styleId="Style13">
    <w:name w:val="Body Text"/>
    <w:basedOn w:val="Normal"/>
    <w:pPr>
      <w:jc w:val="center"/>
    </w:pPr>
    <w:rPr>
      <w:b/>
      <w:bCs/>
      <w:sz w:val="48"/>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name w:val="Покажчик"/>
    <w:basedOn w:val="Normal"/>
    <w:qFormat/>
    <w:pPr>
      <w:suppressLineNumbers/>
    </w:pPr>
    <w:rPr>
      <w:rFonts w:ascii="Times New Roman" w:hAnsi="Times New Roman" w:cs="Arial"/>
      <w:sz w:val="24"/>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21">
    <w:name w:val="Указатель2"/>
    <w:basedOn w:val="Normal"/>
    <w:qFormat/>
    <w:pPr>
      <w:suppressLineNumbers/>
    </w:pPr>
    <w:rPr>
      <w:rFonts w:cs="Mangal"/>
    </w:rPr>
  </w:style>
  <w:style w:type="paragraph" w:styleId="11">
    <w:name w:val="Название объекта1"/>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88</TotalTime>
  <Application>LibreOffice/7.1.3.2$Windows_X86_64 LibreOffice_project/47f78053abe362b9384784d31a6e56f8511eb1c1</Application>
  <AppVersion>15.0000</AppVersion>
  <Pages>3</Pages>
  <Words>530</Words>
  <Characters>3803</Characters>
  <CharactersWithSpaces>4626</CharactersWithSpaces>
  <Paragraphs>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2014-04-09T08:11:00Z</dcterms:created>
  <dc:creator>tanya_l</dc:creator>
  <dc:description/>
  <dc:language>uk-UA</dc:language>
  <cp:lastModifiedBy/>
  <cp:lastPrinted>2021-09-10T15:40:51Z</cp:lastPrinted>
  <dcterms:modified xsi:type="dcterms:W3CDTF">2021-09-13T11:09:36Z</dcterms:modified>
  <cp:revision>24</cp:revision>
  <dc:subject/>
  <dc:title/>
</cp:coreProperties>
</file>

<file path=docProps/custom.xml><?xml version="1.0" encoding="utf-8"?>
<Properties xmlns="http://schemas.openxmlformats.org/officeDocument/2006/custom-properties" xmlns:vt="http://schemas.openxmlformats.org/officeDocument/2006/docPropsVTypes"/>
</file>