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 id="ole_rId2" style="width:57.15pt;height:58.55pt" o:ole="">
            <v:imagedata r:id="rId3" o:title=""/>
          </v:shape>
          <o:OLEObject Type="Embed" ProgID="" ShapeID="ole_rId2" DrawAspect="Content" ObjectID="_1402774142" r:id="rId2"/>
        </w:object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bookmarkStart w:id="0" w:name="__DdeLink__88_960980134"/>
      <w:r>
        <w:rPr>
          <w:szCs w:val="28"/>
          <w:lang w:val="uk-UA" w:eastAsia="zh-CN"/>
        </w:rPr>
        <w:t>Про відзначення</w:t>
      </w:r>
      <w:r>
        <w:rPr>
          <w:lang w:val="uk-UA" w:eastAsia="zh-CN"/>
        </w:rPr>
        <w:t xml:space="preserve"> з нагоди </w:t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 xml:space="preserve">професійного свята – </w:t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 xml:space="preserve">Дня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машинобудівника</w:t>
      </w:r>
      <w:bookmarkEnd w:id="0"/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widowControl/>
        <w:shd w:val="clear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 w:eastAsia="zh-CN"/>
        </w:rPr>
        <w:t xml:space="preserve"> </w:t>
      </w:r>
      <w:r>
        <w:rPr>
          <w:rFonts w:cs="Times New Roman"/>
          <w:sz w:val="28"/>
          <w:szCs w:val="28"/>
          <w:lang w:val="uk-UA" w:eastAsia="zh-CN"/>
        </w:rPr>
        <w:t>Відповідно до рішення Луцької міської ради від 23.12.2020 № 2/10 «Про Програму фінансування заходів державного, обласного, місцевого значення на 2021 рік»</w:t>
      </w:r>
      <w:r>
        <w:rPr>
          <w:szCs w:val="28"/>
          <w:lang w:val="uk-UA" w:eastAsia="zh-CN"/>
        </w:rPr>
        <w:t xml:space="preserve"> та Положення про відзнаки міського голови, затвердженого  розпорядженням міського голови від 01.06.2021 № 111-ра, а також розглянувши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лист дочірнього підприємства «Автоскладальний завод № 1» публічного акціонерного товариства «Автомобільна Компанія “Богдан Моторс”» від 08.09.2021 № 322/01-23</w:t>
      </w:r>
      <w:r>
        <w:rPr>
          <w:color w:val="000000"/>
          <w:szCs w:val="28"/>
          <w:lang w:val="uk-UA" w:eastAsia="zh-CN"/>
        </w:rPr>
        <w:t>:</w:t>
      </w:r>
      <w:r>
        <w:rPr>
          <w:szCs w:val="28"/>
          <w:lang w:val="uk-UA" w:eastAsia="zh-CN"/>
        </w:rPr>
        <w:t xml:space="preserve"> </w:t>
      </w:r>
    </w:p>
    <w:p>
      <w:pPr>
        <w:pStyle w:val="Normal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 w:eastAsia="zh-CN"/>
        </w:rPr>
        <w:t xml:space="preserve">1. ОГОЛОСИТИ Подяку міського голови за сумлінну працю, високий професіоналізм, вагомий особистий внесок у розвиток автомобілебудівної галузі України, а також з нагоди професійного свята </w:t>
      </w:r>
      <w:bookmarkStart w:id="1" w:name="__DdeLink__206_3238698439"/>
      <w:r>
        <w:rPr>
          <w:szCs w:val="28"/>
          <w:lang w:val="uk-UA" w:eastAsia="zh-CN"/>
        </w:rPr>
        <w:t>–</w:t>
      </w:r>
      <w:bookmarkEnd w:id="1"/>
      <w:r>
        <w:rPr>
          <w:szCs w:val="28"/>
          <w:lang w:val="uk-UA" w:eastAsia="zh-CN"/>
        </w:rPr>
        <w:t xml:space="preserve"> Дня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машинобудівника</w:t>
      </w:r>
      <w:r>
        <w:rPr>
          <w:szCs w:val="28"/>
          <w:lang w:val="uk-UA" w:eastAsia="zh-CN"/>
        </w:rPr>
        <w:t>:</w:t>
      </w:r>
    </w:p>
    <w:p>
      <w:pPr>
        <w:pStyle w:val="Normal"/>
        <w:rPr>
          <w:rFonts w:ascii="Times New Roman" w:hAnsi="Times New Roman"/>
          <w:color w:val="111111"/>
          <w:sz w:val="20"/>
          <w:szCs w:val="20"/>
          <w:lang w:val="uk-UA" w:eastAsia="zh-CN"/>
        </w:rPr>
      </w:pPr>
      <w:r>
        <w:rPr>
          <w:color w:val="111111"/>
          <w:sz w:val="20"/>
          <w:szCs w:val="20"/>
          <w:lang w:val="uk-UA" w:eastAsia="zh-CN"/>
        </w:rPr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/>
        </w:rPr>
        <w:tab/>
        <w:t>- 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БАКУН Світлані Миколаївні наряднику фарбувального цеху дочірнього підприємства  «Автоскладальний завод № 1» публічного  акціонерного товариства «Автомобільна Компанія “Богдан Моторс”»</w:t>
      </w:r>
      <w:r>
        <w:rPr>
          <w:color w:val="111111"/>
          <w:sz w:val="28"/>
          <w:szCs w:val="28"/>
          <w:lang w:val="uk-UA" w:eastAsia="zh-CN"/>
        </w:rPr>
        <w:t xml:space="preserve">; </w:t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 w:bidi="ar-SA"/>
        </w:rPr>
        <w:tab/>
        <w:t xml:space="preserve">- ПАРАМОНОВУ Олексію Васильовичу економісту з матеріально-технічного </w:t>
      </w:r>
      <w:r>
        <w:rPr>
          <w:b w:val="false"/>
          <w:bCs w:val="false"/>
          <w:color w:val="111111"/>
          <w:sz w:val="28"/>
          <w:szCs w:val="28"/>
          <w:lang w:val="uk-UA" w:eastAsia="zh-CN" w:bidi="ar-SA"/>
        </w:rPr>
        <w:t>забезпечення</w:t>
      </w:r>
      <w:r>
        <w:rPr>
          <w:color w:val="111111"/>
          <w:sz w:val="28"/>
          <w:szCs w:val="28"/>
          <w:lang w:val="uk-UA" w:eastAsia="zh-CN" w:bidi="ar-SA"/>
        </w:rPr>
        <w:t xml:space="preserve"> служби логістики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дочірнього підприємства  «Автоскладальний завод № 1» публічного акціонерного товариства «Автомобільна Компанія “Богдан Моторс”»</w:t>
      </w:r>
      <w:r>
        <w:rPr>
          <w:color w:val="111111"/>
          <w:sz w:val="28"/>
          <w:szCs w:val="28"/>
          <w:lang w:val="uk-UA" w:eastAsia="zh-CN" w:bidi="ar-SA"/>
        </w:rPr>
        <w:t xml:space="preserve">;  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ab/>
        <w:t>- 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  <w:t>СКРИПЧИНСЬКОМУ Дмитру Федоровичу оператору верстатів з програмним керуванням механо-заготівельного цеху дочірнього підприємства  «Автоскладальний завод № 1» публічного  акціонерного товариства «Автомобільна Компанія “Богдан Моторс”»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 xml:space="preserve">; 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ab/>
        <w:t xml:space="preserve">- ХОМЕНЧУКУ Сергію Олексійовичу слюсарю з механоскладальних робіт кузовного цеху  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  <w:t>дочірнього підприємства  «Автоскладальний завод № 1» публічного  акціонерного товариства «Автомобільна Компанія “Богдан Моторс”».</w:t>
      </w:r>
    </w:p>
    <w:p>
      <w:pPr>
        <w:pStyle w:val="Normal"/>
        <w:jc w:val="center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>2</w:t>
      </w:r>
    </w:p>
    <w:p>
      <w:pPr>
        <w:pStyle w:val="Normal"/>
        <w:jc w:val="center"/>
        <w:rPr>
          <w:rStyle w:val="Appleconvertedspace"/>
          <w:rFonts w:eastAsia="Times New Roman" w:cs="Times New Roman"/>
          <w:b w:val="false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tabs>
          <w:tab w:val="clear" w:pos="708"/>
          <w:tab w:val="left" w:pos="567" w:leader="none"/>
          <w:tab w:val="left" w:pos="627" w:leader="none"/>
        </w:tabs>
        <w:jc w:val="both"/>
        <w:rPr/>
      </w:pPr>
      <w:r>
        <w:rPr>
          <w:szCs w:val="28"/>
          <w:lang w:val="uk-UA" w:eastAsia="zh-CN"/>
        </w:rPr>
        <w:tab/>
      </w:r>
      <w:r>
        <w:rPr>
          <w:szCs w:val="28"/>
          <w:lang w:val="uk-UA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>. Господарсько-технічному відділу Луцької міської ради  (А.Махецький) забезпечити придбання рамок та квітів для</w:t>
      </w:r>
      <w:r>
        <w:rPr>
          <w:lang w:val="uk-UA"/>
        </w:rPr>
        <w:t xml:space="preserve"> відзначення осіб  згідно з пункт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ом</w:t>
      </w:r>
      <w:r>
        <w:rPr>
          <w:lang w:val="uk-UA"/>
        </w:rPr>
        <w:t xml:space="preserve"> 1 цього розпорядження.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color w:val="000000"/>
          <w:sz w:val="28"/>
          <w:szCs w:val="28"/>
          <w:lang w:val="uk-UA"/>
        </w:rPr>
        <w:t xml:space="preserve">Міський голова 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4"/>
          <w:lang w:val="uk-UA" w:eastAsia="zh-CN" w:bidi="ar-SA"/>
        </w:rPr>
        <w:t>Богдан</w:t>
      </w:r>
      <w:r>
        <w:rPr>
          <w:sz w:val="24"/>
          <w:szCs w:val="24"/>
          <w:lang w:val="uk-UA"/>
        </w:rPr>
        <w:t xml:space="preserve">    </w:t>
      </w: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>741 080</w:t>
      </w:r>
      <w:r>
        <w:rPr>
          <w:sz w:val="24"/>
          <w:szCs w:val="24"/>
        </w:rPr>
        <w:t xml:space="preserve">  </w:t>
      </w:r>
      <w:r>
        <w:rPr>
          <w:sz w:val="24"/>
          <w:szCs w:val="24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8"/>
          <w:lang w:val="uk-UA" w:eastAsia="zh-CN" w:bidi="ar-SA"/>
        </w:rPr>
        <w:t>Бондарчук</w:t>
      </w: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 xml:space="preserve"> 741 086</w:t>
      </w:r>
    </w:p>
    <w:sectPr>
      <w:headerReference w:type="default" r:id="rId4"/>
      <w:type w:val="nextPage"/>
      <w:pgSz w:w="11906" w:h="16838"/>
      <w:pgMar w:left="1985" w:right="567" w:header="709" w:top="766" w:footer="0" w:bottom="16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>
        <w:lang w:val="uk-UA"/>
      </w:rPr>
    </w:pPr>
    <w:r>
      <w:rPr>
        <w:lang w:val="uk-UA"/>
      </w:rPr>
    </w:r>
  </w:p>
  <w:p>
    <w:pPr>
      <w:pStyle w:val="Style22"/>
      <w:jc w:val="center"/>
      <w:rPr>
        <w:lang w:val="uk-UA"/>
      </w:rPr>
    </w:pPr>
    <w:r>
      <w:rPr>
        <w:lang w:val="uk-UA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Times New Roman" w:hAnsi="Times New Roman" w:eastAsia="Times New Roman" w:cs="Times New Roman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cs="Times New Roman"/>
    </w:rPr>
  </w:style>
  <w:style w:type="character" w:styleId="Style13">
    <w:name w:val="Шрифт абзацу за промовчанням"/>
    <w:qFormat/>
    <w:rPr/>
  </w:style>
  <w:style w:type="character" w:styleId="1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4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Style15">
    <w:name w:val="Номер сторінки"/>
    <w:rPr>
      <w:rFonts w:cs="Times New Roman"/>
    </w:rPr>
  </w:style>
  <w:style w:type="character" w:styleId="Appleconvertedspace">
    <w:name w:val="apple-converted-space"/>
    <w:basedOn w:val="Style13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>
    <w:name w:val="Вміст рамки"/>
    <w:basedOn w:val="Normal"/>
    <w:qFormat/>
    <w:pPr/>
    <w:rPr/>
  </w:style>
  <w:style w:type="paragraph" w:styleId="Style24">
    <w:name w:val="Вміст таблиці"/>
    <w:basedOn w:val="Normal"/>
    <w:qFormat/>
    <w:pPr>
      <w:suppressLineNumbers/>
    </w:pPr>
    <w:rPr/>
  </w:style>
  <w:style w:type="paragraph" w:styleId="Style25">
    <w:name w:val="Заголовок таблиці"/>
    <w:basedOn w:val="Style24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Application>LibreOffice/6.3.1.2$Windows_x86 LibreOffice_project/b79626edf0065ac373bd1df5c28bd630b4424273</Application>
  <Pages>2</Pages>
  <Words>219</Words>
  <Characters>1668</Characters>
  <CharactersWithSpaces>1983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2021-09-13T10:52:52Z</cp:lastPrinted>
  <dcterms:modified xsi:type="dcterms:W3CDTF">2021-09-13T11:54:15Z</dcterms:modified>
  <cp:revision>52</cp:revision>
  <dc:subject/>
  <dc:title/>
</cp:coreProperties>
</file>