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0" w:type="dxa"/>
        <w:tblLook w:val="04A0" w:firstRow="1" w:lastRow="0" w:firstColumn="1" w:lastColumn="0" w:noHBand="0" w:noVBand="1"/>
      </w:tblPr>
      <w:tblGrid>
        <w:gridCol w:w="6520"/>
        <w:gridCol w:w="2140"/>
      </w:tblGrid>
      <w:tr w:rsidR="005C1682" w:rsidRPr="001211F2" w:rsidTr="005C1682">
        <w:trPr>
          <w:trHeight w:val="300"/>
        </w:trPr>
        <w:tc>
          <w:tcPr>
            <w:tcW w:w="86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C1682" w:rsidRPr="001211F2" w:rsidRDefault="005C1682" w:rsidP="005C1682">
            <w:pPr>
              <w:shd w:val="clear" w:color="auto" w:fill="FFFFFF"/>
              <w:spacing w:after="2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 w:rsidRPr="005C168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Перелік необоротних матеріальних активів спеціального призначення</w:t>
            </w:r>
            <w:r w:rsidRPr="00F01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55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перебувають на балансі управління освіти та передаються на баланс департаменту освіти і закріплюються за закладами освіти на праві оперативного управління</w:t>
            </w:r>
          </w:p>
        </w:tc>
      </w:tr>
      <w:tr w:rsidR="001211F2" w:rsidRPr="001211F2" w:rsidTr="005C1682">
        <w:trPr>
          <w:trHeight w:val="30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uk-UA"/>
              </w:rPr>
              <w:t>Луцька спеціалізована школа І-ІІІ ступенів № 1   Луцької міської ради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ИЖ-22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11160003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489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10 000,00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558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3 Луцької міської ради Волинської області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Рушницi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456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"Луцька гімназія № 4 імені Модеста Левицького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Рушниця пневматична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11160003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пневматична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11160004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92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5   Луцької міської ради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54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24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навчально-виховний комплекс № 9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11160005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ИЖ-22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11160006       Рушниці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11160008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11160007       Рушниця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пневмотична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МР-512М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84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Рушницi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Рушницi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11160003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73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 ступенів № 11 – колегіум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70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12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пневматична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58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13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пневматична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93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15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Рушниця пневматична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474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16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Рушниця пневматична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72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17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Рушниця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57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гімназія № 18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8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51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19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45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20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61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Комунальний заклад "Луцький навчально-виховний комплекс загальноосвітня школа І-ІІІ ступенів № 22 – ліцей Луцької міської ради"  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ТОЗ-12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11160004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"Урал"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11160006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Пiстолет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Марголiна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11160007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Гвинтiвки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СМ-2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11160008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ТОЗ-8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11160010       Гвинтівка "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Бiатлон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- 6"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11160012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23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SPA B3-3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64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Рушниця пневматична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675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"Луцька загальноосвітня школа І-ІІІ ступенів № 25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Гвинтiвка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СМ-2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11160003       Гвинтівка пневматична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488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"Луцький навчально-виховний комплекс  № 26 Луцької міської ради Волинської області"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Рушницi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Гвинтівки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пневматичнi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11160003       Гвинтівки пневматичні ІЖ-38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11160005       Гвинтівка пневматична  SPA B3-3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1 352,00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11160004       Гвинтівка пневматична ІЖ-22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638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"Луцький ліцей № 28 Луцької міської ради"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Свідоцтво про реєстрацію Т3 ( пластик)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Табiр</w:t>
            </w:r>
            <w:proofErr w:type="spellEnd"/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Гвинтівка пневматична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Retay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Arms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70S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2 580,00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Гвинтівка пневматична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Norica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Titan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3 550,00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КДЮСШ N 1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11160001       Пістолет пневматичний ІЖ - 40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11160002       Пістолет пневматичний ІЖ - 53 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1 000,00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11160003       Пістолет </w:t>
            </w: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пневм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МР - 53 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4 500,00</w:t>
            </w:r>
          </w:p>
        </w:tc>
      </w:tr>
      <w:tr w:rsidR="001211F2" w:rsidRPr="001211F2" w:rsidTr="00541224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1211F2" w:rsidRPr="001211F2" w:rsidTr="001211F2">
        <w:trPr>
          <w:trHeight w:val="300"/>
        </w:trPr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11160004       Пістолет пневматичний  ІЖ - 46 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13 500,00</w:t>
            </w:r>
          </w:p>
        </w:tc>
      </w:tr>
      <w:tr w:rsidR="001211F2" w:rsidRPr="001211F2" w:rsidTr="00541224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F2" w:rsidRPr="001211F2" w:rsidRDefault="001211F2" w:rsidP="00121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</w:tbl>
    <w:p w:rsidR="001211F2" w:rsidRDefault="001211F2"/>
    <w:sectPr w:rsidR="001211F2" w:rsidSect="00C62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pgNumType w:start="20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411" w:rsidRDefault="005D0411" w:rsidP="00C6295D">
      <w:pPr>
        <w:spacing w:after="0" w:line="240" w:lineRule="auto"/>
      </w:pPr>
      <w:r>
        <w:separator/>
      </w:r>
    </w:p>
  </w:endnote>
  <w:endnote w:type="continuationSeparator" w:id="0">
    <w:p w:rsidR="005D0411" w:rsidRDefault="005D0411" w:rsidP="00C6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5D" w:rsidRDefault="00C629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5D" w:rsidRDefault="00C629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5D" w:rsidRDefault="00C629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411" w:rsidRDefault="005D0411" w:rsidP="00C6295D">
      <w:pPr>
        <w:spacing w:after="0" w:line="240" w:lineRule="auto"/>
      </w:pPr>
      <w:r>
        <w:separator/>
      </w:r>
    </w:p>
  </w:footnote>
  <w:footnote w:type="continuationSeparator" w:id="0">
    <w:p w:rsidR="005D0411" w:rsidRDefault="005D0411" w:rsidP="00C6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5D" w:rsidRDefault="00C629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874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bookmarkEnd w:id="0" w:displacedByCustomXml="prev"/>
      <w:p w:rsidR="00C6295D" w:rsidRPr="00C6295D" w:rsidRDefault="00C6295D">
        <w:pPr>
          <w:pStyle w:val="a3"/>
          <w:jc w:val="center"/>
          <w:rPr>
            <w:rFonts w:ascii="Times New Roman" w:hAnsi="Times New Roman" w:cs="Times New Roman"/>
          </w:rPr>
        </w:pPr>
        <w:r w:rsidRPr="00C6295D">
          <w:rPr>
            <w:rFonts w:ascii="Times New Roman" w:hAnsi="Times New Roman" w:cs="Times New Roman"/>
          </w:rPr>
          <w:fldChar w:fldCharType="begin"/>
        </w:r>
        <w:r w:rsidRPr="00C6295D">
          <w:rPr>
            <w:rFonts w:ascii="Times New Roman" w:hAnsi="Times New Roman" w:cs="Times New Roman"/>
          </w:rPr>
          <w:instrText>PAGE   \* MERGEFORMAT</w:instrText>
        </w:r>
        <w:r w:rsidRPr="00C6295D">
          <w:rPr>
            <w:rFonts w:ascii="Times New Roman" w:hAnsi="Times New Roman" w:cs="Times New Roman"/>
          </w:rPr>
          <w:fldChar w:fldCharType="separate"/>
        </w:r>
        <w:r w:rsidRPr="00C6295D">
          <w:rPr>
            <w:rFonts w:ascii="Times New Roman" w:hAnsi="Times New Roman" w:cs="Times New Roman"/>
          </w:rPr>
          <w:t>2</w:t>
        </w:r>
        <w:r w:rsidRPr="00C6295D">
          <w:rPr>
            <w:rFonts w:ascii="Times New Roman" w:hAnsi="Times New Roman" w:cs="Times New Roman"/>
          </w:rPr>
          <w:fldChar w:fldCharType="end"/>
        </w:r>
      </w:p>
    </w:sdtContent>
  </w:sdt>
  <w:p w:rsidR="00C6295D" w:rsidRDefault="00C629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95D" w:rsidRDefault="00C629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F2"/>
    <w:rsid w:val="001211F2"/>
    <w:rsid w:val="004E7937"/>
    <w:rsid w:val="00541224"/>
    <w:rsid w:val="005C1682"/>
    <w:rsid w:val="005D0411"/>
    <w:rsid w:val="00955DBE"/>
    <w:rsid w:val="00C6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E5D0"/>
  <w15:chartTrackingRefBased/>
  <w15:docId w15:val="{B01F4CF2-D287-4524-BBDC-EB7A641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9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6295D"/>
  </w:style>
  <w:style w:type="paragraph" w:styleId="a5">
    <w:name w:val="footer"/>
    <w:basedOn w:val="a"/>
    <w:link w:val="a6"/>
    <w:uiPriority w:val="99"/>
    <w:unhideWhenUsed/>
    <w:rsid w:val="00C629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6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4</cp:revision>
  <dcterms:created xsi:type="dcterms:W3CDTF">2021-09-13T09:45:00Z</dcterms:created>
  <dcterms:modified xsi:type="dcterms:W3CDTF">2021-09-13T09:46:00Z</dcterms:modified>
</cp:coreProperties>
</file>