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503109823" r:id="rId2"/>
        </w:object>
      </w:r>
    </w:p>
    <w:p>
      <w:pPr>
        <w:pStyle w:val="Normal"/>
        <w:jc w:val="center"/>
        <w:rPr>
          <w:sz w:val="12"/>
          <w:szCs w:val="12"/>
        </w:rPr>
      </w:pPr>
      <w:r>
        <w:rPr>
          <w:sz w:val="12"/>
          <w:szCs w:val="12"/>
        </w:rPr>
      </w:r>
    </w:p>
    <w:p>
      <w:pPr>
        <w:pStyle w:val="1"/>
        <w:numPr>
          <w:ilvl w:val="0"/>
          <w:numId w:val="2"/>
        </w:numPr>
        <w:rPr>
          <w:sz w:val="28"/>
          <w:szCs w:val="28"/>
        </w:rPr>
      </w:pPr>
      <w:r>
        <w:rPr>
          <w:sz w:val="28"/>
          <w:szCs w:val="28"/>
        </w:rPr>
        <w:t>ЛУЦЬКА  МІСЬКА  РАДА</w:t>
      </w:r>
    </w:p>
    <w:p>
      <w:pPr>
        <w:pStyle w:val="Normal"/>
        <w:rPr>
          <w:sz w:val="18"/>
          <w:szCs w:val="18"/>
        </w:rPr>
      </w:pPr>
      <w:r>
        <w:rPr>
          <w:sz w:val="18"/>
          <w:szCs w:val="18"/>
        </w:rPr>
      </w:r>
    </w:p>
    <w:p>
      <w:pPr>
        <w:pStyle w:val="2"/>
        <w:numPr>
          <w:ilvl w:val="1"/>
          <w:numId w:val="2"/>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t xml:space="preserve">                                                 </w:t>
      </w:r>
    </w:p>
    <w:p>
      <w:pPr>
        <w:pStyle w:val="Normal"/>
        <w:widowControl w:val="false"/>
        <w:jc w:val="both"/>
        <w:rPr/>
      </w:pPr>
      <w:r>
        <w:rPr>
          <w:szCs w:val="28"/>
        </w:rPr>
        <w:t xml:space="preserve">Про </w:t>
      </w:r>
      <w:r>
        <w:rPr>
          <w:sz w:val="28"/>
          <w:szCs w:val="28"/>
        </w:rPr>
        <w:t xml:space="preserve">надання  </w:t>
      </w:r>
      <w:r>
        <w:rPr>
          <w:szCs w:val="28"/>
        </w:rPr>
        <w:t xml:space="preserve">громадянину  </w:t>
      </w:r>
      <w:r>
        <w:rPr>
          <w:rFonts w:eastAsia="Times New Roman" w:cs="Times New Roman"/>
          <w:color w:val="auto"/>
          <w:sz w:val="28"/>
          <w:szCs w:val="28"/>
          <w:lang w:val="uk-UA" w:eastAsia="zh-CN" w:bidi="ar-SA"/>
        </w:rPr>
        <w:t>Будцеву Л.Є</w:t>
      </w:r>
      <w:r>
        <w:rPr>
          <w:szCs w:val="28"/>
        </w:rPr>
        <w:t>. д</w:t>
      </w:r>
      <w:r>
        <w:rPr>
          <w:sz w:val="28"/>
          <w:szCs w:val="28"/>
        </w:rPr>
        <w:t>оз-</w:t>
      </w:r>
    </w:p>
    <w:p>
      <w:pPr>
        <w:pStyle w:val="Normal"/>
        <w:widowControl w:val="false"/>
        <w:jc w:val="both"/>
        <w:rPr>
          <w:szCs w:val="28"/>
        </w:rPr>
      </w:pPr>
      <w:r>
        <w:rPr>
          <w:sz w:val="28"/>
          <w:szCs w:val="28"/>
        </w:rPr>
        <w:t xml:space="preserve">волу </w:t>
      </w:r>
      <w:r>
        <w:rPr>
          <w:szCs w:val="28"/>
        </w:rPr>
        <w:t>на розроблення  технічної  документації</w:t>
      </w:r>
    </w:p>
    <w:p>
      <w:pPr>
        <w:pStyle w:val="Normal"/>
        <w:widowControl w:val="false"/>
        <w:jc w:val="both"/>
        <w:rPr>
          <w:szCs w:val="28"/>
        </w:rPr>
      </w:pPr>
      <w:r>
        <w:rPr>
          <w:szCs w:val="28"/>
        </w:rPr>
        <w:t xml:space="preserve">із землеустрою щодо </w:t>
      </w:r>
      <w:r>
        <w:rPr>
          <w:color w:val="000000"/>
          <w:sz w:val="28"/>
          <w:szCs w:val="28"/>
        </w:rPr>
        <w:t>встановлення (відновле-</w:t>
      </w:r>
    </w:p>
    <w:p>
      <w:pPr>
        <w:pStyle w:val="Normal"/>
        <w:widowControl w:val="false"/>
        <w:jc w:val="both"/>
        <w:rPr>
          <w:szCs w:val="28"/>
        </w:rPr>
      </w:pPr>
      <w:r>
        <w:rPr>
          <w:color w:val="000000"/>
          <w:sz w:val="28"/>
          <w:szCs w:val="28"/>
        </w:rPr>
        <w:t>ння) меж  земель</w:t>
      </w:r>
      <w:r>
        <w:rPr>
          <w:sz w:val="28"/>
          <w:szCs w:val="28"/>
        </w:rPr>
        <w:t>ної ділянки  в натурі (на міс-</w:t>
      </w:r>
    </w:p>
    <w:p>
      <w:pPr>
        <w:pStyle w:val="Normal"/>
        <w:widowControl w:val="false"/>
        <w:jc w:val="both"/>
        <w:rPr>
          <w:szCs w:val="28"/>
        </w:rPr>
      </w:pPr>
      <w:r>
        <w:rPr>
          <w:sz w:val="28"/>
          <w:szCs w:val="28"/>
        </w:rPr>
        <w:t xml:space="preserve">цевості)  на  вул. Дубнівській  в  садівничому </w:t>
      </w:r>
    </w:p>
    <w:p>
      <w:pPr>
        <w:pStyle w:val="Normal"/>
        <w:widowControl w:val="false"/>
        <w:jc w:val="both"/>
        <w:rPr>
          <w:szCs w:val="28"/>
        </w:rPr>
      </w:pPr>
      <w:r>
        <w:rPr>
          <w:color w:val="000000"/>
          <w:sz w:val="28"/>
          <w:szCs w:val="28"/>
        </w:rPr>
        <w:t>товаристві «Маяк» № </w:t>
      </w:r>
      <w:r>
        <w:rPr>
          <w:rFonts w:eastAsia="Times New Roman" w:cs="Times New Roman"/>
          <w:color w:val="000000"/>
          <w:sz w:val="28"/>
          <w:szCs w:val="28"/>
          <w:lang w:val="uk-UA" w:eastAsia="zh-CN" w:bidi="ar-SA"/>
        </w:rPr>
        <w:t>397-а</w:t>
      </w:r>
      <w:r>
        <w:rPr>
          <w:color w:val="000000"/>
          <w:sz w:val="28"/>
          <w:szCs w:val="28"/>
        </w:rPr>
        <w:t xml:space="preserve"> у м. Луцьку</w:t>
      </w:r>
    </w:p>
    <w:p>
      <w:pPr>
        <w:pStyle w:val="Normal"/>
        <w:overflowPunct w:val="false"/>
        <w:ind w:left="0" w:right="-868" w:hanging="0"/>
        <w:jc w:val="both"/>
        <w:rPr>
          <w:sz w:val="28"/>
          <w:szCs w:val="28"/>
          <w:lang w:val="ru-RU"/>
        </w:rPr>
      </w:pPr>
      <w:r>
        <w:rPr>
          <w:sz w:val="28"/>
          <w:szCs w:val="28"/>
          <w:lang w:val="ru-RU"/>
        </w:rPr>
      </w:r>
    </w:p>
    <w:p>
      <w:pPr>
        <w:pStyle w:val="Normal"/>
        <w:overflowPunct w:val="false"/>
        <w:ind w:left="0" w:right="-868" w:hanging="0"/>
        <w:jc w:val="both"/>
        <w:rPr>
          <w:sz w:val="28"/>
          <w:szCs w:val="28"/>
          <w:lang w:val="ru-RU"/>
        </w:rPr>
      </w:pPr>
      <w:r>
        <w:rPr>
          <w:sz w:val="28"/>
          <w:szCs w:val="28"/>
          <w:lang w:val="ru-RU"/>
        </w:rPr>
      </w:r>
    </w:p>
    <w:p>
      <w:pPr>
        <w:pStyle w:val="Normal"/>
        <w:widowControl/>
        <w:tabs>
          <w:tab w:val="clear" w:pos="708"/>
          <w:tab w:val="left" w:pos="993" w:leader="none"/>
        </w:tabs>
        <w:suppressAutoHyphens w:val="true"/>
        <w:bidi w:val="0"/>
        <w:ind w:left="0" w:right="0" w:firstLine="567"/>
        <w:jc w:val="both"/>
        <w:rPr/>
      </w:pPr>
      <w:r>
        <w:rPr/>
        <w:t xml:space="preserve">Розглянувши заяву </w:t>
      </w:r>
      <w:bookmarkStart w:id="0" w:name="__DdeLink__0_213001263"/>
      <w:r>
        <w:rPr>
          <w:szCs w:val="28"/>
        </w:rPr>
        <w:t xml:space="preserve">громадянина </w:t>
      </w:r>
      <w:bookmarkEnd w:id="0"/>
      <w:r>
        <w:rPr>
          <w:rFonts w:eastAsia="Times New Roman" w:cs="Times New Roman"/>
          <w:color w:val="auto"/>
          <w:sz w:val="28"/>
          <w:szCs w:val="28"/>
          <w:lang w:val="uk-UA" w:eastAsia="zh-CN" w:bidi="ar-SA"/>
        </w:rPr>
        <w:t>Будцева Леоніда Євгенійовича</w:t>
      </w:r>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sz w:val="28"/>
          <w:szCs w:val="28"/>
          <w:lang w:val="uk-UA" w:eastAsia="zh-CN" w:bidi="ar-SA"/>
        </w:rPr>
        <w:t>397-а</w:t>
      </w:r>
      <w:r>
        <w:rPr>
          <w:color w:val="000000"/>
          <w:sz w:val="28"/>
          <w:szCs w:val="28"/>
        </w:rPr>
        <w:t xml:space="preserve"> у м. Луцьку</w:t>
      </w:r>
      <w:r>
        <w:rPr/>
        <w:t>, довідку із садівничого товариства «</w:t>
      </w:r>
      <w:r>
        <w:rPr>
          <w:color w:val="000000"/>
          <w:sz w:val="28"/>
          <w:szCs w:val="28"/>
        </w:rPr>
        <w:t>Маяк</w:t>
      </w:r>
      <w:r>
        <w:rPr/>
        <w:t xml:space="preserve">», </w:t>
      </w:r>
      <w:r>
        <w:rPr>
          <w:szCs w:val="28"/>
        </w:rPr>
        <w:t xml:space="preserve">керуючись статтями 12, </w:t>
      </w:r>
      <w:r>
        <w:rPr>
          <w:szCs w:val="28"/>
        </w:rPr>
        <w:t>35,</w:t>
      </w:r>
      <w:r>
        <w:rPr>
          <w:szCs w:val="28"/>
        </w:rPr>
        <w:t xml:space="preserve"> 96, 116, 118,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40"/>
          <w:szCs w:val="40"/>
        </w:rPr>
      </w:pPr>
      <w:r>
        <w:rPr>
          <w:sz w:val="40"/>
          <w:szCs w:val="40"/>
        </w:rPr>
      </w:r>
    </w:p>
    <w:p>
      <w:pPr>
        <w:pStyle w:val="Normal"/>
        <w:jc w:val="both"/>
        <w:rPr>
          <w:szCs w:val="28"/>
        </w:rPr>
      </w:pPr>
      <w:r>
        <w:rPr>
          <w:szCs w:val="28"/>
        </w:rPr>
        <w:t>ВИРІШИЛА:</w:t>
      </w:r>
    </w:p>
    <w:p>
      <w:pPr>
        <w:pStyle w:val="Normal"/>
        <w:jc w:val="both"/>
        <w:rPr>
          <w:sz w:val="40"/>
          <w:szCs w:val="40"/>
        </w:rPr>
      </w:pPr>
      <w:r>
        <w:rPr>
          <w:sz w:val="40"/>
          <w:szCs w:val="40"/>
        </w:rPr>
      </w:r>
    </w:p>
    <w:p>
      <w:pPr>
        <w:pStyle w:val="Normal"/>
        <w:widowControl/>
        <w:tabs>
          <w:tab w:val="clear" w:pos="708"/>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 xml:space="preserve">Надати громадянину </w:t>
      </w:r>
      <w:r>
        <w:rPr>
          <w:rFonts w:eastAsia="Times New Roman" w:cs="Times New Roman"/>
          <w:color w:val="auto"/>
          <w:spacing w:val="-4"/>
          <w:sz w:val="28"/>
          <w:szCs w:val="28"/>
          <w:lang w:val="uk-UA" w:eastAsia="zh-CN" w:bidi="ar-SA"/>
        </w:rPr>
        <w:t>Будцеву Леоніду Євгенійовичу</w:t>
      </w:r>
      <w:r>
        <w:rPr>
          <w:szCs w:val="28"/>
        </w:rPr>
        <w:t xml:space="preserve"> </w:t>
      </w:r>
      <w:r>
        <w:rPr>
          <w:spacing w:val="-4"/>
          <w:szCs w:val="28"/>
        </w:rPr>
        <w:t xml:space="preserve">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Дубнів</w:t>
      </w:r>
      <w:r>
        <w:rPr>
          <w:sz w:val="28"/>
          <w:szCs w:val="28"/>
        </w:rPr>
        <w:t>ській</w:t>
      </w:r>
      <w:r>
        <w:rPr>
          <w:szCs w:val="28"/>
        </w:rPr>
        <w:t xml:space="preserve"> в садівничому товаристві </w:t>
      </w:r>
      <w:r>
        <w:rPr>
          <w:color w:val="000000"/>
          <w:sz w:val="28"/>
          <w:szCs w:val="28"/>
        </w:rPr>
        <w:t>«Маяк» № </w:t>
      </w:r>
      <w:r>
        <w:rPr>
          <w:rFonts w:eastAsia="Times New Roman" w:cs="Times New Roman"/>
          <w:color w:val="000000"/>
          <w:sz w:val="28"/>
          <w:szCs w:val="28"/>
          <w:lang w:val="uk-UA" w:eastAsia="zh-CN" w:bidi="ar-SA"/>
        </w:rPr>
        <w:t>397-а</w:t>
      </w:r>
      <w:r>
        <w:rPr>
          <w:color w:val="000000"/>
          <w:sz w:val="28"/>
          <w:szCs w:val="28"/>
        </w:rPr>
        <w:t xml:space="preserve"> у м. Луцьку, згідно з додатком. </w:t>
      </w:r>
    </w:p>
    <w:p>
      <w:pPr>
        <w:pStyle w:val="Normal"/>
        <w:widowControl/>
        <w:tabs>
          <w:tab w:val="clear" w:pos="708"/>
          <w:tab w:val="left" w:pos="720" w:leader="none"/>
        </w:tabs>
        <w:suppressAutoHyphens w:val="true"/>
        <w:bidi w:val="0"/>
        <w:ind w:left="0" w:right="57" w:firstLine="567"/>
        <w:jc w:val="both"/>
        <w:rPr/>
      </w:pPr>
      <w:r>
        <w:rPr>
          <w:szCs w:val="28"/>
        </w:rPr>
        <w:t xml:space="preserve">2. </w:t>
      </w:r>
      <w:r>
        <w:rPr>
          <w:spacing w:val="-4"/>
          <w:szCs w:val="28"/>
        </w:rPr>
        <w:t xml:space="preserve">Зобов’язати громадянина </w:t>
      </w:r>
      <w:r>
        <w:rPr>
          <w:rFonts w:eastAsia="Times New Roman" w:cs="Times New Roman"/>
          <w:color w:val="auto"/>
          <w:spacing w:val="-4"/>
          <w:sz w:val="28"/>
          <w:szCs w:val="28"/>
          <w:lang w:val="uk-UA" w:eastAsia="zh-CN" w:bidi="ar-SA"/>
        </w:rPr>
        <w:t>Будцева Леоніда Євгенійовича</w:t>
      </w:r>
      <w:r>
        <w:rPr>
          <w:spacing w:val="-4"/>
          <w:szCs w:val="28"/>
        </w:rPr>
        <w:t xml:space="preserve"> 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widowControl/>
        <w:tabs>
          <w:tab w:val="clear" w:pos="708"/>
          <w:tab w:val="left" w:pos="720" w:leader="none"/>
        </w:tabs>
        <w:suppressAutoHyphens w:val="true"/>
        <w:bidi w:val="0"/>
        <w:spacing w:before="0" w:after="0"/>
        <w:ind w:left="0" w:right="57" w:firstLine="567"/>
        <w:jc w:val="both"/>
        <w:rPr/>
      </w:pPr>
      <w:r>
        <w:rPr>
          <w:spacing w:val="-4"/>
          <w:sz w:val="28"/>
          <w:szCs w:val="28"/>
        </w:rPr>
        <w:t>3. Контроль за виконанням даного рішення покласти на постійну  комісію міської ради з питань земельних відносин та земельного кадастру (Козлюк О.Є.).</w:t>
      </w:r>
      <w:r>
        <w:rPr>
          <w:spacing w:val="-4"/>
          <w:szCs w:val="28"/>
        </w:rPr>
        <w:t xml:space="preserve"> </w:t>
      </w:r>
    </w:p>
    <w:p>
      <w:pPr>
        <w:pStyle w:val="Normal"/>
        <w:tabs>
          <w:tab w:val="clear" w:pos="708"/>
          <w:tab w:val="left" w:pos="720" w:leader="none"/>
        </w:tabs>
        <w:ind w:left="0" w:right="0" w:firstLine="709"/>
        <w:jc w:val="both"/>
        <w:rPr>
          <w:sz w:val="20"/>
          <w:szCs w:val="20"/>
        </w:rPr>
      </w:pPr>
      <w:r>
        <w:rPr>
          <w:sz w:val="20"/>
          <w:szCs w:val="20"/>
        </w:rPr>
      </w:r>
    </w:p>
    <w:p>
      <w:pPr>
        <w:pStyle w:val="Normal"/>
        <w:tabs>
          <w:tab w:val="clear" w:pos="708"/>
          <w:tab w:val="left" w:pos="720" w:leader="none"/>
        </w:tabs>
        <w:ind w:left="0" w:right="0" w:firstLine="709"/>
        <w:jc w:val="both"/>
        <w:rPr>
          <w:sz w:val="24"/>
          <w:szCs w:val="24"/>
        </w:rPr>
      </w:pPr>
      <w:r>
        <w:rPr>
          <w:sz w:val="24"/>
          <w:szCs w:val="24"/>
        </w:rPr>
      </w:r>
    </w:p>
    <w:p>
      <w:pPr>
        <w:pStyle w:val="Normal"/>
        <w:tabs>
          <w:tab w:val="clear" w:pos="708"/>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pPr>
      <w:r>
        <w:rPr/>
      </w:r>
    </w:p>
    <w:p>
      <w:pPr>
        <w:pStyle w:val="Normal"/>
        <w:tabs>
          <w:tab w:val="clear" w:pos="708"/>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sz w:val="24"/>
          <w:szCs w:val="24"/>
          <w:lang w:val="uk-UA" w:eastAsia="zh-CN" w:bidi="ar-SA"/>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8"/>
      <w:szCs w:val="24"/>
    </w:rPr>
  </w:style>
  <w:style w:type="paragraph" w:styleId="Style17">
    <w:name w:val="Покажчик"/>
    <w:basedOn w:val="Normal"/>
    <w:qFormat/>
    <w:pPr>
      <w:suppressLineNumbers/>
    </w:pPr>
    <w:rPr>
      <w:rFonts w:cs="Arial"/>
    </w:rPr>
  </w:style>
  <w:style w:type="paragraph" w:styleId="Style18">
    <w:name w:val="Указатель"/>
    <w:basedOn w:val="Normal"/>
    <w:qFormat/>
    <w:pPr>
      <w:suppressLineNumbers/>
    </w:pPr>
    <w:rPr>
      <w:rFonts w:cs="Mangal"/>
    </w:rPr>
  </w:style>
  <w:style w:type="paragraph" w:styleId="Style19">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0">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511</TotalTime>
  <Application>LibreOffice/7.1.4.2$Windows_X86_64 LibreOffice_project/a529a4fab45b75fefc5b6226684193eb000654f6</Application>
  <AppVersion>15.0000</AppVersion>
  <Pages>2</Pages>
  <Words>295</Words>
  <Characters>1906</Characters>
  <CharactersWithSpaces>2406</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2014-04-22T09:34:00Z</dcterms:created>
  <dc:creator>burko</dc:creator>
  <dc:description/>
  <dc:language>uk-UA</dc:language>
  <cp:lastModifiedBy/>
  <cp:lastPrinted>2021-09-13T10:45:27Z</cp:lastPrinted>
  <dcterms:modified xsi:type="dcterms:W3CDTF">2021-09-13T10:46:20Z</dcterms:modified>
  <cp:revision>98</cp:revision>
  <dc:subject/>
  <dc:title>  </dc:title>
</cp:coreProperties>
</file>

<file path=docProps/custom.xml><?xml version="1.0" encoding="utf-8"?>
<Properties xmlns="http://schemas.openxmlformats.org/officeDocument/2006/custom-properties" xmlns:vt="http://schemas.openxmlformats.org/officeDocument/2006/docPropsVTypes"/>
</file>