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05" w:rsidRDefault="004578C1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1C7405" w:rsidRDefault="004578C1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</w:t>
      </w:r>
      <w:r>
        <w:rPr>
          <w:szCs w:val="28"/>
        </w:rPr>
        <w:t>є</w:t>
      </w:r>
      <w:r>
        <w:rPr>
          <w:szCs w:val="28"/>
        </w:rPr>
        <w:t>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:rsidR="001C7405" w:rsidRDefault="004578C1">
      <w:pPr>
        <w:jc w:val="center"/>
        <w:rPr>
          <w:bCs w:val="0"/>
          <w:color w:val="000000"/>
          <w:sz w:val="27"/>
          <w:szCs w:val="27"/>
        </w:rPr>
      </w:pPr>
      <w:r>
        <w:rPr>
          <w:bCs w:val="0"/>
          <w:color w:val="000000"/>
          <w:szCs w:val="28"/>
        </w:rPr>
        <w:t>«Про встановлення тарифів на виробництво теплов</w:t>
      </w:r>
      <w:r>
        <w:rPr>
          <w:bCs w:val="0"/>
          <w:szCs w:val="28"/>
        </w:rPr>
        <w:t xml:space="preserve">ої </w:t>
      </w:r>
      <w:r>
        <w:rPr>
          <w:bCs w:val="0"/>
          <w:color w:val="000000"/>
          <w:szCs w:val="28"/>
        </w:rPr>
        <w:t>енергі</w:t>
      </w:r>
      <w:r>
        <w:rPr>
          <w:bCs w:val="0"/>
          <w:szCs w:val="28"/>
        </w:rPr>
        <w:t>ї</w:t>
      </w:r>
      <w:r>
        <w:rPr>
          <w:bCs w:val="0"/>
          <w:color w:val="000000"/>
          <w:szCs w:val="28"/>
        </w:rPr>
        <w:t xml:space="preserve"> на установках з використанням альтернативних джерел енергії,</w:t>
      </w:r>
      <w:r>
        <w:rPr>
          <w:bCs w:val="0"/>
          <w:color w:val="000000"/>
          <w:szCs w:val="28"/>
          <w:lang w:val="en-US"/>
        </w:rPr>
        <w:t xml:space="preserve"> щ</w:t>
      </w:r>
      <w:r>
        <w:rPr>
          <w:bCs w:val="0"/>
          <w:color w:val="000000"/>
          <w:szCs w:val="28"/>
        </w:rPr>
        <w:t xml:space="preserve">о виробляється котельнею на вулиці Боженка, 32 ДКП </w:t>
      </w:r>
      <w:r>
        <w:rPr>
          <w:bCs w:val="0"/>
          <w:color w:val="000000"/>
          <w:szCs w:val="28"/>
        </w:rPr>
        <w:t>“</w:t>
      </w:r>
      <w:proofErr w:type="spellStart"/>
      <w:r>
        <w:rPr>
          <w:bCs w:val="0"/>
          <w:color w:val="000000"/>
          <w:szCs w:val="28"/>
        </w:rPr>
        <w:t>Луцьктепло</w:t>
      </w:r>
      <w:proofErr w:type="spellEnd"/>
      <w:r>
        <w:rPr>
          <w:bCs w:val="0"/>
          <w:color w:val="000000"/>
          <w:szCs w:val="28"/>
        </w:rPr>
        <w:t>”»</w:t>
      </w:r>
    </w:p>
    <w:p w:rsidR="001C7405" w:rsidRDefault="001C7405">
      <w:pPr>
        <w:ind w:firstLine="763"/>
        <w:jc w:val="both"/>
        <w:rPr>
          <w:bCs w:val="0"/>
          <w:szCs w:val="28"/>
        </w:rPr>
      </w:pPr>
    </w:p>
    <w:p w:rsidR="001C7405" w:rsidRDefault="004578C1">
      <w:pPr>
        <w:ind w:firstLine="709"/>
        <w:jc w:val="both"/>
      </w:pPr>
      <w:r>
        <w:rPr>
          <w:szCs w:val="28"/>
        </w:rPr>
        <w:t>Відповідно до проекту реконструкції котельні ДКП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на вул. Боженка, 32 встановлено водогрійний котел марки «С</w:t>
      </w:r>
      <w:r>
        <w:rPr>
          <w:szCs w:val="28"/>
          <w:lang w:val="en-US"/>
        </w:rPr>
        <w:t>OMTE</w:t>
      </w:r>
      <w:r>
        <w:rPr>
          <w:szCs w:val="28"/>
        </w:rPr>
        <w:t>-</w:t>
      </w:r>
      <w:r>
        <w:rPr>
          <w:szCs w:val="28"/>
          <w:lang w:val="en-US"/>
        </w:rPr>
        <w:t>R</w:t>
      </w:r>
      <w:r>
        <w:rPr>
          <w:szCs w:val="28"/>
        </w:rPr>
        <w:t xml:space="preserve">» СН450 </w:t>
      </w:r>
      <w:r>
        <w:rPr>
          <w:szCs w:val="28"/>
          <w:lang w:val="en-US"/>
        </w:rPr>
        <w:t>DTH</w:t>
      </w:r>
      <w:r>
        <w:rPr>
          <w:szCs w:val="28"/>
        </w:rPr>
        <w:t xml:space="preserve">-Р\3Р- продуктивністю 5,0 </w:t>
      </w:r>
      <w:proofErr w:type="spellStart"/>
      <w:r>
        <w:rPr>
          <w:szCs w:val="28"/>
        </w:rPr>
        <w:t>МВт</w:t>
      </w:r>
      <w:proofErr w:type="spellEnd"/>
      <w:r>
        <w:rPr>
          <w:szCs w:val="28"/>
        </w:rPr>
        <w:t>, що працює на щепі, та призначений для теплопостачання споруд промислового</w:t>
      </w:r>
      <w:r>
        <w:rPr>
          <w:szCs w:val="28"/>
        </w:rPr>
        <w:t xml:space="preserve"> та комунально-побутового призначення. </w:t>
      </w:r>
    </w:p>
    <w:p w:rsidR="001C7405" w:rsidRDefault="004578C1">
      <w:pPr>
        <w:shd w:val="clear" w:color="auto" w:fill="FFFFFF"/>
        <w:ind w:firstLine="680"/>
        <w:contextualSpacing/>
        <w:jc w:val="both"/>
      </w:pPr>
      <w:r>
        <w:rPr>
          <w:szCs w:val="28"/>
        </w:rPr>
        <w:t>Відповідно до вимог постанови Кабінету Міністрів України</w:t>
      </w:r>
      <w:r>
        <w:rPr>
          <w:szCs w:val="28"/>
        </w:rPr>
        <w:br/>
      </w:r>
      <w:r>
        <w:rPr>
          <w:rStyle w:val="rvts9"/>
          <w:szCs w:val="28"/>
        </w:rPr>
        <w:t xml:space="preserve">від </w:t>
      </w:r>
      <w:r>
        <w:rPr>
          <w:rStyle w:val="rvts9"/>
          <w:szCs w:val="28"/>
        </w:rPr>
        <w:t>0</w:t>
      </w:r>
      <w:r>
        <w:rPr>
          <w:rStyle w:val="rvts9"/>
          <w:szCs w:val="28"/>
        </w:rPr>
        <w:t>1</w:t>
      </w:r>
      <w:r>
        <w:rPr>
          <w:rStyle w:val="rvts9"/>
          <w:szCs w:val="28"/>
        </w:rPr>
        <w:t>.06.</w:t>
      </w:r>
      <w:r>
        <w:rPr>
          <w:rStyle w:val="rvts9"/>
          <w:szCs w:val="28"/>
        </w:rPr>
        <w:t>2011 № 869</w:t>
      </w:r>
      <w:r>
        <w:rPr>
          <w:szCs w:val="28"/>
        </w:rPr>
        <w:t xml:space="preserve"> </w:t>
      </w:r>
      <w:r>
        <w:rPr>
          <w:szCs w:val="28"/>
        </w:rPr>
        <w:t>«</w:t>
      </w:r>
      <w:r>
        <w:rPr>
          <w:rStyle w:val="rvts23"/>
          <w:szCs w:val="28"/>
        </w:rPr>
        <w:t>Про забезпечення єдиного підходу до формування тарифів на комунальні послуги</w:t>
      </w:r>
      <w:r>
        <w:rPr>
          <w:rStyle w:val="rvts23"/>
          <w:szCs w:val="28"/>
        </w:rPr>
        <w:t>»</w:t>
      </w:r>
      <w:r>
        <w:rPr>
          <w:szCs w:val="28"/>
          <w:lang w:eastAsia="uk-UA"/>
        </w:rPr>
        <w:t xml:space="preserve"> до </w:t>
      </w:r>
      <w:r>
        <w:rPr>
          <w:rStyle w:val="rvts0"/>
          <w:szCs w:val="28"/>
        </w:rPr>
        <w:t xml:space="preserve">окремих прямих витрат, що включаються до </w:t>
      </w:r>
      <w:r>
        <w:rPr>
          <w:rStyle w:val="rvts0"/>
          <w:szCs w:val="28"/>
        </w:rPr>
        <w:t xml:space="preserve">загального </w:t>
      </w:r>
      <w:r>
        <w:rPr>
          <w:rStyle w:val="rvts0"/>
          <w:szCs w:val="28"/>
        </w:rPr>
        <w:t>тарифу на виробництво теплової енергії, належать витрати на паливо</w:t>
      </w:r>
      <w:r>
        <w:rPr>
          <w:rStyle w:val="rvts0"/>
          <w:szCs w:val="28"/>
        </w:rPr>
        <w:t>, на покупну теплову енергію та витрати на теплову енергію вироблену з альтернативних видів палива (</w:t>
      </w:r>
      <w:r>
        <w:rPr>
          <w:rStyle w:val="rvts0"/>
          <w:szCs w:val="28"/>
        </w:rPr>
        <w:t>які визначаю</w:t>
      </w:r>
      <w:r>
        <w:rPr>
          <w:rStyle w:val="rvts0"/>
          <w:szCs w:val="28"/>
        </w:rPr>
        <w:t>т</w:t>
      </w:r>
      <w:r>
        <w:rPr>
          <w:rStyle w:val="rvts0"/>
          <w:szCs w:val="28"/>
        </w:rPr>
        <w:t xml:space="preserve">ься </w:t>
      </w:r>
      <w:r>
        <w:rPr>
          <w:rStyle w:val="rvts0"/>
          <w:szCs w:val="28"/>
        </w:rPr>
        <w:t xml:space="preserve">відповідно до </w:t>
      </w:r>
      <w:r>
        <w:rPr>
          <w:rStyle w:val="rvts0"/>
          <w:szCs w:val="28"/>
        </w:rPr>
        <w:t xml:space="preserve">встановленого уповноваженим органом тарифу на </w:t>
      </w:r>
      <w:r>
        <w:rPr>
          <w:rStyle w:val="rvts0"/>
          <w:szCs w:val="28"/>
        </w:rPr>
        <w:t xml:space="preserve">виробництво </w:t>
      </w:r>
      <w:r>
        <w:rPr>
          <w:rStyle w:val="rvts0"/>
          <w:szCs w:val="28"/>
        </w:rPr>
        <w:t>т</w:t>
      </w:r>
      <w:r>
        <w:rPr>
          <w:rStyle w:val="rvts0"/>
          <w:szCs w:val="28"/>
        </w:rPr>
        <w:t>еплової енергії, вироблену власними установками, що використовують альтернативні джерела енергії</w:t>
      </w:r>
      <w:r>
        <w:rPr>
          <w:rStyle w:val="rvts0"/>
          <w:szCs w:val="28"/>
        </w:rPr>
        <w:t xml:space="preserve">) та інші. Після </w:t>
      </w:r>
      <w:r>
        <w:rPr>
          <w:rStyle w:val="rvts0"/>
          <w:szCs w:val="28"/>
        </w:rPr>
        <w:t>встановл</w:t>
      </w:r>
      <w:r>
        <w:rPr>
          <w:rStyle w:val="rvts0"/>
          <w:szCs w:val="28"/>
        </w:rPr>
        <w:t>ення тарифу на виробництво теплової енергії в</w:t>
      </w:r>
      <w:r>
        <w:rPr>
          <w:rStyle w:val="rvts0"/>
          <w:szCs w:val="28"/>
        </w:rPr>
        <w:t>ироблену власними установками, що використовують альтернативні джерела енергії</w:t>
      </w:r>
      <w:r>
        <w:rPr>
          <w:rStyle w:val="rvts0"/>
          <w:szCs w:val="28"/>
        </w:rPr>
        <w:t>, такі витра</w:t>
      </w:r>
      <w:r>
        <w:rPr>
          <w:rStyle w:val="rvts0"/>
          <w:szCs w:val="28"/>
        </w:rPr>
        <w:t xml:space="preserve">ти будуть враховані при формуванні </w:t>
      </w:r>
      <w:proofErr w:type="spellStart"/>
      <w:r>
        <w:rPr>
          <w:rStyle w:val="rvts0"/>
          <w:szCs w:val="28"/>
        </w:rPr>
        <w:t>двоставкового</w:t>
      </w:r>
      <w:proofErr w:type="spellEnd"/>
      <w:r>
        <w:rPr>
          <w:rStyle w:val="rvts0"/>
          <w:szCs w:val="28"/>
        </w:rPr>
        <w:t xml:space="preserve"> тарифу на теплову енергію для ДКП «</w:t>
      </w:r>
      <w:proofErr w:type="spellStart"/>
      <w:r>
        <w:rPr>
          <w:rStyle w:val="rvts0"/>
          <w:szCs w:val="28"/>
        </w:rPr>
        <w:t>Луцьктепло</w:t>
      </w:r>
      <w:proofErr w:type="spellEnd"/>
      <w:r>
        <w:rPr>
          <w:rStyle w:val="rvts0"/>
          <w:szCs w:val="28"/>
        </w:rPr>
        <w:t>», на період з жовтня 2021 року по 30 вересня 2022 року.</w:t>
      </w:r>
    </w:p>
    <w:p w:rsidR="001C7405" w:rsidRDefault="004578C1">
      <w:pPr>
        <w:pStyle w:val="af0"/>
        <w:spacing w:after="0"/>
        <w:ind w:left="0" w:firstLine="680"/>
        <w:jc w:val="both"/>
      </w:pPr>
      <w:r>
        <w:rPr>
          <w:szCs w:val="28"/>
        </w:rPr>
        <w:t xml:space="preserve">Розрахунок тарифів на теплову енергію </w:t>
      </w:r>
      <w:r>
        <w:rPr>
          <w:color w:val="000000"/>
          <w:szCs w:val="28"/>
        </w:rPr>
        <w:t>(вироблену з альтернативних видів енергії) для потреб категорії «на</w:t>
      </w:r>
      <w:r>
        <w:rPr>
          <w:color w:val="000000"/>
          <w:szCs w:val="28"/>
        </w:rPr>
        <w:t xml:space="preserve">селення» та «бюджетних установ» </w:t>
      </w:r>
      <w:r>
        <w:rPr>
          <w:szCs w:val="28"/>
        </w:rPr>
        <w:t>виконано з дотриманням вимог статті 20 Закону України «Про теплопостачання», якою визначено, що</w:t>
      </w:r>
      <w:r>
        <w:rPr>
          <w:szCs w:val="28"/>
        </w:rPr>
        <w:t xml:space="preserve"> </w:t>
      </w:r>
      <w:r>
        <w:rPr>
          <w:rStyle w:val="rvts0"/>
          <w:szCs w:val="28"/>
        </w:rPr>
        <w:t>тарифи на теплову енергію</w:t>
      </w:r>
      <w:r>
        <w:rPr>
          <w:rStyle w:val="rvts0"/>
          <w:szCs w:val="28"/>
        </w:rPr>
        <w:t xml:space="preserve">, яка </w:t>
      </w:r>
      <w:r>
        <w:rPr>
          <w:rStyle w:val="rvts0"/>
          <w:szCs w:val="28"/>
        </w:rPr>
        <w:t>виробляється на установках з використанням альтернативних джерел енергії, для потреб установ та о</w:t>
      </w:r>
      <w:r>
        <w:rPr>
          <w:rStyle w:val="rvts0"/>
          <w:szCs w:val="28"/>
        </w:rPr>
        <w:t>рганізацій, що фінансуються з державного чи місцевого бюджету, а також для потреб населення встановлюються на рівні 90 % діючого для суб’єкта господарювання тарифу на теплову енергію, вироблену з використанням природного газу, для потреб відповідної катего</w:t>
      </w:r>
      <w:r>
        <w:rPr>
          <w:rStyle w:val="rvts0"/>
          <w:szCs w:val="28"/>
        </w:rPr>
        <w:t>рії споживачів.</w:t>
      </w:r>
      <w:r>
        <w:rPr>
          <w:rStyle w:val="apple-converted-space"/>
          <w:szCs w:val="28"/>
        </w:rPr>
        <w:t xml:space="preserve"> </w:t>
      </w:r>
    </w:p>
    <w:p w:rsidR="001C7405" w:rsidRDefault="004578C1">
      <w:pPr>
        <w:pStyle w:val="af0"/>
        <w:spacing w:after="0"/>
        <w:ind w:left="0" w:firstLine="680"/>
        <w:jc w:val="both"/>
      </w:pPr>
      <w:r>
        <w:rPr>
          <w:rStyle w:val="rvts0"/>
          <w:szCs w:val="28"/>
        </w:rPr>
        <w:t>Тарифи на виробництво теплової енергії для потреб установ та організацій, що фінансуються з державного чи місцевого бюджету, а також для потреб населення визначаються для</w:t>
      </w:r>
      <w:r>
        <w:rPr>
          <w:rStyle w:val="rvts0"/>
          <w:szCs w:val="28"/>
        </w:rPr>
        <w:t xml:space="preserve"> підприємства</w:t>
      </w:r>
      <w:r>
        <w:rPr>
          <w:rStyle w:val="rvts0"/>
          <w:szCs w:val="28"/>
        </w:rPr>
        <w:t>, що здійснює виробництво теплової енергії на установках</w:t>
      </w:r>
      <w:r>
        <w:rPr>
          <w:rStyle w:val="rvts0"/>
          <w:szCs w:val="28"/>
        </w:rPr>
        <w:t xml:space="preserve"> з використанням альтернативних джерел енергії, як різниця між тарифом на теплову енергію, і тарифами на транспортування та постачання теплової енергії, що визначаються на рівні середньозважених по </w:t>
      </w:r>
      <w:r>
        <w:rPr>
          <w:rStyle w:val="rvts0"/>
          <w:szCs w:val="28"/>
        </w:rPr>
        <w:t>Волинській області</w:t>
      </w:r>
      <w:r>
        <w:rPr>
          <w:rStyle w:val="rvts0"/>
          <w:szCs w:val="28"/>
        </w:rPr>
        <w:t xml:space="preserve"> тарифів на транспортування та постачанн</w:t>
      </w:r>
      <w:r>
        <w:rPr>
          <w:rStyle w:val="rvts0"/>
          <w:szCs w:val="28"/>
        </w:rPr>
        <w:t>я теплової енергії, виробленої з використанням природного газу, для потреб відповідної категорії споживачів</w:t>
      </w:r>
      <w:r>
        <w:rPr>
          <w:rStyle w:val="rvts0"/>
          <w:szCs w:val="28"/>
        </w:rPr>
        <w:t>, які розраховуються</w:t>
      </w:r>
      <w:r>
        <w:rPr>
          <w:szCs w:val="28"/>
        </w:rPr>
        <w:t xml:space="preserve"> </w:t>
      </w:r>
      <w:r>
        <w:rPr>
          <w:szCs w:val="28"/>
        </w:rPr>
        <w:t>в</w:t>
      </w:r>
      <w:r>
        <w:rPr>
          <w:szCs w:val="28"/>
        </w:rPr>
        <w:t>ідповідно до Порядку розрахунку середньозважених тарифів на теплову енергію, вироблену з використанням природного газу, для пот</w:t>
      </w:r>
      <w:r>
        <w:rPr>
          <w:szCs w:val="28"/>
        </w:rPr>
        <w:t xml:space="preserve">реб населення, установ та організацій, що фінансуються з державного чи місцевого бюджету, її транспортування та </w:t>
      </w:r>
      <w:r>
        <w:rPr>
          <w:szCs w:val="28"/>
        </w:rPr>
        <w:lastRenderedPageBreak/>
        <w:t xml:space="preserve">постачання, затвердженого </w:t>
      </w:r>
      <w:r>
        <w:rPr>
          <w:szCs w:val="28"/>
        </w:rPr>
        <w:t>.</w:t>
      </w:r>
      <w:hyperlink r:id="rId7">
        <w:r>
          <w:rPr>
            <w:szCs w:val="28"/>
          </w:rPr>
          <w:t xml:space="preserve">постановою Кабінету Міністрів України </w:t>
        </w:r>
        <w:r>
          <w:rPr>
            <w:szCs w:val="28"/>
          </w:rPr>
          <w:br/>
          <w:t>від 06.09.20</w:t>
        </w:r>
        <w:r>
          <w:rPr>
            <w:szCs w:val="28"/>
          </w:rPr>
          <w:t>17 № 679</w:t>
        </w:r>
      </w:hyperlink>
      <w:r>
        <w:rPr>
          <w:szCs w:val="28"/>
        </w:rPr>
        <w:t>.</w:t>
      </w:r>
    </w:p>
    <w:p w:rsidR="001C7405" w:rsidRDefault="004578C1">
      <w:pPr>
        <w:pStyle w:val="af0"/>
        <w:spacing w:after="0"/>
        <w:ind w:left="0" w:firstLine="680"/>
        <w:jc w:val="both"/>
      </w:pPr>
      <w:r>
        <w:rPr>
          <w:rStyle w:val="rvts0"/>
          <w:szCs w:val="28"/>
        </w:rPr>
        <w:t>Розрахунок тарифу на виробництво теплової енергії (</w:t>
      </w:r>
      <w:r>
        <w:rPr>
          <w:color w:val="000000"/>
          <w:szCs w:val="28"/>
        </w:rPr>
        <w:t xml:space="preserve">виробленої з альтернативних видів енергії) для потреб </w:t>
      </w:r>
      <w:r>
        <w:rPr>
          <w:rStyle w:val="rvts0"/>
          <w:szCs w:val="28"/>
        </w:rPr>
        <w:t>категорії «інші споживачі»</w:t>
      </w:r>
      <w:r>
        <w:rPr>
          <w:rStyle w:val="rvts0"/>
          <w:szCs w:val="28"/>
        </w:rPr>
        <w:t xml:space="preserve"> розраховано в</w:t>
      </w:r>
      <w:r>
        <w:rPr>
          <w:rStyle w:val="rvts0"/>
          <w:szCs w:val="28"/>
        </w:rPr>
        <w:t>і</w:t>
      </w:r>
      <w:r>
        <w:rPr>
          <w:rStyle w:val="rvts0"/>
          <w:szCs w:val="28"/>
        </w:rPr>
        <w:t>дпов</w:t>
      </w:r>
      <w:r>
        <w:rPr>
          <w:rStyle w:val="rvts0"/>
          <w:szCs w:val="28"/>
        </w:rPr>
        <w:t>і</w:t>
      </w:r>
      <w:r>
        <w:rPr>
          <w:rStyle w:val="rvts0"/>
          <w:szCs w:val="28"/>
        </w:rPr>
        <w:t>дно</w:t>
      </w:r>
      <w:r>
        <w:rPr>
          <w:rStyle w:val="rvts0"/>
          <w:szCs w:val="28"/>
        </w:rPr>
        <w:t xml:space="preserve"> до вимог</w:t>
      </w:r>
      <w:r>
        <w:rPr>
          <w:rStyle w:val="rvts0"/>
          <w:szCs w:val="28"/>
        </w:rPr>
        <w:t xml:space="preserve"> </w:t>
      </w:r>
      <w:r>
        <w:rPr>
          <w:szCs w:val="28"/>
        </w:rPr>
        <w:t>Порядку формування тарифів на виробництво, транспортування та постачання теплової енергії та гарячої води, затвердженого постановою Кабінету Міністрів України від 01.06.2011 № 869 «Про забезпечення єдиного підходу до формування тарифів на комунальні послуг</w:t>
      </w:r>
      <w:r>
        <w:rPr>
          <w:szCs w:val="28"/>
        </w:rPr>
        <w:t xml:space="preserve">и». </w:t>
      </w:r>
    </w:p>
    <w:p w:rsidR="001C7405" w:rsidRDefault="004578C1">
      <w:pPr>
        <w:ind w:firstLine="680"/>
        <w:jc w:val="both"/>
        <w:rPr>
          <w:szCs w:val="28"/>
        </w:rPr>
      </w:pPr>
      <w:r>
        <w:rPr>
          <w:szCs w:val="28"/>
        </w:rPr>
        <w:t>Розрахунки витрат на енергоносії були здійсненні відповідно до планів виробництва теплової енергії (на установках з використанням альтернативних джерел енергії) на 2021 рік та відповідно до укладених договорів з постачальниками.</w:t>
      </w:r>
    </w:p>
    <w:p w:rsidR="001C7405" w:rsidRDefault="004578C1">
      <w:pPr>
        <w:ind w:firstLine="680"/>
        <w:jc w:val="both"/>
        <w:rPr>
          <w:szCs w:val="28"/>
        </w:rPr>
      </w:pPr>
      <w:r>
        <w:rPr>
          <w:szCs w:val="28"/>
        </w:rPr>
        <w:t>При розрахунку вартост</w:t>
      </w:r>
      <w:r>
        <w:rPr>
          <w:szCs w:val="28"/>
        </w:rPr>
        <w:t>і альтернативного палива (тріски) було враховано середньозважену ціну за 1 півріччя 2021 року, яка склала 379,468 грн/</w:t>
      </w:r>
      <w:proofErr w:type="spellStart"/>
      <w:r>
        <w:rPr>
          <w:szCs w:val="28"/>
        </w:rPr>
        <w:t>куб.м</w:t>
      </w:r>
      <w:proofErr w:type="spellEnd"/>
      <w:r>
        <w:rPr>
          <w:szCs w:val="28"/>
        </w:rPr>
        <w:t xml:space="preserve"> (без ПДВ). Паливна складова у структурі тарифу на виробництво становить 921,04 грн/</w:t>
      </w:r>
      <w:proofErr w:type="spellStart"/>
      <w:r>
        <w:rPr>
          <w:szCs w:val="28"/>
        </w:rPr>
        <w:t>Гкал</w:t>
      </w:r>
      <w:proofErr w:type="spellEnd"/>
      <w:r>
        <w:rPr>
          <w:szCs w:val="28"/>
        </w:rPr>
        <w:t>.</w:t>
      </w:r>
    </w:p>
    <w:p w:rsidR="001C7405" w:rsidRDefault="004578C1">
      <w:pPr>
        <w:ind w:firstLine="680"/>
        <w:jc w:val="both"/>
        <w:rPr>
          <w:szCs w:val="28"/>
        </w:rPr>
      </w:pPr>
      <w:r>
        <w:rPr>
          <w:szCs w:val="28"/>
        </w:rPr>
        <w:t>Стаття «Витрати на електроенергію» у структ</w:t>
      </w:r>
      <w:r>
        <w:rPr>
          <w:szCs w:val="28"/>
        </w:rPr>
        <w:t>урі тарифу на виробництво теплової енергії з альтернативних видів палива становить 102,08 грн/</w:t>
      </w:r>
      <w:proofErr w:type="spellStart"/>
      <w:r>
        <w:rPr>
          <w:szCs w:val="28"/>
        </w:rPr>
        <w:t>Гкал</w:t>
      </w:r>
      <w:proofErr w:type="spellEnd"/>
      <w:r>
        <w:rPr>
          <w:szCs w:val="28"/>
        </w:rPr>
        <w:t>. Ціна на електроенергію розрахована відповідно до вимог вищевказаної постанови як середньоарифметичне за останні 6 місяців і становить 2,84 грн/кВт*год(без П</w:t>
      </w:r>
      <w:r>
        <w:rPr>
          <w:szCs w:val="28"/>
        </w:rPr>
        <w:t xml:space="preserve">ДВ). </w:t>
      </w:r>
    </w:p>
    <w:p w:rsidR="001C7405" w:rsidRDefault="004578C1">
      <w:pPr>
        <w:ind w:firstLine="680"/>
        <w:jc w:val="both"/>
      </w:pPr>
      <w:r>
        <w:rPr>
          <w:szCs w:val="28"/>
        </w:rPr>
        <w:t>Витрати на оплату праці розраховані в межах затвердженого штатного розкладу ДКП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01.01.2021 (зі змінами). Штатна чисельність для розрахунку тарифів складає 8,5 штатних одиниць.</w:t>
      </w:r>
    </w:p>
    <w:p w:rsidR="001C7405" w:rsidRDefault="004578C1">
      <w:pPr>
        <w:ind w:firstLine="680"/>
        <w:jc w:val="both"/>
      </w:pPr>
      <w:r>
        <w:rPr>
          <w:szCs w:val="28"/>
        </w:rPr>
        <w:t>Планування витрат на оплату праці здійснено в установленому з</w:t>
      </w:r>
      <w:r>
        <w:rPr>
          <w:szCs w:val="28"/>
        </w:rPr>
        <w:t>аконодавством порядку, із забезпеченням мінімальної заробітної та інших гарантій з оплати праці. У розрахунку цих витрат враховано середньозважений розмір прожиткового мінімуму для працездатних осіб у розмірі - 2464 грн. Також у статті витрати на оплату пр</w:t>
      </w:r>
      <w:r>
        <w:rPr>
          <w:szCs w:val="28"/>
        </w:rPr>
        <w:t>аці передбачено диференційований коефіцієнт співвідношень мінімальної тарифної ставки робітника І розряду за видами робіт та окремими професіями до встановленої Галузевою угодою мінімальної тарифної ставки робітника І розряду в розмірі 1,74 для працівників</w:t>
      </w:r>
      <w:r>
        <w:rPr>
          <w:szCs w:val="28"/>
        </w:rPr>
        <w:t xml:space="preserve">, зайнятих експлуатацією та обслуговуванням </w:t>
      </w:r>
      <w:proofErr w:type="spellStart"/>
      <w:r>
        <w:rPr>
          <w:szCs w:val="28"/>
        </w:rPr>
        <w:t>котелень</w:t>
      </w:r>
      <w:proofErr w:type="spellEnd"/>
      <w:r>
        <w:rPr>
          <w:szCs w:val="28"/>
        </w:rPr>
        <w:t xml:space="preserve">, теплових пунктів, теплових мереж. </w:t>
      </w:r>
    </w:p>
    <w:p w:rsidR="001C7405" w:rsidRDefault="004578C1">
      <w:pPr>
        <w:ind w:left="57" w:firstLine="624"/>
        <w:jc w:val="both"/>
        <w:rPr>
          <w:color w:val="000000"/>
        </w:rPr>
      </w:pPr>
      <w:r>
        <w:rPr>
          <w:color w:val="000000"/>
          <w:szCs w:val="28"/>
        </w:rPr>
        <w:t>Забезпечення вищевказаних мінімальних гарантій в оплаті праці підприємством враховано з відтермінуванням їх застосування на  6 місяців - до 1 грудня 2021 року.</w:t>
      </w:r>
    </w:p>
    <w:p w:rsidR="001C7405" w:rsidRDefault="004578C1">
      <w:pPr>
        <w:ind w:firstLine="680"/>
        <w:jc w:val="both"/>
      </w:pPr>
      <w:r>
        <w:rPr>
          <w:szCs w:val="28"/>
        </w:rPr>
        <w:t xml:space="preserve">Стаття </w:t>
      </w:r>
      <w:r>
        <w:rPr>
          <w:szCs w:val="28"/>
        </w:rPr>
        <w:t>«матеріали, запасні частини та ін. матеріальні ресурси» у тарифі на виробництво становить 18,44 грн/</w:t>
      </w:r>
      <w:proofErr w:type="spellStart"/>
      <w:r>
        <w:rPr>
          <w:szCs w:val="28"/>
        </w:rPr>
        <w:t>Гкал</w:t>
      </w:r>
      <w:proofErr w:type="spellEnd"/>
      <w:r>
        <w:rPr>
          <w:szCs w:val="28"/>
        </w:rPr>
        <w:t xml:space="preserve"> (включає в себе витрати на </w:t>
      </w:r>
      <w:proofErr w:type="spellStart"/>
      <w:r>
        <w:rPr>
          <w:szCs w:val="28"/>
        </w:rPr>
        <w:t>хімпродукцію</w:t>
      </w:r>
      <w:proofErr w:type="spellEnd"/>
      <w:r>
        <w:rPr>
          <w:szCs w:val="28"/>
        </w:rPr>
        <w:t xml:space="preserve"> та витрати на запасні частини).</w:t>
      </w:r>
    </w:p>
    <w:p w:rsidR="001C7405" w:rsidRDefault="004578C1">
      <w:pPr>
        <w:ind w:firstLine="510"/>
        <w:jc w:val="both"/>
      </w:pPr>
      <w:r>
        <w:rPr>
          <w:szCs w:val="28"/>
        </w:rPr>
        <w:t>В статті «інші витрати» враховано: екологічний податок, земельний податок, витр</w:t>
      </w:r>
      <w:r>
        <w:rPr>
          <w:szCs w:val="28"/>
        </w:rPr>
        <w:t xml:space="preserve">ати з охорони праці, атестація робочих місць, технічні </w:t>
      </w:r>
      <w:proofErr w:type="spellStart"/>
      <w:r>
        <w:rPr>
          <w:szCs w:val="28"/>
        </w:rPr>
        <w:t>опосвідчення</w:t>
      </w:r>
      <w:proofErr w:type="spellEnd"/>
      <w:r>
        <w:rPr>
          <w:szCs w:val="28"/>
        </w:rPr>
        <w:t xml:space="preserve"> та експертне обстеження обладнання та ін. У прямих витратах ця стаття складає 17,85 грн/</w:t>
      </w:r>
      <w:proofErr w:type="spellStart"/>
      <w:r>
        <w:rPr>
          <w:szCs w:val="28"/>
        </w:rPr>
        <w:t>Гкал</w:t>
      </w:r>
      <w:proofErr w:type="spellEnd"/>
      <w:r>
        <w:rPr>
          <w:szCs w:val="28"/>
        </w:rPr>
        <w:t>.</w:t>
      </w:r>
    </w:p>
    <w:p w:rsidR="001C7405" w:rsidRDefault="004578C1">
      <w:pPr>
        <w:spacing w:after="200"/>
        <w:ind w:firstLine="624"/>
        <w:contextualSpacing/>
        <w:jc w:val="both"/>
        <w:rPr>
          <w:szCs w:val="28"/>
        </w:rPr>
      </w:pPr>
      <w:r>
        <w:rPr>
          <w:szCs w:val="28"/>
        </w:rPr>
        <w:lastRenderedPageBreak/>
        <w:t>Для розрахунку повної собівартості  виробництва теплової енергії (на установках з використання</w:t>
      </w:r>
      <w:r>
        <w:rPr>
          <w:szCs w:val="28"/>
        </w:rPr>
        <w:t xml:space="preserve">м альтернативних джерел енергії) для потреб інших споживачів адміністративні та загальновиробничі витрати були розраховані та застосовані у відповідному відсотковому співвідношенні до прямих витрат на виробництво теплової енергії та становлять 1,9 %.  </w:t>
      </w:r>
    </w:p>
    <w:p w:rsidR="001C7405" w:rsidRDefault="004578C1">
      <w:pPr>
        <w:pStyle w:val="af0"/>
        <w:spacing w:after="0"/>
        <w:ind w:left="0"/>
        <w:jc w:val="center"/>
      </w:pP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тарифів на виробництво теплової енергії </w:t>
      </w:r>
      <w:r>
        <w:rPr>
          <w:bCs w:val="0"/>
          <w:szCs w:val="28"/>
        </w:rPr>
        <w:t>на установках з використанням альтернативних джерел енергії,</w:t>
      </w:r>
      <w:r>
        <w:rPr>
          <w:bCs w:val="0"/>
          <w:szCs w:val="28"/>
          <w:lang w:val="en-US"/>
        </w:rPr>
        <w:t xml:space="preserve"> щ</w:t>
      </w:r>
      <w:r>
        <w:rPr>
          <w:bCs w:val="0"/>
          <w:szCs w:val="28"/>
        </w:rPr>
        <w:t>о виробляється</w:t>
      </w:r>
    </w:p>
    <w:p w:rsidR="001C7405" w:rsidRDefault="004578C1">
      <w:pPr>
        <w:pStyle w:val="af0"/>
        <w:spacing w:after="0"/>
        <w:ind w:left="0"/>
        <w:jc w:val="center"/>
      </w:pPr>
      <w:r>
        <w:rPr>
          <w:bCs w:val="0"/>
          <w:color w:val="000000"/>
          <w:szCs w:val="28"/>
        </w:rPr>
        <w:t>котельнею на вулиці Боженка, 32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ДКП “</w:t>
      </w:r>
      <w:proofErr w:type="spellStart"/>
      <w:r>
        <w:rPr>
          <w:bCs w:val="0"/>
          <w:color w:val="000000"/>
          <w:szCs w:val="28"/>
        </w:rPr>
        <w:t>Луцьктепло</w:t>
      </w:r>
      <w:proofErr w:type="spellEnd"/>
      <w:r>
        <w:rPr>
          <w:bCs w:val="0"/>
          <w:color w:val="000000"/>
          <w:szCs w:val="28"/>
        </w:rPr>
        <w:t>”</w:t>
      </w:r>
    </w:p>
    <w:p w:rsidR="001C7405" w:rsidRDefault="004578C1">
      <w:pPr>
        <w:pStyle w:val="af0"/>
        <w:spacing w:after="0"/>
        <w:ind w:left="0"/>
        <w:jc w:val="right"/>
        <w:rPr>
          <w:sz w:val="24"/>
          <w:szCs w:val="24"/>
        </w:rPr>
      </w:pPr>
      <w:r>
        <w:rPr>
          <w:bCs w:val="0"/>
          <w:color w:val="000000"/>
          <w:sz w:val="24"/>
          <w:szCs w:val="24"/>
        </w:rPr>
        <w:t>без ПДВ</w:t>
      </w:r>
    </w:p>
    <w:tbl>
      <w:tblPr>
        <w:tblW w:w="907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1619"/>
        <w:gridCol w:w="3032"/>
      </w:tblGrid>
      <w:tr w:rsidR="001C7405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</w:pPr>
            <w:bookmarkStart w:id="0" w:name="_GoBack" w:colFirst="1" w:colLast="1"/>
            <w:r>
              <w:t>Категорія споживачів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 w:rsidP="009923D2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 виміру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  <w:jc w:val="center"/>
            </w:pPr>
            <w:proofErr w:type="spellStart"/>
            <w:r>
              <w:t>Проєкт</w:t>
            </w:r>
            <w:proofErr w:type="spellEnd"/>
            <w:r>
              <w:t xml:space="preserve"> тарифу </w:t>
            </w:r>
          </w:p>
        </w:tc>
      </w:tr>
      <w:tr w:rsidR="001C7405"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</w:pPr>
            <w:r>
              <w:t>Населення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 w:rsidP="009923D2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грн/</w:t>
            </w:r>
            <w:proofErr w:type="spellStart"/>
            <w:r>
              <w:rPr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  <w:jc w:val="center"/>
            </w:pPr>
            <w:r>
              <w:t>1150,78</w:t>
            </w:r>
          </w:p>
        </w:tc>
      </w:tr>
      <w:tr w:rsidR="001C7405"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</w:pPr>
            <w:r>
              <w:t>Бюджетні установи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 w:rsidP="009923D2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грн/</w:t>
            </w:r>
            <w:proofErr w:type="spellStart"/>
            <w:r>
              <w:rPr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  <w:jc w:val="center"/>
            </w:pPr>
            <w:r>
              <w:t>1324,34</w:t>
            </w:r>
          </w:p>
        </w:tc>
      </w:tr>
      <w:tr w:rsidR="001C7405"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</w:pPr>
            <w:r>
              <w:t>Інші споживачі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405" w:rsidRDefault="004578C1" w:rsidP="009923D2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грн/</w:t>
            </w:r>
            <w:proofErr w:type="spellStart"/>
            <w:r>
              <w:rPr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405" w:rsidRDefault="004578C1">
            <w:pPr>
              <w:pStyle w:val="af1"/>
              <w:widowControl w:val="0"/>
              <w:jc w:val="center"/>
            </w:pPr>
            <w:r>
              <w:t>1274,63</w:t>
            </w:r>
          </w:p>
        </w:tc>
      </w:tr>
      <w:bookmarkEnd w:id="0"/>
    </w:tbl>
    <w:p w:rsidR="001C7405" w:rsidRDefault="001C7405">
      <w:pPr>
        <w:pStyle w:val="af0"/>
        <w:spacing w:after="0"/>
        <w:ind w:left="0"/>
        <w:jc w:val="center"/>
        <w:rPr>
          <w:bCs w:val="0"/>
          <w:szCs w:val="28"/>
        </w:rPr>
      </w:pPr>
    </w:p>
    <w:p w:rsidR="001C7405" w:rsidRDefault="001C7405">
      <w:pPr>
        <w:jc w:val="both"/>
        <w:rPr>
          <w:bCs w:val="0"/>
          <w:color w:val="CE181E"/>
          <w:szCs w:val="28"/>
        </w:rPr>
      </w:pPr>
    </w:p>
    <w:p w:rsidR="001C7405" w:rsidRDefault="001C7405">
      <w:pPr>
        <w:jc w:val="both"/>
        <w:rPr>
          <w:bCs w:val="0"/>
          <w:color w:val="CE181E"/>
          <w:szCs w:val="28"/>
        </w:rPr>
      </w:pPr>
    </w:p>
    <w:p w:rsidR="001C7405" w:rsidRDefault="004578C1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:rsidR="001C7405" w:rsidRDefault="004578C1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Борис СМАЛЬ      </w:t>
      </w:r>
    </w:p>
    <w:sectPr w:rsidR="001C7405" w:rsidSect="009923D2">
      <w:headerReference w:type="default" r:id="rId8"/>
      <w:pgSz w:w="11906" w:h="16838"/>
      <w:pgMar w:top="766" w:right="851" w:bottom="567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C1" w:rsidRDefault="004578C1">
      <w:r>
        <w:separator/>
      </w:r>
    </w:p>
  </w:endnote>
  <w:endnote w:type="continuationSeparator" w:id="0">
    <w:p w:rsidR="004578C1" w:rsidRDefault="0045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C1" w:rsidRDefault="004578C1">
      <w:r>
        <w:separator/>
      </w:r>
    </w:p>
  </w:footnote>
  <w:footnote w:type="continuationSeparator" w:id="0">
    <w:p w:rsidR="004578C1" w:rsidRDefault="0045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531764"/>
      <w:docPartObj>
        <w:docPartGallery w:val="Page Numbers (Top of Page)"/>
        <w:docPartUnique/>
      </w:docPartObj>
    </w:sdtPr>
    <w:sdtContent>
      <w:p w:rsidR="009923D2" w:rsidRDefault="009923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23D2">
          <w:rPr>
            <w:noProof/>
            <w:lang w:val="ru-RU"/>
          </w:rPr>
          <w:t>2</w:t>
        </w:r>
        <w:r>
          <w:fldChar w:fldCharType="end"/>
        </w:r>
      </w:p>
    </w:sdtContent>
  </w:sdt>
  <w:p w:rsidR="001C7405" w:rsidRDefault="001C7405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7405"/>
    <w:rsid w:val="001C7405"/>
    <w:rsid w:val="004578C1"/>
    <w:rsid w:val="0099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vts9">
    <w:name w:val="rvts9"/>
    <w:basedOn w:val="a0"/>
    <w:qFormat/>
  </w:style>
  <w:style w:type="character" w:customStyle="1" w:styleId="rvts23">
    <w:name w:val="rvts23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docdata">
    <w:name w:val="docdata"/>
    <w:basedOn w:val="a"/>
    <w:qFormat/>
    <w:pPr>
      <w:suppressAutoHyphens w:val="0"/>
      <w:spacing w:before="280" w:after="280"/>
    </w:pPr>
    <w:rPr>
      <w:bCs w:val="0"/>
      <w:sz w:val="24"/>
      <w:szCs w:val="24"/>
      <w:lang w:val="ru-RU"/>
    </w:rPr>
  </w:style>
  <w:style w:type="paragraph" w:styleId="af3">
    <w:name w:val="Normal (Web)"/>
    <w:basedOn w:val="a"/>
    <w:qFormat/>
    <w:pPr>
      <w:suppressAutoHyphens w:val="0"/>
      <w:spacing w:before="280" w:after="280"/>
    </w:pPr>
    <w:rPr>
      <w:bCs w:val="0"/>
      <w:sz w:val="24"/>
      <w:szCs w:val="24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9923D2"/>
    <w:rPr>
      <w:rFonts w:ascii="Times New Roman" w:eastAsia="Times New Roman" w:hAnsi="Times New Roman" w:cs="Times New Roman"/>
      <w:bCs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vts9">
    <w:name w:val="rvts9"/>
    <w:basedOn w:val="a0"/>
    <w:qFormat/>
  </w:style>
  <w:style w:type="character" w:customStyle="1" w:styleId="rvts23">
    <w:name w:val="rvts23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docdata">
    <w:name w:val="docdata"/>
    <w:basedOn w:val="a"/>
    <w:qFormat/>
    <w:pPr>
      <w:suppressAutoHyphens w:val="0"/>
      <w:spacing w:before="280" w:after="280"/>
    </w:pPr>
    <w:rPr>
      <w:bCs w:val="0"/>
      <w:sz w:val="24"/>
      <w:szCs w:val="24"/>
      <w:lang w:val="ru-RU"/>
    </w:rPr>
  </w:style>
  <w:style w:type="paragraph" w:styleId="af3">
    <w:name w:val="Normal (Web)"/>
    <w:basedOn w:val="a"/>
    <w:qFormat/>
    <w:pPr>
      <w:suppressAutoHyphens w:val="0"/>
      <w:spacing w:before="280" w:after="280"/>
    </w:pPr>
    <w:rPr>
      <w:bCs w:val="0"/>
      <w:sz w:val="24"/>
      <w:szCs w:val="24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9923D2"/>
    <w:rPr>
      <w:rFonts w:ascii="Times New Roman" w:eastAsia="Times New Roman" w:hAnsi="Times New Roman" w:cs="Times New Roman"/>
      <w:bCs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79-2017-&#108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4145</Words>
  <Characters>2363</Characters>
  <Application>Microsoft Office Word</Application>
  <DocSecurity>0</DocSecurity>
  <Lines>19</Lines>
  <Paragraphs>12</Paragraphs>
  <ScaleCrop>false</ScaleCrop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cp:keywords>  </cp:keywords>
  <dc:description/>
  <cp:lastModifiedBy>Поліщук Оксана Анатоліївна</cp:lastModifiedBy>
  <cp:revision>11</cp:revision>
  <cp:lastPrinted>2021-09-20T10:56:00Z</cp:lastPrinted>
  <dcterms:created xsi:type="dcterms:W3CDTF">1995-11-21T17:41:00Z</dcterms:created>
  <dcterms:modified xsi:type="dcterms:W3CDTF">2021-09-22T14:19:00Z</dcterms:modified>
  <dc:language>uk-UA</dc:language>
</cp:coreProperties>
</file>