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F03C8" w14:textId="50AE2D33" w:rsidR="00D51B8D" w:rsidRP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82774779"/>
      <w:r w:rsidRPr="00ED08B7">
        <w:rPr>
          <w:rFonts w:ascii="Times New Roman" w:hAnsi="Times New Roman" w:cs="Times New Roman"/>
          <w:sz w:val="24"/>
          <w:szCs w:val="24"/>
          <w:lang w:val="en-US"/>
        </w:rPr>
        <w:t xml:space="preserve">Додаток </w:t>
      </w:r>
      <w:r w:rsidR="00A0700D">
        <w:rPr>
          <w:rFonts w:ascii="Times New Roman" w:hAnsi="Times New Roman" w:cs="Times New Roman"/>
          <w:sz w:val="24"/>
          <w:szCs w:val="24"/>
        </w:rPr>
        <w:t>1</w:t>
      </w:r>
      <w:r w:rsidR="003E31DC"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14:paraId="0E30B237" w14:textId="0E5D7A46" w:rsidR="00ED08B7" w:rsidRPr="00ED08B7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 w:rsidRPr="00ED08B7">
        <w:rPr>
          <w:rFonts w:ascii="Times New Roman" w:hAnsi="Times New Roman" w:cs="Times New Roman"/>
          <w:sz w:val="24"/>
          <w:szCs w:val="24"/>
          <w:lang w:val="en-US"/>
        </w:rPr>
        <w:t>до рішення виконавчого комітету</w:t>
      </w:r>
    </w:p>
    <w:p w14:paraId="008C04C2" w14:textId="77777777" w:rsidR="000D7BAD" w:rsidRDefault="00ED08B7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 w:rsidRPr="00ED08B7">
        <w:rPr>
          <w:rFonts w:ascii="Times New Roman" w:hAnsi="Times New Roman" w:cs="Times New Roman"/>
          <w:sz w:val="24"/>
          <w:szCs w:val="24"/>
          <w:lang w:val="en-US"/>
        </w:rPr>
        <w:t>міської ради</w:t>
      </w:r>
    </w:p>
    <w:p w14:paraId="33287EC9" w14:textId="482ECE11" w:rsidR="00ED08B7" w:rsidRDefault="000D7BAD" w:rsidP="000D7BAD">
      <w:pPr>
        <w:spacing w:after="0"/>
        <w:ind w:firstLine="1119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ED08B7" w:rsidRPr="00ED08B7"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bookmarkEnd w:id="0"/>
    <w:p w14:paraId="17706E3F" w14:textId="77777777" w:rsidR="00ED08B7" w:rsidRDefault="00ED08B7" w:rsidP="00ED08B7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en-US"/>
        </w:rPr>
      </w:pPr>
    </w:p>
    <w:p w14:paraId="41C954EC" w14:textId="494B5F04" w:rsidR="00755791" w:rsidRDefault="00755791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5791">
        <w:rPr>
          <w:rFonts w:ascii="Times New Roman" w:hAnsi="Times New Roman" w:cs="Times New Roman"/>
          <w:sz w:val="24"/>
          <w:szCs w:val="24"/>
          <w:lang w:val="en-US"/>
        </w:rPr>
        <w:t xml:space="preserve">Структура </w:t>
      </w:r>
      <w:r w:rsidR="003E31DC" w:rsidRPr="003E31DC">
        <w:rPr>
          <w:rFonts w:ascii="Times New Roman" w:hAnsi="Times New Roman" w:cs="Times New Roman"/>
          <w:sz w:val="24"/>
          <w:szCs w:val="24"/>
          <w:lang w:val="en-US"/>
        </w:rPr>
        <w:t>двоставкових тарифів ДКП "Луцьктепло" на теплову енергію, послугу з постачання теплової енергії ДКП "Луцьктепло" 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477562F8" w14:textId="77777777" w:rsidR="00BE2047" w:rsidRDefault="00BE204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581E99" w14:textId="77777777" w:rsidR="00ED08B7" w:rsidRPr="00ED08B7" w:rsidRDefault="00ED08B7" w:rsidP="003E31DC">
      <w:pPr>
        <w:spacing w:after="0" w:line="240" w:lineRule="auto"/>
        <w:ind w:right="11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D08B7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 ПДВ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76"/>
        <w:gridCol w:w="4648"/>
        <w:gridCol w:w="1559"/>
        <w:gridCol w:w="1559"/>
        <w:gridCol w:w="1418"/>
        <w:gridCol w:w="1417"/>
        <w:gridCol w:w="1559"/>
        <w:gridCol w:w="1701"/>
      </w:tblGrid>
      <w:tr w:rsidR="003E31DC" w:rsidRPr="003E31DC" w14:paraId="0208E3B0" w14:textId="77777777" w:rsidTr="003E31DC">
        <w:trPr>
          <w:trHeight w:val="255"/>
        </w:trPr>
        <w:tc>
          <w:tcPr>
            <w:tcW w:w="876" w:type="dxa"/>
            <w:vMerge w:val="restart"/>
            <w:hideMark/>
          </w:tcPr>
          <w:p w14:paraId="37AD5B3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648" w:type="dxa"/>
            <w:vMerge w:val="restart"/>
            <w:noWrap/>
            <w:hideMark/>
          </w:tcPr>
          <w:p w14:paraId="109096F6" w14:textId="77777777" w:rsidR="003E31DC" w:rsidRPr="003E31DC" w:rsidRDefault="003E31DC" w:rsidP="003E31DC">
            <w:pPr>
              <w:ind w:right="-445"/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показника </w:t>
            </w:r>
          </w:p>
        </w:tc>
        <w:tc>
          <w:tcPr>
            <w:tcW w:w="9213" w:type="dxa"/>
            <w:gridSpan w:val="6"/>
            <w:noWrap/>
            <w:hideMark/>
          </w:tcPr>
          <w:p w14:paraId="15FC104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Тарифи, грн/Гкал (грн/Гкал/год):</w:t>
            </w:r>
          </w:p>
        </w:tc>
      </w:tr>
      <w:tr w:rsidR="003E31DC" w:rsidRPr="003E31DC" w14:paraId="7AE027EA" w14:textId="77777777" w:rsidTr="003E31DC">
        <w:trPr>
          <w:trHeight w:val="510"/>
        </w:trPr>
        <w:tc>
          <w:tcPr>
            <w:tcW w:w="876" w:type="dxa"/>
            <w:vMerge/>
            <w:hideMark/>
          </w:tcPr>
          <w:p w14:paraId="2A13886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vMerge/>
            <w:hideMark/>
          </w:tcPr>
          <w:p w14:paraId="4A6439A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0205680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для потреб населення</w:t>
            </w:r>
          </w:p>
        </w:tc>
        <w:tc>
          <w:tcPr>
            <w:tcW w:w="2835" w:type="dxa"/>
            <w:gridSpan w:val="2"/>
            <w:hideMark/>
          </w:tcPr>
          <w:p w14:paraId="2475C27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для потреб бюджетних установ</w:t>
            </w:r>
          </w:p>
        </w:tc>
        <w:tc>
          <w:tcPr>
            <w:tcW w:w="3260" w:type="dxa"/>
            <w:gridSpan w:val="2"/>
            <w:hideMark/>
          </w:tcPr>
          <w:p w14:paraId="54B33AB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для потреб інших споживачів</w:t>
            </w:r>
          </w:p>
        </w:tc>
      </w:tr>
      <w:tr w:rsidR="003E31DC" w:rsidRPr="003E31DC" w14:paraId="307A299A" w14:textId="77777777" w:rsidTr="003E31DC">
        <w:trPr>
          <w:trHeight w:val="885"/>
        </w:trPr>
        <w:tc>
          <w:tcPr>
            <w:tcW w:w="876" w:type="dxa"/>
            <w:vMerge/>
            <w:hideMark/>
          </w:tcPr>
          <w:p w14:paraId="0468270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vMerge/>
            <w:hideMark/>
          </w:tcPr>
          <w:p w14:paraId="2AAD39E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hideMark/>
          </w:tcPr>
          <w:p w14:paraId="5292A23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559" w:type="dxa"/>
            <w:hideMark/>
          </w:tcPr>
          <w:p w14:paraId="5E65EF4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418" w:type="dxa"/>
            <w:hideMark/>
          </w:tcPr>
          <w:p w14:paraId="07991B5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417" w:type="dxa"/>
            <w:hideMark/>
          </w:tcPr>
          <w:p w14:paraId="17BB647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  <w:tc>
          <w:tcPr>
            <w:tcW w:w="1559" w:type="dxa"/>
            <w:hideMark/>
          </w:tcPr>
          <w:p w14:paraId="0B0A5DD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701" w:type="dxa"/>
            <w:hideMark/>
          </w:tcPr>
          <w:p w14:paraId="27BD9E9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</w:t>
            </w:r>
          </w:p>
        </w:tc>
      </w:tr>
      <w:tr w:rsidR="003E31DC" w:rsidRPr="003E31DC" w14:paraId="0C9FB4C8" w14:textId="77777777" w:rsidTr="003E31DC">
        <w:trPr>
          <w:trHeight w:val="255"/>
        </w:trPr>
        <w:tc>
          <w:tcPr>
            <w:tcW w:w="14737" w:type="dxa"/>
            <w:gridSpan w:val="8"/>
            <w:noWrap/>
            <w:hideMark/>
          </w:tcPr>
          <w:p w14:paraId="14C2B4D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Двоставкові тарифи на теплову енергію для кінцевих споживачів</w:t>
            </w:r>
          </w:p>
        </w:tc>
      </w:tr>
      <w:tr w:rsidR="003E31DC" w:rsidRPr="003E31DC" w14:paraId="6B0769EF" w14:textId="77777777" w:rsidTr="003E31DC">
        <w:trPr>
          <w:trHeight w:val="795"/>
        </w:trPr>
        <w:tc>
          <w:tcPr>
            <w:tcW w:w="876" w:type="dxa"/>
            <w:noWrap/>
            <w:hideMark/>
          </w:tcPr>
          <w:p w14:paraId="65E723F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8" w:type="dxa"/>
            <w:hideMark/>
          </w:tcPr>
          <w:p w14:paraId="6F5C77C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 двоставкового тарифу на теплову енергію на одиницю спожитої теплової енергії</w:t>
            </w:r>
          </w:p>
        </w:tc>
        <w:tc>
          <w:tcPr>
            <w:tcW w:w="1559" w:type="dxa"/>
            <w:noWrap/>
            <w:hideMark/>
          </w:tcPr>
          <w:p w14:paraId="496AEE9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1 085,57</w:t>
            </w:r>
          </w:p>
        </w:tc>
        <w:tc>
          <w:tcPr>
            <w:tcW w:w="1559" w:type="dxa"/>
            <w:hideMark/>
          </w:tcPr>
          <w:p w14:paraId="2650222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6B3AD8F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2 293,86</w:t>
            </w:r>
          </w:p>
        </w:tc>
        <w:tc>
          <w:tcPr>
            <w:tcW w:w="1417" w:type="dxa"/>
            <w:hideMark/>
          </w:tcPr>
          <w:p w14:paraId="4BA2F27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53CC4F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2 312,05</w:t>
            </w:r>
          </w:p>
        </w:tc>
        <w:tc>
          <w:tcPr>
            <w:tcW w:w="1701" w:type="dxa"/>
            <w:hideMark/>
          </w:tcPr>
          <w:p w14:paraId="475D8D6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3E31DC" w:rsidRPr="003E31DC" w14:paraId="6920909B" w14:textId="77777777" w:rsidTr="003E31DC">
        <w:trPr>
          <w:trHeight w:val="1035"/>
        </w:trPr>
        <w:tc>
          <w:tcPr>
            <w:tcW w:w="876" w:type="dxa"/>
            <w:noWrap/>
            <w:hideMark/>
          </w:tcPr>
          <w:p w14:paraId="1677DFC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8" w:type="dxa"/>
            <w:hideMark/>
          </w:tcPr>
          <w:p w14:paraId="0FD082C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Умовно-постійна частина двоставкового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59" w:type="dxa"/>
            <w:hideMark/>
          </w:tcPr>
          <w:p w14:paraId="4D35C99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383494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89 714,91</w:t>
            </w:r>
          </w:p>
        </w:tc>
        <w:tc>
          <w:tcPr>
            <w:tcW w:w="1418" w:type="dxa"/>
            <w:hideMark/>
          </w:tcPr>
          <w:p w14:paraId="7E9FBF3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177ED0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102 864,70</w:t>
            </w:r>
          </w:p>
        </w:tc>
        <w:tc>
          <w:tcPr>
            <w:tcW w:w="1559" w:type="dxa"/>
            <w:hideMark/>
          </w:tcPr>
          <w:p w14:paraId="00CC56F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3A30470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94 110,54</w:t>
            </w:r>
          </w:p>
        </w:tc>
      </w:tr>
      <w:tr w:rsidR="003E31DC" w:rsidRPr="003E31DC" w14:paraId="5D05D26A" w14:textId="77777777" w:rsidTr="003E31DC">
        <w:trPr>
          <w:trHeight w:val="255"/>
        </w:trPr>
        <w:tc>
          <w:tcPr>
            <w:tcW w:w="14737" w:type="dxa"/>
            <w:gridSpan w:val="8"/>
            <w:noWrap/>
            <w:hideMark/>
          </w:tcPr>
          <w:p w14:paraId="21588C2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Технічні показники</w:t>
            </w:r>
          </w:p>
        </w:tc>
      </w:tr>
      <w:tr w:rsidR="003E31DC" w:rsidRPr="003E31DC" w14:paraId="56A019B3" w14:textId="77777777" w:rsidTr="003E31DC">
        <w:trPr>
          <w:trHeight w:val="570"/>
        </w:trPr>
        <w:tc>
          <w:tcPr>
            <w:tcW w:w="876" w:type="dxa"/>
            <w:noWrap/>
            <w:hideMark/>
          </w:tcPr>
          <w:p w14:paraId="43661E5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8" w:type="dxa"/>
            <w:hideMark/>
          </w:tcPr>
          <w:p w14:paraId="3FA62C9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559" w:type="dxa"/>
            <w:noWrap/>
            <w:hideMark/>
          </w:tcPr>
          <w:p w14:paraId="650A9AC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50 366,948</w:t>
            </w:r>
          </w:p>
        </w:tc>
        <w:tc>
          <w:tcPr>
            <w:tcW w:w="1559" w:type="dxa"/>
            <w:hideMark/>
          </w:tcPr>
          <w:p w14:paraId="62E0243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4BDA827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2 038,215</w:t>
            </w:r>
          </w:p>
        </w:tc>
        <w:tc>
          <w:tcPr>
            <w:tcW w:w="1417" w:type="dxa"/>
            <w:hideMark/>
          </w:tcPr>
          <w:p w14:paraId="18CAD37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81F285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1 186,115</w:t>
            </w:r>
          </w:p>
        </w:tc>
        <w:tc>
          <w:tcPr>
            <w:tcW w:w="1701" w:type="dxa"/>
            <w:hideMark/>
          </w:tcPr>
          <w:p w14:paraId="1E5C511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3E31DC" w:rsidRPr="003E31DC" w14:paraId="3694366C" w14:textId="77777777" w:rsidTr="003E31DC">
        <w:trPr>
          <w:trHeight w:val="765"/>
        </w:trPr>
        <w:tc>
          <w:tcPr>
            <w:tcW w:w="876" w:type="dxa"/>
            <w:noWrap/>
            <w:hideMark/>
          </w:tcPr>
          <w:p w14:paraId="5706DE4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48" w:type="dxa"/>
            <w:hideMark/>
          </w:tcPr>
          <w:p w14:paraId="3D89A24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Теплове навантаження обєктів теплоспоживання власних споживачів, Гкал/год</w:t>
            </w:r>
          </w:p>
        </w:tc>
        <w:tc>
          <w:tcPr>
            <w:tcW w:w="1559" w:type="dxa"/>
            <w:hideMark/>
          </w:tcPr>
          <w:p w14:paraId="64246EB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4B931C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28,9238</w:t>
            </w:r>
          </w:p>
        </w:tc>
        <w:tc>
          <w:tcPr>
            <w:tcW w:w="1418" w:type="dxa"/>
            <w:hideMark/>
          </w:tcPr>
          <w:p w14:paraId="2FB7BFC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3745851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1,1427</w:t>
            </w:r>
          </w:p>
        </w:tc>
        <w:tc>
          <w:tcPr>
            <w:tcW w:w="1559" w:type="dxa"/>
            <w:hideMark/>
          </w:tcPr>
          <w:p w14:paraId="010ED17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3086987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0,7337</w:t>
            </w:r>
          </w:p>
        </w:tc>
      </w:tr>
      <w:tr w:rsidR="003E31DC" w:rsidRPr="003E31DC" w14:paraId="50FC8A67" w14:textId="77777777" w:rsidTr="003E31DC">
        <w:trPr>
          <w:trHeight w:val="255"/>
        </w:trPr>
        <w:tc>
          <w:tcPr>
            <w:tcW w:w="14737" w:type="dxa"/>
            <w:gridSpan w:val="8"/>
            <w:noWrap/>
            <w:hideMark/>
          </w:tcPr>
          <w:p w14:paraId="6EF891C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Теплова енергія (виробництво, транспортування, постачання)</w:t>
            </w:r>
          </w:p>
        </w:tc>
      </w:tr>
      <w:tr w:rsidR="003E31DC" w:rsidRPr="003E31DC" w14:paraId="70DC569E" w14:textId="77777777" w:rsidTr="003E31DC">
        <w:trPr>
          <w:trHeight w:val="510"/>
        </w:trPr>
        <w:tc>
          <w:tcPr>
            <w:tcW w:w="876" w:type="dxa"/>
            <w:noWrap/>
            <w:hideMark/>
          </w:tcPr>
          <w:p w14:paraId="035683D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48" w:type="dxa"/>
            <w:hideMark/>
          </w:tcPr>
          <w:p w14:paraId="290C6A3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Планована виробнича собівартість теплової енергії</w:t>
            </w:r>
          </w:p>
        </w:tc>
        <w:tc>
          <w:tcPr>
            <w:tcW w:w="1559" w:type="dxa"/>
            <w:noWrap/>
            <w:hideMark/>
          </w:tcPr>
          <w:p w14:paraId="5C5429D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1 085,57</w:t>
            </w:r>
          </w:p>
        </w:tc>
        <w:tc>
          <w:tcPr>
            <w:tcW w:w="1559" w:type="dxa"/>
            <w:noWrap/>
            <w:hideMark/>
          </w:tcPr>
          <w:p w14:paraId="23D5A66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73 537,61</w:t>
            </w:r>
          </w:p>
        </w:tc>
        <w:tc>
          <w:tcPr>
            <w:tcW w:w="1418" w:type="dxa"/>
            <w:noWrap/>
            <w:hideMark/>
          </w:tcPr>
          <w:p w14:paraId="565D5E9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2 293,86</w:t>
            </w:r>
          </w:p>
        </w:tc>
        <w:tc>
          <w:tcPr>
            <w:tcW w:w="1417" w:type="dxa"/>
            <w:noWrap/>
            <w:hideMark/>
          </w:tcPr>
          <w:p w14:paraId="5703726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77 123,23</w:t>
            </w:r>
          </w:p>
        </w:tc>
        <w:tc>
          <w:tcPr>
            <w:tcW w:w="1559" w:type="dxa"/>
            <w:noWrap/>
            <w:hideMark/>
          </w:tcPr>
          <w:p w14:paraId="3A49545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2 312,05</w:t>
            </w:r>
          </w:p>
        </w:tc>
        <w:tc>
          <w:tcPr>
            <w:tcW w:w="1701" w:type="dxa"/>
            <w:noWrap/>
            <w:hideMark/>
          </w:tcPr>
          <w:p w14:paraId="2A35E69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70 493,41</w:t>
            </w:r>
          </w:p>
        </w:tc>
      </w:tr>
      <w:tr w:rsidR="003E31DC" w:rsidRPr="003E31DC" w14:paraId="38EC4BDD" w14:textId="77777777" w:rsidTr="003E31DC">
        <w:trPr>
          <w:trHeight w:val="255"/>
        </w:trPr>
        <w:tc>
          <w:tcPr>
            <w:tcW w:w="876" w:type="dxa"/>
            <w:noWrap/>
            <w:hideMark/>
          </w:tcPr>
          <w:p w14:paraId="4FF3DFD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648" w:type="dxa"/>
            <w:noWrap/>
            <w:hideMark/>
          </w:tcPr>
          <w:p w14:paraId="59DEF91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Прямі матеріальні витрати, усього</w:t>
            </w:r>
          </w:p>
        </w:tc>
        <w:tc>
          <w:tcPr>
            <w:tcW w:w="1559" w:type="dxa"/>
            <w:noWrap/>
            <w:hideMark/>
          </w:tcPr>
          <w:p w14:paraId="5A0609B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1 085,57</w:t>
            </w:r>
          </w:p>
        </w:tc>
        <w:tc>
          <w:tcPr>
            <w:tcW w:w="1559" w:type="dxa"/>
            <w:noWrap/>
            <w:hideMark/>
          </w:tcPr>
          <w:p w14:paraId="34AEC98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30 622,26</w:t>
            </w:r>
          </w:p>
        </w:tc>
        <w:tc>
          <w:tcPr>
            <w:tcW w:w="1418" w:type="dxa"/>
            <w:noWrap/>
            <w:hideMark/>
          </w:tcPr>
          <w:p w14:paraId="307728E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2 293,86</w:t>
            </w:r>
          </w:p>
        </w:tc>
        <w:tc>
          <w:tcPr>
            <w:tcW w:w="1417" w:type="dxa"/>
            <w:noWrap/>
            <w:hideMark/>
          </w:tcPr>
          <w:p w14:paraId="6668D10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32 139,58</w:t>
            </w:r>
          </w:p>
        </w:tc>
        <w:tc>
          <w:tcPr>
            <w:tcW w:w="1559" w:type="dxa"/>
            <w:noWrap/>
            <w:hideMark/>
          </w:tcPr>
          <w:p w14:paraId="5E26D7D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2 312,05</w:t>
            </w:r>
          </w:p>
        </w:tc>
        <w:tc>
          <w:tcPr>
            <w:tcW w:w="1701" w:type="dxa"/>
            <w:noWrap/>
            <w:hideMark/>
          </w:tcPr>
          <w:p w14:paraId="13337A6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29 575,33</w:t>
            </w:r>
          </w:p>
        </w:tc>
      </w:tr>
      <w:tr w:rsidR="003E31DC" w:rsidRPr="003E31DC" w14:paraId="2FECC43A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5C2733D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4648" w:type="dxa"/>
            <w:noWrap/>
            <w:hideMark/>
          </w:tcPr>
          <w:p w14:paraId="66FC1DF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паливо (природний газ)</w:t>
            </w:r>
          </w:p>
        </w:tc>
        <w:tc>
          <w:tcPr>
            <w:tcW w:w="1559" w:type="dxa"/>
            <w:noWrap/>
            <w:hideMark/>
          </w:tcPr>
          <w:p w14:paraId="711741C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922,92</w:t>
            </w:r>
          </w:p>
        </w:tc>
        <w:tc>
          <w:tcPr>
            <w:tcW w:w="1559" w:type="dxa"/>
            <w:hideMark/>
          </w:tcPr>
          <w:p w14:paraId="2444864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73E12B9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2 150,85</w:t>
            </w:r>
          </w:p>
        </w:tc>
        <w:tc>
          <w:tcPr>
            <w:tcW w:w="1417" w:type="dxa"/>
            <w:hideMark/>
          </w:tcPr>
          <w:p w14:paraId="2051FDC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48063B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2 186,03</w:t>
            </w:r>
          </w:p>
        </w:tc>
        <w:tc>
          <w:tcPr>
            <w:tcW w:w="1701" w:type="dxa"/>
            <w:hideMark/>
          </w:tcPr>
          <w:p w14:paraId="4C7E9A2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3E31DC" w:rsidRPr="003E31DC" w14:paraId="5773E572" w14:textId="77777777" w:rsidTr="003E31DC">
        <w:trPr>
          <w:trHeight w:val="315"/>
        </w:trPr>
        <w:tc>
          <w:tcPr>
            <w:tcW w:w="876" w:type="dxa"/>
            <w:noWrap/>
            <w:hideMark/>
          </w:tcPr>
          <w:p w14:paraId="2930BAC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4648" w:type="dxa"/>
            <w:hideMark/>
          </w:tcPr>
          <w:p w14:paraId="4D7AA96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послуги з розподілу природного газу</w:t>
            </w:r>
          </w:p>
        </w:tc>
        <w:tc>
          <w:tcPr>
            <w:tcW w:w="1559" w:type="dxa"/>
            <w:hideMark/>
          </w:tcPr>
          <w:p w14:paraId="75C2B6D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9ECC30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28 201,96</w:t>
            </w:r>
          </w:p>
        </w:tc>
        <w:tc>
          <w:tcPr>
            <w:tcW w:w="1418" w:type="dxa"/>
            <w:hideMark/>
          </w:tcPr>
          <w:p w14:paraId="1B01A4B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29184EB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29 621,02</w:t>
            </w:r>
          </w:p>
        </w:tc>
        <w:tc>
          <w:tcPr>
            <w:tcW w:w="1559" w:type="dxa"/>
            <w:hideMark/>
          </w:tcPr>
          <w:p w14:paraId="24911E6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6E47E6F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27 286,94</w:t>
            </w:r>
          </w:p>
        </w:tc>
      </w:tr>
      <w:tr w:rsidR="003E31DC" w:rsidRPr="003E31DC" w14:paraId="7D179916" w14:textId="77777777" w:rsidTr="003E31DC">
        <w:trPr>
          <w:trHeight w:val="255"/>
        </w:trPr>
        <w:tc>
          <w:tcPr>
            <w:tcW w:w="876" w:type="dxa"/>
            <w:noWrap/>
            <w:hideMark/>
          </w:tcPr>
          <w:p w14:paraId="1436394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4648" w:type="dxa"/>
            <w:noWrap/>
            <w:hideMark/>
          </w:tcPr>
          <w:p w14:paraId="7F40441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559" w:type="dxa"/>
            <w:noWrap/>
            <w:hideMark/>
          </w:tcPr>
          <w:p w14:paraId="5F81046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115,06</w:t>
            </w:r>
          </w:p>
        </w:tc>
        <w:tc>
          <w:tcPr>
            <w:tcW w:w="1559" w:type="dxa"/>
            <w:noWrap/>
            <w:hideMark/>
          </w:tcPr>
          <w:p w14:paraId="739248A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83,24</w:t>
            </w:r>
          </w:p>
        </w:tc>
        <w:tc>
          <w:tcPr>
            <w:tcW w:w="1418" w:type="dxa"/>
            <w:noWrap/>
            <w:hideMark/>
          </w:tcPr>
          <w:p w14:paraId="4DFAA7E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116,88</w:t>
            </w:r>
          </w:p>
        </w:tc>
        <w:tc>
          <w:tcPr>
            <w:tcW w:w="1417" w:type="dxa"/>
            <w:noWrap/>
            <w:hideMark/>
          </w:tcPr>
          <w:p w14:paraId="240741F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85,26</w:t>
            </w:r>
          </w:p>
        </w:tc>
        <w:tc>
          <w:tcPr>
            <w:tcW w:w="1559" w:type="dxa"/>
            <w:noWrap/>
            <w:hideMark/>
          </w:tcPr>
          <w:p w14:paraId="457AC22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117,17</w:t>
            </w:r>
          </w:p>
        </w:tc>
        <w:tc>
          <w:tcPr>
            <w:tcW w:w="1701" w:type="dxa"/>
            <w:noWrap/>
            <w:hideMark/>
          </w:tcPr>
          <w:p w14:paraId="1176293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77,28</w:t>
            </w:r>
          </w:p>
        </w:tc>
      </w:tr>
      <w:tr w:rsidR="003E31DC" w:rsidRPr="003E31DC" w14:paraId="18BF075F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0D58E21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4648" w:type="dxa"/>
            <w:noWrap/>
            <w:hideMark/>
          </w:tcPr>
          <w:p w14:paraId="25E68B5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покупна теплова енергія</w:t>
            </w:r>
          </w:p>
        </w:tc>
        <w:tc>
          <w:tcPr>
            <w:tcW w:w="1559" w:type="dxa"/>
            <w:noWrap/>
            <w:hideMark/>
          </w:tcPr>
          <w:p w14:paraId="187D1DB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559" w:type="dxa"/>
            <w:hideMark/>
          </w:tcPr>
          <w:p w14:paraId="12E8DDE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0A95AF2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2B6D228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4D2EAE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701" w:type="dxa"/>
            <w:hideMark/>
          </w:tcPr>
          <w:p w14:paraId="7A89EFB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3E31DC" w:rsidRPr="003E31DC" w14:paraId="7E272323" w14:textId="77777777" w:rsidTr="003E31DC">
        <w:trPr>
          <w:trHeight w:val="765"/>
        </w:trPr>
        <w:tc>
          <w:tcPr>
            <w:tcW w:w="876" w:type="dxa"/>
            <w:noWrap/>
            <w:hideMark/>
          </w:tcPr>
          <w:p w14:paraId="738A759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4648" w:type="dxa"/>
            <w:hideMark/>
          </w:tcPr>
          <w:p w14:paraId="21CE16E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559" w:type="dxa"/>
            <w:noWrap/>
            <w:hideMark/>
          </w:tcPr>
          <w:p w14:paraId="7A511E8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59" w:type="dxa"/>
            <w:noWrap/>
            <w:hideMark/>
          </w:tcPr>
          <w:p w14:paraId="150D7BB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noWrap/>
            <w:hideMark/>
          </w:tcPr>
          <w:p w14:paraId="414EC39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26,12</w:t>
            </w:r>
          </w:p>
        </w:tc>
        <w:tc>
          <w:tcPr>
            <w:tcW w:w="1417" w:type="dxa"/>
            <w:noWrap/>
            <w:hideMark/>
          </w:tcPr>
          <w:p w14:paraId="05B32C1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noWrap/>
            <w:hideMark/>
          </w:tcPr>
          <w:p w14:paraId="45B0125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701" w:type="dxa"/>
            <w:noWrap/>
            <w:hideMark/>
          </w:tcPr>
          <w:p w14:paraId="0EBCDAE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0BA9B46B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3E7BF7A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3.1.5.1</w:t>
            </w:r>
          </w:p>
        </w:tc>
        <w:tc>
          <w:tcPr>
            <w:tcW w:w="4648" w:type="dxa"/>
            <w:hideMark/>
          </w:tcPr>
          <w:p w14:paraId="34D8273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паливо</w:t>
            </w:r>
          </w:p>
        </w:tc>
        <w:tc>
          <w:tcPr>
            <w:tcW w:w="1559" w:type="dxa"/>
            <w:noWrap/>
            <w:hideMark/>
          </w:tcPr>
          <w:p w14:paraId="6365649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43D1A9A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5D659A7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hideMark/>
          </w:tcPr>
          <w:p w14:paraId="1DE2E52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47DC59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hideMark/>
          </w:tcPr>
          <w:p w14:paraId="0810E83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3E31DC" w:rsidRPr="003E31DC" w14:paraId="1AFBD5DD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087B1AF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3.1.5.2</w:t>
            </w:r>
          </w:p>
        </w:tc>
        <w:tc>
          <w:tcPr>
            <w:tcW w:w="4648" w:type="dxa"/>
            <w:hideMark/>
          </w:tcPr>
          <w:p w14:paraId="75C5D15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електроенергія</w:t>
            </w:r>
          </w:p>
        </w:tc>
        <w:tc>
          <w:tcPr>
            <w:tcW w:w="1559" w:type="dxa"/>
            <w:noWrap/>
            <w:hideMark/>
          </w:tcPr>
          <w:p w14:paraId="40FBDFA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559" w:type="dxa"/>
            <w:hideMark/>
          </w:tcPr>
          <w:p w14:paraId="19BED6D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8" w:type="dxa"/>
            <w:noWrap/>
            <w:hideMark/>
          </w:tcPr>
          <w:p w14:paraId="4943D3A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26,12</w:t>
            </w:r>
          </w:p>
        </w:tc>
        <w:tc>
          <w:tcPr>
            <w:tcW w:w="1417" w:type="dxa"/>
            <w:hideMark/>
          </w:tcPr>
          <w:p w14:paraId="4A1BDC0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9D4C60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701" w:type="dxa"/>
            <w:hideMark/>
          </w:tcPr>
          <w:p w14:paraId="62BD809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</w:tr>
      <w:tr w:rsidR="003E31DC" w:rsidRPr="003E31DC" w14:paraId="5F968BF2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4A48360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3.1.5.3</w:t>
            </w:r>
          </w:p>
        </w:tc>
        <w:tc>
          <w:tcPr>
            <w:tcW w:w="4648" w:type="dxa"/>
            <w:hideMark/>
          </w:tcPr>
          <w:p w14:paraId="4F4EAED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решта витрат</w:t>
            </w:r>
          </w:p>
        </w:tc>
        <w:tc>
          <w:tcPr>
            <w:tcW w:w="1559" w:type="dxa"/>
            <w:hideMark/>
          </w:tcPr>
          <w:p w14:paraId="1895922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D155A5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7737392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1C97A76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00FE743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3CBDFCC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5E56B6E0" w14:textId="77777777" w:rsidTr="003E31DC">
        <w:trPr>
          <w:trHeight w:val="525"/>
        </w:trPr>
        <w:tc>
          <w:tcPr>
            <w:tcW w:w="876" w:type="dxa"/>
            <w:noWrap/>
            <w:hideMark/>
          </w:tcPr>
          <w:p w14:paraId="2D83B6A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4648" w:type="dxa"/>
            <w:hideMark/>
          </w:tcPr>
          <w:p w14:paraId="3103FD0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вода та водовідведення на технологічні потреби</w:t>
            </w:r>
          </w:p>
        </w:tc>
        <w:tc>
          <w:tcPr>
            <w:tcW w:w="1559" w:type="dxa"/>
            <w:hideMark/>
          </w:tcPr>
          <w:p w14:paraId="010F3B9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06D798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578,41</w:t>
            </w:r>
          </w:p>
        </w:tc>
        <w:tc>
          <w:tcPr>
            <w:tcW w:w="1418" w:type="dxa"/>
            <w:hideMark/>
          </w:tcPr>
          <w:p w14:paraId="42DC04F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0DB648C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600,09</w:t>
            </w:r>
          </w:p>
        </w:tc>
        <w:tc>
          <w:tcPr>
            <w:tcW w:w="1559" w:type="dxa"/>
            <w:hideMark/>
          </w:tcPr>
          <w:p w14:paraId="2512A8C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57E098E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545,00</w:t>
            </w:r>
          </w:p>
        </w:tc>
      </w:tr>
      <w:tr w:rsidR="003E31DC" w:rsidRPr="003E31DC" w14:paraId="16343792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3FB28AD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48" w:type="dxa"/>
            <w:noWrap/>
            <w:hideMark/>
          </w:tcPr>
          <w:p w14:paraId="3F8611C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Прямі витрати на оплату праці</w:t>
            </w:r>
          </w:p>
        </w:tc>
        <w:tc>
          <w:tcPr>
            <w:tcW w:w="1559" w:type="dxa"/>
            <w:hideMark/>
          </w:tcPr>
          <w:p w14:paraId="1565FDA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4C0C62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26 623,59</w:t>
            </w:r>
          </w:p>
        </w:tc>
        <w:tc>
          <w:tcPr>
            <w:tcW w:w="1418" w:type="dxa"/>
            <w:hideMark/>
          </w:tcPr>
          <w:p w14:paraId="727DF7B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659520D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27 914,74</w:t>
            </w:r>
          </w:p>
        </w:tc>
        <w:tc>
          <w:tcPr>
            <w:tcW w:w="1559" w:type="dxa"/>
            <w:hideMark/>
          </w:tcPr>
          <w:p w14:paraId="251AA20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09C6443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25 392,96</w:t>
            </w:r>
          </w:p>
        </w:tc>
      </w:tr>
      <w:tr w:rsidR="003E31DC" w:rsidRPr="003E31DC" w14:paraId="0FAEDE03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6C448EF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48" w:type="dxa"/>
            <w:noWrap/>
            <w:hideMark/>
          </w:tcPr>
          <w:p w14:paraId="1D2E6D88" w14:textId="457FE621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Інші прямі витрати,</w:t>
            </w:r>
            <w:r w:rsidR="002B3E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559" w:type="dxa"/>
            <w:hideMark/>
          </w:tcPr>
          <w:p w14:paraId="192CCA5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65BD7A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15 472,90</w:t>
            </w:r>
          </w:p>
        </w:tc>
        <w:tc>
          <w:tcPr>
            <w:tcW w:w="1418" w:type="dxa"/>
            <w:hideMark/>
          </w:tcPr>
          <w:p w14:paraId="6C6C1BC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0A723E1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16 204,11</w:t>
            </w:r>
          </w:p>
        </w:tc>
        <w:tc>
          <w:tcPr>
            <w:tcW w:w="1559" w:type="dxa"/>
            <w:hideMark/>
          </w:tcPr>
          <w:p w14:paraId="5BC3E26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04D237A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14 737,59</w:t>
            </w:r>
          </w:p>
        </w:tc>
      </w:tr>
      <w:tr w:rsidR="003E31DC" w:rsidRPr="003E31DC" w14:paraId="46898448" w14:textId="77777777" w:rsidTr="003E31DC">
        <w:trPr>
          <w:trHeight w:val="780"/>
        </w:trPr>
        <w:tc>
          <w:tcPr>
            <w:tcW w:w="876" w:type="dxa"/>
            <w:noWrap/>
            <w:hideMark/>
          </w:tcPr>
          <w:p w14:paraId="4287DDB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648" w:type="dxa"/>
            <w:hideMark/>
          </w:tcPr>
          <w:p w14:paraId="7151EABB" w14:textId="5813F1E1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 xml:space="preserve">єдиний соціальний внесок на </w:t>
            </w:r>
            <w:r w:rsidR="002B3EF6" w:rsidRPr="003E31DC">
              <w:rPr>
                <w:rFonts w:ascii="Times New Roman" w:hAnsi="Times New Roman" w:cs="Times New Roman"/>
                <w:sz w:val="24"/>
                <w:szCs w:val="24"/>
              </w:rPr>
              <w:t>загальнообов’язкове</w:t>
            </w: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 xml:space="preserve"> державне соціальне страхування</w:t>
            </w:r>
          </w:p>
        </w:tc>
        <w:tc>
          <w:tcPr>
            <w:tcW w:w="1559" w:type="dxa"/>
            <w:hideMark/>
          </w:tcPr>
          <w:p w14:paraId="6EA6F0A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56C410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5 697,83</w:t>
            </w:r>
          </w:p>
        </w:tc>
        <w:tc>
          <w:tcPr>
            <w:tcW w:w="1418" w:type="dxa"/>
            <w:hideMark/>
          </w:tcPr>
          <w:p w14:paraId="75070F6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2AE6607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5 973,34</w:t>
            </w:r>
          </w:p>
        </w:tc>
        <w:tc>
          <w:tcPr>
            <w:tcW w:w="1559" w:type="dxa"/>
            <w:hideMark/>
          </w:tcPr>
          <w:p w14:paraId="630FC03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6E4E225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5 433,60</w:t>
            </w:r>
          </w:p>
        </w:tc>
      </w:tr>
      <w:tr w:rsidR="003E31DC" w:rsidRPr="003E31DC" w14:paraId="360FDCC0" w14:textId="77777777" w:rsidTr="003E31DC">
        <w:trPr>
          <w:trHeight w:val="1035"/>
        </w:trPr>
        <w:tc>
          <w:tcPr>
            <w:tcW w:w="876" w:type="dxa"/>
            <w:noWrap/>
            <w:hideMark/>
          </w:tcPr>
          <w:p w14:paraId="24A49C0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648" w:type="dxa"/>
            <w:hideMark/>
          </w:tcPr>
          <w:p w14:paraId="5A031C5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59" w:type="dxa"/>
            <w:hideMark/>
          </w:tcPr>
          <w:p w14:paraId="44627D2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169568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4 512,08</w:t>
            </w:r>
          </w:p>
        </w:tc>
        <w:tc>
          <w:tcPr>
            <w:tcW w:w="1418" w:type="dxa"/>
            <w:hideMark/>
          </w:tcPr>
          <w:p w14:paraId="11296CC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7D400D0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4 673,70</w:t>
            </w:r>
          </w:p>
        </w:tc>
        <w:tc>
          <w:tcPr>
            <w:tcW w:w="1559" w:type="dxa"/>
            <w:hideMark/>
          </w:tcPr>
          <w:p w14:paraId="1D40987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5226D03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4 243,55</w:t>
            </w:r>
          </w:p>
        </w:tc>
      </w:tr>
      <w:tr w:rsidR="003E31DC" w:rsidRPr="003E31DC" w14:paraId="706605A4" w14:textId="77777777" w:rsidTr="003E31DC">
        <w:trPr>
          <w:trHeight w:val="270"/>
        </w:trPr>
        <w:tc>
          <w:tcPr>
            <w:tcW w:w="876" w:type="dxa"/>
            <w:noWrap/>
            <w:hideMark/>
          </w:tcPr>
          <w:p w14:paraId="19947FC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648" w:type="dxa"/>
            <w:hideMark/>
          </w:tcPr>
          <w:p w14:paraId="70F5C5F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інші витрати</w:t>
            </w:r>
          </w:p>
        </w:tc>
        <w:tc>
          <w:tcPr>
            <w:tcW w:w="1559" w:type="dxa"/>
            <w:hideMark/>
          </w:tcPr>
          <w:p w14:paraId="1FB846B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7B7D6D9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5 262,99</w:t>
            </w:r>
          </w:p>
        </w:tc>
        <w:tc>
          <w:tcPr>
            <w:tcW w:w="1418" w:type="dxa"/>
            <w:hideMark/>
          </w:tcPr>
          <w:p w14:paraId="15E1F98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192F32A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5 557,08</w:t>
            </w:r>
          </w:p>
        </w:tc>
        <w:tc>
          <w:tcPr>
            <w:tcW w:w="1559" w:type="dxa"/>
            <w:hideMark/>
          </w:tcPr>
          <w:p w14:paraId="42B5D18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54342B1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5 060,45</w:t>
            </w:r>
          </w:p>
        </w:tc>
      </w:tr>
      <w:tr w:rsidR="003E31DC" w:rsidRPr="003E31DC" w14:paraId="73527CD4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14F3613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48" w:type="dxa"/>
            <w:noWrap/>
            <w:hideMark/>
          </w:tcPr>
          <w:p w14:paraId="57E4249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559" w:type="dxa"/>
            <w:hideMark/>
          </w:tcPr>
          <w:p w14:paraId="665D5B0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679D3A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818,86</w:t>
            </w:r>
          </w:p>
        </w:tc>
        <w:tc>
          <w:tcPr>
            <w:tcW w:w="1418" w:type="dxa"/>
            <w:hideMark/>
          </w:tcPr>
          <w:p w14:paraId="2AB9FC7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3C176E0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864,79</w:t>
            </w:r>
          </w:p>
        </w:tc>
        <w:tc>
          <w:tcPr>
            <w:tcW w:w="1559" w:type="dxa"/>
            <w:hideMark/>
          </w:tcPr>
          <w:p w14:paraId="69E49B4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02257DA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787,53</w:t>
            </w:r>
          </w:p>
        </w:tc>
      </w:tr>
      <w:tr w:rsidR="003E31DC" w:rsidRPr="003E31DC" w14:paraId="128E8AAF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3E8BD95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48" w:type="dxa"/>
            <w:noWrap/>
            <w:hideMark/>
          </w:tcPr>
          <w:p w14:paraId="161CAC0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1559" w:type="dxa"/>
            <w:hideMark/>
          </w:tcPr>
          <w:p w14:paraId="65014E5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7E26E40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4 998,69</w:t>
            </w:r>
          </w:p>
        </w:tc>
        <w:tc>
          <w:tcPr>
            <w:tcW w:w="1418" w:type="dxa"/>
            <w:hideMark/>
          </w:tcPr>
          <w:p w14:paraId="3506AF8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C88462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5 279,06</w:t>
            </w:r>
          </w:p>
        </w:tc>
        <w:tc>
          <w:tcPr>
            <w:tcW w:w="1559" w:type="dxa"/>
            <w:hideMark/>
          </w:tcPr>
          <w:p w14:paraId="72F9036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5604D5E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4 807,43</w:t>
            </w:r>
          </w:p>
        </w:tc>
      </w:tr>
      <w:tr w:rsidR="003E31DC" w:rsidRPr="003E31DC" w14:paraId="72F3CDB3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016B22E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48" w:type="dxa"/>
            <w:noWrap/>
            <w:hideMark/>
          </w:tcPr>
          <w:p w14:paraId="0626F52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Витрати на збут</w:t>
            </w:r>
          </w:p>
        </w:tc>
        <w:tc>
          <w:tcPr>
            <w:tcW w:w="1559" w:type="dxa"/>
            <w:hideMark/>
          </w:tcPr>
          <w:p w14:paraId="1F96941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EBCC01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5A21D23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E8B3FE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1F1F87A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17A368A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5975E95B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0E273AD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48" w:type="dxa"/>
            <w:noWrap/>
            <w:hideMark/>
          </w:tcPr>
          <w:p w14:paraId="1209633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Інші операційні витрати*</w:t>
            </w:r>
          </w:p>
        </w:tc>
        <w:tc>
          <w:tcPr>
            <w:tcW w:w="1559" w:type="dxa"/>
            <w:hideMark/>
          </w:tcPr>
          <w:p w14:paraId="0D2EDF7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A3E8B9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2C7E6A7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08C710B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57D8891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290FAD3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172F2E67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1B862CF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48" w:type="dxa"/>
            <w:noWrap/>
            <w:hideMark/>
          </w:tcPr>
          <w:p w14:paraId="0578B31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 xml:space="preserve">Фінансові витрати </w:t>
            </w:r>
          </w:p>
        </w:tc>
        <w:tc>
          <w:tcPr>
            <w:tcW w:w="1559" w:type="dxa"/>
            <w:hideMark/>
          </w:tcPr>
          <w:p w14:paraId="027B304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4AF7F31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2536081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24E1041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6766C6D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6CE7E45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7686840E" w14:textId="77777777" w:rsidTr="003E31DC">
        <w:trPr>
          <w:trHeight w:val="540"/>
        </w:trPr>
        <w:tc>
          <w:tcPr>
            <w:tcW w:w="876" w:type="dxa"/>
            <w:noWrap/>
            <w:hideMark/>
          </w:tcPr>
          <w:p w14:paraId="0813EEC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48" w:type="dxa"/>
            <w:hideMark/>
          </w:tcPr>
          <w:p w14:paraId="7FBBF51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559" w:type="dxa"/>
            <w:noWrap/>
            <w:hideMark/>
          </w:tcPr>
          <w:p w14:paraId="68B6B1B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1 085,57</w:t>
            </w:r>
          </w:p>
        </w:tc>
        <w:tc>
          <w:tcPr>
            <w:tcW w:w="1559" w:type="dxa"/>
            <w:noWrap/>
            <w:hideMark/>
          </w:tcPr>
          <w:p w14:paraId="43CDDB5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78 536,29</w:t>
            </w:r>
          </w:p>
        </w:tc>
        <w:tc>
          <w:tcPr>
            <w:tcW w:w="1418" w:type="dxa"/>
            <w:noWrap/>
            <w:hideMark/>
          </w:tcPr>
          <w:p w14:paraId="4B650C4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2 293,86</w:t>
            </w:r>
          </w:p>
        </w:tc>
        <w:tc>
          <w:tcPr>
            <w:tcW w:w="1417" w:type="dxa"/>
            <w:noWrap/>
            <w:hideMark/>
          </w:tcPr>
          <w:p w14:paraId="7E94A79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82 402,29</w:t>
            </w:r>
          </w:p>
        </w:tc>
        <w:tc>
          <w:tcPr>
            <w:tcW w:w="1559" w:type="dxa"/>
            <w:noWrap/>
            <w:hideMark/>
          </w:tcPr>
          <w:p w14:paraId="27EDC3E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2 312,05</w:t>
            </w:r>
          </w:p>
        </w:tc>
        <w:tc>
          <w:tcPr>
            <w:tcW w:w="1701" w:type="dxa"/>
            <w:noWrap/>
            <w:hideMark/>
          </w:tcPr>
          <w:p w14:paraId="6781B84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75 300,84</w:t>
            </w:r>
          </w:p>
        </w:tc>
      </w:tr>
      <w:tr w:rsidR="003E31DC" w:rsidRPr="003E31DC" w14:paraId="6517F3FA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2185034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48" w:type="dxa"/>
            <w:noWrap/>
            <w:hideMark/>
          </w:tcPr>
          <w:p w14:paraId="06DA72F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Витрати на відшкодування втрат</w:t>
            </w:r>
          </w:p>
        </w:tc>
        <w:tc>
          <w:tcPr>
            <w:tcW w:w="1559" w:type="dxa"/>
            <w:hideMark/>
          </w:tcPr>
          <w:p w14:paraId="0579108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07ABCC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4FA882D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0EB16C6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479922A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58D456E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3C637B79" w14:textId="77777777" w:rsidTr="003E31DC">
        <w:trPr>
          <w:trHeight w:val="510"/>
        </w:trPr>
        <w:tc>
          <w:tcPr>
            <w:tcW w:w="876" w:type="dxa"/>
            <w:noWrap/>
            <w:hideMark/>
          </w:tcPr>
          <w:p w14:paraId="62F79FE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48" w:type="dxa"/>
            <w:hideMark/>
          </w:tcPr>
          <w:p w14:paraId="50BE31D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Собівартість одиниці теплової енергії (рядок 12 + рядок 13)</w:t>
            </w:r>
          </w:p>
        </w:tc>
        <w:tc>
          <w:tcPr>
            <w:tcW w:w="1559" w:type="dxa"/>
            <w:noWrap/>
            <w:hideMark/>
          </w:tcPr>
          <w:p w14:paraId="2B8AE58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1 085,57</w:t>
            </w:r>
          </w:p>
        </w:tc>
        <w:tc>
          <w:tcPr>
            <w:tcW w:w="1559" w:type="dxa"/>
            <w:noWrap/>
            <w:hideMark/>
          </w:tcPr>
          <w:p w14:paraId="0A94B03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78 536,29</w:t>
            </w:r>
          </w:p>
        </w:tc>
        <w:tc>
          <w:tcPr>
            <w:tcW w:w="1418" w:type="dxa"/>
            <w:noWrap/>
            <w:hideMark/>
          </w:tcPr>
          <w:p w14:paraId="0538A94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2 293,86</w:t>
            </w:r>
          </w:p>
        </w:tc>
        <w:tc>
          <w:tcPr>
            <w:tcW w:w="1417" w:type="dxa"/>
            <w:noWrap/>
            <w:hideMark/>
          </w:tcPr>
          <w:p w14:paraId="69C2382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82 402,29</w:t>
            </w:r>
          </w:p>
        </w:tc>
        <w:tc>
          <w:tcPr>
            <w:tcW w:w="1559" w:type="dxa"/>
            <w:noWrap/>
            <w:hideMark/>
          </w:tcPr>
          <w:p w14:paraId="5AF1B8B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2 312,05</w:t>
            </w:r>
          </w:p>
        </w:tc>
        <w:tc>
          <w:tcPr>
            <w:tcW w:w="1701" w:type="dxa"/>
            <w:noWrap/>
            <w:hideMark/>
          </w:tcPr>
          <w:p w14:paraId="064912D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75 300,84</w:t>
            </w:r>
          </w:p>
        </w:tc>
      </w:tr>
      <w:tr w:rsidR="003E31DC" w:rsidRPr="003E31DC" w14:paraId="2B2B0B83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4F84967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8" w:type="dxa"/>
            <w:noWrap/>
            <w:hideMark/>
          </w:tcPr>
          <w:p w14:paraId="2C8E28D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Планований прибуток*</w:t>
            </w:r>
          </w:p>
        </w:tc>
        <w:tc>
          <w:tcPr>
            <w:tcW w:w="1559" w:type="dxa"/>
            <w:hideMark/>
          </w:tcPr>
          <w:p w14:paraId="64C12AA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18F0AA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11 178,62</w:t>
            </w:r>
          </w:p>
        </w:tc>
        <w:tc>
          <w:tcPr>
            <w:tcW w:w="1418" w:type="dxa"/>
            <w:hideMark/>
          </w:tcPr>
          <w:p w14:paraId="4797D63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2703103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808,42</w:t>
            </w:r>
          </w:p>
        </w:tc>
        <w:tc>
          <w:tcPr>
            <w:tcW w:w="1559" w:type="dxa"/>
            <w:hideMark/>
          </w:tcPr>
          <w:p w14:paraId="3B920C4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6CEF15F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18 809,70</w:t>
            </w:r>
          </w:p>
        </w:tc>
      </w:tr>
      <w:tr w:rsidR="003E31DC" w:rsidRPr="003E31DC" w14:paraId="5A188C6A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2D65657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648" w:type="dxa"/>
            <w:hideMark/>
          </w:tcPr>
          <w:p w14:paraId="25F1C3D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податок на прибуток</w:t>
            </w:r>
          </w:p>
        </w:tc>
        <w:tc>
          <w:tcPr>
            <w:tcW w:w="1559" w:type="dxa"/>
            <w:hideMark/>
          </w:tcPr>
          <w:p w14:paraId="46F311D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7600D6F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2 012,15</w:t>
            </w:r>
          </w:p>
        </w:tc>
        <w:tc>
          <w:tcPr>
            <w:tcW w:w="1418" w:type="dxa"/>
            <w:hideMark/>
          </w:tcPr>
          <w:p w14:paraId="1943F53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F21E71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145,51</w:t>
            </w:r>
          </w:p>
        </w:tc>
        <w:tc>
          <w:tcPr>
            <w:tcW w:w="1559" w:type="dxa"/>
            <w:hideMark/>
          </w:tcPr>
          <w:p w14:paraId="32AC119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0E2C71D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3 385,75</w:t>
            </w:r>
          </w:p>
        </w:tc>
      </w:tr>
      <w:tr w:rsidR="003E31DC" w:rsidRPr="003E31DC" w14:paraId="092D0C06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7ACF9EA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4648" w:type="dxa"/>
            <w:hideMark/>
          </w:tcPr>
          <w:p w14:paraId="0A05D52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дивіденди</w:t>
            </w:r>
          </w:p>
        </w:tc>
        <w:tc>
          <w:tcPr>
            <w:tcW w:w="1559" w:type="dxa"/>
            <w:hideMark/>
          </w:tcPr>
          <w:p w14:paraId="1CCE9EB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3DABCE1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030EFD2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7111EFF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582EF4A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1C6C7E1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76DD23A0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2032FE5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4648" w:type="dxa"/>
            <w:hideMark/>
          </w:tcPr>
          <w:p w14:paraId="5F5470B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резервний фонд (капітал)</w:t>
            </w:r>
          </w:p>
        </w:tc>
        <w:tc>
          <w:tcPr>
            <w:tcW w:w="1559" w:type="dxa"/>
            <w:hideMark/>
          </w:tcPr>
          <w:p w14:paraId="4574711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1F239F6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34A70BA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077712B0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7E14979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7707874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39D45CDF" w14:textId="77777777" w:rsidTr="003E31DC">
        <w:trPr>
          <w:trHeight w:val="510"/>
        </w:trPr>
        <w:tc>
          <w:tcPr>
            <w:tcW w:w="876" w:type="dxa"/>
            <w:noWrap/>
            <w:hideMark/>
          </w:tcPr>
          <w:p w14:paraId="1CACAEE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4648" w:type="dxa"/>
            <w:hideMark/>
          </w:tcPr>
          <w:p w14:paraId="27BFB96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hideMark/>
          </w:tcPr>
          <w:p w14:paraId="01386F3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D0EB5A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685B44A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106655A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40F1837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0C4E7B1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7826EFFA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22FBB01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4648" w:type="dxa"/>
            <w:hideMark/>
          </w:tcPr>
          <w:p w14:paraId="2C9FAE2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забезпечення обігових коштів</w:t>
            </w:r>
          </w:p>
        </w:tc>
        <w:tc>
          <w:tcPr>
            <w:tcW w:w="1559" w:type="dxa"/>
            <w:hideMark/>
          </w:tcPr>
          <w:p w14:paraId="04E9372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01F4DDD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9 166,47</w:t>
            </w:r>
          </w:p>
        </w:tc>
        <w:tc>
          <w:tcPr>
            <w:tcW w:w="1418" w:type="dxa"/>
            <w:hideMark/>
          </w:tcPr>
          <w:p w14:paraId="29EEFCFC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06C29C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662,90</w:t>
            </w:r>
          </w:p>
        </w:tc>
        <w:tc>
          <w:tcPr>
            <w:tcW w:w="1559" w:type="dxa"/>
            <w:hideMark/>
          </w:tcPr>
          <w:p w14:paraId="608B02F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4FFEAC5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15 423,96</w:t>
            </w:r>
          </w:p>
        </w:tc>
      </w:tr>
      <w:tr w:rsidR="003E31DC" w:rsidRPr="003E31DC" w14:paraId="3139CD13" w14:textId="77777777" w:rsidTr="003E31DC">
        <w:trPr>
          <w:trHeight w:val="510"/>
        </w:trPr>
        <w:tc>
          <w:tcPr>
            <w:tcW w:w="876" w:type="dxa"/>
            <w:noWrap/>
            <w:hideMark/>
          </w:tcPr>
          <w:p w14:paraId="08D1509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4648" w:type="dxa"/>
            <w:hideMark/>
          </w:tcPr>
          <w:p w14:paraId="610E8E8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59" w:type="dxa"/>
            <w:hideMark/>
          </w:tcPr>
          <w:p w14:paraId="067F5FD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5F8C597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2650804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7955BBB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690E735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6A6B4B6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3CF46DAE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117D0D0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4648" w:type="dxa"/>
            <w:hideMark/>
          </w:tcPr>
          <w:p w14:paraId="05695EB9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інше використання прибутку</w:t>
            </w:r>
          </w:p>
        </w:tc>
        <w:tc>
          <w:tcPr>
            <w:tcW w:w="1559" w:type="dxa"/>
            <w:hideMark/>
          </w:tcPr>
          <w:p w14:paraId="366393E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252D132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hideMark/>
          </w:tcPr>
          <w:p w14:paraId="4D45898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7FB9D44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hideMark/>
          </w:tcPr>
          <w:p w14:paraId="1710EE7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7F99739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31DC" w:rsidRPr="003E31DC" w14:paraId="1C41BF41" w14:textId="77777777" w:rsidTr="003E31DC">
        <w:trPr>
          <w:trHeight w:val="570"/>
        </w:trPr>
        <w:tc>
          <w:tcPr>
            <w:tcW w:w="876" w:type="dxa"/>
            <w:noWrap/>
            <w:hideMark/>
          </w:tcPr>
          <w:p w14:paraId="08206F93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8" w:type="dxa"/>
            <w:hideMark/>
          </w:tcPr>
          <w:p w14:paraId="5F65193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Двоставковий тариф на теплову енергію без податку на додану вартість: </w:t>
            </w:r>
          </w:p>
        </w:tc>
        <w:tc>
          <w:tcPr>
            <w:tcW w:w="1559" w:type="dxa"/>
            <w:noWrap/>
            <w:hideMark/>
          </w:tcPr>
          <w:p w14:paraId="44844EE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1 085,57</w:t>
            </w:r>
          </w:p>
        </w:tc>
        <w:tc>
          <w:tcPr>
            <w:tcW w:w="1559" w:type="dxa"/>
            <w:noWrap/>
            <w:hideMark/>
          </w:tcPr>
          <w:p w14:paraId="22D3050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89 714,91</w:t>
            </w:r>
          </w:p>
        </w:tc>
        <w:tc>
          <w:tcPr>
            <w:tcW w:w="1418" w:type="dxa"/>
            <w:noWrap/>
            <w:hideMark/>
          </w:tcPr>
          <w:p w14:paraId="1474979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2 293,86</w:t>
            </w:r>
          </w:p>
        </w:tc>
        <w:tc>
          <w:tcPr>
            <w:tcW w:w="1417" w:type="dxa"/>
            <w:noWrap/>
            <w:hideMark/>
          </w:tcPr>
          <w:p w14:paraId="57E9331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83 210,70</w:t>
            </w:r>
          </w:p>
        </w:tc>
        <w:tc>
          <w:tcPr>
            <w:tcW w:w="1559" w:type="dxa"/>
            <w:noWrap/>
            <w:hideMark/>
          </w:tcPr>
          <w:p w14:paraId="285A812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2 312,05</w:t>
            </w:r>
          </w:p>
        </w:tc>
        <w:tc>
          <w:tcPr>
            <w:tcW w:w="1701" w:type="dxa"/>
            <w:noWrap/>
            <w:hideMark/>
          </w:tcPr>
          <w:p w14:paraId="331A8A8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94 110,54</w:t>
            </w:r>
          </w:p>
        </w:tc>
      </w:tr>
      <w:tr w:rsidR="003E31DC" w:rsidRPr="003E31DC" w14:paraId="03C44F54" w14:textId="77777777" w:rsidTr="003E31DC">
        <w:trPr>
          <w:trHeight w:val="255"/>
        </w:trPr>
        <w:tc>
          <w:tcPr>
            <w:tcW w:w="14737" w:type="dxa"/>
            <w:gridSpan w:val="8"/>
            <w:noWrap/>
            <w:hideMark/>
          </w:tcPr>
          <w:p w14:paraId="2152E26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Послуга з постачання теплової енергії (з ПДВ)</w:t>
            </w:r>
          </w:p>
        </w:tc>
      </w:tr>
      <w:tr w:rsidR="003E31DC" w:rsidRPr="003E31DC" w14:paraId="44E58585" w14:textId="77777777" w:rsidTr="003E31DC">
        <w:trPr>
          <w:trHeight w:val="750"/>
        </w:trPr>
        <w:tc>
          <w:tcPr>
            <w:tcW w:w="876" w:type="dxa"/>
            <w:noWrap/>
            <w:hideMark/>
          </w:tcPr>
          <w:p w14:paraId="1D240F0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8" w:type="dxa"/>
            <w:hideMark/>
          </w:tcPr>
          <w:p w14:paraId="0B622EC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Двоставковий тариф на послугу з постачання теплової енергії без податку на додану вартість:  </w:t>
            </w:r>
          </w:p>
        </w:tc>
        <w:tc>
          <w:tcPr>
            <w:tcW w:w="1559" w:type="dxa"/>
            <w:hideMark/>
          </w:tcPr>
          <w:p w14:paraId="50A965F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hideMark/>
          </w:tcPr>
          <w:p w14:paraId="0DB91D6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hideMark/>
          </w:tcPr>
          <w:p w14:paraId="11AACBF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7" w:type="dxa"/>
            <w:hideMark/>
          </w:tcPr>
          <w:p w14:paraId="6060B09B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559" w:type="dxa"/>
            <w:hideMark/>
          </w:tcPr>
          <w:p w14:paraId="7864024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701" w:type="dxa"/>
            <w:hideMark/>
          </w:tcPr>
          <w:p w14:paraId="2FB81AB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3E31DC" w:rsidRPr="003E31DC" w14:paraId="2AA07A63" w14:textId="77777777" w:rsidTr="003E31DC">
        <w:trPr>
          <w:trHeight w:val="300"/>
        </w:trPr>
        <w:tc>
          <w:tcPr>
            <w:tcW w:w="876" w:type="dxa"/>
            <w:noWrap/>
            <w:hideMark/>
          </w:tcPr>
          <w:p w14:paraId="34400B25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648" w:type="dxa"/>
            <w:hideMark/>
          </w:tcPr>
          <w:p w14:paraId="17F85D6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умовно-змінна частина</w:t>
            </w:r>
          </w:p>
        </w:tc>
        <w:tc>
          <w:tcPr>
            <w:tcW w:w="1559" w:type="dxa"/>
            <w:noWrap/>
            <w:hideMark/>
          </w:tcPr>
          <w:p w14:paraId="2E237BB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1302,68</w:t>
            </w:r>
          </w:p>
        </w:tc>
        <w:tc>
          <w:tcPr>
            <w:tcW w:w="1559" w:type="dxa"/>
            <w:hideMark/>
          </w:tcPr>
          <w:p w14:paraId="224E6377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noWrap/>
            <w:hideMark/>
          </w:tcPr>
          <w:p w14:paraId="344A9E5A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2752,63</w:t>
            </w:r>
          </w:p>
        </w:tc>
        <w:tc>
          <w:tcPr>
            <w:tcW w:w="1417" w:type="dxa"/>
            <w:hideMark/>
          </w:tcPr>
          <w:p w14:paraId="2DA9BF8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noWrap/>
            <w:hideMark/>
          </w:tcPr>
          <w:p w14:paraId="6425A044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2774,46</w:t>
            </w:r>
          </w:p>
        </w:tc>
        <w:tc>
          <w:tcPr>
            <w:tcW w:w="1701" w:type="dxa"/>
            <w:hideMark/>
          </w:tcPr>
          <w:p w14:paraId="12824512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E31DC" w:rsidRPr="003E31DC" w14:paraId="56F1C305" w14:textId="77777777" w:rsidTr="003E31DC">
        <w:trPr>
          <w:trHeight w:val="855"/>
        </w:trPr>
        <w:tc>
          <w:tcPr>
            <w:tcW w:w="876" w:type="dxa"/>
            <w:noWrap/>
            <w:hideMark/>
          </w:tcPr>
          <w:p w14:paraId="6984004E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4648" w:type="dxa"/>
            <w:hideMark/>
          </w:tcPr>
          <w:p w14:paraId="080C9019" w14:textId="172B42C8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 xml:space="preserve">умовно-постійна частина (місячна абонентська плата за одиницю </w:t>
            </w:r>
            <w:r w:rsidR="002B3EF6" w:rsidRPr="003E31DC">
              <w:rPr>
                <w:rFonts w:ascii="Times New Roman" w:hAnsi="Times New Roman" w:cs="Times New Roman"/>
                <w:sz w:val="24"/>
                <w:szCs w:val="24"/>
              </w:rPr>
              <w:t>приєднаного</w:t>
            </w:r>
            <w:bookmarkStart w:id="1" w:name="_GoBack"/>
            <w:bookmarkEnd w:id="1"/>
            <w:r w:rsidRPr="003E31DC">
              <w:rPr>
                <w:rFonts w:ascii="Times New Roman" w:hAnsi="Times New Roman" w:cs="Times New Roman"/>
                <w:sz w:val="24"/>
                <w:szCs w:val="24"/>
              </w:rPr>
              <w:t xml:space="preserve"> теплового навантаження) </w:t>
            </w:r>
          </w:p>
        </w:tc>
        <w:tc>
          <w:tcPr>
            <w:tcW w:w="1559" w:type="dxa"/>
            <w:hideMark/>
          </w:tcPr>
          <w:p w14:paraId="6500C7CD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559" w:type="dxa"/>
            <w:noWrap/>
            <w:hideMark/>
          </w:tcPr>
          <w:p w14:paraId="69FDF091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107 657,89</w:t>
            </w:r>
          </w:p>
        </w:tc>
        <w:tc>
          <w:tcPr>
            <w:tcW w:w="1418" w:type="dxa"/>
            <w:hideMark/>
          </w:tcPr>
          <w:p w14:paraId="4E02D67F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417" w:type="dxa"/>
            <w:noWrap/>
            <w:hideMark/>
          </w:tcPr>
          <w:p w14:paraId="5DEBAE9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123 437,64</w:t>
            </w:r>
          </w:p>
        </w:tc>
        <w:tc>
          <w:tcPr>
            <w:tcW w:w="1559" w:type="dxa"/>
            <w:hideMark/>
          </w:tcPr>
          <w:p w14:paraId="35959246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х </w:t>
            </w:r>
          </w:p>
        </w:tc>
        <w:tc>
          <w:tcPr>
            <w:tcW w:w="1701" w:type="dxa"/>
            <w:noWrap/>
            <w:hideMark/>
          </w:tcPr>
          <w:p w14:paraId="461962D8" w14:textId="77777777" w:rsidR="003E31DC" w:rsidRPr="003E31DC" w:rsidRDefault="003E31DC" w:rsidP="003E3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1DC">
              <w:rPr>
                <w:rFonts w:ascii="Times New Roman" w:hAnsi="Times New Roman" w:cs="Times New Roman"/>
                <w:sz w:val="24"/>
                <w:szCs w:val="24"/>
              </w:rPr>
              <w:t>112 932,65</w:t>
            </w:r>
          </w:p>
        </w:tc>
      </w:tr>
    </w:tbl>
    <w:p w14:paraId="630FE8A6" w14:textId="77777777" w:rsidR="000D7BAD" w:rsidRDefault="000D7BAD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2BC012" w14:textId="77777777" w:rsidR="00540132" w:rsidRDefault="00540132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5F51E3" w14:textId="7046BA4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голови,</w:t>
      </w:r>
    </w:p>
    <w:p w14:paraId="52D54FF3" w14:textId="489F54A1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керуючий вправами виконкому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 w:rsidR="000D7B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Юрій ВЕРБИЧ</w:t>
      </w:r>
    </w:p>
    <w:p w14:paraId="5C68F8FD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4E856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210B3" w14:textId="77777777" w:rsidR="00ED08B7" w:rsidRDefault="00ED08B7" w:rsidP="00ED0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Смаль 777 955</w:t>
      </w:r>
    </w:p>
    <w:p w14:paraId="0D775442" w14:textId="77777777" w:rsidR="00ED08B7" w:rsidRDefault="00ED08B7" w:rsidP="00ED08B7">
      <w:pPr>
        <w:rPr>
          <w:rFonts w:ascii="Times New Roman" w:hAnsi="Times New Roman" w:cs="Times New Roman"/>
          <w:sz w:val="24"/>
          <w:szCs w:val="24"/>
        </w:rPr>
      </w:pPr>
    </w:p>
    <w:p w14:paraId="3EB31C5D" w14:textId="0982AD07" w:rsidR="00ED08B7" w:rsidRPr="00ED08B7" w:rsidRDefault="00ED08B7" w:rsidP="00ED08B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08B7" w:rsidRPr="00ED08B7" w:rsidSect="002B3EF6">
      <w:headerReference w:type="default" r:id="rId8"/>
      <w:pgSz w:w="16838" w:h="11906" w:orient="landscape"/>
      <w:pgMar w:top="1701" w:right="567" w:bottom="567" w:left="1418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42B68" w14:textId="77777777" w:rsidR="004506FA" w:rsidRDefault="004506FA" w:rsidP="002B3EF6">
      <w:pPr>
        <w:spacing w:after="0" w:line="240" w:lineRule="auto"/>
      </w:pPr>
      <w:r>
        <w:separator/>
      </w:r>
    </w:p>
  </w:endnote>
  <w:endnote w:type="continuationSeparator" w:id="0">
    <w:p w14:paraId="63A738E7" w14:textId="77777777" w:rsidR="004506FA" w:rsidRDefault="004506FA" w:rsidP="002B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B27152" w14:textId="77777777" w:rsidR="004506FA" w:rsidRDefault="004506FA" w:rsidP="002B3EF6">
      <w:pPr>
        <w:spacing w:after="0" w:line="240" w:lineRule="auto"/>
      </w:pPr>
      <w:r>
        <w:separator/>
      </w:r>
    </w:p>
  </w:footnote>
  <w:footnote w:type="continuationSeparator" w:id="0">
    <w:p w14:paraId="05427F31" w14:textId="77777777" w:rsidR="004506FA" w:rsidRDefault="004506FA" w:rsidP="002B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6354325"/>
      <w:docPartObj>
        <w:docPartGallery w:val="Page Numbers (Top of Page)"/>
        <w:docPartUnique/>
      </w:docPartObj>
    </w:sdtPr>
    <w:sdtContent>
      <w:p w14:paraId="1C765122" w14:textId="3A66016D" w:rsidR="002B3EF6" w:rsidRDefault="002B3E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3EF6">
          <w:rPr>
            <w:noProof/>
            <w:lang w:val="ru-RU"/>
          </w:rPr>
          <w:t>68</w:t>
        </w:r>
        <w:r>
          <w:fldChar w:fldCharType="end"/>
        </w:r>
      </w:p>
    </w:sdtContent>
  </w:sdt>
  <w:p w14:paraId="32199936" w14:textId="77777777" w:rsidR="002B3EF6" w:rsidRDefault="002B3E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52"/>
    <w:rsid w:val="000D7BAD"/>
    <w:rsid w:val="001B634C"/>
    <w:rsid w:val="002B3EF6"/>
    <w:rsid w:val="003D3E7B"/>
    <w:rsid w:val="003E31DC"/>
    <w:rsid w:val="004506FA"/>
    <w:rsid w:val="00540132"/>
    <w:rsid w:val="00543370"/>
    <w:rsid w:val="00707352"/>
    <w:rsid w:val="00755791"/>
    <w:rsid w:val="008517FE"/>
    <w:rsid w:val="008D7761"/>
    <w:rsid w:val="009A3DB6"/>
    <w:rsid w:val="00A0700D"/>
    <w:rsid w:val="00AA6B40"/>
    <w:rsid w:val="00AB30FA"/>
    <w:rsid w:val="00BE2047"/>
    <w:rsid w:val="00C115F3"/>
    <w:rsid w:val="00C96CD9"/>
    <w:rsid w:val="00D51B8D"/>
    <w:rsid w:val="00E01CAB"/>
    <w:rsid w:val="00ED08B7"/>
    <w:rsid w:val="00F1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C2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E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3EF6"/>
  </w:style>
  <w:style w:type="paragraph" w:styleId="a6">
    <w:name w:val="footer"/>
    <w:basedOn w:val="a"/>
    <w:link w:val="a7"/>
    <w:uiPriority w:val="99"/>
    <w:unhideWhenUsed/>
    <w:rsid w:val="002B3E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3E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3E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3EF6"/>
  </w:style>
  <w:style w:type="paragraph" w:styleId="a6">
    <w:name w:val="footer"/>
    <w:basedOn w:val="a"/>
    <w:link w:val="a7"/>
    <w:uiPriority w:val="99"/>
    <w:unhideWhenUsed/>
    <w:rsid w:val="002B3E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3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064A-4987-44E8-86B9-8BCE9288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2813</Words>
  <Characters>1604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Гребенюк Оксана Костянтинівна</dc:creator>
  <cp:keywords/>
  <dc:description/>
  <cp:lastModifiedBy>Поліщук Оксана Анатоліївна</cp:lastModifiedBy>
  <cp:revision>4</cp:revision>
  <dcterms:created xsi:type="dcterms:W3CDTF">2021-09-17T11:40:00Z</dcterms:created>
  <dcterms:modified xsi:type="dcterms:W3CDTF">2021-09-24T13:47:00Z</dcterms:modified>
</cp:coreProperties>
</file>