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5E28C87E" w:rsidR="00D51B8D" w:rsidRP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33B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0E30B237" w14:textId="0E5D7A46" w:rsidR="00ED08B7" w:rsidRPr="00CE4959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CE4959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33287EC9" w14:textId="1C8E7183" w:rsidR="00ED08B7" w:rsidRPr="00CE4959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CE4959"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14:paraId="1FA5619E" w14:textId="6884B4CF" w:rsidR="005A319A" w:rsidRPr="00CE4959" w:rsidRDefault="005A319A" w:rsidP="005A319A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CE4959">
        <w:rPr>
          <w:rFonts w:ascii="Times New Roman" w:hAnsi="Times New Roman" w:cs="Times New Roman"/>
          <w:sz w:val="24"/>
          <w:szCs w:val="24"/>
        </w:rPr>
        <w:t>____________№_______________</w:t>
      </w:r>
    </w:p>
    <w:p w14:paraId="17706E3F" w14:textId="77777777" w:rsidR="00ED08B7" w:rsidRPr="00CE4959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</w:p>
    <w:p w14:paraId="5BFC5E0C" w14:textId="77777777" w:rsidR="00F933BA" w:rsidRPr="00CE4959" w:rsidRDefault="00F933BA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4959">
        <w:rPr>
          <w:rFonts w:ascii="Times New Roman" w:hAnsi="Times New Roman" w:cs="Times New Roman"/>
          <w:sz w:val="24"/>
          <w:szCs w:val="24"/>
        </w:rPr>
        <w:t>Структура тарифів на теплову енергію ДКП "</w:t>
      </w:r>
      <w:proofErr w:type="spellStart"/>
      <w:r w:rsidRPr="00CE4959">
        <w:rPr>
          <w:rFonts w:ascii="Times New Roman" w:hAnsi="Times New Roman" w:cs="Times New Roman"/>
          <w:sz w:val="24"/>
          <w:szCs w:val="24"/>
        </w:rPr>
        <w:t>Луцьктепло</w:t>
      </w:r>
      <w:proofErr w:type="spellEnd"/>
      <w:r w:rsidRPr="00CE4959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720FA1FA" w14:textId="50B2D82E" w:rsidR="00ED08B7" w:rsidRDefault="00F933BA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4959">
        <w:rPr>
          <w:rFonts w:ascii="Times New Roman" w:hAnsi="Times New Roman" w:cs="Times New Roman"/>
          <w:sz w:val="24"/>
          <w:szCs w:val="24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</w:t>
      </w:r>
      <w:r w:rsidRPr="00F933B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275"/>
        <w:gridCol w:w="1418"/>
        <w:gridCol w:w="1276"/>
        <w:gridCol w:w="1275"/>
        <w:gridCol w:w="1128"/>
      </w:tblGrid>
      <w:tr w:rsidR="00F933BA" w:rsidRPr="00F933BA" w14:paraId="0CEBB701" w14:textId="77777777" w:rsidTr="00CE4959">
        <w:trPr>
          <w:trHeight w:val="930"/>
        </w:trPr>
        <w:tc>
          <w:tcPr>
            <w:tcW w:w="817" w:type="dxa"/>
            <w:hideMark/>
          </w:tcPr>
          <w:p w14:paraId="5FF5143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39" w:type="dxa"/>
            <w:noWrap/>
            <w:hideMark/>
          </w:tcPr>
          <w:p w14:paraId="5816406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275" w:type="dxa"/>
            <w:noWrap/>
            <w:hideMark/>
          </w:tcPr>
          <w:p w14:paraId="68B26E6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418" w:type="dxa"/>
            <w:hideMark/>
          </w:tcPr>
          <w:p w14:paraId="2041AF2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276" w:type="dxa"/>
            <w:hideMark/>
          </w:tcPr>
          <w:p w14:paraId="12E9F15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275" w:type="dxa"/>
            <w:hideMark/>
          </w:tcPr>
          <w:p w14:paraId="33DC85F3" w14:textId="77777777" w:rsidR="00F933BA" w:rsidRPr="00F933BA" w:rsidRDefault="00F933BA" w:rsidP="00793967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128" w:type="dxa"/>
            <w:hideMark/>
          </w:tcPr>
          <w:p w14:paraId="2E0B91F9" w14:textId="77777777" w:rsidR="00F933BA" w:rsidRPr="00F933BA" w:rsidRDefault="00F933BA" w:rsidP="00793967">
            <w:pPr>
              <w:ind w:left="-136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для потреб релігійних організацій</w:t>
            </w:r>
          </w:p>
        </w:tc>
      </w:tr>
      <w:tr w:rsidR="00F933BA" w:rsidRPr="00F933BA" w14:paraId="42E72D98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4B5253E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811" w:type="dxa"/>
            <w:gridSpan w:val="6"/>
            <w:noWrap/>
            <w:hideMark/>
          </w:tcPr>
          <w:p w14:paraId="3068E35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Структура тарифів на теплову енергію, грн/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F933BA" w:rsidRPr="00F933BA" w14:paraId="4B756867" w14:textId="77777777" w:rsidTr="00CE4959">
        <w:trPr>
          <w:trHeight w:val="585"/>
        </w:trPr>
        <w:tc>
          <w:tcPr>
            <w:tcW w:w="817" w:type="dxa"/>
            <w:noWrap/>
            <w:hideMark/>
          </w:tcPr>
          <w:p w14:paraId="39CCECA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hideMark/>
          </w:tcPr>
          <w:p w14:paraId="059F5A46" w14:textId="3A5F0AA5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Тарифи на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>т/е</w:t>
            </w: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(без врахування витрат на оснащення ВКО)</w:t>
            </w:r>
          </w:p>
        </w:tc>
        <w:tc>
          <w:tcPr>
            <w:tcW w:w="1275" w:type="dxa"/>
            <w:noWrap/>
            <w:hideMark/>
          </w:tcPr>
          <w:p w14:paraId="4D56EB3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418" w:type="dxa"/>
            <w:noWrap/>
            <w:hideMark/>
          </w:tcPr>
          <w:p w14:paraId="1A8AC19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1 693,94</w:t>
            </w:r>
          </w:p>
        </w:tc>
        <w:tc>
          <w:tcPr>
            <w:tcW w:w="1276" w:type="dxa"/>
            <w:noWrap/>
            <w:hideMark/>
          </w:tcPr>
          <w:p w14:paraId="5831E6E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2 969,31</w:t>
            </w:r>
          </w:p>
        </w:tc>
        <w:tc>
          <w:tcPr>
            <w:tcW w:w="1275" w:type="dxa"/>
            <w:noWrap/>
            <w:hideMark/>
          </w:tcPr>
          <w:p w14:paraId="0D73B0A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2 990,54</w:t>
            </w:r>
          </w:p>
        </w:tc>
        <w:tc>
          <w:tcPr>
            <w:tcW w:w="1128" w:type="dxa"/>
            <w:noWrap/>
            <w:hideMark/>
          </w:tcPr>
          <w:p w14:paraId="2A4C481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2 993,55</w:t>
            </w:r>
          </w:p>
        </w:tc>
      </w:tr>
      <w:tr w:rsidR="00F933BA" w:rsidRPr="00F933BA" w14:paraId="7704B9BD" w14:textId="77777777" w:rsidTr="00CE4959">
        <w:trPr>
          <w:trHeight w:val="585"/>
        </w:trPr>
        <w:tc>
          <w:tcPr>
            <w:tcW w:w="817" w:type="dxa"/>
            <w:noWrap/>
            <w:hideMark/>
          </w:tcPr>
          <w:p w14:paraId="7233020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hideMark/>
          </w:tcPr>
          <w:p w14:paraId="29E25CE7" w14:textId="22E4156E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Тарифи на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>т/е</w:t>
            </w: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(з урахуванням витрат на оснащення ВКО)</w:t>
            </w:r>
          </w:p>
        </w:tc>
        <w:tc>
          <w:tcPr>
            <w:tcW w:w="1275" w:type="dxa"/>
            <w:noWrap/>
            <w:hideMark/>
          </w:tcPr>
          <w:p w14:paraId="6C12DBF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418" w:type="dxa"/>
            <w:noWrap/>
            <w:hideMark/>
          </w:tcPr>
          <w:p w14:paraId="2A8D689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1 871,82</w:t>
            </w:r>
          </w:p>
        </w:tc>
        <w:tc>
          <w:tcPr>
            <w:tcW w:w="1276" w:type="dxa"/>
            <w:noWrap/>
            <w:hideMark/>
          </w:tcPr>
          <w:p w14:paraId="0DF295B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3 147,19</w:t>
            </w:r>
          </w:p>
        </w:tc>
        <w:tc>
          <w:tcPr>
            <w:tcW w:w="1275" w:type="dxa"/>
            <w:noWrap/>
            <w:hideMark/>
          </w:tcPr>
          <w:p w14:paraId="2E66690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3 168,42</w:t>
            </w:r>
          </w:p>
        </w:tc>
        <w:tc>
          <w:tcPr>
            <w:tcW w:w="1128" w:type="dxa"/>
            <w:noWrap/>
            <w:hideMark/>
          </w:tcPr>
          <w:p w14:paraId="29D8A37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933BA" w:rsidRPr="00F933BA" w14:paraId="101840C5" w14:textId="77777777" w:rsidTr="00CE4959">
        <w:trPr>
          <w:trHeight w:val="345"/>
        </w:trPr>
        <w:tc>
          <w:tcPr>
            <w:tcW w:w="817" w:type="dxa"/>
            <w:noWrap/>
            <w:hideMark/>
          </w:tcPr>
          <w:p w14:paraId="0B5684D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9" w:type="dxa"/>
            <w:noWrap/>
            <w:hideMark/>
          </w:tcPr>
          <w:p w14:paraId="1134003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тарифи на виробництво теплової енергії</w:t>
            </w:r>
          </w:p>
        </w:tc>
        <w:tc>
          <w:tcPr>
            <w:tcW w:w="1275" w:type="dxa"/>
            <w:noWrap/>
            <w:hideMark/>
          </w:tcPr>
          <w:p w14:paraId="12F8B6A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418" w:type="dxa"/>
            <w:noWrap/>
            <w:hideMark/>
          </w:tcPr>
          <w:p w14:paraId="6A836CB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1 373,90</w:t>
            </w:r>
          </w:p>
        </w:tc>
        <w:tc>
          <w:tcPr>
            <w:tcW w:w="1276" w:type="dxa"/>
            <w:noWrap/>
            <w:hideMark/>
          </w:tcPr>
          <w:p w14:paraId="4EEDCE9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2 536,36</w:t>
            </w:r>
          </w:p>
        </w:tc>
        <w:tc>
          <w:tcPr>
            <w:tcW w:w="1275" w:type="dxa"/>
            <w:noWrap/>
            <w:hideMark/>
          </w:tcPr>
          <w:p w14:paraId="141A6BB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2 556,25</w:t>
            </w:r>
          </w:p>
        </w:tc>
        <w:tc>
          <w:tcPr>
            <w:tcW w:w="1128" w:type="dxa"/>
            <w:noWrap/>
            <w:hideMark/>
          </w:tcPr>
          <w:p w14:paraId="54A3198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2 566,17</w:t>
            </w:r>
          </w:p>
        </w:tc>
      </w:tr>
      <w:tr w:rsidR="00F933BA" w:rsidRPr="00F933BA" w14:paraId="3C29D713" w14:textId="77777777" w:rsidTr="00CE4959">
        <w:trPr>
          <w:trHeight w:val="870"/>
        </w:trPr>
        <w:tc>
          <w:tcPr>
            <w:tcW w:w="817" w:type="dxa"/>
            <w:noWrap/>
            <w:hideMark/>
          </w:tcPr>
          <w:p w14:paraId="0D79736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9" w:type="dxa"/>
            <w:hideMark/>
          </w:tcPr>
          <w:p w14:paraId="074DD65F" w14:textId="7BC50450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тарифи на транспортування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>т/е</w:t>
            </w: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без урахування витрат на утримання центральних теплових пунктів</w:t>
            </w:r>
          </w:p>
        </w:tc>
        <w:tc>
          <w:tcPr>
            <w:tcW w:w="1275" w:type="dxa"/>
            <w:noWrap/>
            <w:hideMark/>
          </w:tcPr>
          <w:p w14:paraId="5025AFB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418" w:type="dxa"/>
            <w:noWrap/>
            <w:hideMark/>
          </w:tcPr>
          <w:p w14:paraId="50D2B19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314,82</w:t>
            </w:r>
          </w:p>
        </w:tc>
        <w:tc>
          <w:tcPr>
            <w:tcW w:w="1276" w:type="dxa"/>
            <w:noWrap/>
            <w:hideMark/>
          </w:tcPr>
          <w:p w14:paraId="3DF4750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427,73</w:t>
            </w:r>
          </w:p>
        </w:tc>
        <w:tc>
          <w:tcPr>
            <w:tcW w:w="1275" w:type="dxa"/>
            <w:noWrap/>
            <w:hideMark/>
          </w:tcPr>
          <w:p w14:paraId="66397E3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429,08</w:t>
            </w:r>
          </w:p>
        </w:tc>
        <w:tc>
          <w:tcPr>
            <w:tcW w:w="1128" w:type="dxa"/>
            <w:noWrap/>
            <w:hideMark/>
          </w:tcPr>
          <w:p w14:paraId="46AB7EB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422,17</w:t>
            </w:r>
          </w:p>
        </w:tc>
      </w:tr>
      <w:tr w:rsidR="00F933BA" w:rsidRPr="00F933BA" w14:paraId="26040D20" w14:textId="77777777" w:rsidTr="00CE4959">
        <w:trPr>
          <w:trHeight w:val="810"/>
        </w:trPr>
        <w:tc>
          <w:tcPr>
            <w:tcW w:w="817" w:type="dxa"/>
            <w:noWrap/>
            <w:hideMark/>
          </w:tcPr>
          <w:p w14:paraId="2C2CD98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39" w:type="dxa"/>
            <w:hideMark/>
          </w:tcPr>
          <w:p w14:paraId="4FA10F64" w14:textId="622058B1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тарифи на постачання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>т/е</w:t>
            </w: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(без урахування витрат на утримання індивідуальних теплових пунктів)</w:t>
            </w:r>
          </w:p>
        </w:tc>
        <w:tc>
          <w:tcPr>
            <w:tcW w:w="1275" w:type="dxa"/>
            <w:noWrap/>
            <w:hideMark/>
          </w:tcPr>
          <w:p w14:paraId="70D84DE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418" w:type="dxa"/>
            <w:noWrap/>
            <w:hideMark/>
          </w:tcPr>
          <w:p w14:paraId="3530E02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76" w:type="dxa"/>
            <w:noWrap/>
            <w:hideMark/>
          </w:tcPr>
          <w:p w14:paraId="2F13CDD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75" w:type="dxa"/>
            <w:noWrap/>
            <w:hideMark/>
          </w:tcPr>
          <w:p w14:paraId="25CBDE1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28" w:type="dxa"/>
            <w:noWrap/>
            <w:hideMark/>
          </w:tcPr>
          <w:p w14:paraId="1913C1F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</w:tr>
      <w:tr w:rsidR="00F933BA" w:rsidRPr="00F933BA" w14:paraId="7DD1E15B" w14:textId="77777777" w:rsidTr="00CE4959">
        <w:trPr>
          <w:trHeight w:val="372"/>
        </w:trPr>
        <w:tc>
          <w:tcPr>
            <w:tcW w:w="817" w:type="dxa"/>
            <w:noWrap/>
            <w:hideMark/>
          </w:tcPr>
          <w:p w14:paraId="04783E8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439" w:type="dxa"/>
            <w:hideMark/>
          </w:tcPr>
          <w:p w14:paraId="14044400" w14:textId="6BCD71A5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тарифи на постачання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 xml:space="preserve">т/е </w:t>
            </w: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275" w:type="dxa"/>
            <w:noWrap/>
            <w:hideMark/>
          </w:tcPr>
          <w:p w14:paraId="02B15DE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418" w:type="dxa"/>
            <w:noWrap/>
            <w:hideMark/>
          </w:tcPr>
          <w:p w14:paraId="696B958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276" w:type="dxa"/>
            <w:noWrap/>
            <w:hideMark/>
          </w:tcPr>
          <w:p w14:paraId="5F54EBA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275" w:type="dxa"/>
            <w:noWrap/>
            <w:hideMark/>
          </w:tcPr>
          <w:p w14:paraId="57E18E0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128" w:type="dxa"/>
            <w:noWrap/>
            <w:hideMark/>
          </w:tcPr>
          <w:p w14:paraId="0312A85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35FA768D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77BF5DA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811" w:type="dxa"/>
            <w:gridSpan w:val="6"/>
            <w:noWrap/>
            <w:hideMark/>
          </w:tcPr>
          <w:p w14:paraId="0378379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витрат на теплову енергію,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 на рік</w:t>
            </w:r>
          </w:p>
        </w:tc>
      </w:tr>
      <w:tr w:rsidR="00F933BA" w:rsidRPr="00F933BA" w14:paraId="10131C54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64A2C40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hideMark/>
          </w:tcPr>
          <w:p w14:paraId="534650D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Виробнича собівартість, у 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  <w:noWrap/>
            <w:hideMark/>
          </w:tcPr>
          <w:p w14:paraId="4B978F2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336 222,43</w:t>
            </w:r>
          </w:p>
        </w:tc>
        <w:tc>
          <w:tcPr>
            <w:tcW w:w="1418" w:type="dxa"/>
            <w:noWrap/>
            <w:hideMark/>
          </w:tcPr>
          <w:p w14:paraId="105BEFF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147 302,10</w:t>
            </w:r>
          </w:p>
        </w:tc>
        <w:tc>
          <w:tcPr>
            <w:tcW w:w="1276" w:type="dxa"/>
            <w:noWrap/>
            <w:hideMark/>
          </w:tcPr>
          <w:p w14:paraId="32108E1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123 938,36</w:t>
            </w:r>
          </w:p>
        </w:tc>
        <w:tc>
          <w:tcPr>
            <w:tcW w:w="1275" w:type="dxa"/>
            <w:noWrap/>
            <w:hideMark/>
          </w:tcPr>
          <w:p w14:paraId="4027381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64 527,64</w:t>
            </w:r>
          </w:p>
        </w:tc>
        <w:tc>
          <w:tcPr>
            <w:tcW w:w="1128" w:type="dxa"/>
            <w:noWrap/>
            <w:hideMark/>
          </w:tcPr>
          <w:p w14:paraId="3BA04F6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454,32</w:t>
            </w:r>
          </w:p>
        </w:tc>
      </w:tr>
      <w:tr w:rsidR="00F933BA" w:rsidRPr="00F933BA" w14:paraId="6330546A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48328A4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9" w:type="dxa"/>
            <w:hideMark/>
          </w:tcPr>
          <w:p w14:paraId="55F05FE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  <w:noWrap/>
            <w:hideMark/>
          </w:tcPr>
          <w:p w14:paraId="019BCFA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285 912,39</w:t>
            </w:r>
          </w:p>
        </w:tc>
        <w:tc>
          <w:tcPr>
            <w:tcW w:w="1418" w:type="dxa"/>
            <w:noWrap/>
            <w:hideMark/>
          </w:tcPr>
          <w:p w14:paraId="517AE08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117 376,30</w:t>
            </w:r>
          </w:p>
        </w:tc>
        <w:tc>
          <w:tcPr>
            <w:tcW w:w="1276" w:type="dxa"/>
            <w:noWrap/>
            <w:hideMark/>
          </w:tcPr>
          <w:p w14:paraId="7203D21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110 273,91</w:t>
            </w:r>
          </w:p>
        </w:tc>
        <w:tc>
          <w:tcPr>
            <w:tcW w:w="1275" w:type="dxa"/>
            <w:noWrap/>
            <w:hideMark/>
          </w:tcPr>
          <w:p w14:paraId="179E984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57 853,51</w:t>
            </w:r>
          </w:p>
        </w:tc>
        <w:tc>
          <w:tcPr>
            <w:tcW w:w="1128" w:type="dxa"/>
            <w:noWrap/>
            <w:hideMark/>
          </w:tcPr>
          <w:p w14:paraId="3A44244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408,66</w:t>
            </w:r>
          </w:p>
        </w:tc>
      </w:tr>
      <w:tr w:rsidR="00F933BA" w:rsidRPr="00F933BA" w14:paraId="4FF361B8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50234F2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439" w:type="dxa"/>
            <w:hideMark/>
          </w:tcPr>
          <w:p w14:paraId="75A18E6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275" w:type="dxa"/>
            <w:noWrap/>
            <w:hideMark/>
          </w:tcPr>
          <w:p w14:paraId="51E0AE1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232 834,87</w:t>
            </w:r>
          </w:p>
        </w:tc>
        <w:tc>
          <w:tcPr>
            <w:tcW w:w="1418" w:type="dxa"/>
            <w:noWrap/>
            <w:hideMark/>
          </w:tcPr>
          <w:p w14:paraId="33840D9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86 727,05</w:t>
            </w:r>
          </w:p>
        </w:tc>
        <w:tc>
          <w:tcPr>
            <w:tcW w:w="1276" w:type="dxa"/>
            <w:noWrap/>
            <w:hideMark/>
          </w:tcPr>
          <w:p w14:paraId="6C09194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95 583,79</w:t>
            </w:r>
          </w:p>
        </w:tc>
        <w:tc>
          <w:tcPr>
            <w:tcW w:w="1275" w:type="dxa"/>
            <w:noWrap/>
            <w:hideMark/>
          </w:tcPr>
          <w:p w14:paraId="341C0CC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50 169,49</w:t>
            </w:r>
          </w:p>
        </w:tc>
        <w:tc>
          <w:tcPr>
            <w:tcW w:w="1128" w:type="dxa"/>
            <w:noWrap/>
            <w:hideMark/>
          </w:tcPr>
          <w:p w14:paraId="33228FC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354,54</w:t>
            </w:r>
          </w:p>
        </w:tc>
      </w:tr>
      <w:tr w:rsidR="00F933BA" w:rsidRPr="00F933BA" w14:paraId="031EB9D9" w14:textId="77777777" w:rsidTr="00CE4959">
        <w:trPr>
          <w:trHeight w:val="510"/>
        </w:trPr>
        <w:tc>
          <w:tcPr>
            <w:tcW w:w="817" w:type="dxa"/>
            <w:noWrap/>
            <w:hideMark/>
          </w:tcPr>
          <w:p w14:paraId="46F8BD2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439" w:type="dxa"/>
            <w:hideMark/>
          </w:tcPr>
          <w:p w14:paraId="4F7DCE9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275" w:type="dxa"/>
            <w:noWrap/>
            <w:hideMark/>
          </w:tcPr>
          <w:p w14:paraId="286C85D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31 799,55</w:t>
            </w:r>
          </w:p>
        </w:tc>
        <w:tc>
          <w:tcPr>
            <w:tcW w:w="1418" w:type="dxa"/>
            <w:noWrap/>
            <w:hideMark/>
          </w:tcPr>
          <w:p w14:paraId="6657B8B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18 262,45</w:t>
            </w:r>
          </w:p>
        </w:tc>
        <w:tc>
          <w:tcPr>
            <w:tcW w:w="1276" w:type="dxa"/>
            <w:noWrap/>
            <w:hideMark/>
          </w:tcPr>
          <w:p w14:paraId="4E56FB8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8 855,98</w:t>
            </w:r>
          </w:p>
        </w:tc>
        <w:tc>
          <w:tcPr>
            <w:tcW w:w="1275" w:type="dxa"/>
            <w:noWrap/>
            <w:hideMark/>
          </w:tcPr>
          <w:p w14:paraId="79FB83B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4 648,27</w:t>
            </w:r>
          </w:p>
        </w:tc>
        <w:tc>
          <w:tcPr>
            <w:tcW w:w="1128" w:type="dxa"/>
            <w:noWrap/>
            <w:hideMark/>
          </w:tcPr>
          <w:p w14:paraId="40F7F27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32,85</w:t>
            </w:r>
          </w:p>
        </w:tc>
      </w:tr>
      <w:tr w:rsidR="00F933BA" w:rsidRPr="00F933BA" w14:paraId="5B3EFDDA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4CCC66C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39" w:type="dxa"/>
            <w:hideMark/>
          </w:tcPr>
          <w:p w14:paraId="58902CA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noWrap/>
            <w:hideMark/>
          </w:tcPr>
          <w:p w14:paraId="2E0CCD6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18 673,96</w:t>
            </w:r>
          </w:p>
        </w:tc>
        <w:tc>
          <w:tcPr>
            <w:tcW w:w="1418" w:type="dxa"/>
            <w:noWrap/>
            <w:hideMark/>
          </w:tcPr>
          <w:p w14:paraId="3C314CC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10 770,89</w:t>
            </w:r>
          </w:p>
        </w:tc>
        <w:tc>
          <w:tcPr>
            <w:tcW w:w="1276" w:type="dxa"/>
            <w:noWrap/>
            <w:hideMark/>
          </w:tcPr>
          <w:p w14:paraId="4A5C208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5 193,64</w:t>
            </w:r>
          </w:p>
        </w:tc>
        <w:tc>
          <w:tcPr>
            <w:tcW w:w="1275" w:type="dxa"/>
            <w:noWrap/>
            <w:hideMark/>
          </w:tcPr>
          <w:p w14:paraId="4B589C8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2 690,48</w:t>
            </w:r>
          </w:p>
        </w:tc>
        <w:tc>
          <w:tcPr>
            <w:tcW w:w="1128" w:type="dxa"/>
            <w:noWrap/>
            <w:hideMark/>
          </w:tcPr>
          <w:p w14:paraId="2179DDC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18,94</w:t>
            </w:r>
          </w:p>
        </w:tc>
      </w:tr>
      <w:tr w:rsidR="00F933BA" w:rsidRPr="00F933BA" w14:paraId="27B8029D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A9D821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439" w:type="dxa"/>
            <w:hideMark/>
          </w:tcPr>
          <w:p w14:paraId="27957E49" w14:textId="7DE479BF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покупна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>т/е</w:t>
            </w:r>
          </w:p>
        </w:tc>
        <w:tc>
          <w:tcPr>
            <w:tcW w:w="1275" w:type="dxa"/>
            <w:noWrap/>
            <w:hideMark/>
          </w:tcPr>
          <w:p w14:paraId="2D1A71A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303,98</w:t>
            </w:r>
          </w:p>
        </w:tc>
        <w:tc>
          <w:tcPr>
            <w:tcW w:w="1418" w:type="dxa"/>
            <w:noWrap/>
            <w:hideMark/>
          </w:tcPr>
          <w:p w14:paraId="6A86601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290,60</w:t>
            </w:r>
          </w:p>
        </w:tc>
        <w:tc>
          <w:tcPr>
            <w:tcW w:w="1276" w:type="dxa"/>
            <w:noWrap/>
            <w:hideMark/>
          </w:tcPr>
          <w:p w14:paraId="402239F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7C157A4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13,37</w:t>
            </w:r>
          </w:p>
        </w:tc>
        <w:tc>
          <w:tcPr>
            <w:tcW w:w="1128" w:type="dxa"/>
            <w:noWrap/>
            <w:hideMark/>
          </w:tcPr>
          <w:p w14:paraId="5F00408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52B7388A" w14:textId="77777777" w:rsidTr="00CE4959">
        <w:trPr>
          <w:trHeight w:val="510"/>
        </w:trPr>
        <w:tc>
          <w:tcPr>
            <w:tcW w:w="817" w:type="dxa"/>
            <w:noWrap/>
            <w:hideMark/>
          </w:tcPr>
          <w:p w14:paraId="594901C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439" w:type="dxa"/>
            <w:hideMark/>
          </w:tcPr>
          <w:p w14:paraId="60D5E05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275" w:type="dxa"/>
            <w:noWrap/>
            <w:hideMark/>
          </w:tcPr>
          <w:p w14:paraId="080D756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642,98</w:t>
            </w:r>
          </w:p>
        </w:tc>
        <w:tc>
          <w:tcPr>
            <w:tcW w:w="1418" w:type="dxa"/>
            <w:noWrap/>
            <w:hideMark/>
          </w:tcPr>
          <w:p w14:paraId="075CCE0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371,24</w:t>
            </w:r>
          </w:p>
        </w:tc>
        <w:tc>
          <w:tcPr>
            <w:tcW w:w="1276" w:type="dxa"/>
            <w:noWrap/>
            <w:hideMark/>
          </w:tcPr>
          <w:p w14:paraId="0E598AF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178,60</w:t>
            </w:r>
          </w:p>
        </w:tc>
        <w:tc>
          <w:tcPr>
            <w:tcW w:w="1275" w:type="dxa"/>
            <w:noWrap/>
            <w:hideMark/>
          </w:tcPr>
          <w:p w14:paraId="1C34C8B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92,49</w:t>
            </w:r>
          </w:p>
        </w:tc>
        <w:tc>
          <w:tcPr>
            <w:tcW w:w="1128" w:type="dxa"/>
            <w:noWrap/>
            <w:hideMark/>
          </w:tcPr>
          <w:p w14:paraId="3005346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F933BA" w:rsidRPr="00F933BA" w14:paraId="5016E1F6" w14:textId="77777777" w:rsidTr="00CE4959">
        <w:trPr>
          <w:trHeight w:val="510"/>
        </w:trPr>
        <w:tc>
          <w:tcPr>
            <w:tcW w:w="817" w:type="dxa"/>
            <w:noWrap/>
            <w:hideMark/>
          </w:tcPr>
          <w:p w14:paraId="5A00F50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439" w:type="dxa"/>
            <w:hideMark/>
          </w:tcPr>
          <w:p w14:paraId="71C4E0C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275" w:type="dxa"/>
            <w:noWrap/>
            <w:hideMark/>
          </w:tcPr>
          <w:p w14:paraId="28F077A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1 657,05</w:t>
            </w:r>
          </w:p>
        </w:tc>
        <w:tc>
          <w:tcPr>
            <w:tcW w:w="1418" w:type="dxa"/>
            <w:noWrap/>
            <w:hideMark/>
          </w:tcPr>
          <w:p w14:paraId="2C2B2C9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954,05</w:t>
            </w:r>
          </w:p>
        </w:tc>
        <w:tc>
          <w:tcPr>
            <w:tcW w:w="1276" w:type="dxa"/>
            <w:noWrap/>
            <w:hideMark/>
          </w:tcPr>
          <w:p w14:paraId="0F5A7E6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461,89</w:t>
            </w:r>
          </w:p>
        </w:tc>
        <w:tc>
          <w:tcPr>
            <w:tcW w:w="1275" w:type="dxa"/>
            <w:noWrap/>
            <w:hideMark/>
          </w:tcPr>
          <w:p w14:paraId="1DB06F0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239,42</w:t>
            </w:r>
          </w:p>
        </w:tc>
        <w:tc>
          <w:tcPr>
            <w:tcW w:w="1128" w:type="dxa"/>
            <w:noWrap/>
            <w:hideMark/>
          </w:tcPr>
          <w:p w14:paraId="149FC35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F933BA" w:rsidRPr="00F933BA" w14:paraId="17DB88C2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8E77B0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9" w:type="dxa"/>
            <w:hideMark/>
          </w:tcPr>
          <w:p w14:paraId="03677B2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275" w:type="dxa"/>
            <w:noWrap/>
            <w:hideMark/>
          </w:tcPr>
          <w:p w14:paraId="33EC8F8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27 214,55</w:t>
            </w:r>
          </w:p>
        </w:tc>
        <w:tc>
          <w:tcPr>
            <w:tcW w:w="1418" w:type="dxa"/>
            <w:noWrap/>
            <w:hideMark/>
          </w:tcPr>
          <w:p w14:paraId="154B6B1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15 641,97</w:t>
            </w:r>
          </w:p>
        </w:tc>
        <w:tc>
          <w:tcPr>
            <w:tcW w:w="1276" w:type="dxa"/>
            <w:noWrap/>
            <w:hideMark/>
          </w:tcPr>
          <w:p w14:paraId="09580F8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7 602,12</w:t>
            </w:r>
          </w:p>
        </w:tc>
        <w:tc>
          <w:tcPr>
            <w:tcW w:w="1275" w:type="dxa"/>
            <w:noWrap/>
            <w:hideMark/>
          </w:tcPr>
          <w:p w14:paraId="12593E8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3 942,69</w:t>
            </w:r>
          </w:p>
        </w:tc>
        <w:tc>
          <w:tcPr>
            <w:tcW w:w="1128" w:type="dxa"/>
            <w:noWrap/>
            <w:hideMark/>
          </w:tcPr>
          <w:p w14:paraId="04C1BF7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</w:tr>
      <w:tr w:rsidR="00F933BA" w:rsidRPr="00F933BA" w14:paraId="7B203180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5C1A415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39" w:type="dxa"/>
            <w:hideMark/>
          </w:tcPr>
          <w:p w14:paraId="764A39D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інші прямі витрати, у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  <w:noWrap/>
            <w:hideMark/>
          </w:tcPr>
          <w:p w14:paraId="1898E72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22 184,08</w:t>
            </w:r>
          </w:p>
        </w:tc>
        <w:tc>
          <w:tcPr>
            <w:tcW w:w="1418" w:type="dxa"/>
            <w:noWrap/>
            <w:hideMark/>
          </w:tcPr>
          <w:p w14:paraId="3CE7E5E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13 760,97</w:t>
            </w:r>
          </w:p>
        </w:tc>
        <w:tc>
          <w:tcPr>
            <w:tcW w:w="1276" w:type="dxa"/>
            <w:noWrap/>
            <w:hideMark/>
          </w:tcPr>
          <w:p w14:paraId="276AE37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5 807,14</w:t>
            </w:r>
          </w:p>
        </w:tc>
        <w:tc>
          <w:tcPr>
            <w:tcW w:w="1275" w:type="dxa"/>
            <w:noWrap/>
            <w:hideMark/>
          </w:tcPr>
          <w:p w14:paraId="4AA560A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2 599,01</w:t>
            </w:r>
          </w:p>
        </w:tc>
        <w:tc>
          <w:tcPr>
            <w:tcW w:w="1128" w:type="dxa"/>
            <w:noWrap/>
            <w:hideMark/>
          </w:tcPr>
          <w:p w14:paraId="457A2D1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16,96</w:t>
            </w:r>
          </w:p>
        </w:tc>
      </w:tr>
      <w:tr w:rsidR="00F933BA" w:rsidRPr="00F933BA" w14:paraId="6B366154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D18088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439" w:type="dxa"/>
            <w:hideMark/>
          </w:tcPr>
          <w:p w14:paraId="3E0B841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75" w:type="dxa"/>
            <w:noWrap/>
            <w:hideMark/>
          </w:tcPr>
          <w:p w14:paraId="5AD78C3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5 807,78</w:t>
            </w:r>
          </w:p>
        </w:tc>
        <w:tc>
          <w:tcPr>
            <w:tcW w:w="1418" w:type="dxa"/>
            <w:noWrap/>
            <w:hideMark/>
          </w:tcPr>
          <w:p w14:paraId="1A2C2C9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3 338,20</w:t>
            </w:r>
          </w:p>
        </w:tc>
        <w:tc>
          <w:tcPr>
            <w:tcW w:w="1276" w:type="dxa"/>
            <w:noWrap/>
            <w:hideMark/>
          </w:tcPr>
          <w:p w14:paraId="2BB6B52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1 622,29</w:t>
            </w:r>
          </w:p>
        </w:tc>
        <w:tc>
          <w:tcPr>
            <w:tcW w:w="1275" w:type="dxa"/>
            <w:noWrap/>
            <w:hideMark/>
          </w:tcPr>
          <w:p w14:paraId="1B508A6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841,36</w:t>
            </w:r>
          </w:p>
        </w:tc>
        <w:tc>
          <w:tcPr>
            <w:tcW w:w="1128" w:type="dxa"/>
            <w:noWrap/>
            <w:hideMark/>
          </w:tcPr>
          <w:p w14:paraId="7BD9BD0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</w:tr>
      <w:tr w:rsidR="00F933BA" w:rsidRPr="00F933BA" w14:paraId="0E43176F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2040C9F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439" w:type="dxa"/>
            <w:hideMark/>
          </w:tcPr>
          <w:p w14:paraId="70915C6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275" w:type="dxa"/>
            <w:noWrap/>
            <w:hideMark/>
          </w:tcPr>
          <w:p w14:paraId="1392BA6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5 024,27</w:t>
            </w:r>
          </w:p>
        </w:tc>
        <w:tc>
          <w:tcPr>
            <w:tcW w:w="1418" w:type="dxa"/>
            <w:noWrap/>
            <w:hideMark/>
          </w:tcPr>
          <w:p w14:paraId="7F06CDB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2 902,59</w:t>
            </w:r>
          </w:p>
        </w:tc>
        <w:tc>
          <w:tcPr>
            <w:tcW w:w="1276" w:type="dxa"/>
            <w:noWrap/>
            <w:hideMark/>
          </w:tcPr>
          <w:p w14:paraId="430F222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1 394,55</w:t>
            </w:r>
          </w:p>
        </w:tc>
        <w:tc>
          <w:tcPr>
            <w:tcW w:w="1275" w:type="dxa"/>
            <w:noWrap/>
            <w:hideMark/>
          </w:tcPr>
          <w:p w14:paraId="369DF40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722,04</w:t>
            </w:r>
          </w:p>
        </w:tc>
        <w:tc>
          <w:tcPr>
            <w:tcW w:w="1128" w:type="dxa"/>
            <w:noWrap/>
            <w:hideMark/>
          </w:tcPr>
          <w:p w14:paraId="64A7A3C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</w:tr>
      <w:tr w:rsidR="00F933BA" w:rsidRPr="00F933BA" w14:paraId="57DCDBB1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3EE6C6C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439" w:type="dxa"/>
            <w:hideMark/>
          </w:tcPr>
          <w:p w14:paraId="3663B44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275" w:type="dxa"/>
            <w:noWrap/>
            <w:hideMark/>
          </w:tcPr>
          <w:p w14:paraId="2A06E8C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11 352,03</w:t>
            </w:r>
          </w:p>
        </w:tc>
        <w:tc>
          <w:tcPr>
            <w:tcW w:w="1418" w:type="dxa"/>
            <w:noWrap/>
            <w:hideMark/>
          </w:tcPr>
          <w:p w14:paraId="661DA30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7 520,17</w:t>
            </w:r>
          </w:p>
        </w:tc>
        <w:tc>
          <w:tcPr>
            <w:tcW w:w="1276" w:type="dxa"/>
            <w:noWrap/>
            <w:hideMark/>
          </w:tcPr>
          <w:p w14:paraId="1A03A02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2 790,30</w:t>
            </w:r>
          </w:p>
        </w:tc>
        <w:tc>
          <w:tcPr>
            <w:tcW w:w="1275" w:type="dxa"/>
            <w:noWrap/>
            <w:hideMark/>
          </w:tcPr>
          <w:p w14:paraId="1824C26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1 035,60</w:t>
            </w:r>
          </w:p>
        </w:tc>
        <w:tc>
          <w:tcPr>
            <w:tcW w:w="1128" w:type="dxa"/>
            <w:noWrap/>
            <w:hideMark/>
          </w:tcPr>
          <w:p w14:paraId="5541C98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</w:tr>
      <w:tr w:rsidR="00F933BA" w:rsidRPr="00F933BA" w14:paraId="1E4FAF5D" w14:textId="77777777" w:rsidTr="00CE4959">
        <w:trPr>
          <w:trHeight w:val="765"/>
        </w:trPr>
        <w:tc>
          <w:tcPr>
            <w:tcW w:w="817" w:type="dxa"/>
            <w:noWrap/>
            <w:hideMark/>
          </w:tcPr>
          <w:p w14:paraId="4EE4F01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2439" w:type="dxa"/>
            <w:hideMark/>
          </w:tcPr>
          <w:p w14:paraId="3FDC6812" w14:textId="21DC7E13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виробництва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>т/е</w:t>
            </w: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, виробленої з альтернативних джерел енергії</w:t>
            </w:r>
          </w:p>
        </w:tc>
        <w:tc>
          <w:tcPr>
            <w:tcW w:w="1275" w:type="dxa"/>
            <w:noWrap/>
            <w:hideMark/>
          </w:tcPr>
          <w:p w14:paraId="059144B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5 531,84</w:t>
            </w:r>
          </w:p>
        </w:tc>
        <w:tc>
          <w:tcPr>
            <w:tcW w:w="1418" w:type="dxa"/>
            <w:noWrap/>
            <w:hideMark/>
          </w:tcPr>
          <w:p w14:paraId="310619F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4 181,22</w:t>
            </w:r>
          </w:p>
        </w:tc>
        <w:tc>
          <w:tcPr>
            <w:tcW w:w="1276" w:type="dxa"/>
            <w:noWrap/>
            <w:hideMark/>
          </w:tcPr>
          <w:p w14:paraId="521DF6E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1 160,69</w:t>
            </w:r>
          </w:p>
        </w:tc>
        <w:tc>
          <w:tcPr>
            <w:tcW w:w="1275" w:type="dxa"/>
            <w:noWrap/>
            <w:hideMark/>
          </w:tcPr>
          <w:p w14:paraId="62952F1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189,92</w:t>
            </w:r>
          </w:p>
        </w:tc>
        <w:tc>
          <w:tcPr>
            <w:tcW w:w="1128" w:type="dxa"/>
            <w:noWrap/>
            <w:hideMark/>
          </w:tcPr>
          <w:p w14:paraId="103D64C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47C96C6A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7207356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39" w:type="dxa"/>
            <w:hideMark/>
          </w:tcPr>
          <w:p w14:paraId="1999DB7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  <w:noWrap/>
            <w:hideMark/>
          </w:tcPr>
          <w:p w14:paraId="3E8411C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911,42</w:t>
            </w:r>
          </w:p>
        </w:tc>
        <w:tc>
          <w:tcPr>
            <w:tcW w:w="1418" w:type="dxa"/>
            <w:noWrap/>
            <w:hideMark/>
          </w:tcPr>
          <w:p w14:paraId="6BAA108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522,86</w:t>
            </w:r>
          </w:p>
        </w:tc>
        <w:tc>
          <w:tcPr>
            <w:tcW w:w="1276" w:type="dxa"/>
            <w:noWrap/>
            <w:hideMark/>
          </w:tcPr>
          <w:p w14:paraId="7649B93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255,19</w:t>
            </w:r>
          </w:p>
        </w:tc>
        <w:tc>
          <w:tcPr>
            <w:tcW w:w="1275" w:type="dxa"/>
            <w:noWrap/>
            <w:hideMark/>
          </w:tcPr>
          <w:p w14:paraId="0553D55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132,43</w:t>
            </w:r>
          </w:p>
        </w:tc>
        <w:tc>
          <w:tcPr>
            <w:tcW w:w="1128" w:type="dxa"/>
            <w:noWrap/>
            <w:hideMark/>
          </w:tcPr>
          <w:p w14:paraId="7C2C3A6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F933BA" w:rsidRPr="00F933BA" w14:paraId="7BB868A2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551070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439" w:type="dxa"/>
            <w:hideMark/>
          </w:tcPr>
          <w:p w14:paraId="6087A6A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75" w:type="dxa"/>
            <w:noWrap/>
            <w:hideMark/>
          </w:tcPr>
          <w:p w14:paraId="4F11525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700,63</w:t>
            </w:r>
          </w:p>
        </w:tc>
        <w:tc>
          <w:tcPr>
            <w:tcW w:w="1418" w:type="dxa"/>
            <w:noWrap/>
            <w:hideMark/>
          </w:tcPr>
          <w:p w14:paraId="6690051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401,94</w:t>
            </w:r>
          </w:p>
        </w:tc>
        <w:tc>
          <w:tcPr>
            <w:tcW w:w="1276" w:type="dxa"/>
            <w:noWrap/>
            <w:hideMark/>
          </w:tcPr>
          <w:p w14:paraId="3E1FC2A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196,17</w:t>
            </w:r>
          </w:p>
        </w:tc>
        <w:tc>
          <w:tcPr>
            <w:tcW w:w="1275" w:type="dxa"/>
            <w:noWrap/>
            <w:hideMark/>
          </w:tcPr>
          <w:p w14:paraId="637C750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101,80</w:t>
            </w:r>
          </w:p>
        </w:tc>
        <w:tc>
          <w:tcPr>
            <w:tcW w:w="1128" w:type="dxa"/>
            <w:noWrap/>
            <w:hideMark/>
          </w:tcPr>
          <w:p w14:paraId="38A3B73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F933BA" w:rsidRPr="00F933BA" w14:paraId="212FED61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6C92FCC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439" w:type="dxa"/>
            <w:hideMark/>
          </w:tcPr>
          <w:p w14:paraId="5DF7FD6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75" w:type="dxa"/>
            <w:noWrap/>
            <w:hideMark/>
          </w:tcPr>
          <w:p w14:paraId="0DC0A77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418" w:type="dxa"/>
            <w:noWrap/>
            <w:hideMark/>
          </w:tcPr>
          <w:p w14:paraId="32E64F2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86,17</w:t>
            </w:r>
          </w:p>
        </w:tc>
        <w:tc>
          <w:tcPr>
            <w:tcW w:w="1276" w:type="dxa"/>
            <w:noWrap/>
            <w:hideMark/>
          </w:tcPr>
          <w:p w14:paraId="4877AF3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42,05</w:t>
            </w:r>
          </w:p>
        </w:tc>
        <w:tc>
          <w:tcPr>
            <w:tcW w:w="1275" w:type="dxa"/>
            <w:noWrap/>
            <w:hideMark/>
          </w:tcPr>
          <w:p w14:paraId="32888F5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  <w:tc>
          <w:tcPr>
            <w:tcW w:w="1128" w:type="dxa"/>
            <w:noWrap/>
            <w:hideMark/>
          </w:tcPr>
          <w:p w14:paraId="3BF0D53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933BA" w:rsidRPr="00F933BA" w14:paraId="07276ABD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46B272A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439" w:type="dxa"/>
            <w:hideMark/>
          </w:tcPr>
          <w:p w14:paraId="46E4AD3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75" w:type="dxa"/>
            <w:noWrap/>
            <w:hideMark/>
          </w:tcPr>
          <w:p w14:paraId="4DD69E5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60,59</w:t>
            </w:r>
          </w:p>
        </w:tc>
        <w:tc>
          <w:tcPr>
            <w:tcW w:w="1418" w:type="dxa"/>
            <w:noWrap/>
            <w:hideMark/>
          </w:tcPr>
          <w:p w14:paraId="3D85CE7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34,76</w:t>
            </w:r>
          </w:p>
        </w:tc>
        <w:tc>
          <w:tcPr>
            <w:tcW w:w="1276" w:type="dxa"/>
            <w:noWrap/>
            <w:hideMark/>
          </w:tcPr>
          <w:p w14:paraId="514DA68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16,96</w:t>
            </w:r>
          </w:p>
        </w:tc>
        <w:tc>
          <w:tcPr>
            <w:tcW w:w="1275" w:type="dxa"/>
            <w:noWrap/>
            <w:hideMark/>
          </w:tcPr>
          <w:p w14:paraId="2AFA954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128" w:type="dxa"/>
            <w:noWrap/>
            <w:hideMark/>
          </w:tcPr>
          <w:p w14:paraId="6A3ED2B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933BA" w:rsidRPr="00F933BA" w14:paraId="01F7FD13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0E36927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hideMark/>
          </w:tcPr>
          <w:p w14:paraId="5E9E268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  <w:noWrap/>
            <w:hideMark/>
          </w:tcPr>
          <w:p w14:paraId="74395C4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5 563,68</w:t>
            </w:r>
          </w:p>
        </w:tc>
        <w:tc>
          <w:tcPr>
            <w:tcW w:w="1418" w:type="dxa"/>
            <w:noWrap/>
            <w:hideMark/>
          </w:tcPr>
          <w:p w14:paraId="5795784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3 191,79</w:t>
            </w:r>
          </w:p>
        </w:tc>
        <w:tc>
          <w:tcPr>
            <w:tcW w:w="1276" w:type="dxa"/>
            <w:noWrap/>
            <w:hideMark/>
          </w:tcPr>
          <w:p w14:paraId="1C33A15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1 557,79</w:t>
            </w:r>
          </w:p>
        </w:tc>
        <w:tc>
          <w:tcPr>
            <w:tcW w:w="1275" w:type="dxa"/>
            <w:noWrap/>
            <w:hideMark/>
          </w:tcPr>
          <w:p w14:paraId="03C1823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808,41</w:t>
            </w:r>
          </w:p>
        </w:tc>
        <w:tc>
          <w:tcPr>
            <w:tcW w:w="1128" w:type="dxa"/>
            <w:noWrap/>
            <w:hideMark/>
          </w:tcPr>
          <w:p w14:paraId="31AE2CC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</w:tr>
      <w:tr w:rsidR="00F933BA" w:rsidRPr="00F933BA" w14:paraId="75D4ED6B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21B4794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39" w:type="dxa"/>
            <w:hideMark/>
          </w:tcPr>
          <w:p w14:paraId="239D553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75" w:type="dxa"/>
            <w:noWrap/>
            <w:hideMark/>
          </w:tcPr>
          <w:p w14:paraId="65D9EC5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4 261,78</w:t>
            </w:r>
          </w:p>
        </w:tc>
        <w:tc>
          <w:tcPr>
            <w:tcW w:w="1418" w:type="dxa"/>
            <w:noWrap/>
            <w:hideMark/>
          </w:tcPr>
          <w:p w14:paraId="744D115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2 444,91</w:t>
            </w:r>
          </w:p>
        </w:tc>
        <w:tc>
          <w:tcPr>
            <w:tcW w:w="1276" w:type="dxa"/>
            <w:noWrap/>
            <w:hideMark/>
          </w:tcPr>
          <w:p w14:paraId="4B9EE58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1 193,27</w:t>
            </w:r>
          </w:p>
        </w:tc>
        <w:tc>
          <w:tcPr>
            <w:tcW w:w="1275" w:type="dxa"/>
            <w:noWrap/>
            <w:hideMark/>
          </w:tcPr>
          <w:p w14:paraId="29D7A15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619,24</w:t>
            </w:r>
          </w:p>
        </w:tc>
        <w:tc>
          <w:tcPr>
            <w:tcW w:w="1128" w:type="dxa"/>
            <w:noWrap/>
            <w:hideMark/>
          </w:tcPr>
          <w:p w14:paraId="50555CC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</w:tr>
      <w:tr w:rsidR="00F933BA" w:rsidRPr="00F933BA" w14:paraId="1865F90C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04A52BB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39" w:type="dxa"/>
            <w:hideMark/>
          </w:tcPr>
          <w:p w14:paraId="4F8BD3E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75" w:type="dxa"/>
            <w:noWrap/>
            <w:hideMark/>
          </w:tcPr>
          <w:p w14:paraId="424CB0B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873,37</w:t>
            </w:r>
          </w:p>
        </w:tc>
        <w:tc>
          <w:tcPr>
            <w:tcW w:w="1418" w:type="dxa"/>
            <w:noWrap/>
            <w:hideMark/>
          </w:tcPr>
          <w:p w14:paraId="1323282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501,04</w:t>
            </w:r>
          </w:p>
        </w:tc>
        <w:tc>
          <w:tcPr>
            <w:tcW w:w="1276" w:type="dxa"/>
            <w:noWrap/>
            <w:hideMark/>
          </w:tcPr>
          <w:p w14:paraId="46C74BC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244,54</w:t>
            </w:r>
          </w:p>
        </w:tc>
        <w:tc>
          <w:tcPr>
            <w:tcW w:w="1275" w:type="dxa"/>
            <w:noWrap/>
            <w:hideMark/>
          </w:tcPr>
          <w:p w14:paraId="66B42B8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126,90</w:t>
            </w:r>
          </w:p>
        </w:tc>
        <w:tc>
          <w:tcPr>
            <w:tcW w:w="1128" w:type="dxa"/>
            <w:noWrap/>
            <w:hideMark/>
          </w:tcPr>
          <w:p w14:paraId="28F6A00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F933BA" w:rsidRPr="00F933BA" w14:paraId="0111B00C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B10064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39" w:type="dxa"/>
            <w:hideMark/>
          </w:tcPr>
          <w:p w14:paraId="50CE494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75" w:type="dxa"/>
            <w:noWrap/>
            <w:hideMark/>
          </w:tcPr>
          <w:p w14:paraId="14DE276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428,53</w:t>
            </w:r>
          </w:p>
        </w:tc>
        <w:tc>
          <w:tcPr>
            <w:tcW w:w="1418" w:type="dxa"/>
            <w:noWrap/>
            <w:hideMark/>
          </w:tcPr>
          <w:p w14:paraId="299B330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245,84</w:t>
            </w:r>
          </w:p>
        </w:tc>
        <w:tc>
          <w:tcPr>
            <w:tcW w:w="1276" w:type="dxa"/>
            <w:noWrap/>
            <w:hideMark/>
          </w:tcPr>
          <w:p w14:paraId="4201506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119,99</w:t>
            </w:r>
          </w:p>
        </w:tc>
        <w:tc>
          <w:tcPr>
            <w:tcW w:w="1275" w:type="dxa"/>
            <w:noWrap/>
            <w:hideMark/>
          </w:tcPr>
          <w:p w14:paraId="4775AC5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62,27</w:t>
            </w:r>
          </w:p>
        </w:tc>
        <w:tc>
          <w:tcPr>
            <w:tcW w:w="1128" w:type="dxa"/>
            <w:noWrap/>
            <w:hideMark/>
          </w:tcPr>
          <w:p w14:paraId="0860B52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F933BA" w:rsidRPr="00F933BA" w14:paraId="2B29CD30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E9B75E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  <w:hideMark/>
          </w:tcPr>
          <w:p w14:paraId="4D070BF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275" w:type="dxa"/>
            <w:noWrap/>
            <w:hideMark/>
          </w:tcPr>
          <w:p w14:paraId="2261E68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20D6375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5514E99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1E51B3B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F689BB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3F756537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7DB175E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  <w:hideMark/>
          </w:tcPr>
          <w:p w14:paraId="1C04824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275" w:type="dxa"/>
            <w:noWrap/>
            <w:hideMark/>
          </w:tcPr>
          <w:p w14:paraId="740768C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34 755,13</w:t>
            </w:r>
          </w:p>
        </w:tc>
        <w:tc>
          <w:tcPr>
            <w:tcW w:w="1418" w:type="dxa"/>
            <w:noWrap/>
            <w:hideMark/>
          </w:tcPr>
          <w:p w14:paraId="5B4AE1C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15 728,30</w:t>
            </w:r>
          </w:p>
        </w:tc>
        <w:tc>
          <w:tcPr>
            <w:tcW w:w="1276" w:type="dxa"/>
            <w:noWrap/>
            <w:hideMark/>
          </w:tcPr>
          <w:p w14:paraId="62C52AB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12 492,04</w:t>
            </w:r>
          </w:p>
        </w:tc>
        <w:tc>
          <w:tcPr>
            <w:tcW w:w="1275" w:type="dxa"/>
            <w:noWrap/>
            <w:hideMark/>
          </w:tcPr>
          <w:p w14:paraId="4105C0D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6 490,24</w:t>
            </w:r>
          </w:p>
        </w:tc>
        <w:tc>
          <w:tcPr>
            <w:tcW w:w="1128" w:type="dxa"/>
            <w:noWrap/>
            <w:hideMark/>
          </w:tcPr>
          <w:p w14:paraId="14C4080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44,54</w:t>
            </w:r>
          </w:p>
        </w:tc>
      </w:tr>
      <w:tr w:rsidR="00F933BA" w:rsidRPr="00F933BA" w14:paraId="15303717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5B8B2F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hideMark/>
          </w:tcPr>
          <w:p w14:paraId="69B597B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275" w:type="dxa"/>
            <w:noWrap/>
            <w:hideMark/>
          </w:tcPr>
          <w:p w14:paraId="768A7BA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39B7BC7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58C7186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68FFC6B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77817A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552B70EC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75BE238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  <w:hideMark/>
          </w:tcPr>
          <w:p w14:paraId="1A65D86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275" w:type="dxa"/>
            <w:noWrap/>
            <w:hideMark/>
          </w:tcPr>
          <w:p w14:paraId="502B7953" w14:textId="7954C3DF" w:rsidR="00F933BA" w:rsidRPr="00F933BA" w:rsidRDefault="004B61E1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 w:rsidR="00F933BA" w:rsidRPr="00F933BA">
              <w:rPr>
                <w:rFonts w:ascii="Times New Roman" w:hAnsi="Times New Roman" w:cs="Times New Roman"/>
                <w:sz w:val="24"/>
                <w:szCs w:val="24"/>
              </w:rPr>
              <w:t>541,24</w:t>
            </w:r>
          </w:p>
        </w:tc>
        <w:tc>
          <w:tcPr>
            <w:tcW w:w="1418" w:type="dxa"/>
            <w:noWrap/>
            <w:hideMark/>
          </w:tcPr>
          <w:p w14:paraId="2EDA4EC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166 222,19</w:t>
            </w:r>
          </w:p>
        </w:tc>
        <w:tc>
          <w:tcPr>
            <w:tcW w:w="1276" w:type="dxa"/>
            <w:noWrap/>
            <w:hideMark/>
          </w:tcPr>
          <w:p w14:paraId="080DECA9" w14:textId="31FC3974" w:rsidR="00F933BA" w:rsidRPr="00F933BA" w:rsidRDefault="004B61E1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F933BA" w:rsidRPr="00F933BA">
              <w:rPr>
                <w:rFonts w:ascii="Times New Roman" w:hAnsi="Times New Roman" w:cs="Times New Roman"/>
                <w:sz w:val="24"/>
                <w:szCs w:val="24"/>
              </w:rPr>
              <w:t>988,19</w:t>
            </w:r>
          </w:p>
        </w:tc>
        <w:tc>
          <w:tcPr>
            <w:tcW w:w="1275" w:type="dxa"/>
            <w:noWrap/>
            <w:hideMark/>
          </w:tcPr>
          <w:p w14:paraId="193CCF3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71 826,29</w:t>
            </w:r>
          </w:p>
        </w:tc>
        <w:tc>
          <w:tcPr>
            <w:tcW w:w="1128" w:type="dxa"/>
            <w:noWrap/>
            <w:hideMark/>
          </w:tcPr>
          <w:p w14:paraId="4CE7015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504,56</w:t>
            </w:r>
          </w:p>
        </w:tc>
      </w:tr>
      <w:tr w:rsidR="00F933BA" w:rsidRPr="00F933BA" w14:paraId="45094351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7E97F36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hideMark/>
          </w:tcPr>
          <w:p w14:paraId="2661EFA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275" w:type="dxa"/>
            <w:noWrap/>
            <w:hideMark/>
          </w:tcPr>
          <w:p w14:paraId="1633410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4752198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3A96F0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0614975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EFDAE0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586D3BA3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0F6843E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hideMark/>
          </w:tcPr>
          <w:p w14:paraId="2E02E29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Розрахунковий прибуток, усього, у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  <w:noWrap/>
            <w:hideMark/>
          </w:tcPr>
          <w:p w14:paraId="3FBABE1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22 561,79</w:t>
            </w:r>
          </w:p>
        </w:tc>
        <w:tc>
          <w:tcPr>
            <w:tcW w:w="1418" w:type="dxa"/>
            <w:noWrap/>
            <w:hideMark/>
          </w:tcPr>
          <w:p w14:paraId="7A1BB4B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12 892,76</w:t>
            </w:r>
          </w:p>
        </w:tc>
        <w:tc>
          <w:tcPr>
            <w:tcW w:w="1276" w:type="dxa"/>
            <w:noWrap/>
            <w:hideMark/>
          </w:tcPr>
          <w:p w14:paraId="13F10FC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6 092,13</w:t>
            </w:r>
          </w:p>
        </w:tc>
        <w:tc>
          <w:tcPr>
            <w:tcW w:w="1275" w:type="dxa"/>
            <w:noWrap/>
            <w:hideMark/>
          </w:tcPr>
          <w:p w14:paraId="21F6EE6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3 554,45</w:t>
            </w:r>
          </w:p>
        </w:tc>
        <w:tc>
          <w:tcPr>
            <w:tcW w:w="1128" w:type="dxa"/>
            <w:noWrap/>
            <w:hideMark/>
          </w:tcPr>
          <w:p w14:paraId="1925C11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</w:tr>
      <w:tr w:rsidR="00F933BA" w:rsidRPr="00F933BA" w14:paraId="67C29AB2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7195C37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2439" w:type="dxa"/>
            <w:hideMark/>
          </w:tcPr>
          <w:p w14:paraId="1978919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податок на прибуток, в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  <w:noWrap/>
            <w:hideMark/>
          </w:tcPr>
          <w:p w14:paraId="4176DE5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4 061,12</w:t>
            </w:r>
          </w:p>
        </w:tc>
        <w:tc>
          <w:tcPr>
            <w:tcW w:w="1418" w:type="dxa"/>
            <w:noWrap/>
            <w:hideMark/>
          </w:tcPr>
          <w:p w14:paraId="083DAE0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2 320,70</w:t>
            </w:r>
          </w:p>
        </w:tc>
        <w:tc>
          <w:tcPr>
            <w:tcW w:w="1276" w:type="dxa"/>
            <w:noWrap/>
            <w:hideMark/>
          </w:tcPr>
          <w:p w14:paraId="414A931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1 096,58</w:t>
            </w:r>
          </w:p>
        </w:tc>
        <w:tc>
          <w:tcPr>
            <w:tcW w:w="1275" w:type="dxa"/>
            <w:noWrap/>
            <w:hideMark/>
          </w:tcPr>
          <w:p w14:paraId="64F8E06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639,80</w:t>
            </w:r>
          </w:p>
        </w:tc>
        <w:tc>
          <w:tcPr>
            <w:tcW w:w="1128" w:type="dxa"/>
            <w:noWrap/>
            <w:hideMark/>
          </w:tcPr>
          <w:p w14:paraId="3AC662A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</w:tr>
      <w:tr w:rsidR="00F933BA" w:rsidRPr="00F933BA" w14:paraId="309D4588" w14:textId="77777777" w:rsidTr="00CE4959">
        <w:trPr>
          <w:trHeight w:val="765"/>
        </w:trPr>
        <w:tc>
          <w:tcPr>
            <w:tcW w:w="817" w:type="dxa"/>
            <w:noWrap/>
            <w:hideMark/>
          </w:tcPr>
          <w:p w14:paraId="2FB5813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2439" w:type="dxa"/>
            <w:hideMark/>
          </w:tcPr>
          <w:p w14:paraId="612A2F8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275" w:type="dxa"/>
            <w:noWrap/>
            <w:hideMark/>
          </w:tcPr>
          <w:p w14:paraId="2A6E627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1 111,31</w:t>
            </w:r>
          </w:p>
        </w:tc>
        <w:tc>
          <w:tcPr>
            <w:tcW w:w="1418" w:type="dxa"/>
            <w:noWrap/>
            <w:hideMark/>
          </w:tcPr>
          <w:p w14:paraId="67C4B5A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1 038,55</w:t>
            </w:r>
          </w:p>
        </w:tc>
        <w:tc>
          <w:tcPr>
            <w:tcW w:w="1276" w:type="dxa"/>
            <w:noWrap/>
            <w:hideMark/>
          </w:tcPr>
          <w:p w14:paraId="00792DD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275" w:type="dxa"/>
            <w:noWrap/>
            <w:hideMark/>
          </w:tcPr>
          <w:p w14:paraId="43DF919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67,90</w:t>
            </w:r>
          </w:p>
        </w:tc>
        <w:tc>
          <w:tcPr>
            <w:tcW w:w="1128" w:type="dxa"/>
            <w:noWrap/>
            <w:hideMark/>
          </w:tcPr>
          <w:p w14:paraId="72E0AEC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58984344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1C81526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439" w:type="dxa"/>
            <w:hideMark/>
          </w:tcPr>
          <w:p w14:paraId="284293F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275" w:type="dxa"/>
            <w:noWrap/>
            <w:hideMark/>
          </w:tcPr>
          <w:p w14:paraId="1D32D86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42A3A17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A75E36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37A13DA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FC7371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145813F7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64597B7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439" w:type="dxa"/>
            <w:hideMark/>
          </w:tcPr>
          <w:p w14:paraId="57E2766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275" w:type="dxa"/>
            <w:noWrap/>
            <w:hideMark/>
          </w:tcPr>
          <w:p w14:paraId="25E5E02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7ED6217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7CEF3D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596DC46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314143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5D16DB73" w14:textId="77777777" w:rsidTr="00CE4959">
        <w:trPr>
          <w:trHeight w:val="510"/>
        </w:trPr>
        <w:tc>
          <w:tcPr>
            <w:tcW w:w="817" w:type="dxa"/>
            <w:noWrap/>
            <w:hideMark/>
          </w:tcPr>
          <w:p w14:paraId="1202B4F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439" w:type="dxa"/>
            <w:hideMark/>
          </w:tcPr>
          <w:p w14:paraId="0CE6019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275" w:type="dxa"/>
            <w:noWrap/>
            <w:hideMark/>
          </w:tcPr>
          <w:p w14:paraId="6ED8A43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0821F84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A3E8B2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6C6CCBA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4CCBA6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6C1CC725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50EDBE2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439" w:type="dxa"/>
            <w:hideMark/>
          </w:tcPr>
          <w:p w14:paraId="4BA546F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275" w:type="dxa"/>
            <w:noWrap/>
            <w:hideMark/>
          </w:tcPr>
          <w:p w14:paraId="1EA07FA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13 438,01</w:t>
            </w:r>
          </w:p>
        </w:tc>
        <w:tc>
          <w:tcPr>
            <w:tcW w:w="1418" w:type="dxa"/>
            <w:noWrap/>
            <w:hideMark/>
          </w:tcPr>
          <w:p w14:paraId="0E4DB7D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5 840,88</w:t>
            </w:r>
          </w:p>
        </w:tc>
        <w:tc>
          <w:tcPr>
            <w:tcW w:w="1276" w:type="dxa"/>
            <w:noWrap/>
            <w:hideMark/>
          </w:tcPr>
          <w:p w14:paraId="5692268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4 973,42</w:t>
            </w:r>
          </w:p>
        </w:tc>
        <w:tc>
          <w:tcPr>
            <w:tcW w:w="1275" w:type="dxa"/>
            <w:noWrap/>
            <w:hideMark/>
          </w:tcPr>
          <w:p w14:paraId="3FDC826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2 605,31</w:t>
            </w:r>
          </w:p>
        </w:tc>
        <w:tc>
          <w:tcPr>
            <w:tcW w:w="1128" w:type="dxa"/>
            <w:noWrap/>
            <w:hideMark/>
          </w:tcPr>
          <w:p w14:paraId="0982705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</w:tr>
      <w:tr w:rsidR="00F933BA" w:rsidRPr="00F933BA" w14:paraId="43710F9F" w14:textId="77777777" w:rsidTr="00CE4959">
        <w:trPr>
          <w:trHeight w:val="327"/>
        </w:trPr>
        <w:tc>
          <w:tcPr>
            <w:tcW w:w="817" w:type="dxa"/>
            <w:noWrap/>
            <w:hideMark/>
          </w:tcPr>
          <w:p w14:paraId="2710B4D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439" w:type="dxa"/>
            <w:hideMark/>
          </w:tcPr>
          <w:p w14:paraId="46F6E3F0" w14:textId="4CE850FB" w:rsidR="00F933BA" w:rsidRPr="004B61E1" w:rsidRDefault="004B61E1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E1">
              <w:rPr>
                <w:rFonts w:ascii="Times New Roman" w:hAnsi="Times New Roman" w:cs="Times New Roman"/>
              </w:rPr>
              <w:t xml:space="preserve">витрати на оснащення будівель вузлами комерційного обліку </w:t>
            </w:r>
            <w:r w:rsidR="00793967">
              <w:rPr>
                <w:rFonts w:ascii="Times New Roman" w:hAnsi="Times New Roman" w:cs="Times New Roman"/>
              </w:rPr>
              <w:t>т/е</w:t>
            </w:r>
          </w:p>
        </w:tc>
        <w:tc>
          <w:tcPr>
            <w:tcW w:w="1275" w:type="dxa"/>
            <w:noWrap/>
            <w:hideMark/>
          </w:tcPr>
          <w:p w14:paraId="089358B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5 062,65</w:t>
            </w:r>
          </w:p>
        </w:tc>
        <w:tc>
          <w:tcPr>
            <w:tcW w:w="1418" w:type="dxa"/>
            <w:noWrap/>
            <w:hideMark/>
          </w:tcPr>
          <w:p w14:paraId="17C0096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4 731,18</w:t>
            </w:r>
          </w:p>
        </w:tc>
        <w:tc>
          <w:tcPr>
            <w:tcW w:w="1276" w:type="dxa"/>
            <w:noWrap/>
            <w:hideMark/>
          </w:tcPr>
          <w:p w14:paraId="3D3482F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1275" w:type="dxa"/>
            <w:noWrap/>
            <w:hideMark/>
          </w:tcPr>
          <w:p w14:paraId="2291F8F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309,34</w:t>
            </w:r>
          </w:p>
        </w:tc>
        <w:tc>
          <w:tcPr>
            <w:tcW w:w="1128" w:type="dxa"/>
            <w:noWrap/>
            <w:hideMark/>
          </w:tcPr>
          <w:p w14:paraId="550888B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3B8B5E32" w14:textId="77777777" w:rsidTr="00CE4959">
        <w:trPr>
          <w:trHeight w:val="255"/>
        </w:trPr>
        <w:tc>
          <w:tcPr>
            <w:tcW w:w="817" w:type="dxa"/>
            <w:noWrap/>
            <w:hideMark/>
          </w:tcPr>
          <w:p w14:paraId="6371235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439" w:type="dxa"/>
            <w:hideMark/>
          </w:tcPr>
          <w:p w14:paraId="0666E0D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75" w:type="dxa"/>
            <w:noWrap/>
            <w:hideMark/>
          </w:tcPr>
          <w:p w14:paraId="33CC25B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39D0C61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94D031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3A7BE71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E5E1D0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43BEF115" w14:textId="77777777" w:rsidTr="00CE4959">
        <w:trPr>
          <w:trHeight w:val="390"/>
        </w:trPr>
        <w:tc>
          <w:tcPr>
            <w:tcW w:w="817" w:type="dxa"/>
            <w:noWrap/>
            <w:hideMark/>
          </w:tcPr>
          <w:p w14:paraId="6CA96BC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  <w:hideMark/>
          </w:tcPr>
          <w:p w14:paraId="3A993D7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Загальна вартість теплової енергії всього</w:t>
            </w:r>
          </w:p>
        </w:tc>
        <w:tc>
          <w:tcPr>
            <w:tcW w:w="1275" w:type="dxa"/>
            <w:noWrap/>
            <w:hideMark/>
          </w:tcPr>
          <w:p w14:paraId="23D7B54E" w14:textId="6A5069EB" w:rsidR="00F933BA" w:rsidRPr="00F933BA" w:rsidRDefault="004B61E1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F933BA" w:rsidRPr="00F933BA">
              <w:rPr>
                <w:rFonts w:ascii="Times New Roman" w:hAnsi="Times New Roman" w:cs="Times New Roman"/>
                <w:sz w:val="24"/>
                <w:szCs w:val="24"/>
              </w:rPr>
              <w:t>347,90</w:t>
            </w:r>
          </w:p>
        </w:tc>
        <w:tc>
          <w:tcPr>
            <w:tcW w:w="1418" w:type="dxa"/>
            <w:noWrap/>
            <w:hideMark/>
          </w:tcPr>
          <w:p w14:paraId="2553383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163 386,65</w:t>
            </w:r>
          </w:p>
        </w:tc>
        <w:tc>
          <w:tcPr>
            <w:tcW w:w="1276" w:type="dxa"/>
            <w:noWrap/>
            <w:hideMark/>
          </w:tcPr>
          <w:p w14:paraId="04A08FBE" w14:textId="5016B4FB" w:rsidR="00F933BA" w:rsidRPr="00F933BA" w:rsidRDefault="004B61E1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F933BA" w:rsidRPr="00F933BA">
              <w:rPr>
                <w:rFonts w:ascii="Times New Roman" w:hAnsi="Times New Roman" w:cs="Times New Roman"/>
                <w:sz w:val="24"/>
                <w:szCs w:val="24"/>
              </w:rPr>
              <w:t>588,29</w:t>
            </w:r>
          </w:p>
        </w:tc>
        <w:tc>
          <w:tcPr>
            <w:tcW w:w="1275" w:type="dxa"/>
            <w:noWrap/>
            <w:hideMark/>
          </w:tcPr>
          <w:p w14:paraId="1EB725D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68 890,50</w:t>
            </w:r>
          </w:p>
        </w:tc>
        <w:tc>
          <w:tcPr>
            <w:tcW w:w="1128" w:type="dxa"/>
            <w:noWrap/>
            <w:hideMark/>
          </w:tcPr>
          <w:p w14:paraId="7334982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482,46</w:t>
            </w:r>
          </w:p>
        </w:tc>
      </w:tr>
      <w:tr w:rsidR="00F933BA" w:rsidRPr="00F933BA" w14:paraId="16D19DB5" w14:textId="77777777" w:rsidTr="00CE4959">
        <w:trPr>
          <w:trHeight w:val="570"/>
        </w:trPr>
        <w:tc>
          <w:tcPr>
            <w:tcW w:w="817" w:type="dxa"/>
            <w:noWrap/>
            <w:hideMark/>
          </w:tcPr>
          <w:p w14:paraId="0F337A7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39" w:type="dxa"/>
            <w:hideMark/>
          </w:tcPr>
          <w:p w14:paraId="44EEC84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в тому числі витрати на оснащення вузлами комерційного обліку</w:t>
            </w:r>
          </w:p>
        </w:tc>
        <w:tc>
          <w:tcPr>
            <w:tcW w:w="1275" w:type="dxa"/>
            <w:noWrap/>
            <w:hideMark/>
          </w:tcPr>
          <w:p w14:paraId="17872956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6 146,98</w:t>
            </w:r>
          </w:p>
        </w:tc>
        <w:tc>
          <w:tcPr>
            <w:tcW w:w="1418" w:type="dxa"/>
            <w:noWrap/>
            <w:hideMark/>
          </w:tcPr>
          <w:p w14:paraId="37498948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5 769,74</w:t>
            </w:r>
          </w:p>
        </w:tc>
        <w:tc>
          <w:tcPr>
            <w:tcW w:w="1276" w:type="dxa"/>
            <w:noWrap/>
            <w:hideMark/>
          </w:tcPr>
          <w:p w14:paraId="1B245C1C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26,99</w:t>
            </w:r>
          </w:p>
        </w:tc>
        <w:tc>
          <w:tcPr>
            <w:tcW w:w="1275" w:type="dxa"/>
            <w:noWrap/>
            <w:hideMark/>
          </w:tcPr>
          <w:p w14:paraId="5CEE668D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377,24</w:t>
            </w:r>
          </w:p>
        </w:tc>
        <w:tc>
          <w:tcPr>
            <w:tcW w:w="1128" w:type="dxa"/>
            <w:noWrap/>
            <w:hideMark/>
          </w:tcPr>
          <w:p w14:paraId="40E11AE5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3BA" w:rsidRPr="00F933BA" w14:paraId="0597F120" w14:textId="77777777" w:rsidTr="00CE4959">
        <w:trPr>
          <w:trHeight w:val="510"/>
        </w:trPr>
        <w:tc>
          <w:tcPr>
            <w:tcW w:w="817" w:type="dxa"/>
            <w:noWrap/>
            <w:hideMark/>
          </w:tcPr>
          <w:p w14:paraId="029BEC6B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  <w:hideMark/>
          </w:tcPr>
          <w:p w14:paraId="32C9792C" w14:textId="1D20AE3D" w:rsidR="00F933BA" w:rsidRPr="00F933BA" w:rsidRDefault="00F933BA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обсяг відпуску </w:t>
            </w:r>
            <w:r w:rsidR="00793967">
              <w:rPr>
                <w:rFonts w:ascii="Times New Roman" w:hAnsi="Times New Roman" w:cs="Times New Roman"/>
                <w:sz w:val="24"/>
                <w:szCs w:val="24"/>
              </w:rPr>
              <w:t>т/е</w:t>
            </w: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63A5E95" w14:textId="05C1779B" w:rsidR="00F933BA" w:rsidRPr="00F933BA" w:rsidRDefault="004B61E1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F933BA" w:rsidRPr="00F933BA">
              <w:rPr>
                <w:rFonts w:ascii="Times New Roman" w:hAnsi="Times New Roman" w:cs="Times New Roman"/>
                <w:sz w:val="24"/>
                <w:szCs w:val="24"/>
              </w:rPr>
              <w:t>355,38</w:t>
            </w:r>
          </w:p>
        </w:tc>
        <w:tc>
          <w:tcPr>
            <w:tcW w:w="1418" w:type="dxa"/>
            <w:noWrap/>
            <w:hideMark/>
          </w:tcPr>
          <w:p w14:paraId="384B638E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104 495,64</w:t>
            </w:r>
          </w:p>
        </w:tc>
        <w:tc>
          <w:tcPr>
            <w:tcW w:w="1276" w:type="dxa"/>
            <w:noWrap/>
            <w:hideMark/>
          </w:tcPr>
          <w:p w14:paraId="3F3707F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49 232,25</w:t>
            </w:r>
          </w:p>
        </w:tc>
        <w:tc>
          <w:tcPr>
            <w:tcW w:w="1275" w:type="dxa"/>
            <w:noWrap/>
            <w:hideMark/>
          </w:tcPr>
          <w:p w14:paraId="3D387BB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25 448,96</w:t>
            </w:r>
          </w:p>
        </w:tc>
        <w:tc>
          <w:tcPr>
            <w:tcW w:w="1128" w:type="dxa"/>
            <w:noWrap/>
            <w:hideMark/>
          </w:tcPr>
          <w:p w14:paraId="3AEF338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178,52</w:t>
            </w:r>
          </w:p>
        </w:tc>
      </w:tr>
      <w:tr w:rsidR="00F933BA" w:rsidRPr="00F933BA" w14:paraId="6321800C" w14:textId="77777777" w:rsidTr="00CE4959">
        <w:trPr>
          <w:trHeight w:val="510"/>
        </w:trPr>
        <w:tc>
          <w:tcPr>
            <w:tcW w:w="817" w:type="dxa"/>
            <w:noWrap/>
            <w:hideMark/>
          </w:tcPr>
          <w:p w14:paraId="310A058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  <w:hideMark/>
          </w:tcPr>
          <w:p w14:paraId="68821E7F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 xml:space="preserve">Обсяг реалізації теплової енергії власним споживачам, </w:t>
            </w:r>
            <w:proofErr w:type="spellStart"/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275" w:type="dxa"/>
            <w:noWrap/>
            <w:hideMark/>
          </w:tcPr>
          <w:p w14:paraId="62D8D8E8" w14:textId="6BEC5987" w:rsidR="00F933BA" w:rsidRPr="00F933BA" w:rsidRDefault="004B61E1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933BA" w:rsidRPr="00F933BA">
              <w:rPr>
                <w:rFonts w:ascii="Times New Roman" w:hAnsi="Times New Roman" w:cs="Times New Roman"/>
                <w:sz w:val="24"/>
                <w:szCs w:val="24"/>
              </w:rPr>
              <w:t>425,96</w:t>
            </w:r>
          </w:p>
        </w:tc>
        <w:tc>
          <w:tcPr>
            <w:tcW w:w="1418" w:type="dxa"/>
            <w:noWrap/>
            <w:hideMark/>
          </w:tcPr>
          <w:p w14:paraId="34063644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93 047,73</w:t>
            </w:r>
          </w:p>
        </w:tc>
        <w:tc>
          <w:tcPr>
            <w:tcW w:w="1276" w:type="dxa"/>
            <w:noWrap/>
            <w:hideMark/>
          </w:tcPr>
          <w:p w14:paraId="6D5C9D7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44 307,08</w:t>
            </w:r>
          </w:p>
        </w:tc>
        <w:tc>
          <w:tcPr>
            <w:tcW w:w="1275" w:type="dxa"/>
            <w:noWrap/>
            <w:hideMark/>
          </w:tcPr>
          <w:p w14:paraId="15114150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22 909,99</w:t>
            </w:r>
          </w:p>
        </w:tc>
        <w:tc>
          <w:tcPr>
            <w:tcW w:w="1128" w:type="dxa"/>
            <w:noWrap/>
            <w:hideMark/>
          </w:tcPr>
          <w:p w14:paraId="52034957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161,17</w:t>
            </w:r>
          </w:p>
        </w:tc>
      </w:tr>
      <w:tr w:rsidR="00F933BA" w:rsidRPr="00F933BA" w14:paraId="0E1E6670" w14:textId="77777777" w:rsidTr="00CE4959">
        <w:trPr>
          <w:trHeight w:val="340"/>
        </w:trPr>
        <w:tc>
          <w:tcPr>
            <w:tcW w:w="817" w:type="dxa"/>
            <w:noWrap/>
            <w:hideMark/>
          </w:tcPr>
          <w:p w14:paraId="173A265A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hideMark/>
          </w:tcPr>
          <w:p w14:paraId="2CDE03F1" w14:textId="0167B487" w:rsidR="00F933BA" w:rsidRPr="00793967" w:rsidRDefault="00793967" w:rsidP="0079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</w:rPr>
              <w:t>в тому числі: обсяг реалізованої т/е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93967">
              <w:rPr>
                <w:rFonts w:ascii="Times New Roman" w:hAnsi="Times New Roman" w:cs="Times New Roman"/>
              </w:rPr>
              <w:t>споживачам, будівлі яких будуть оснащені ВКО ДКП "</w:t>
            </w:r>
            <w:proofErr w:type="spellStart"/>
            <w:r w:rsidRPr="00793967">
              <w:rPr>
                <w:rFonts w:ascii="Times New Roman" w:hAnsi="Times New Roman" w:cs="Times New Roman"/>
              </w:rPr>
              <w:t>Луцьктепло</w:t>
            </w:r>
            <w:proofErr w:type="spellEnd"/>
            <w:r w:rsidRPr="007939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5" w:type="dxa"/>
            <w:noWrap/>
            <w:hideMark/>
          </w:tcPr>
          <w:p w14:paraId="5C4A05B2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34 708,58</w:t>
            </w:r>
          </w:p>
        </w:tc>
        <w:tc>
          <w:tcPr>
            <w:tcW w:w="1418" w:type="dxa"/>
            <w:noWrap/>
            <w:hideMark/>
          </w:tcPr>
          <w:p w14:paraId="1EC97301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32 436,09</w:t>
            </w:r>
          </w:p>
        </w:tc>
        <w:tc>
          <w:tcPr>
            <w:tcW w:w="1276" w:type="dxa"/>
            <w:noWrap/>
            <w:hideMark/>
          </w:tcPr>
          <w:p w14:paraId="314DB213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151,72</w:t>
            </w:r>
          </w:p>
        </w:tc>
        <w:tc>
          <w:tcPr>
            <w:tcW w:w="1275" w:type="dxa"/>
            <w:noWrap/>
            <w:hideMark/>
          </w:tcPr>
          <w:p w14:paraId="0CB54C0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2 120,77</w:t>
            </w:r>
          </w:p>
        </w:tc>
        <w:tc>
          <w:tcPr>
            <w:tcW w:w="1128" w:type="dxa"/>
            <w:noWrap/>
            <w:hideMark/>
          </w:tcPr>
          <w:p w14:paraId="2232B389" w14:textId="77777777" w:rsidR="00F933BA" w:rsidRPr="00F933BA" w:rsidRDefault="00F933BA" w:rsidP="00F9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51B42CF" w14:textId="1EC6763F" w:rsidR="00ED08B7" w:rsidRDefault="00ED08B7" w:rsidP="00CE49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54AA8" w14:textId="77777777" w:rsidR="00CE4959" w:rsidRPr="00CE4959" w:rsidRDefault="00CE4959" w:rsidP="00CE49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Юрій ВЕРБИЧ</w:t>
      </w: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31C5D" w14:textId="0DDDD5C4" w:rsidR="00ED08B7" w:rsidRPr="00CE4959" w:rsidRDefault="00ED08B7" w:rsidP="00CE49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sectPr w:rsidR="00ED08B7" w:rsidRPr="00CE4959" w:rsidSect="00CE4959">
      <w:headerReference w:type="default" r:id="rId7"/>
      <w:pgSz w:w="11906" w:h="16838"/>
      <w:pgMar w:top="567" w:right="567" w:bottom="1276" w:left="1985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D7878" w14:textId="77777777" w:rsidR="001B71B1" w:rsidRDefault="001B71B1" w:rsidP="00CE4959">
      <w:pPr>
        <w:spacing w:after="0" w:line="240" w:lineRule="auto"/>
      </w:pPr>
      <w:r>
        <w:separator/>
      </w:r>
    </w:p>
  </w:endnote>
  <w:endnote w:type="continuationSeparator" w:id="0">
    <w:p w14:paraId="65A26624" w14:textId="77777777" w:rsidR="001B71B1" w:rsidRDefault="001B71B1" w:rsidP="00CE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1BD90" w14:textId="77777777" w:rsidR="001B71B1" w:rsidRDefault="001B71B1" w:rsidP="00CE4959">
      <w:pPr>
        <w:spacing w:after="0" w:line="240" w:lineRule="auto"/>
      </w:pPr>
      <w:r>
        <w:separator/>
      </w:r>
    </w:p>
  </w:footnote>
  <w:footnote w:type="continuationSeparator" w:id="0">
    <w:p w14:paraId="763079F9" w14:textId="77777777" w:rsidR="001B71B1" w:rsidRDefault="001B71B1" w:rsidP="00CE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76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CF9A85" w14:textId="53698954" w:rsidR="00CE4959" w:rsidRPr="00CE4959" w:rsidRDefault="00CE4959" w:rsidP="00CE495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49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49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49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3967" w:rsidRPr="0079396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22</w:t>
        </w:r>
        <w:r w:rsidRPr="00CE49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1B71B1"/>
    <w:rsid w:val="004B61E1"/>
    <w:rsid w:val="005A319A"/>
    <w:rsid w:val="00707352"/>
    <w:rsid w:val="00793967"/>
    <w:rsid w:val="008469E2"/>
    <w:rsid w:val="00885EE1"/>
    <w:rsid w:val="008D7761"/>
    <w:rsid w:val="00A057CA"/>
    <w:rsid w:val="00CE4959"/>
    <w:rsid w:val="00D51B8D"/>
    <w:rsid w:val="00E01CAB"/>
    <w:rsid w:val="00ED08B7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59"/>
  </w:style>
  <w:style w:type="paragraph" w:styleId="a6">
    <w:name w:val="footer"/>
    <w:basedOn w:val="a"/>
    <w:link w:val="a7"/>
    <w:uiPriority w:val="99"/>
    <w:unhideWhenUsed/>
    <w:rsid w:val="00CE4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59"/>
  </w:style>
  <w:style w:type="paragraph" w:styleId="a6">
    <w:name w:val="footer"/>
    <w:basedOn w:val="a"/>
    <w:link w:val="a7"/>
    <w:uiPriority w:val="99"/>
    <w:unhideWhenUsed/>
    <w:rsid w:val="00CE4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5</cp:revision>
  <dcterms:created xsi:type="dcterms:W3CDTF">2021-09-17T11:10:00Z</dcterms:created>
  <dcterms:modified xsi:type="dcterms:W3CDTF">2021-09-27T13:55:00Z</dcterms:modified>
</cp:coreProperties>
</file>