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44370030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szCs w:val="28"/>
          <w:lang w:val="uk-UA"/>
        </w:rPr>
        <w:t xml:space="preserve">Про  надання  </w:t>
      </w:r>
      <w:r>
        <w:rPr>
          <w:szCs w:val="28"/>
          <w:lang w:val="uk-UA" w:eastAsia="ar-SA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ar-SA" w:bidi="ar-SA"/>
        </w:rPr>
        <w:t xml:space="preserve">ці </w:t>
      </w:r>
      <w:r>
        <w:rPr>
          <w:spacing w:val="2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Іовенко І.В.</w:t>
      </w:r>
      <w:r>
        <w:rPr>
          <w:spacing w:val="2"/>
          <w:szCs w:val="28"/>
          <w:lang w:val="uk-UA"/>
        </w:rPr>
        <w:t xml:space="preserve"> на</w:t>
      </w:r>
    </w:p>
    <w:p>
      <w:pPr>
        <w:pStyle w:val="Normal"/>
        <w:rPr/>
      </w:pPr>
      <w:r>
        <w:rPr>
          <w:spacing w:val="-6"/>
          <w:szCs w:val="28"/>
          <w:lang w:val="uk-UA"/>
        </w:rPr>
        <w:t>умовах оренди земельної ділянки для будів-</w:t>
      </w:r>
    </w:p>
    <w:p>
      <w:pPr>
        <w:pStyle w:val="Normal"/>
        <w:rPr/>
      </w:pPr>
      <w:r>
        <w:rPr>
          <w:spacing w:val="4"/>
          <w:szCs w:val="28"/>
          <w:lang w:val="uk-UA"/>
        </w:rPr>
        <w:t xml:space="preserve">ництва 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торгово-розважального центру в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/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с. Зміїнець  Луцького  району Волинської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області</w:t>
      </w:r>
    </w:p>
    <w:p>
      <w:pPr>
        <w:pStyle w:val="Normal"/>
        <w:widowControl w:val="false"/>
        <w:rPr>
          <w:sz w:val="24"/>
          <w:szCs w:val="21"/>
          <w:lang w:val="uk-UA"/>
        </w:rPr>
      </w:pPr>
      <w:r>
        <w:rPr>
          <w:sz w:val="24"/>
          <w:szCs w:val="21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2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 xml:space="preserve">заяву </w:t>
      </w:r>
      <w:r>
        <w:rPr>
          <w:spacing w:val="2"/>
          <w:szCs w:val="28"/>
          <w:lang w:val="uk-UA"/>
        </w:rPr>
        <w:t xml:space="preserve"> </w:t>
      </w:r>
      <w:r>
        <w:rPr>
          <w:bCs/>
          <w:spacing w:val="2"/>
          <w:szCs w:val="28"/>
          <w:lang w:val="uk-UA" w:eastAsia="ar-SA"/>
        </w:rPr>
        <w:t>громадя</w:t>
      </w:r>
      <w:r>
        <w:rPr>
          <w:bCs/>
          <w:spacing w:val="2"/>
          <w:szCs w:val="28"/>
          <w:lang w:val="uk-UA"/>
        </w:rPr>
        <w:t>н</w:t>
      </w:r>
      <w:r>
        <w:rPr>
          <w:rFonts w:eastAsia="Times New Roman" w:cs="Times New Roman"/>
          <w:bCs/>
          <w:color w:val="auto"/>
          <w:spacing w:val="2"/>
          <w:sz w:val="28"/>
          <w:szCs w:val="28"/>
          <w:lang w:val="uk-UA" w:eastAsia="zh-CN" w:bidi="ar-SA"/>
        </w:rPr>
        <w:t>ки</w:t>
      </w:r>
      <w:r>
        <w:rPr>
          <w:bCs/>
          <w:spacing w:val="2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Іовенко Інни Вікторівни</w:t>
      </w:r>
      <w:r>
        <w:rPr>
          <w:bCs/>
          <w:color w:val="000000"/>
          <w:spacing w:val="-4"/>
          <w:szCs w:val="28"/>
          <w:lang w:val="uk-UA"/>
        </w:rPr>
        <w:t xml:space="preserve"> </w:t>
      </w:r>
      <w:r>
        <w:rPr>
          <w:spacing w:val="2"/>
          <w:szCs w:val="28"/>
          <w:lang w:val="uk-UA"/>
        </w:rPr>
        <w:t xml:space="preserve">щодо надання на умовах оренди земельної ділянки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в с. Зміїнець Луцького району Волинської області</w:t>
      </w:r>
      <w:r>
        <w:rPr>
          <w:szCs w:val="28"/>
          <w:lang w:val="uk-UA"/>
        </w:rPr>
        <w:t xml:space="preserve"> </w:t>
      </w:r>
      <w:r>
        <w:rPr>
          <w:color w:val="000000"/>
          <w:spacing w:val="4"/>
          <w:szCs w:val="28"/>
          <w:lang w:val="uk-UA"/>
        </w:rPr>
        <w:t xml:space="preserve">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будівництва торгово-розважального центру</w:t>
      </w:r>
      <w:r>
        <w:rPr>
          <w:szCs w:val="28"/>
          <w:lang w:val="uk-UA"/>
        </w:rPr>
        <w:t>,</w:t>
      </w:r>
      <w:r>
        <w:rPr>
          <w:b/>
          <w:bCs/>
          <w:szCs w:val="28"/>
          <w:lang w:val="uk-UA"/>
        </w:rPr>
        <w:t xml:space="preserve"> </w:t>
      </w:r>
      <w:r>
        <w:rPr>
          <w:szCs w:val="28"/>
          <w:u w:val="none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29.07</w:t>
      </w:r>
      <w:r>
        <w:rPr>
          <w:szCs w:val="28"/>
          <w:u w:val="none"/>
          <w:lang w:val="uk-UA"/>
        </w:rPr>
        <w:t>.2021 № НВ-</w:t>
      </w:r>
      <w:r>
        <w:rPr>
          <w:sz w:val="4"/>
          <w:szCs w:val="4"/>
          <w:u w:val="none"/>
          <w:lang w:val="uk-UA"/>
        </w:rPr>
        <w:t>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071179496</w:t>
      </w:r>
      <w:r>
        <w:rPr>
          <w:szCs w:val="28"/>
          <w:u w:val="none"/>
          <w:lang w:val="uk-UA"/>
        </w:rPr>
        <w:t>2021</w:t>
      </w:r>
      <w:r>
        <w:rPr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витяг</w:t>
      </w:r>
      <w:r>
        <w:rPr>
          <w:szCs w:val="28"/>
          <w:lang w:val="uk-UA"/>
        </w:rPr>
        <w:t xml:space="preserve"> з Державного реєстру речових прав на нерухоме майно про реєстрацію права власності, відповідно до яко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szCs w:val="28"/>
          <w:lang w:val="uk-UA"/>
        </w:rPr>
        <w:t xml:space="preserve"> право власності Луцької міської територіальної громади, від імені якої діє Луцька міська рада, на земельну ділянку площею 0,5158 га, зареєстровано у Державному реєстрі речових прав на нерухоме майно від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02.08.2021</w:t>
      </w:r>
      <w:r>
        <w:rPr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43320121</w:t>
      </w:r>
      <w:r>
        <w:rPr>
          <w:szCs w:val="28"/>
          <w:lang w:val="uk-UA"/>
        </w:rPr>
        <w:t>, доку</w:t>
      </w:r>
      <w:r>
        <w:rPr>
          <w:spacing w:val="-2"/>
          <w:szCs w:val="28"/>
          <w:lang w:val="uk-UA"/>
        </w:rPr>
        <w:t xml:space="preserve">менти, що посвідчують право власності </w:t>
      </w:r>
      <w:r>
        <w:rPr>
          <w:color w:val="000000"/>
          <w:spacing w:val="2"/>
          <w:szCs w:val="28"/>
          <w:lang w:val="uk-UA"/>
        </w:rPr>
        <w:t xml:space="preserve">на об’єкт нерухомого майна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в с. Зміїнець Луцького району Волинської області</w:t>
      </w:r>
      <w:r>
        <w:rPr>
          <w:color w:val="000000"/>
          <w:spacing w:val="2"/>
          <w:szCs w:val="28"/>
          <w:lang w:val="uk-UA"/>
        </w:rPr>
        <w:t xml:space="preserve"> </w:t>
      </w:r>
      <w:r>
        <w:rPr>
          <w:bCs/>
          <w:spacing w:val="2"/>
          <w:szCs w:val="28"/>
          <w:lang w:val="uk-UA" w:eastAsia="ar-SA"/>
        </w:rPr>
        <w:t>громадя</w:t>
      </w:r>
      <w:r>
        <w:rPr>
          <w:bCs/>
          <w:spacing w:val="2"/>
          <w:szCs w:val="28"/>
          <w:lang w:val="uk-UA"/>
        </w:rPr>
        <w:t>н</w:t>
      </w:r>
      <w:r>
        <w:rPr>
          <w:rFonts w:eastAsia="Times New Roman" w:cs="Times New Roman"/>
          <w:bCs/>
          <w:color w:val="auto"/>
          <w:spacing w:val="2"/>
          <w:sz w:val="28"/>
          <w:szCs w:val="28"/>
          <w:lang w:val="uk-UA" w:eastAsia="zh-CN" w:bidi="ar-SA"/>
        </w:rPr>
        <w:t>ки</w:t>
      </w:r>
      <w:r>
        <w:rPr>
          <w:bCs/>
          <w:spacing w:val="2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Іовенко Інни Вікторівни</w:t>
      </w:r>
      <w:r>
        <w:rPr>
          <w:bCs/>
          <w:color w:val="000000"/>
          <w:spacing w:val="2"/>
          <w:szCs w:val="28"/>
          <w:lang w:val="uk-UA"/>
        </w:rPr>
        <w:t xml:space="preserve"> </w:t>
      </w:r>
      <w:r>
        <w:rPr>
          <w:rFonts w:eastAsia="Symbol" w:cs="Symbol" w:ascii="Symbol" w:hAnsi="Symbol"/>
          <w:bCs/>
          <w:color w:val="000000"/>
          <w:spacing w:val="2"/>
          <w:szCs w:val="28"/>
          <w:lang w:val="uk-UA"/>
        </w:rPr>
        <w:t></w:t>
      </w:r>
      <w:r>
        <w:rPr>
          <w:bCs/>
          <w:color w:val="000000"/>
          <w:spacing w:val="2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договір дарування незавершеного будівництва критого залу для ярмарків (відсоток готовності 78%)</w:t>
      </w:r>
      <w:r>
        <w:rPr>
          <w:color w:val="000000"/>
          <w:spacing w:val="2"/>
          <w:szCs w:val="28"/>
          <w:lang w:val="uk-UA"/>
        </w:rPr>
        <w:t xml:space="preserve"> від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20.11.2019</w:t>
      </w:r>
      <w:r>
        <w:rPr>
          <w:color w:val="000000"/>
          <w:spacing w:val="2"/>
          <w:szCs w:val="28"/>
          <w:lang w:val="uk-UA"/>
        </w:rPr>
        <w:t xml:space="preserve"> за № 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1647</w:t>
      </w:r>
      <w:r>
        <w:rPr>
          <w:color w:val="000000"/>
          <w:spacing w:val="2"/>
          <w:szCs w:val="28"/>
          <w:lang w:val="uk-UA"/>
        </w:rPr>
        <w:t xml:space="preserve">, відповідно до якого право власності на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незавершене будівництво критого залу для ярмарків Б-1,</w:t>
      </w:r>
      <w:r>
        <w:rPr>
          <w:color w:val="000000"/>
          <w:spacing w:val="2"/>
          <w:szCs w:val="28"/>
          <w:lang w:val="uk-UA"/>
        </w:rPr>
        <w:t xml:space="preserve"> зареєстроване </w:t>
      </w:r>
      <w:r>
        <w:rPr>
          <w:color w:val="000000"/>
          <w:spacing w:val="4"/>
          <w:szCs w:val="28"/>
          <w:lang w:val="uk-UA"/>
        </w:rPr>
        <w:t xml:space="preserve">в Державному реєстрі речових прав на нерухоме майно від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>20.11.2019</w:t>
      </w:r>
      <w:r>
        <w:rPr>
          <w:color w:val="000000"/>
          <w:spacing w:val="4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>34230797</w:t>
      </w:r>
      <w:r>
        <w:rPr>
          <w:color w:val="000000"/>
          <w:spacing w:val="4"/>
          <w:szCs w:val="28"/>
          <w:lang w:val="uk-UA"/>
        </w:rPr>
        <w:t xml:space="preserve">; технічний паспорт на об’єкт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>незавершеного будівництва</w:t>
      </w:r>
      <w:r>
        <w:rPr>
          <w:color w:val="000000"/>
          <w:spacing w:val="4"/>
          <w:szCs w:val="28"/>
          <w:lang w:val="uk-UA"/>
        </w:rPr>
        <w:t xml:space="preserve"> —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>критий зал для ярмарків</w:t>
      </w:r>
      <w:r>
        <w:rPr>
          <w:color w:val="000000"/>
          <w:spacing w:val="4"/>
          <w:szCs w:val="28"/>
          <w:lang w:val="uk-UA"/>
        </w:rPr>
        <w:t xml:space="preserve">, /літера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>Б</w:t>
      </w:r>
      <w:r>
        <w:rPr>
          <w:color w:val="000000"/>
          <w:spacing w:val="4"/>
          <w:szCs w:val="28"/>
          <w:lang w:val="uk-UA"/>
        </w:rPr>
        <w:t>-1/ від 27.09.2021, інвентарний номер 2709/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>2</w:t>
      </w:r>
      <w:r>
        <w:rPr>
          <w:color w:val="000000"/>
          <w:spacing w:val="4"/>
          <w:szCs w:val="28"/>
          <w:lang w:val="uk-UA"/>
        </w:rPr>
        <w:t>-2021</w:t>
      </w:r>
      <w:r>
        <w:rPr>
          <w:color w:val="000000"/>
          <w:spacing w:val="-4"/>
          <w:szCs w:val="28"/>
          <w:lang w:val="uk-UA"/>
        </w:rPr>
        <w:t xml:space="preserve">, </w:t>
      </w:r>
      <w:r>
        <w:rPr>
          <w:bCs/>
          <w:color w:val="000000"/>
          <w:spacing w:val="2"/>
          <w:szCs w:val="28"/>
          <w:lang w:val="uk-UA"/>
        </w:rPr>
        <w:t xml:space="preserve">керуючись статтями 12, 79-1, 93, 96, 116, 122, 123-126, </w:t>
      </w:r>
      <w:r>
        <w:rPr>
          <w:rFonts w:eastAsia="SimSun;宋体"/>
          <w:bCs/>
          <w:spacing w:val="-2"/>
          <w:szCs w:val="28"/>
          <w:lang w:val="uk-UA"/>
        </w:rPr>
        <w:t>пунктом 2 статті 134</w:t>
      </w:r>
      <w:r>
        <w:rPr>
          <w:bCs/>
          <w:color w:val="000000"/>
          <w:spacing w:val="2"/>
          <w:szCs w:val="28"/>
          <w:lang w:val="uk-UA"/>
        </w:rPr>
        <w:t xml:space="preserve"> Земельного кодексу України,</w:t>
      </w:r>
      <w:r>
        <w:rPr>
          <w:bCs/>
          <w:spacing w:val="-2"/>
          <w:szCs w:val="28"/>
          <w:lang w:val="uk-UA"/>
        </w:rPr>
        <w:t xml:space="preserve"> </w:t>
      </w:r>
      <w:r>
        <w:rPr>
          <w:rFonts w:eastAsia="SimSun;宋体"/>
          <w:bCs/>
          <w:spacing w:val="-2"/>
          <w:szCs w:val="28"/>
          <w:lang w:val="uk-UA"/>
        </w:rPr>
        <w:t xml:space="preserve">статтями 4-7, 16, 19 </w:t>
      </w:r>
      <w:r>
        <w:rPr>
          <w:bCs/>
          <w:color w:val="000000"/>
          <w:spacing w:val="2"/>
          <w:szCs w:val="28"/>
          <w:lang w:val="uk-UA"/>
        </w:rPr>
        <w:t>Закону України «Про оренду землі», статт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ями</w:t>
      </w:r>
      <w:r>
        <w:rPr>
          <w:bCs/>
          <w:color w:val="000000"/>
          <w:spacing w:val="2"/>
          <w:szCs w:val="28"/>
          <w:lang w:val="uk-UA"/>
        </w:rPr>
        <w:t xml:space="preserve"> 4, 6 Закону України «Про державну реєстрацію речових прав на нерухоме майно та їх обтяжень», рішенням Луцької міської ради від 23.06.2021 № 13/67 «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Про встановлення ставок земельного податку</w:t>
      </w:r>
      <w:r>
        <w:rPr>
          <w:bCs/>
          <w:color w:val="000000"/>
          <w:spacing w:val="2"/>
          <w:szCs w:val="28"/>
          <w:lang w:val="uk-UA"/>
        </w:rPr>
        <w:t xml:space="preserve">», витягом з протоколу засідання постійної комісії з питань земельних відносин та земельного кадастру від 15.09.2021 № 18, </w:t>
      </w:r>
      <w:r>
        <w:rPr>
          <w:rFonts w:eastAsia="SimSun;宋体"/>
          <w:bCs/>
          <w:color w:val="000000"/>
          <w:spacing w:val="-2"/>
          <w:sz w:val="28"/>
          <w:szCs w:val="28"/>
          <w:lang w:val="uk-UA" w:eastAsia="uk-UA"/>
        </w:rPr>
        <w:t>статтями 26, 59 та пунктом 6</w:t>
      </w:r>
      <w:r>
        <w:rPr>
          <w:rFonts w:eastAsia="SimSun;宋体"/>
          <w:bCs/>
          <w:color w:val="000000"/>
          <w:spacing w:val="-2"/>
          <w:sz w:val="28"/>
          <w:szCs w:val="28"/>
          <w:vertAlign w:val="superscript"/>
          <w:lang w:val="uk-UA" w:eastAsia="uk-UA"/>
        </w:rPr>
        <w:t>-1</w:t>
      </w:r>
      <w:r>
        <w:rPr>
          <w:rFonts w:eastAsia="SimSun;宋体"/>
          <w:bCs/>
          <w:color w:val="000000"/>
          <w:spacing w:val="-2"/>
          <w:sz w:val="28"/>
          <w:szCs w:val="28"/>
          <w:lang w:val="uk-UA" w:eastAsia="uk-UA"/>
        </w:rPr>
        <w:t xml:space="preserve"> розділу 5 Прикінцевих та перехідних положень Закону України </w:t>
      </w:r>
      <w:r>
        <w:rPr>
          <w:rFonts w:eastAsia="SimSun;宋体"/>
          <w:bCs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 w:eastAsia="uk-UA"/>
        </w:rPr>
        <w:t>«</w:t>
      </w:r>
      <w:r>
        <w:rPr>
          <w:rFonts w:eastAsia="SimSun;宋体"/>
          <w:bCs/>
          <w:color w:val="000000"/>
          <w:spacing w:val="-2"/>
          <w:sz w:val="28"/>
          <w:szCs w:val="28"/>
          <w:lang w:val="uk-UA" w:eastAsia="uk-UA"/>
        </w:rPr>
        <w:t>Про місцеве самоврядування в Україні</w:t>
      </w:r>
      <w:r>
        <w:rPr>
          <w:rFonts w:eastAsia="SimSun;宋体"/>
          <w:bCs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 w:eastAsia="uk-UA"/>
        </w:rPr>
        <w:t>»</w:t>
      </w:r>
      <w:r>
        <w:rPr>
          <w:color w:val="000000"/>
          <w:spacing w:val="2"/>
          <w:szCs w:val="28"/>
          <w:lang w:val="uk-UA"/>
        </w:rPr>
        <w:t xml:space="preserve">, </w:t>
      </w:r>
      <w:r>
        <w:rPr>
          <w:spacing w:val="2"/>
          <w:szCs w:val="28"/>
          <w:lang w:val="uk-UA"/>
        </w:rPr>
        <w:t>міська рада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pacing w:val="2"/>
          <w:szCs w:val="28"/>
          <w:lang w:val="uk-UA"/>
        </w:rPr>
        <w:t xml:space="preserve">1. Надати </w:t>
      </w:r>
      <w:r>
        <w:rPr>
          <w:bCs/>
          <w:spacing w:val="2"/>
          <w:szCs w:val="28"/>
          <w:lang w:val="uk-UA" w:eastAsia="ar-SA"/>
        </w:rPr>
        <w:t>громадя</w:t>
      </w:r>
      <w:r>
        <w:rPr>
          <w:bCs/>
          <w:spacing w:val="2"/>
          <w:szCs w:val="28"/>
          <w:lang w:val="uk-UA"/>
        </w:rPr>
        <w:t>н</w:t>
      </w:r>
      <w:r>
        <w:rPr>
          <w:rFonts w:eastAsia="Times New Roman" w:cs="Times New Roman"/>
          <w:bCs/>
          <w:color w:val="auto"/>
          <w:spacing w:val="2"/>
          <w:sz w:val="28"/>
          <w:szCs w:val="28"/>
          <w:lang w:val="uk-UA" w:eastAsia="zh-CN" w:bidi="ar-SA"/>
        </w:rPr>
        <w:t>ці</w:t>
      </w:r>
      <w:r>
        <w:rPr>
          <w:bCs/>
          <w:spacing w:val="2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Іовенко Інні Вікторівні</w:t>
      </w:r>
      <w:r>
        <w:rPr>
          <w:spacing w:val="2"/>
          <w:szCs w:val="28"/>
          <w:lang w:val="uk-UA"/>
        </w:rPr>
        <w:t xml:space="preserve"> земельну ділянку в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с. Зміїнець Луцького району Волинської області</w:t>
      </w:r>
      <w:r>
        <w:rPr>
          <w:spacing w:val="2"/>
          <w:szCs w:val="28"/>
          <w:lang w:val="uk-UA"/>
        </w:rPr>
        <w:t xml:space="preserve"> на умовах оренди строком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до 01.01.2023</w:t>
      </w:r>
      <w:r>
        <w:rPr>
          <w:spacing w:val="2"/>
          <w:szCs w:val="28"/>
          <w:lang w:val="uk-UA"/>
        </w:rPr>
        <w:t xml:space="preserve"> з дати укладення договору оренди землі, площею 0,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5158</w:t>
      </w:r>
      <w:r>
        <w:rPr>
          <w:spacing w:val="2"/>
          <w:szCs w:val="28"/>
          <w:lang w:val="uk-UA"/>
        </w:rPr>
        <w:t xml:space="preserve"> га, кадастровим номером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0722883700:03:001:0091</w:t>
      </w:r>
      <w:r>
        <w:rPr>
          <w:spacing w:val="2"/>
          <w:szCs w:val="28"/>
          <w:lang w:val="uk-UA"/>
        </w:rPr>
        <w:t xml:space="preserve">, </w:t>
      </w:r>
      <w:r>
        <w:rPr>
          <w:color w:val="000000"/>
          <w:spacing w:val="4"/>
          <w:szCs w:val="28"/>
          <w:lang w:val="uk-UA"/>
        </w:rPr>
        <w:t xml:space="preserve">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будівництва торгово-розважального центру [В.03.10 — для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пов'язаної з отриманням прибутку)</w:t>
      </w:r>
      <w:r>
        <w:rPr>
          <w:rFonts w:eastAsia="Times New Roman" w:cs="Times New Roman"/>
          <w:color w:val="auto"/>
          <w:spacing w:val="-2"/>
          <w:sz w:val="28"/>
          <w:szCs w:val="28"/>
          <w:lang w:val="en-US" w:eastAsia="zh-CN" w:bidi="ar-SA"/>
        </w:rPr>
        <w:t>]</w:t>
      </w:r>
      <w:r>
        <w:rPr>
          <w:spacing w:val="2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pacing w:val="2"/>
          <w:szCs w:val="28"/>
          <w:lang w:val="uk-UA"/>
        </w:rPr>
        <w:t>2. Укласти з громадян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кою</w:t>
      </w:r>
      <w:r>
        <w:rPr>
          <w:spacing w:val="2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Іовенко Інною Вікторівною</w:t>
      </w:r>
      <w:r>
        <w:rPr>
          <w:spacing w:val="2"/>
          <w:szCs w:val="28"/>
          <w:lang w:val="uk-UA"/>
        </w:rPr>
        <w:t xml:space="preserve"> договір оренди землі на земельну ділянку кадастровим номером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0722883700:03:001:0091</w:t>
      </w:r>
      <w:r>
        <w:rPr>
          <w:spacing w:val="4"/>
          <w:szCs w:val="28"/>
          <w:lang w:val="uk-UA"/>
        </w:rPr>
        <w:t xml:space="preserve">, </w:t>
      </w:r>
      <w:r>
        <w:rPr>
          <w:spacing w:val="2"/>
          <w:szCs w:val="28"/>
          <w:lang w:val="uk-UA"/>
        </w:rPr>
        <w:t>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pacing w:val="2"/>
          <w:szCs w:val="28"/>
          <w:lang w:val="uk-UA"/>
        </w:rPr>
        <w:t>3. Встановити орендн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у</w:t>
      </w:r>
      <w:r>
        <w:rPr>
          <w:spacing w:val="2"/>
          <w:szCs w:val="28"/>
          <w:lang w:val="uk-UA"/>
        </w:rPr>
        <w:t xml:space="preserve"> плату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в розмірі подвійної ставки земельного податку, затвердженого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рішенням Луцької міської ради від 23.06.2021 № 13/67 «Про встановлення ставок земельного податку»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, що становить 6% нормативної грошової оцінки земельної ділянки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площею 0,5158 га, кадастровим номером 0722883700:03:001:0091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4</w:t>
      </w:r>
      <w:r>
        <w:rPr>
          <w:spacing w:val="2"/>
          <w:szCs w:val="28"/>
          <w:lang w:val="uk-UA"/>
        </w:rPr>
        <w:t xml:space="preserve">. Зобов’язати </w:t>
      </w:r>
      <w:r>
        <w:rPr>
          <w:bCs/>
          <w:spacing w:val="2"/>
          <w:szCs w:val="28"/>
          <w:lang w:val="uk-UA" w:eastAsia="ar-SA"/>
        </w:rPr>
        <w:t>громадя</w:t>
      </w:r>
      <w:r>
        <w:rPr>
          <w:bCs/>
          <w:spacing w:val="2"/>
          <w:szCs w:val="28"/>
          <w:lang w:val="uk-UA"/>
        </w:rPr>
        <w:t>н</w:t>
      </w:r>
      <w:r>
        <w:rPr>
          <w:rFonts w:eastAsia="Times New Roman" w:cs="Times New Roman"/>
          <w:bCs/>
          <w:color w:val="auto"/>
          <w:spacing w:val="2"/>
          <w:sz w:val="28"/>
          <w:szCs w:val="28"/>
          <w:lang w:val="uk-UA" w:eastAsia="zh-CN" w:bidi="ar-SA"/>
        </w:rPr>
        <w:t>ку</w:t>
      </w:r>
      <w:r>
        <w:rPr>
          <w:bCs/>
          <w:spacing w:val="2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Іовенко Інну Вікторівну</w:t>
      </w:r>
      <w:r>
        <w:rPr>
          <w:spacing w:val="2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4</w:t>
      </w:r>
      <w:r>
        <w:rPr>
          <w:spacing w:val="2"/>
          <w:szCs w:val="28"/>
          <w:lang w:val="uk-UA"/>
        </w:rPr>
        <w:t>.1.</w:t>
      </w:r>
      <w:r>
        <w:rPr>
          <w:b/>
          <w:bCs/>
          <w:spacing w:val="2"/>
          <w:szCs w:val="28"/>
          <w:lang w:val="uk-UA"/>
        </w:rPr>
        <w:t xml:space="preserve"> </w:t>
      </w:r>
      <w:r>
        <w:rPr>
          <w:color w:val="000000"/>
          <w:spacing w:val="2"/>
          <w:szCs w:val="28"/>
          <w:lang w:val="uk-UA"/>
        </w:rPr>
        <w:t>Укласти з міською радою договір оренди землі.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Cs w:val="28"/>
          <w:lang w:val="uk-UA"/>
        </w:rPr>
        <w:t>.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Cs w:val="28"/>
          <w:lang w:val="uk-UA"/>
        </w:rPr>
        <w:t>.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Cs w:val="28"/>
          <w:lang w:val="uk-UA"/>
        </w:rPr>
        <w:t>.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Cs w:val="28"/>
          <w:lang w:val="uk-UA"/>
        </w:rPr>
        <w:t>. 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5</w:t>
      </w:r>
      <w:r>
        <w:rPr>
          <w:color w:val="000000"/>
          <w:spacing w:val="-4"/>
          <w:szCs w:val="28"/>
          <w:lang w:val="uk-UA"/>
        </w:rPr>
        <w:t>. У разі, якщо одна із сторін не підписала договір оренди землі впродовж шести календарних місяців з моменту прийняття даного рішення, воно</w:t>
      </w:r>
      <w:r>
        <w:rPr>
          <w:color w:val="000000"/>
          <w:szCs w:val="28"/>
          <w:lang w:val="uk-UA"/>
        </w:rPr>
        <w:t xml:space="preserve"> втрачає </w:t>
      </w:r>
      <w:r>
        <w:rPr>
          <w:color w:val="000000"/>
          <w:spacing w:val="-4"/>
          <w:szCs w:val="28"/>
          <w:lang w:val="uk-UA"/>
        </w:rPr>
        <w:t>чинність.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6</w:t>
      </w:r>
      <w:r>
        <w:rPr>
          <w:color w:val="000000"/>
          <w:spacing w:val="-4"/>
          <w:szCs w:val="28"/>
          <w:lang w:val="uk-UA"/>
        </w:rPr>
        <w:t xml:space="preserve">. Контроль за виконанням даного рішення покласти на постійну комісію міської ради з питань земельних відносин та земельного кадастру </w:t>
      </w:r>
      <w:r>
        <w:rPr>
          <w:szCs w:val="28"/>
          <w:lang w:val="uk-UA"/>
        </w:rPr>
        <w:t>(Козлюк О.Є.)</w:t>
      </w:r>
      <w:r>
        <w:rPr>
          <w:color w:val="000000"/>
          <w:spacing w:val="-4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01" w:right="567" w:header="0" w:top="709" w:footer="0" w:bottom="222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138</TotalTime>
  <Application>LibreOffice/7.1.3.2$Windows_X86_64 LibreOffice_project/47f78053abe362b9384784d31a6e56f8511eb1c1</Application>
  <AppVersion>15.0000</AppVersion>
  <Pages>2</Pages>
  <Words>551</Words>
  <Characters>3586</Characters>
  <CharactersWithSpaces>4344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2019-08-08T11:45:00Z</dcterms:created>
  <dc:creator>olyas</dc:creator>
  <dc:description/>
  <dc:language>uk-UA</dc:language>
  <cp:lastModifiedBy/>
  <cp:lastPrinted>2021-10-05T16:03:42Z</cp:lastPrinted>
  <dcterms:modified xsi:type="dcterms:W3CDTF">2021-10-05T16:04:50Z</dcterms:modified>
  <cp:revision>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