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26624503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надання</w:t>
      </w:r>
      <w:r>
        <w:rPr>
          <w:sz w:val="32"/>
          <w:szCs w:val="32"/>
        </w:rPr>
        <w:t xml:space="preserve">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громадянину</w:t>
      </w:r>
      <w:r>
        <w:rPr>
          <w:sz w:val="32"/>
          <w:szCs w:val="32"/>
        </w:rPr>
        <w:t xml:space="preserve">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Притулюку В.О.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left="0" w:right="-868" w:hanging="0"/>
        <w:jc w:val="both"/>
        <w:rPr>
          <w:sz w:val="28"/>
          <w:szCs w:val="28"/>
        </w:rPr>
      </w:pPr>
      <w:r>
        <w:rPr/>
        <w:t>у  власність  земельної  ділянки  для  будівни-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left="0" w:right="-868" w:hanging="0"/>
        <w:jc w:val="both"/>
        <w:rPr>
          <w:sz w:val="28"/>
          <w:szCs w:val="28"/>
        </w:rPr>
      </w:pPr>
      <w:r>
        <w:rPr/>
        <w:t>цтва  і  обслуговування   житлового  будинку,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left="0" w:right="-868" w:hanging="0"/>
        <w:jc w:val="both"/>
        <w:rPr>
          <w:sz w:val="28"/>
          <w:szCs w:val="28"/>
        </w:rPr>
      </w:pPr>
      <w:r>
        <w:rPr/>
        <w:t>господарських будівель і споруд</w:t>
      </w:r>
      <w:r>
        <w:rPr>
          <w:sz w:val="36"/>
          <w:szCs w:val="36"/>
        </w:rPr>
        <w:t xml:space="preserve"> </w:t>
      </w:r>
      <w:r>
        <w:rPr/>
        <w:t>(присадибна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left="0" w:right="-868" w:hanging="0"/>
        <w:jc w:val="both"/>
        <w:rPr>
          <w:sz w:val="28"/>
          <w:szCs w:val="28"/>
        </w:rPr>
      </w:pPr>
      <w:r>
        <w:rPr/>
        <w:t xml:space="preserve">ділянка) </w:t>
      </w:r>
      <w:r>
        <w:rPr>
          <w:sz w:val="36"/>
          <w:szCs w:val="36"/>
        </w:rPr>
        <w:t xml:space="preserve"> </w:t>
      </w:r>
      <w:r>
        <w:rPr/>
        <w:t xml:space="preserve"> у </w:t>
      </w:r>
      <w:r>
        <w:rPr>
          <w:sz w:val="36"/>
          <w:szCs w:val="36"/>
        </w:rPr>
        <w:t xml:space="preserve"> </w:t>
      </w:r>
      <w:r>
        <w:rPr/>
        <w:t xml:space="preserve"> смт   Рокині </w:t>
      </w:r>
      <w:r>
        <w:rPr>
          <w:sz w:val="36"/>
          <w:szCs w:val="36"/>
        </w:rPr>
        <w:t xml:space="preserve"> </w:t>
      </w:r>
      <w:r>
        <w:rPr/>
        <w:t xml:space="preserve"> Луцького </w:t>
      </w:r>
      <w:r>
        <w:rPr>
          <w:sz w:val="36"/>
          <w:szCs w:val="36"/>
        </w:rPr>
        <w:t xml:space="preserve"> </w:t>
      </w:r>
      <w:r>
        <w:rPr/>
        <w:t xml:space="preserve"> району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left="0" w:right="-868" w:hanging="0"/>
        <w:jc w:val="both"/>
        <w:rPr>
          <w:sz w:val="28"/>
          <w:szCs w:val="28"/>
        </w:rPr>
      </w:pPr>
      <w:r>
        <w:rPr/>
        <w:t>Волинської області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993" w:leader="none"/>
        </w:tabs>
        <w:suppressAutoHyphens w:val="true"/>
        <w:overflowPunct w:val="true"/>
        <w:bidi w:val="0"/>
        <w:ind w:left="0" w:right="0" w:firstLine="567"/>
        <w:jc w:val="both"/>
        <w:rPr/>
      </w:pPr>
      <w:r>
        <w:rPr>
          <w:szCs w:val="28"/>
        </w:rPr>
        <w:t>Розглянувши заяву громадянина Притулюка Володимира Олексійовича (</w:t>
      </w:r>
      <w:r>
        <w:rPr>
          <w:color w:val="000000"/>
          <w:spacing w:val="-2"/>
          <w:szCs w:val="28"/>
          <w:highlight w:val="white"/>
        </w:rPr>
        <w:t>учасника бойових дій АТО/ООС)</w:t>
      </w:r>
      <w:r>
        <w:rPr>
          <w:szCs w:val="28"/>
          <w:lang w:val="ru-RU"/>
        </w:rPr>
        <w:t xml:space="preserve"> </w:t>
      </w:r>
      <w:r>
        <w:rPr>
          <w:szCs w:val="28"/>
        </w:rPr>
        <w:t xml:space="preserve">про надання у власність земельної ділянки площею 0,1200 га у смт Рокині Луцького району Волинської області для будівництва і обслуговування житлового будинку, господарських будівель і споруд (присадибна ділянка), витяг з Державного земельного кадастру про земельну ділянку від 18.12.2020 № НВ-5115666532020, </w:t>
      </w:r>
      <w:r>
        <w:rPr>
          <w:sz w:val="28"/>
          <w:szCs w:val="28"/>
        </w:rPr>
        <w:t xml:space="preserve">проект землеустрою щодо відведення земельної ділянки у смт Рокині Луцького район Волинської області, керуючись  статтями 12, 79-1, 81, 90, 91, 116, 118, 121, 125, 126, 186 Земельного кодексу України, статтею 50 Закону України «Про землеустрій», Законом України «Про Державний земельний кадастр», статтею 24 Закону України «Про регулювання містобудівної діяльності», Постановою Кабінету Міністрів України від 17.10.2012 № 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6-1 розділу 5 Прикінцевих та перехідних положень Закону України «Про місцеве самоврядування в Україні», міська рада </w:t>
      </w:r>
    </w:p>
    <w:p>
      <w:pPr>
        <w:pStyle w:val="Normal"/>
        <w:widowControl/>
        <w:tabs>
          <w:tab w:val="clear" w:pos="708"/>
          <w:tab w:val="left" w:pos="993" w:leader="none"/>
        </w:tabs>
        <w:suppressAutoHyphens w:val="true"/>
        <w:overflowPunct w:val="true"/>
        <w:bidi w:val="0"/>
        <w:ind w:left="0" w:right="0" w:firstLine="567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1. Затвердити громадянину Притулюку Володимиру Олексійовичу проект землеустрою щодо відведення земельної ділянки у смт Рокині Луцького району Волинської області, площею 0,1200 га, кадастровим номером 0722855200:02:001:0030, для будівництва і обслуговування житлового будинку, господарських будівель і споруд (присадибна ділянка) (В.02.01).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zCs w:val="28"/>
        </w:rPr>
        <w:t>2. Надати громадянину Притулюку Володимиру Олексійовичу у власність земельну ділянку у смт Рокині Луцького району Волинської області, площею 0,1200 га, кадастровим номером 0722855200:02:001:0030, для будівництва і обслуговування житлового будинку, господарських будівель і споруд (присадибна ділянка) (В.02.01), згідно з додатком.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zCs w:val="28"/>
        </w:rPr>
        <w:t>3. Зобов’язати громадянина Притулюка Володимира Олексійовича: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zCs w:val="28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zCs w:val="28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zCs w:val="28"/>
        </w:rPr>
        <w:t>3.3.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ind w:left="0" w:right="57" w:firstLine="567"/>
        <w:jc w:val="both"/>
        <w:rPr>
          <w:szCs w:val="28"/>
        </w:rPr>
      </w:pPr>
      <w:r>
        <w:rPr>
          <w:szCs w:val="28"/>
        </w:rPr>
        <w:t>4. Контроль за виконанням  даного рішення покласти на постійну  комісію міської ради з питань  земельних відносин та земельного кадастру          (Козлюк О.Є.).</w:t>
      </w:r>
    </w:p>
    <w:p>
      <w:pPr>
        <w:pStyle w:val="Normal"/>
        <w:tabs>
          <w:tab w:val="clear" w:pos="708"/>
          <w:tab w:val="left" w:pos="720" w:leader="none"/>
        </w:tabs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21">
    <w:name w:val="Основной шрифт абзаца2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Application>LibreOffice/7.1.2.2$Windows_X86_64 LibreOffice_project/8a45595d069ef5570103caea1b71cc9d82b2aae4</Application>
  <AppVersion>15.0000</AppVersion>
  <Pages>2</Pages>
  <Words>392</Words>
  <Characters>2668</Characters>
  <CharactersWithSpaces>3237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2014-05-23T08:16:00Z</dcterms:created>
  <dc:creator>burko</dc:creator>
  <dc:description/>
  <dc:language>uk-UA</dc:language>
  <cp:lastModifiedBy/>
  <cp:lastPrinted>2021-09-09T16:55:44Z</cp:lastPrinted>
  <dcterms:modified xsi:type="dcterms:W3CDTF">2021-10-07T14:32:30Z</dcterms:modified>
  <cp:revision>55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