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pt;height:58.5pt" o:ole="" fillcolor="window">
            <v:imagedata r:id="rId8" o:title=""/>
          </v:shape>
          <o:OLEObject Type="Embed" ProgID="PBrush" ShapeID="_x0000_i1025" DrawAspect="Content" ObjectID="_169547134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0F7EB3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797E29" w:rsidP="00BF7AF1">
      <w:pPr>
        <w:suppressAutoHyphens/>
        <w:rPr>
          <w:lang w:eastAsia="ar-SA"/>
        </w:rPr>
      </w:pPr>
      <w:r>
        <w:rPr>
          <w:lang w:eastAsia="ar-SA"/>
        </w:rPr>
        <w:t>від 21.11.2012 № 161</w:t>
      </w:r>
      <w:r w:rsidR="00BF7AF1"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8D4144">
        <w:rPr>
          <w:lang w:eastAsia="ar-SA"/>
        </w:rPr>
        <w:t xml:space="preserve">ФОП </w:t>
      </w:r>
      <w:r w:rsidR="00024C07">
        <w:rPr>
          <w:lang w:eastAsia="ar-SA"/>
        </w:rPr>
        <w:t>Тарасюку О.М.</w:t>
      </w:r>
    </w:p>
    <w:p w:rsidR="00BF7AF1" w:rsidRDefault="00BF7AF1" w:rsidP="000F7EB3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D20E95" w:rsidRPr="00BF7AF1" w:rsidRDefault="00BF7AF1" w:rsidP="00D20E95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8D4144">
        <w:rPr>
          <w:lang w:eastAsia="ar-SA"/>
        </w:rPr>
        <w:t xml:space="preserve">фізичної особи-підприємця </w:t>
      </w:r>
      <w:r w:rsidR="00024C07">
        <w:rPr>
          <w:lang w:eastAsia="ar-SA"/>
        </w:rPr>
        <w:t>Тарасюка Олега Миколайовича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D20E95" w:rsidRPr="00BF7AF1">
        <w:rPr>
          <w:szCs w:val="28"/>
          <w:lang w:eastAsia="ar-SA"/>
        </w:rPr>
        <w:t xml:space="preserve">враховуючи </w:t>
      </w:r>
      <w:r w:rsidR="00797E29">
        <w:rPr>
          <w:szCs w:val="28"/>
          <w:lang w:eastAsia="ar-SA"/>
        </w:rPr>
        <w:t>зміну технологічної схеми рекламного засобу</w:t>
      </w:r>
      <w:r w:rsidR="00C90549">
        <w:rPr>
          <w:szCs w:val="28"/>
          <w:lang w:eastAsia="ar-SA"/>
        </w:rPr>
        <w:t xml:space="preserve"> з подвійного рекламного щита розміром 3,0 м х 6,0 м на двосторонній рекламний щит розміром 3,0 м х 6,0 м</w:t>
      </w:r>
      <w:r w:rsidR="00D20E95" w:rsidRPr="00BF7AF1">
        <w:rPr>
          <w:szCs w:val="28"/>
          <w:lang w:eastAsia="ar-SA"/>
        </w:rPr>
        <w:t>, виконавчий комітет міської ради</w:t>
      </w:r>
    </w:p>
    <w:p w:rsidR="00D20E95" w:rsidRPr="00BF7AF1" w:rsidRDefault="00D20E95" w:rsidP="00D20E95">
      <w:pPr>
        <w:suppressAutoHyphens/>
        <w:ind w:right="-5"/>
        <w:jc w:val="both"/>
        <w:rPr>
          <w:szCs w:val="28"/>
          <w:lang w:eastAsia="ar-SA"/>
        </w:rPr>
      </w:pPr>
    </w:p>
    <w:p w:rsidR="00BF7AF1" w:rsidRPr="00BF7AF1" w:rsidRDefault="00BF7AF1" w:rsidP="00D20E95">
      <w:pPr>
        <w:suppressAutoHyphens/>
        <w:ind w:right="-5" w:firstLine="708"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BF7AF1" w:rsidRPr="00BF7AF1" w:rsidRDefault="00BF7AF1" w:rsidP="008D16E8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</w:t>
      </w:r>
      <w:r w:rsidR="00C90549">
        <w:rPr>
          <w:lang w:eastAsia="ar-SA"/>
        </w:rPr>
        <w:t>від 21.11.2012 № 161</w:t>
      </w:r>
      <w:r w:rsidR="00385A79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024C07">
        <w:rPr>
          <w:szCs w:val="28"/>
          <w:lang w:eastAsia="ar-SA"/>
        </w:rPr>
        <w:t xml:space="preserve">двосторонній </w:t>
      </w:r>
      <w:r w:rsidR="00D20E95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D20E95">
        <w:rPr>
          <w:szCs w:val="28"/>
          <w:lang w:eastAsia="ar-SA"/>
        </w:rPr>
        <w:t>3,0 м х 6,0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bookmarkStart w:id="0" w:name="_GoBack"/>
      <w:bookmarkEnd w:id="0"/>
      <w:r w:rsidR="00024C07">
        <w:rPr>
          <w:szCs w:val="28"/>
          <w:lang w:eastAsia="ar-SA"/>
        </w:rPr>
        <w:t>вул. </w:t>
      </w:r>
      <w:r w:rsidR="00C90549">
        <w:rPr>
          <w:szCs w:val="28"/>
          <w:lang w:eastAsia="ar-SA"/>
        </w:rPr>
        <w:t>Набережній (навпроти вул. Гребінки</w:t>
      </w:r>
      <w:r w:rsidR="00D20E95">
        <w:rPr>
          <w:szCs w:val="28"/>
          <w:lang w:eastAsia="ar-SA"/>
        </w:rPr>
        <w:t>))</w:t>
      </w:r>
      <w:r w:rsidRPr="00BF7AF1">
        <w:rPr>
          <w:szCs w:val="28"/>
          <w:lang w:eastAsia="ar-SA"/>
        </w:rPr>
        <w:t>, виданий</w:t>
      </w:r>
      <w:r w:rsidRPr="00BF7AF1">
        <w:rPr>
          <w:lang w:eastAsia="ar-SA"/>
        </w:rPr>
        <w:t xml:space="preserve"> </w:t>
      </w:r>
      <w:r w:rsidR="00385A79">
        <w:rPr>
          <w:lang w:eastAsia="ar-SA"/>
        </w:rPr>
        <w:t xml:space="preserve">фізичній </w:t>
      </w:r>
      <w:r w:rsidR="00FA0E94" w:rsidRPr="0082321E">
        <w:rPr>
          <w:color w:val="FFFFFF"/>
          <w:lang w:eastAsia="ar-SA"/>
        </w:rPr>
        <w:t xml:space="preserve">  </w:t>
      </w:r>
      <w:r w:rsidR="00385A79">
        <w:rPr>
          <w:lang w:eastAsia="ar-SA"/>
        </w:rPr>
        <w:t xml:space="preserve">особі-підприємцю </w:t>
      </w:r>
      <w:r w:rsidR="00024C07">
        <w:rPr>
          <w:lang w:eastAsia="ar-SA"/>
        </w:rPr>
        <w:t>Тарасюку Олегу Миколайовичу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385A79">
        <w:rPr>
          <w:lang w:eastAsia="ar-SA"/>
        </w:rPr>
        <w:t xml:space="preserve">фізичну особу-підприємця </w:t>
      </w:r>
      <w:r w:rsidR="00024C07">
        <w:rPr>
          <w:lang w:eastAsia="ar-SA"/>
        </w:rPr>
        <w:t>Тарасюка</w:t>
      </w:r>
      <w:r w:rsidRPr="00BF7AF1">
        <w:rPr>
          <w:lang w:eastAsia="ar-SA"/>
        </w:rPr>
        <w:t xml:space="preserve"> </w:t>
      </w:r>
      <w:r w:rsidR="00611B19">
        <w:rPr>
          <w:lang w:eastAsia="ar-SA"/>
        </w:rPr>
        <w:t xml:space="preserve">Олега Миколайовича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C90549" w:rsidRPr="00BF7AF1">
        <w:rPr>
          <w:szCs w:val="28"/>
          <w:lang w:eastAsia="ar-SA"/>
        </w:rPr>
        <w:t>(</w:t>
      </w:r>
      <w:r w:rsidR="00C90549">
        <w:rPr>
          <w:szCs w:val="28"/>
          <w:lang w:eastAsia="ar-SA"/>
        </w:rPr>
        <w:t>двосторонній рекламний щит розміром 3,0 м х 6,0 м на</w:t>
      </w:r>
      <w:r w:rsidR="00C90549" w:rsidRPr="00BF7AF1">
        <w:rPr>
          <w:szCs w:val="28"/>
          <w:lang w:eastAsia="ar-SA"/>
        </w:rPr>
        <w:t xml:space="preserve"> </w:t>
      </w:r>
      <w:r w:rsidR="00205BCB">
        <w:rPr>
          <w:szCs w:val="28"/>
          <w:lang w:eastAsia="ar-SA"/>
        </w:rPr>
        <w:t>вул. Набережній (навпроти вул. </w:t>
      </w:r>
      <w:r w:rsidR="00C90549">
        <w:rPr>
          <w:szCs w:val="28"/>
          <w:lang w:eastAsia="ar-SA"/>
        </w:rPr>
        <w:t>Гребінки))</w:t>
      </w:r>
      <w:r w:rsidR="00D20E95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2D1430">
        <w:rPr>
          <w:lang w:eastAsia="ar-SA"/>
        </w:rPr>
        <w:t xml:space="preserve">фізичною особою-підприємцем </w:t>
      </w:r>
      <w:r w:rsidR="00EE6AF2">
        <w:rPr>
          <w:lang w:eastAsia="ar-SA"/>
        </w:rPr>
        <w:t>Тарасюком Олегом Миколайовичем</w:t>
      </w:r>
      <w:r>
        <w:rPr>
          <w:szCs w:val="28"/>
          <w:lang w:eastAsia="ar-SA"/>
        </w:rPr>
        <w:t xml:space="preserve">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C90549" w:rsidRPr="00BF7AF1" w:rsidRDefault="00C90549" w:rsidP="00C9054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>
        <w:rPr>
          <w:szCs w:val="28"/>
          <w:lang w:eastAsia="ar-SA"/>
        </w:rPr>
        <w:t xml:space="preserve">м, що втратило чинність,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21.11.2012 № 791-2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розміщення</w:t>
      </w:r>
      <w:r w:rsidRPr="00BF7AF1">
        <w:rPr>
          <w:szCs w:val="28"/>
          <w:lang w:eastAsia="ar-SA"/>
        </w:rPr>
        <w:t xml:space="preserve"> зовнішньої реклами на території міста</w:t>
      </w:r>
      <w:r>
        <w:rPr>
          <w:lang w:eastAsia="ar-SA"/>
        </w:rPr>
        <w:t>»</w:t>
      </w:r>
      <w:r w:rsidRPr="00BF7AF1">
        <w:rPr>
          <w:szCs w:val="28"/>
          <w:lang w:eastAsia="ar-SA"/>
        </w:rPr>
        <w:t>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0C1436" w:rsidRPr="00D1361D" w:rsidRDefault="00936486" w:rsidP="00E33013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sectPr w:rsidR="000C1436" w:rsidRPr="00D1361D" w:rsidSect="00C90549">
      <w:headerReference w:type="even" r:id="rId10"/>
      <w:headerReference w:type="default" r:id="rId11"/>
      <w:pgSz w:w="11907" w:h="16840" w:code="9"/>
      <w:pgMar w:top="567" w:right="567" w:bottom="255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3D2" w:rsidRDefault="003813D2">
      <w:r>
        <w:separator/>
      </w:r>
    </w:p>
  </w:endnote>
  <w:endnote w:type="continuationSeparator" w:id="0">
    <w:p w:rsidR="003813D2" w:rsidRDefault="0038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3D2" w:rsidRDefault="003813D2">
      <w:r>
        <w:separator/>
      </w:r>
    </w:p>
  </w:footnote>
  <w:footnote w:type="continuationSeparator" w:id="0">
    <w:p w:rsidR="003813D2" w:rsidRDefault="0038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72C5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13DC"/>
    <w:rsid w:val="0006413F"/>
    <w:rsid w:val="00064D87"/>
    <w:rsid w:val="00066E49"/>
    <w:rsid w:val="00067B8C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B9E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EB3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B77"/>
    <w:rsid w:val="001C39BC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5BCB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B68"/>
    <w:rsid w:val="00283341"/>
    <w:rsid w:val="00285CB8"/>
    <w:rsid w:val="00285ED7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8D9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0AA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3D2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1B19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636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97E29"/>
    <w:rsid w:val="007A338E"/>
    <w:rsid w:val="007B27A7"/>
    <w:rsid w:val="007B54D0"/>
    <w:rsid w:val="007B68E2"/>
    <w:rsid w:val="007B79C1"/>
    <w:rsid w:val="007C21AD"/>
    <w:rsid w:val="007C22F2"/>
    <w:rsid w:val="007C3CE1"/>
    <w:rsid w:val="007C69D6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321E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123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4E62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0549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0E95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36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5105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E72C5"/>
    <w:rsid w:val="00EF0EB1"/>
    <w:rsid w:val="00EF119E"/>
    <w:rsid w:val="00EF29A7"/>
    <w:rsid w:val="00EF3F62"/>
    <w:rsid w:val="00EF59B9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27AD3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E94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3727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B389C-E429-43F3-A53B-6C21750A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11B1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link w:val="af2"/>
    <w:rsid w:val="00611B19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50565E3-665D-4F16-9F84-D3E34CC6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5</cp:revision>
  <cp:lastPrinted>2021-08-10T10:57:00Z</cp:lastPrinted>
  <dcterms:created xsi:type="dcterms:W3CDTF">2021-10-11T11:31:00Z</dcterms:created>
  <dcterms:modified xsi:type="dcterms:W3CDTF">2021-10-11T12:29:00Z</dcterms:modified>
</cp:coreProperties>
</file>