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7682" w:rsidRPr="005556A7" w:rsidRDefault="00287682" w:rsidP="00A25A45">
      <w:pPr>
        <w:pStyle w:val="HydrophilStandard"/>
        <w:spacing w:after="0"/>
        <w:contextualSpacing w:val="0"/>
        <w:rPr>
          <w:lang w:val="et-EE"/>
        </w:rPr>
      </w:pPr>
      <w:bookmarkStart w:id="0" w:name="_GoBack"/>
      <w:bookmarkEnd w:id="0"/>
    </w:p>
    <w:p w:rsidR="00EB5D32" w:rsidRDefault="00EB5D32" w:rsidP="00A25A45">
      <w:pPr>
        <w:tabs>
          <w:tab w:val="left" w:pos="7735"/>
        </w:tabs>
      </w:pPr>
    </w:p>
    <w:p w:rsidR="00EB5D32" w:rsidRDefault="00EB5D32" w:rsidP="00A25A45">
      <w:pPr>
        <w:tabs>
          <w:tab w:val="left" w:pos="7735"/>
        </w:tabs>
      </w:pPr>
    </w:p>
    <w:p w:rsidR="00EB5D32" w:rsidRDefault="00EB5D32" w:rsidP="00A25A45">
      <w:pPr>
        <w:tabs>
          <w:tab w:val="left" w:pos="7735"/>
        </w:tabs>
      </w:pPr>
    </w:p>
    <w:p w:rsidR="00EB5D32" w:rsidRDefault="00EB5D32" w:rsidP="00A25A45">
      <w:pPr>
        <w:tabs>
          <w:tab w:val="left" w:pos="7735"/>
        </w:tabs>
      </w:pPr>
    </w:p>
    <w:p w:rsidR="00533D26" w:rsidRDefault="008106E3" w:rsidP="00A25A45">
      <w:pPr>
        <w:tabs>
          <w:tab w:val="left" w:pos="7735"/>
        </w:tabs>
      </w:pPr>
      <w:r w:rsidRPr="0064329D">
        <w:rPr>
          <w:noProof/>
          <w:lang w:eastAsia="uk-UA"/>
        </w:rPr>
        <mc:AlternateContent>
          <mc:Choice Requires="wps">
            <w:drawing>
              <wp:anchor distT="0" distB="0" distL="114300" distR="114300" simplePos="0" relativeHeight="251715584" behindDoc="0" locked="0" layoutInCell="1" allowOverlap="1" wp14:anchorId="6B70E004" wp14:editId="644EE08D">
                <wp:simplePos x="0" y="0"/>
                <wp:positionH relativeFrom="page">
                  <wp:posOffset>1085850</wp:posOffset>
                </wp:positionH>
                <wp:positionV relativeFrom="page">
                  <wp:posOffset>7524750</wp:posOffset>
                </wp:positionV>
                <wp:extent cx="5839460" cy="2571750"/>
                <wp:effectExtent l="0" t="0" r="8890" b="0"/>
                <wp:wrapTight wrapText="bothSides">
                  <wp:wrapPolygon edited="0">
                    <wp:start x="0" y="0"/>
                    <wp:lineTo x="0" y="21440"/>
                    <wp:lineTo x="21562" y="21440"/>
                    <wp:lineTo x="21562" y="0"/>
                    <wp:lineTo x="0" y="0"/>
                  </wp:wrapPolygon>
                </wp:wrapTight>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257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F1E" w:rsidRPr="006B4E58" w:rsidRDefault="00267B6E" w:rsidP="005E7962">
                            <w:pPr>
                              <w:pStyle w:val="Cover-Sektionen"/>
                              <w:spacing w:before="0" w:line="240" w:lineRule="auto"/>
                              <w:contextualSpacing w:val="0"/>
                              <w:jc w:val="left"/>
                              <w:rPr>
                                <w:sz w:val="60"/>
                                <w:szCs w:val="60"/>
                              </w:rPr>
                            </w:pPr>
                            <w:sdt>
                              <w:sdtPr>
                                <w:rPr>
                                  <w:sz w:val="56"/>
                                  <w:szCs w:val="56"/>
                                </w:rPr>
                                <w:alias w:val="Назва"/>
                                <w:tag w:val="Title"/>
                                <w:id w:val="1761563691"/>
                                <w:dataBinding w:prefixMappings="xmlns:ns0='http://purl.org/dc/elements/1.1/' xmlns:ns1='http://schemas.openxmlformats.org/package/2006/metadata/core-properties' " w:xpath="/ns1:coreProperties[1]/ns0:title[1]" w:storeItemID="{6C3C8BC8-F283-45AE-878A-BAB7291924A1}"/>
                                <w:text w:multiLine="1"/>
                              </w:sdtPr>
                              <w:sdtEndPr/>
                              <w:sdtContent>
                                <w:r w:rsidR="00B40F1E">
                                  <w:rPr>
                                    <w:sz w:val="56"/>
                                    <w:szCs w:val="56"/>
                                  </w:rPr>
                                  <w:t>Довгострокова інвестиційна стратегія та Пріоритетний інвестиційний план КП Луцькводоканал</w:t>
                                </w:r>
                              </w:sdtContent>
                            </w:sdt>
                          </w:p>
                          <w:p w:rsidR="00B40F1E" w:rsidRPr="00332C90" w:rsidRDefault="00B40F1E" w:rsidP="000A0CE5">
                            <w:pPr>
                              <w:pStyle w:val="Cover-Sektionen"/>
                              <w:spacing w:before="0" w:line="240" w:lineRule="auto"/>
                              <w:contextualSpacing w:val="0"/>
                              <w:rPr>
                                <w:color w:val="002060"/>
                                <w:sz w:val="22"/>
                                <w:szCs w:val="22"/>
                              </w:rPr>
                            </w:pPr>
                            <w:r>
                              <w:rPr>
                                <w:color w:val="002060"/>
                                <w:sz w:val="22"/>
                                <w:szCs w:val="22"/>
                              </w:rPr>
                              <w:t>Звітний період:</w:t>
                            </w:r>
                          </w:p>
                          <w:p w:rsidR="00B40F1E" w:rsidRPr="00332C90" w:rsidRDefault="00B40F1E" w:rsidP="000A0CE5">
                            <w:pPr>
                              <w:pStyle w:val="Cover-Sektionen"/>
                              <w:spacing w:before="0" w:line="240" w:lineRule="auto"/>
                              <w:contextualSpacing w:val="0"/>
                              <w:rPr>
                                <w:sz w:val="32"/>
                                <w:szCs w:val="32"/>
                              </w:rPr>
                            </w:pPr>
                            <w:r>
                              <w:rPr>
                                <w:sz w:val="32"/>
                                <w:szCs w:val="32"/>
                              </w:rPr>
                              <w:t>26.10.2019 – 08.05.2020</w:t>
                            </w:r>
                          </w:p>
                          <w:p w:rsidR="00B40F1E" w:rsidRPr="00332C90" w:rsidRDefault="00B40F1E" w:rsidP="000A0CE5">
                            <w:pPr>
                              <w:pStyle w:val="HydrophilStandard"/>
                              <w:contextualSpacing w:val="0"/>
                              <w:rPr>
                                <w:rFonts w:asciiTheme="majorHAnsi" w:hAnsiTheme="majorHAnsi"/>
                                <w:b/>
                                <w:bCs/>
                                <w:color w:val="002060"/>
                                <w:sz w:val="32"/>
                                <w:szCs w:val="32"/>
                              </w:rPr>
                            </w:pPr>
                            <w:r>
                              <w:rPr>
                                <w:rFonts w:asciiTheme="majorHAnsi" w:hAnsiTheme="majorHAnsi"/>
                                <w:b/>
                                <w:bCs/>
                                <w:color w:val="002060"/>
                              </w:rPr>
                              <w:t xml:space="preserve">Подано: </w:t>
                            </w:r>
                            <w:sdt>
                              <w:sdtPr>
                                <w:rPr>
                                  <w:rFonts w:asciiTheme="majorHAnsi" w:hAnsiTheme="majorHAnsi"/>
                                  <w:b/>
                                  <w:bCs/>
                                  <w:color w:val="AADC14" w:themeColor="text1"/>
                                  <w:sz w:val="32"/>
                                  <w:szCs w:val="32"/>
                                </w:rPr>
                                <w:alias w:val="Дата подання"/>
                                <w:tag w:val="Abgabedatum"/>
                                <w:id w:val="506636656"/>
                                <w:dataBinding w:prefixMappings="xmlns:ns0='http://schemas.microsoft.com/office/2006/coverPageProps' " w:xpath="/ns0:CoverPageProperties[1]/ns0:PublishDate[1]" w:storeItemID="{55AF091B-3C7A-41E3-B477-F2FDAA23CFDA}"/>
                                <w:date w:fullDate="2020-06-25T00:00:00Z">
                                  <w:dateFormat w:val="dd.MM.yyyy"/>
                                  <w:lid w:val="uk-UA"/>
                                  <w:storeMappedDataAs w:val="dateTime"/>
                                  <w:calendar w:val="gregorian"/>
                                </w:date>
                              </w:sdtPr>
                              <w:sdtEndPr/>
                              <w:sdtContent>
                                <w:r>
                                  <w:t>25.06.2020</w:t>
                                </w:r>
                              </w:sdtContent>
                            </w:sdt>
                          </w:p>
                          <w:p w:rsidR="00B40F1E" w:rsidRPr="00332C90" w:rsidRDefault="00B40F1E" w:rsidP="000A0CE5">
                            <w:pPr>
                              <w:pStyle w:val="HydrophilStandard"/>
                              <w:contextualSpacing w:val="0"/>
                              <w:rPr>
                                <w:rFonts w:asciiTheme="majorHAnsi" w:hAnsiTheme="majorHAnsi"/>
                                <w:b/>
                                <w:bCs/>
                                <w:color w:val="AADC14" w:themeColor="text1"/>
                              </w:rPr>
                            </w:pPr>
                            <w:r>
                              <w:rPr>
                                <w:rFonts w:asciiTheme="majorHAnsi" w:hAnsiTheme="majorHAnsi"/>
                                <w:b/>
                                <w:bCs/>
                                <w:color w:val="002060"/>
                              </w:rPr>
                              <w:t xml:space="preserve">Ред.: </w:t>
                            </w:r>
                            <w:sdt>
                              <w:sdtPr>
                                <w:rPr>
                                  <w:rFonts w:asciiTheme="majorHAnsi" w:hAnsiTheme="majorHAnsi"/>
                                  <w:b/>
                                  <w:bCs/>
                                  <w:color w:val="AADC14" w:themeColor="text1"/>
                                  <w:sz w:val="32"/>
                                  <w:szCs w:val="32"/>
                                </w:rPr>
                                <w:alias w:val="Стан"/>
                                <w:tag w:val="Status"/>
                                <w:id w:val="-2051219262"/>
                                <w:dataBinding w:prefixMappings="xmlns:ns0='http://purl.org/dc/elements/1.1/' xmlns:ns1='http://schemas.openxmlformats.org/package/2006/metadata/core-properties' " w:xpath="/ns1:coreProperties[1]/ns1:contentStatus[1]" w:storeItemID="{6C3C8BC8-F283-45AE-878A-BAB7291924A1}"/>
                                <w:text w:multiLine="1"/>
                              </w:sdtPr>
                              <w:sdtEndPr/>
                              <w:sdtContent>
                                <w:r>
                                  <w:rPr>
                                    <w:rFonts w:asciiTheme="majorHAnsi" w:hAnsiTheme="majorHAnsi"/>
                                    <w:b/>
                                    <w:bCs/>
                                    <w:color w:val="AADC14" w:themeColor="text1"/>
                                    <w:sz w:val="32"/>
                                    <w:szCs w:val="32"/>
                                  </w:rPr>
                                  <w:t>04</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0E004" id="_x0000_t202" coordsize="21600,21600" o:spt="202" path="m,l,21600r21600,l21600,xe">
                <v:stroke joinstyle="miter"/>
                <v:path gradientshapeok="t" o:connecttype="rect"/>
              </v:shapetype>
              <v:shape id="Text Box 3" o:spid="_x0000_s1026" type="#_x0000_t202" style="position:absolute;left:0;text-align:left;margin-left:85.5pt;margin-top:592.5pt;width:459.8pt;height:202.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GrwIAAKs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gJ&#10;vQsx4qSFHj3QQaNbMaCZKU/fqQS87jvw0wNsg6tNVXV3oviuEBebmvA9XUsp+pqSEuj55qb77OqI&#10;owzIrv8kSghDDlpYoKGSrakdVAMBOrTp8dwaQ6WAzXk0i8MFHBVwFsyX/nJum+eSZLreSaU/UNEi&#10;Y6RYQu8tPDneKW3okGRyMdG4yFnT2P43/MUGOI47EByumjNDw7bzKfbibbSNQicMFlsn9LLMWeeb&#10;0FnkQCmbZZtN5v8ycf0wqVlZUm7CTNLywz9r3UnkoyjO4lKiYaWBM5SU3O82jURHAtLO7WeLDicX&#10;N/clDVsEyOVVSn4QerdB7OSLaOmEeTh34qUXOZ4f38YLL4zDLH+Z0h3j9N9TQn2K43kwH9V0If0q&#10;N89+b3MjScs0DI+GtSmOzk4kMRrc8tK2VhPWjPazUhj6l1JAu6dGW8UakY5y1cNuABQj450oH0G7&#10;UoCyQIUw8cCohfyJUQ/TI8Xqx4FIilHzkYP+zaiZDDkZu8kgvICrKdYYjeZGjyPp0Em2rwF5fGFc&#10;rOGNVMyq98Li9LJgItgkTtPLjJzn/9brMmNXvwEAAP//AwBQSwMEFAAGAAgAAAAhACKddmngAAAA&#10;DgEAAA8AAABkcnMvZG93bnJldi54bWxMj8FOwzAQRO9I/IO1SNyoHaSGJsSpKgQnJNQ0HDg6sZtY&#10;jdchdtvw992e6O2NdjQ7U6xnN7CTmYL1KCFZCGAGW68tdhK+64+nFbAQFWo1eDQS/kyAdXl/V6hc&#10;+zNW5rSLHaMQDLmS0Mc45pyHtjdOhYUfDdJt7yenIsmp43pSZwp3A38WIuVOWaQPvRrNW2/aw+7o&#10;JGx+sHq3v1/NttpXtq4zgZ/pQcrHh3nzCiyaOf6b4VqfqkNJnRp/RB3YQPoloS2RIFktia4WkYkU&#10;WEO0zIQAXhb8dkZ5AQAA//8DAFBLAQItABQABgAIAAAAIQC2gziS/gAAAOEBAAATAAAAAAAAAAAA&#10;AAAAAAAAAABbQ29udGVudF9UeXBlc10ueG1sUEsBAi0AFAAGAAgAAAAhADj9If/WAAAAlAEAAAsA&#10;AAAAAAAAAAAAAAAALwEAAF9yZWxzLy5yZWxzUEsBAi0AFAAGAAgAAAAhANzlH8avAgAAqwUAAA4A&#10;AAAAAAAAAAAAAAAALgIAAGRycy9lMm9Eb2MueG1sUEsBAi0AFAAGAAgAAAAhACKddmngAAAADgEA&#10;AA8AAAAAAAAAAAAAAAAACQUAAGRycy9kb3ducmV2LnhtbFBLBQYAAAAABAAEAPMAAAAWBgAAAAA=&#10;" filled="f" stroked="f">
                <v:textbox inset="0,0,0,0">
                  <w:txbxContent>
                    <w:p w:rsidR="00B40F1E" w:rsidRPr="006B4E58" w:rsidRDefault="00267B6E" w:rsidP="005E7962">
                      <w:pPr>
                        <w:pStyle w:val="Cover-Sektionen"/>
                        <w:spacing w:before="0" w:line="240" w:lineRule="auto"/>
                        <w:contextualSpacing w:val="0"/>
                        <w:jc w:val="left"/>
                        <w:rPr>
                          <w:sz w:val="60"/>
                          <w:szCs w:val="60"/>
                        </w:rPr>
                      </w:pPr>
                      <w:sdt>
                        <w:sdtPr>
                          <w:rPr>
                            <w:sz w:val="56"/>
                            <w:szCs w:val="56"/>
                          </w:rPr>
                          <w:alias w:val="Назва"/>
                          <w:tag w:val="Title"/>
                          <w:id w:val="1761563691"/>
                          <w:dataBinding w:prefixMappings="xmlns:ns0='http://purl.org/dc/elements/1.1/' xmlns:ns1='http://schemas.openxmlformats.org/package/2006/metadata/core-properties' " w:xpath="/ns1:coreProperties[1]/ns0:title[1]" w:storeItemID="{6C3C8BC8-F283-45AE-878A-BAB7291924A1}"/>
                          <w:text w:multiLine="1"/>
                        </w:sdtPr>
                        <w:sdtEndPr/>
                        <w:sdtContent>
                          <w:r w:rsidR="00B40F1E">
                            <w:rPr>
                              <w:sz w:val="56"/>
                              <w:szCs w:val="56"/>
                            </w:rPr>
                            <w:t>Довгострокова інвестиційна стратегія та Пріоритетний інвестиційний план КП Луцькводоканал</w:t>
                          </w:r>
                        </w:sdtContent>
                      </w:sdt>
                    </w:p>
                    <w:p w:rsidR="00B40F1E" w:rsidRPr="00332C90" w:rsidRDefault="00B40F1E" w:rsidP="000A0CE5">
                      <w:pPr>
                        <w:pStyle w:val="Cover-Sektionen"/>
                        <w:spacing w:before="0" w:line="240" w:lineRule="auto"/>
                        <w:contextualSpacing w:val="0"/>
                        <w:rPr>
                          <w:color w:val="002060"/>
                          <w:sz w:val="22"/>
                          <w:szCs w:val="22"/>
                        </w:rPr>
                      </w:pPr>
                      <w:r>
                        <w:rPr>
                          <w:color w:val="002060"/>
                          <w:sz w:val="22"/>
                          <w:szCs w:val="22"/>
                        </w:rPr>
                        <w:t>Звітний період:</w:t>
                      </w:r>
                    </w:p>
                    <w:p w:rsidR="00B40F1E" w:rsidRPr="00332C90" w:rsidRDefault="00B40F1E" w:rsidP="000A0CE5">
                      <w:pPr>
                        <w:pStyle w:val="Cover-Sektionen"/>
                        <w:spacing w:before="0" w:line="240" w:lineRule="auto"/>
                        <w:contextualSpacing w:val="0"/>
                        <w:rPr>
                          <w:sz w:val="32"/>
                          <w:szCs w:val="32"/>
                        </w:rPr>
                      </w:pPr>
                      <w:r>
                        <w:rPr>
                          <w:sz w:val="32"/>
                          <w:szCs w:val="32"/>
                        </w:rPr>
                        <w:t>26.10.2019 – 08.05.2020</w:t>
                      </w:r>
                    </w:p>
                    <w:p w:rsidR="00B40F1E" w:rsidRPr="00332C90" w:rsidRDefault="00B40F1E" w:rsidP="000A0CE5">
                      <w:pPr>
                        <w:pStyle w:val="HydrophilStandard"/>
                        <w:contextualSpacing w:val="0"/>
                        <w:rPr>
                          <w:rFonts w:asciiTheme="majorHAnsi" w:hAnsiTheme="majorHAnsi"/>
                          <w:b/>
                          <w:bCs/>
                          <w:color w:val="002060"/>
                          <w:sz w:val="32"/>
                          <w:szCs w:val="32"/>
                        </w:rPr>
                      </w:pPr>
                      <w:r>
                        <w:rPr>
                          <w:rFonts w:asciiTheme="majorHAnsi" w:hAnsiTheme="majorHAnsi"/>
                          <w:b/>
                          <w:bCs/>
                          <w:color w:val="002060"/>
                        </w:rPr>
                        <w:t xml:space="preserve">Подано: </w:t>
                      </w:r>
                      <w:sdt>
                        <w:sdtPr>
                          <w:rPr>
                            <w:rFonts w:asciiTheme="majorHAnsi" w:hAnsiTheme="majorHAnsi"/>
                            <w:b/>
                            <w:bCs/>
                            <w:color w:val="AADC14" w:themeColor="text1"/>
                            <w:sz w:val="32"/>
                            <w:szCs w:val="32"/>
                          </w:rPr>
                          <w:alias w:val="Дата подання"/>
                          <w:tag w:val="Abgabedatum"/>
                          <w:id w:val="506636656"/>
                          <w:dataBinding w:prefixMappings="xmlns:ns0='http://schemas.microsoft.com/office/2006/coverPageProps' " w:xpath="/ns0:CoverPageProperties[1]/ns0:PublishDate[1]" w:storeItemID="{55AF091B-3C7A-41E3-B477-F2FDAA23CFDA}"/>
                          <w:date w:fullDate="2020-06-25T00:00:00Z">
                            <w:dateFormat w:val="dd.MM.yyyy"/>
                            <w:lid w:val="uk-UA"/>
                            <w:storeMappedDataAs w:val="dateTime"/>
                            <w:calendar w:val="gregorian"/>
                          </w:date>
                        </w:sdtPr>
                        <w:sdtEndPr/>
                        <w:sdtContent>
                          <w:r>
                            <w:t>25.06.2020</w:t>
                          </w:r>
                        </w:sdtContent>
                      </w:sdt>
                    </w:p>
                    <w:p w:rsidR="00B40F1E" w:rsidRPr="00332C90" w:rsidRDefault="00B40F1E" w:rsidP="000A0CE5">
                      <w:pPr>
                        <w:pStyle w:val="HydrophilStandard"/>
                        <w:contextualSpacing w:val="0"/>
                        <w:rPr>
                          <w:rFonts w:asciiTheme="majorHAnsi" w:hAnsiTheme="majorHAnsi"/>
                          <w:b/>
                          <w:bCs/>
                          <w:color w:val="AADC14" w:themeColor="text1"/>
                        </w:rPr>
                      </w:pPr>
                      <w:r>
                        <w:rPr>
                          <w:rFonts w:asciiTheme="majorHAnsi" w:hAnsiTheme="majorHAnsi"/>
                          <w:b/>
                          <w:bCs/>
                          <w:color w:val="002060"/>
                        </w:rPr>
                        <w:t xml:space="preserve">Ред.: </w:t>
                      </w:r>
                      <w:sdt>
                        <w:sdtPr>
                          <w:rPr>
                            <w:rFonts w:asciiTheme="majorHAnsi" w:hAnsiTheme="majorHAnsi"/>
                            <w:b/>
                            <w:bCs/>
                            <w:color w:val="AADC14" w:themeColor="text1"/>
                            <w:sz w:val="32"/>
                            <w:szCs w:val="32"/>
                          </w:rPr>
                          <w:alias w:val="Стан"/>
                          <w:tag w:val="Status"/>
                          <w:id w:val="-2051219262"/>
                          <w:dataBinding w:prefixMappings="xmlns:ns0='http://purl.org/dc/elements/1.1/' xmlns:ns1='http://schemas.openxmlformats.org/package/2006/metadata/core-properties' " w:xpath="/ns1:coreProperties[1]/ns1:contentStatus[1]" w:storeItemID="{6C3C8BC8-F283-45AE-878A-BAB7291924A1}"/>
                          <w:text w:multiLine="1"/>
                        </w:sdtPr>
                        <w:sdtEndPr/>
                        <w:sdtContent>
                          <w:r>
                            <w:rPr>
                              <w:rFonts w:asciiTheme="majorHAnsi" w:hAnsiTheme="majorHAnsi"/>
                              <w:b/>
                              <w:bCs/>
                              <w:color w:val="AADC14" w:themeColor="text1"/>
                              <w:sz w:val="32"/>
                              <w:szCs w:val="32"/>
                            </w:rPr>
                            <w:t>04</w:t>
                          </w:r>
                        </w:sdtContent>
                      </w:sdt>
                    </w:p>
                  </w:txbxContent>
                </v:textbox>
                <w10:wrap type="tight" anchorx="page" anchory="page"/>
              </v:shape>
            </w:pict>
          </mc:Fallback>
        </mc:AlternateContent>
      </w:r>
      <w:r w:rsidR="008269E7" w:rsidRPr="0064329D">
        <w:rPr>
          <w:noProof/>
          <w:lang w:eastAsia="uk-UA"/>
        </w:rPr>
        <mc:AlternateContent>
          <mc:Choice Requires="wps">
            <w:drawing>
              <wp:anchor distT="0" distB="0" distL="114300" distR="114300" simplePos="0" relativeHeight="251747328" behindDoc="0" locked="0" layoutInCell="1" allowOverlap="1" wp14:anchorId="41097F07" wp14:editId="245B0869">
                <wp:simplePos x="0" y="0"/>
                <wp:positionH relativeFrom="page">
                  <wp:posOffset>1080135</wp:posOffset>
                </wp:positionH>
                <wp:positionV relativeFrom="page">
                  <wp:posOffset>2291138</wp:posOffset>
                </wp:positionV>
                <wp:extent cx="5216236" cy="1600200"/>
                <wp:effectExtent l="0" t="0" r="3810" b="0"/>
                <wp:wrapTight wrapText="bothSides">
                  <wp:wrapPolygon edited="0">
                    <wp:start x="0" y="0"/>
                    <wp:lineTo x="0" y="21343"/>
                    <wp:lineTo x="21537" y="21343"/>
                    <wp:lineTo x="21537" y="0"/>
                    <wp:lineTo x="0" y="0"/>
                  </wp:wrapPolygon>
                </wp:wrapTight>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236"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F1E" w:rsidRPr="006B4E58" w:rsidRDefault="00B40F1E" w:rsidP="008269E7">
                            <w:pPr>
                              <w:pStyle w:val="Cover-Sektionen"/>
                              <w:spacing w:beforeLines="60" w:before="144" w:after="60" w:line="240" w:lineRule="auto"/>
                              <w:rPr>
                                <w:b w:val="0"/>
                                <w:bCs w:val="0"/>
                                <w:sz w:val="22"/>
                                <w:szCs w:val="22"/>
                              </w:rPr>
                            </w:pPr>
                            <w:r>
                              <w:rPr>
                                <w:b w:val="0"/>
                                <w:bCs w:val="0"/>
                                <w:sz w:val="22"/>
                                <w:szCs w:val="22"/>
                              </w:rPr>
                              <w:t>Бенефіціар:</w:t>
                            </w:r>
                          </w:p>
                          <w:p w:rsidR="00B40F1E" w:rsidRDefault="00267B6E" w:rsidP="008269E7">
                            <w:pPr>
                              <w:pStyle w:val="Cover-Sektionen"/>
                              <w:spacing w:beforeLines="60" w:before="144" w:after="60" w:line="240" w:lineRule="auto"/>
                            </w:pPr>
                            <w:sdt>
                              <w:sdtPr>
                                <w:alias w:val="Бенефіціар"/>
                                <w:id w:val="852995783"/>
                                <w:dataBinding w:prefixMappings="xmlns:ns0='http://schemas.openxmlformats.org/officeDocument/2006/extended-properties' " w:xpath="/ns0:Properties[1]/ns0:Company[1]" w:storeItemID="{6668398D-A668-4E3E-A5EB-62B293D839F1}"/>
                                <w:text w:multiLine="1"/>
                              </w:sdtPr>
                              <w:sdtEndPr/>
                              <w:sdtContent>
                                <w:r w:rsidR="00B40F1E">
                                  <w:t>КП Луцькводоканал</w:t>
                                </w:r>
                              </w:sdtContent>
                            </w:sdt>
                          </w:p>
                          <w:p w:rsidR="00B40F1E" w:rsidRPr="006B4E58" w:rsidRDefault="00B40F1E" w:rsidP="008269E7">
                            <w:pPr>
                              <w:pStyle w:val="Cover-Sektionen"/>
                              <w:spacing w:beforeLines="60" w:before="144" w:after="60" w:line="240" w:lineRule="auto"/>
                              <w:rPr>
                                <w:b w:val="0"/>
                                <w:bCs w:val="0"/>
                                <w:sz w:val="22"/>
                                <w:szCs w:val="22"/>
                              </w:rPr>
                            </w:pPr>
                            <w:r>
                              <w:rPr>
                                <w:b w:val="0"/>
                                <w:bCs w:val="0"/>
                                <w:sz w:val="22"/>
                                <w:szCs w:val="22"/>
                              </w:rPr>
                              <w:t>Назва проекту:</w:t>
                            </w:r>
                          </w:p>
                          <w:p w:rsidR="00B40F1E" w:rsidRPr="006B4E58" w:rsidRDefault="00267B6E" w:rsidP="008269E7">
                            <w:pPr>
                              <w:pStyle w:val="Cover-Sektionen"/>
                              <w:spacing w:beforeLines="60" w:before="144" w:after="60" w:line="240" w:lineRule="auto"/>
                            </w:pPr>
                            <w:sdt>
                              <w:sdtPr>
                                <w:alias w:val="Назва проекту"/>
                                <w:tag w:val="ProjectTitle"/>
                                <w:id w:val="873662919"/>
                                <w:dataBinding w:prefixMappings="xmlns:ns0='http://purl.org/dc/elements/1.1/' xmlns:ns1='http://schemas.openxmlformats.org/package/2006/metadata/core-properties' " w:xpath="/ns1:coreProperties[1]/ns0:subject[1]" w:storeItemID="{6C3C8BC8-F283-45AE-878A-BAB7291924A1}"/>
                                <w:text w:multiLine="1"/>
                              </w:sdtPr>
                              <w:sdtEndPr/>
                              <w:sdtContent>
                                <w:r w:rsidR="00AF4340">
                                  <w:t xml:space="preserve">Технічне підтримка підготовки проектів з водопідготовки  в містах Луцьк та Рівне, Україна - </w:t>
                                </w:r>
                                <w:r w:rsidR="00AF4340">
                                  <w:br/>
                                  <w:t>TA 2018219 UA NIF – 2_Vol_052 – м. Луцьк</w:t>
                                </w:r>
                              </w:sdtContent>
                            </w:sdt>
                            <w:r w:rsidR="00B40F1E" w:rsidRPr="006B4E58">
                              <w:fldChar w:fldCharType="begin"/>
                            </w:r>
                            <w:r w:rsidR="00B40F1E" w:rsidRPr="006B4E58">
                              <w:instrText xml:space="preserve">  </w:instrText>
                            </w:r>
                            <w:r w:rsidR="00B40F1E" w:rsidRPr="006B4E58">
                              <w:fldChar w:fldCharType="end"/>
                            </w:r>
                          </w:p>
                          <w:p w:rsidR="00B40F1E" w:rsidRPr="006B4E58" w:rsidRDefault="00B40F1E" w:rsidP="006B4E58">
                            <w:pPr>
                              <w:pStyle w:val="Cover-Sektione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97F07" id="_x0000_s1027" type="#_x0000_t202" style="position:absolute;left:0;text-align:left;margin-left:85.05pt;margin-top:180.4pt;width:410.75pt;height:126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vUsQIAALIFAAAOAAAAZHJzL2Uyb0RvYy54bWysVG1vmzAQ/j5p/8Hyd8pLCA2opEpDmCZ1&#10;L1K7H+CACdbAZrYT6Kb9951NSJNWk6ZtfLAO+/zcPXeP7+Z2aBt0oFIxwVPsX3kYUV6IkvFdir88&#10;5s4CI6UJL0kjOE3xE1X4dvn2zU3fJTQQtWhKKhGAcJX0XYprrbvEdVVR05aoK9FRDoeVkC3R8Ct3&#10;bilJD+ht4waeF7m9kGUnRUGVgt1sPMRLi19VtNCfqkpRjZoUQ27artKuW7O6yxuS7CTpalYc0yB/&#10;kUVLGIegJ6iMaIL2kr2CalkhhRKVvipE64qqYgW1HICN771g81CTjlouUBzVncqk/h9s8fHwWSJW&#10;pjgIMOKkhR490kGjOzGgmSlP36kEvB468NMDbEObLVXV3Yviq0JcrGvCd3QlpehrSkpIzzc33bOr&#10;I44yINv+gyghDNlrYYGGSramdlANBOjQpqdTa0wqBWzOAz8KZhFGBZz5kedB820MkkzXO6n0Oypa&#10;ZIwUS+i9hSeHe6VNOiSZXEw0LnLWNLb/Db/YAMdxB4LDVXNm0rDt/BF78WaxWYROGEQbJ/SyzFnl&#10;69CJcv96ns2y9Trzf5q4fpjUrCwpN2Emafnhn7XuKPJRFCdxKdGw0sCZlJTcbdeNRAcC0s7tdyzI&#10;mZt7mYYtAnB5QckPQu8uiJ08Wlw7YR7OnfjaWzieH9/FkRfGYZZfUrpnnP47JdSnOJ4H81FNv+Xm&#10;2e81N5K0TMPwaFib4sXJiSRGgxte2tZqwprRPiuFSf+5FNDuqdFWsUako1z1sB3s27ByNmreivIJ&#10;JCwFCAx0CoMPjFrI7xj1MERSrL7tiaQYNe85PAMzcSZDTsZ2Mggv4GqKNUajudbjZNp3ku1qQB4f&#10;GhcreCoVsyJ+zuL4wGAwWC7HIWYmz/m/9XoetctfAAAA//8DAFBLAwQUAAYACAAAACEAlNYoIN8A&#10;AAALAQAADwAAAGRycy9kb3ducmV2LnhtbEyPwU7DMBBE70j8g7VI3KidIpkmxKkqBCckRBoOHJ3Y&#10;TazG6xC7bfh7lhMcR/s0+6bcLn5kZztHF1BBthLALHbBOOwVfDQvdxtgMWk0egxoFXzbCNvq+qrU&#10;hQkXrO15n3pGJRgLrWBIaSo4j91gvY6rMFmk2yHMXieKc8/NrC9U7ke+FkJyrx3Sh0FP9mmw3XF/&#10;8gp2n1g/u6+39r0+1K5pcoGv8qjU7c2yewSW7JL+YPjVJ3WoyKkNJzSRjZQfREaognspaAMReZ5J&#10;YK0Cma03wKuS/99Q/QAAAP//AwBQSwECLQAUAAYACAAAACEAtoM4kv4AAADhAQAAEwAAAAAAAAAA&#10;AAAAAAAAAAAAW0NvbnRlbnRfVHlwZXNdLnhtbFBLAQItABQABgAIAAAAIQA4/SH/1gAAAJQBAAAL&#10;AAAAAAAAAAAAAAAAAC8BAABfcmVscy8ucmVsc1BLAQItABQABgAIAAAAIQA+kivUsQIAALIFAAAO&#10;AAAAAAAAAAAAAAAAAC4CAABkcnMvZTJvRG9jLnhtbFBLAQItABQABgAIAAAAIQCU1igg3wAAAAsB&#10;AAAPAAAAAAAAAAAAAAAAAAsFAABkcnMvZG93bnJldi54bWxQSwUGAAAAAAQABADzAAAAFwYAAAAA&#10;" filled="f" stroked="f">
                <v:textbox inset="0,0,0,0">
                  <w:txbxContent>
                    <w:p w:rsidR="00B40F1E" w:rsidRPr="006B4E58" w:rsidRDefault="00B40F1E" w:rsidP="008269E7">
                      <w:pPr>
                        <w:pStyle w:val="Cover-Sektionen"/>
                        <w:spacing w:beforeLines="60" w:before="144" w:after="60" w:line="240" w:lineRule="auto"/>
                        <w:rPr>
                          <w:b w:val="0"/>
                          <w:bCs w:val="0"/>
                          <w:sz w:val="22"/>
                          <w:szCs w:val="22"/>
                        </w:rPr>
                      </w:pPr>
                      <w:r>
                        <w:rPr>
                          <w:b w:val="0"/>
                          <w:bCs w:val="0"/>
                          <w:sz w:val="22"/>
                          <w:szCs w:val="22"/>
                        </w:rPr>
                        <w:t>Бенефіціар:</w:t>
                      </w:r>
                    </w:p>
                    <w:p w:rsidR="00B40F1E" w:rsidRDefault="00267B6E" w:rsidP="008269E7">
                      <w:pPr>
                        <w:pStyle w:val="Cover-Sektionen"/>
                        <w:spacing w:beforeLines="60" w:before="144" w:after="60" w:line="240" w:lineRule="auto"/>
                      </w:pPr>
                      <w:sdt>
                        <w:sdtPr>
                          <w:alias w:val="Бенефіціар"/>
                          <w:id w:val="852995783"/>
                          <w:dataBinding w:prefixMappings="xmlns:ns0='http://schemas.openxmlformats.org/officeDocument/2006/extended-properties' " w:xpath="/ns0:Properties[1]/ns0:Company[1]" w:storeItemID="{6668398D-A668-4E3E-A5EB-62B293D839F1}"/>
                          <w:text w:multiLine="1"/>
                        </w:sdtPr>
                        <w:sdtEndPr/>
                        <w:sdtContent>
                          <w:r w:rsidR="00B40F1E">
                            <w:t>КП Луцькводоканал</w:t>
                          </w:r>
                        </w:sdtContent>
                      </w:sdt>
                    </w:p>
                    <w:p w:rsidR="00B40F1E" w:rsidRPr="006B4E58" w:rsidRDefault="00B40F1E" w:rsidP="008269E7">
                      <w:pPr>
                        <w:pStyle w:val="Cover-Sektionen"/>
                        <w:spacing w:beforeLines="60" w:before="144" w:after="60" w:line="240" w:lineRule="auto"/>
                        <w:rPr>
                          <w:b w:val="0"/>
                          <w:bCs w:val="0"/>
                          <w:sz w:val="22"/>
                          <w:szCs w:val="22"/>
                        </w:rPr>
                      </w:pPr>
                      <w:r>
                        <w:rPr>
                          <w:b w:val="0"/>
                          <w:bCs w:val="0"/>
                          <w:sz w:val="22"/>
                          <w:szCs w:val="22"/>
                        </w:rPr>
                        <w:t>Назва проекту:</w:t>
                      </w:r>
                    </w:p>
                    <w:p w:rsidR="00B40F1E" w:rsidRPr="006B4E58" w:rsidRDefault="00267B6E" w:rsidP="008269E7">
                      <w:pPr>
                        <w:pStyle w:val="Cover-Sektionen"/>
                        <w:spacing w:beforeLines="60" w:before="144" w:after="60" w:line="240" w:lineRule="auto"/>
                      </w:pPr>
                      <w:sdt>
                        <w:sdtPr>
                          <w:alias w:val="Назва проекту"/>
                          <w:tag w:val="ProjectTitle"/>
                          <w:id w:val="873662919"/>
                          <w:dataBinding w:prefixMappings="xmlns:ns0='http://purl.org/dc/elements/1.1/' xmlns:ns1='http://schemas.openxmlformats.org/package/2006/metadata/core-properties' " w:xpath="/ns1:coreProperties[1]/ns0:subject[1]" w:storeItemID="{6C3C8BC8-F283-45AE-878A-BAB7291924A1}"/>
                          <w:text w:multiLine="1"/>
                        </w:sdtPr>
                        <w:sdtEndPr/>
                        <w:sdtContent>
                          <w:r w:rsidR="00AF4340">
                            <w:t xml:space="preserve">Технічне підтримка підготовки проектів з водопідготовки  в містах Луцьк та Рівне, Україна - </w:t>
                          </w:r>
                          <w:r w:rsidR="00AF4340">
                            <w:br/>
                            <w:t>TA 2018219 UA NIF – 2_Vol_052 – м. Луцьк</w:t>
                          </w:r>
                        </w:sdtContent>
                      </w:sdt>
                      <w:r w:rsidR="00B40F1E" w:rsidRPr="006B4E58">
                        <w:fldChar w:fldCharType="begin"/>
                      </w:r>
                      <w:r w:rsidR="00B40F1E" w:rsidRPr="006B4E58">
                        <w:instrText xml:space="preserve">  </w:instrText>
                      </w:r>
                      <w:r w:rsidR="00B40F1E" w:rsidRPr="006B4E58">
                        <w:fldChar w:fldCharType="end"/>
                      </w:r>
                    </w:p>
                    <w:p w:rsidR="00B40F1E" w:rsidRPr="006B4E58" w:rsidRDefault="00B40F1E" w:rsidP="006B4E58">
                      <w:pPr>
                        <w:pStyle w:val="Cover-Sektionen"/>
                      </w:pPr>
                    </w:p>
                  </w:txbxContent>
                </v:textbox>
                <w10:wrap type="tight" anchorx="page" anchory="page"/>
              </v:shape>
            </w:pict>
          </mc:Fallback>
        </mc:AlternateContent>
      </w:r>
    </w:p>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Pr="00926172" w:rsidRDefault="00926172" w:rsidP="00A25A45"/>
    <w:p w:rsidR="00926172" w:rsidRDefault="00926172" w:rsidP="00A25A45"/>
    <w:p w:rsidR="00926172" w:rsidRDefault="00926172" w:rsidP="00A25A45">
      <w:pPr>
        <w:jc w:val="center"/>
      </w:pPr>
    </w:p>
    <w:p w:rsidR="00926172" w:rsidRDefault="00926172" w:rsidP="00A25A45"/>
    <w:p w:rsidR="00926172" w:rsidRPr="00926172" w:rsidRDefault="00926172" w:rsidP="00A25A45">
      <w:pPr>
        <w:sectPr w:rsidR="00926172" w:rsidRPr="00926172" w:rsidSect="006B2B6B">
          <w:headerReference w:type="default" r:id="rId13"/>
          <w:footerReference w:type="default" r:id="rId14"/>
          <w:pgSz w:w="11906" w:h="16838" w:code="9"/>
          <w:pgMar w:top="1418" w:right="851" w:bottom="851" w:left="1418" w:header="567" w:footer="454" w:gutter="0"/>
          <w:cols w:space="720"/>
          <w:docGrid w:linePitch="299"/>
        </w:sectPr>
      </w:pPr>
    </w:p>
    <w:p w:rsidR="00E82E70" w:rsidRPr="0064329D" w:rsidRDefault="00E82E70" w:rsidP="00A25A45"/>
    <w:p w:rsidR="00E4673A" w:rsidRPr="0064329D" w:rsidRDefault="00E4673A" w:rsidP="00A25A45">
      <w:pPr>
        <w:pStyle w:val="HydrophilStandard"/>
        <w:spacing w:after="0"/>
        <w:contextualSpacing w:val="0"/>
        <w:rPr>
          <w:noProof w:val="0"/>
          <w:lang w:val="en-GB"/>
        </w:rPr>
        <w:sectPr w:rsidR="00E4673A" w:rsidRPr="0064329D" w:rsidSect="006B2B6B">
          <w:headerReference w:type="default" r:id="rId15"/>
          <w:footerReference w:type="default" r:id="rId16"/>
          <w:pgSz w:w="11906" w:h="16838" w:code="9"/>
          <w:pgMar w:top="1418" w:right="851" w:bottom="851" w:left="1418" w:header="567" w:footer="454" w:gutter="0"/>
          <w:pgNumType w:fmt="upperRoman" w:start="1"/>
          <w:cols w:space="720"/>
          <w:docGrid w:linePitch="299"/>
        </w:sectPr>
      </w:pPr>
    </w:p>
    <w:p w:rsidR="00B655FF" w:rsidRPr="0064329D" w:rsidRDefault="00176B24" w:rsidP="00A25A45">
      <w:pPr>
        <w:pStyle w:val="HydrophilStandard"/>
        <w:spacing w:after="0"/>
        <w:contextualSpacing w:val="0"/>
        <w:rPr>
          <w:noProof w:val="0"/>
        </w:rPr>
      </w:pPr>
      <w:r>
        <w:lastRenderedPageBreak/>
        <w:t>ЛИСТ КОНТРОЛЮ ДОКУМЕНТУ</w:t>
      </w:r>
    </w:p>
    <w:p w:rsidR="00B655FF" w:rsidRPr="0064329D" w:rsidRDefault="00B655FF" w:rsidP="00A25A45">
      <w:pPr>
        <w:pStyle w:val="HydrophilStandard"/>
        <w:spacing w:after="0"/>
        <w:contextualSpacing w:val="0"/>
        <w:rPr>
          <w:noProof w:val="0"/>
          <w:lang w:val="en-GB"/>
        </w:rPr>
      </w:pPr>
    </w:p>
    <w:p w:rsidR="00B655FF" w:rsidRPr="0064329D" w:rsidRDefault="00B655FF" w:rsidP="00A25A45">
      <w:pPr>
        <w:pStyle w:val="HydrophilStandard"/>
        <w:spacing w:after="0"/>
        <w:contextualSpacing w:val="0"/>
        <w:rPr>
          <w:noProof w:val="0"/>
          <w:lang w:val="en-GB"/>
        </w:rPr>
      </w:pPr>
    </w:p>
    <w:tbl>
      <w:tblPr>
        <w:tblW w:w="5000" w:type="pct"/>
        <w:tblCellMar>
          <w:left w:w="0" w:type="dxa"/>
          <w:right w:w="0" w:type="dxa"/>
        </w:tblCellMar>
        <w:tblLook w:val="0000" w:firstRow="0" w:lastRow="0" w:firstColumn="0" w:lastColumn="0" w:noHBand="0" w:noVBand="0"/>
      </w:tblPr>
      <w:tblGrid>
        <w:gridCol w:w="10"/>
        <w:gridCol w:w="1556"/>
        <w:gridCol w:w="1821"/>
        <w:gridCol w:w="17"/>
        <w:gridCol w:w="2829"/>
        <w:gridCol w:w="1698"/>
        <w:gridCol w:w="1696"/>
        <w:gridCol w:w="10"/>
      </w:tblGrid>
      <w:tr w:rsidR="00B655FF" w:rsidRPr="0064329D" w:rsidTr="00003076">
        <w:trPr>
          <w:trHeight w:val="851"/>
        </w:trPr>
        <w:tc>
          <w:tcPr>
            <w:tcW w:w="3387" w:type="dxa"/>
            <w:gridSpan w:val="3"/>
          </w:tcPr>
          <w:p w:rsidR="00B655FF" w:rsidRPr="0064329D" w:rsidRDefault="00176B24" w:rsidP="00A25A45">
            <w:pPr>
              <w:pStyle w:val="HydrophilStandard"/>
              <w:spacing w:after="0"/>
              <w:contextualSpacing w:val="0"/>
              <w:rPr>
                <w:bCs/>
                <w:noProof w:val="0"/>
              </w:rPr>
            </w:pPr>
            <w:r>
              <w:t>НОМЕР ПРОЕКТУ:</w:t>
            </w:r>
          </w:p>
          <w:p w:rsidR="00B655FF" w:rsidRPr="0064329D" w:rsidRDefault="00B655FF" w:rsidP="00A25A45">
            <w:pPr>
              <w:pStyle w:val="HydrophilStandard"/>
              <w:spacing w:after="0"/>
              <w:contextualSpacing w:val="0"/>
              <w:rPr>
                <w:noProof w:val="0"/>
                <w:lang w:val="en-GB"/>
              </w:rPr>
            </w:pPr>
          </w:p>
        </w:tc>
        <w:tc>
          <w:tcPr>
            <w:tcW w:w="6250" w:type="dxa"/>
            <w:gridSpan w:val="5"/>
          </w:tcPr>
          <w:p w:rsidR="00435F23" w:rsidRDefault="00435F23" w:rsidP="00A25A45">
            <w:pPr>
              <w:pStyle w:val="HydrophilStandard"/>
              <w:spacing w:after="0"/>
              <w:contextualSpacing w:val="0"/>
              <w:rPr>
                <w:noProof w:val="0"/>
              </w:rPr>
            </w:pPr>
            <w:r>
              <w:t>16ВСС001-10-EIBLot1-030-Ukraine 01</w:t>
            </w:r>
          </w:p>
          <w:p w:rsidR="00B655FF" w:rsidRPr="0064329D" w:rsidRDefault="00B655FF" w:rsidP="00A25A45">
            <w:pPr>
              <w:pStyle w:val="HydrophilStandard"/>
              <w:spacing w:after="0"/>
              <w:contextualSpacing w:val="0"/>
              <w:rPr>
                <w:noProof w:val="0"/>
                <w:lang w:val="en-GB"/>
              </w:rPr>
            </w:pPr>
          </w:p>
        </w:tc>
      </w:tr>
      <w:tr w:rsidR="006914B1" w:rsidRPr="0064329D" w:rsidTr="00724E7E">
        <w:trPr>
          <w:trHeight w:val="938"/>
        </w:trPr>
        <w:tc>
          <w:tcPr>
            <w:tcW w:w="3387" w:type="dxa"/>
            <w:gridSpan w:val="3"/>
          </w:tcPr>
          <w:p w:rsidR="00B655FF" w:rsidRPr="0064329D" w:rsidRDefault="00176B24" w:rsidP="00A25A45">
            <w:pPr>
              <w:pStyle w:val="HydrophilStandard"/>
              <w:spacing w:after="0"/>
              <w:contextualSpacing w:val="0"/>
              <w:rPr>
                <w:noProof w:val="0"/>
              </w:rPr>
            </w:pPr>
            <w:r>
              <w:t>ПІДГОТВУВАВ:</w:t>
            </w:r>
          </w:p>
          <w:p w:rsidR="00B655FF" w:rsidRPr="0064329D" w:rsidRDefault="00B655FF" w:rsidP="00A25A45">
            <w:pPr>
              <w:pStyle w:val="HydrophilStandard"/>
              <w:spacing w:after="0"/>
              <w:contextualSpacing w:val="0"/>
              <w:rPr>
                <w:noProof w:val="0"/>
                <w:lang w:val="en-GB"/>
              </w:rPr>
            </w:pPr>
          </w:p>
        </w:tc>
        <w:tc>
          <w:tcPr>
            <w:tcW w:w="6250" w:type="dxa"/>
            <w:gridSpan w:val="5"/>
          </w:tcPr>
          <w:p w:rsidR="00A95888" w:rsidRPr="0064329D" w:rsidRDefault="00003076" w:rsidP="00A25A45">
            <w:pPr>
              <w:pStyle w:val="HydrophilStandard"/>
              <w:spacing w:after="0"/>
              <w:contextualSpacing w:val="0"/>
              <w:rPr>
                <w:noProof w:val="0"/>
              </w:rPr>
            </w:pPr>
            <w:r>
              <w:t>SUEZ Consulting (SAFEGE) – Міжнародна філія</w:t>
            </w:r>
          </w:p>
          <w:p w:rsidR="00003076" w:rsidRPr="0064329D" w:rsidRDefault="00003076" w:rsidP="00A25A45">
            <w:pPr>
              <w:pStyle w:val="HydrophilStandard"/>
              <w:spacing w:after="0"/>
              <w:contextualSpacing w:val="0"/>
              <w:rPr>
                <w:noProof w:val="0"/>
              </w:rPr>
            </w:pPr>
            <w:r>
              <w:t>De Kleetlaan 5</w:t>
            </w:r>
            <w:r>
              <w:cr/>
              <w:t xml:space="preserve">B-1831 ДІГЕМ </w:t>
            </w:r>
          </w:p>
          <w:p w:rsidR="00003076" w:rsidRPr="0064329D" w:rsidRDefault="00003076" w:rsidP="00A25A45">
            <w:pPr>
              <w:pStyle w:val="HydrophilStandard"/>
              <w:spacing w:after="0"/>
              <w:contextualSpacing w:val="0"/>
              <w:rPr>
                <w:noProof w:val="0"/>
                <w:lang w:val="en-GB"/>
              </w:rPr>
            </w:pPr>
          </w:p>
        </w:tc>
      </w:tr>
      <w:tr w:rsidR="00435F23" w:rsidRPr="0064329D" w:rsidTr="00003076">
        <w:trPr>
          <w:trHeight w:val="1819"/>
        </w:trPr>
        <w:tc>
          <w:tcPr>
            <w:tcW w:w="3387" w:type="dxa"/>
            <w:gridSpan w:val="3"/>
          </w:tcPr>
          <w:p w:rsidR="00435F23" w:rsidRPr="0064329D" w:rsidRDefault="00435F23" w:rsidP="00A25A45">
            <w:pPr>
              <w:pStyle w:val="HydrophilStandard"/>
              <w:spacing w:after="0"/>
              <w:contextualSpacing w:val="0"/>
              <w:rPr>
                <w:noProof w:val="0"/>
              </w:rPr>
            </w:pPr>
            <w:r>
              <w:t xml:space="preserve">ГОЛОВНА КОНТАКТНА ОСОБА </w:t>
            </w:r>
          </w:p>
          <w:p w:rsidR="00435F23" w:rsidRPr="0064329D" w:rsidRDefault="00435F23" w:rsidP="00A25A45">
            <w:pPr>
              <w:pStyle w:val="HydrophilStandard"/>
              <w:spacing w:after="0"/>
              <w:contextualSpacing w:val="0"/>
              <w:rPr>
                <w:noProof w:val="0"/>
              </w:rPr>
            </w:pPr>
            <w:r>
              <w:t xml:space="preserve">З ПИТАНЬ КОНТРАКТУ: </w:t>
            </w:r>
          </w:p>
        </w:tc>
        <w:tc>
          <w:tcPr>
            <w:tcW w:w="6250" w:type="dxa"/>
            <w:gridSpan w:val="5"/>
          </w:tcPr>
          <w:p w:rsidR="00435F23" w:rsidRPr="006A1634" w:rsidRDefault="00435F23" w:rsidP="00A25A45">
            <w:pPr>
              <w:jc w:val="left"/>
              <w:rPr>
                <w:rFonts w:asciiTheme="minorHAnsi" w:hAnsiTheme="minorHAnsi" w:cstheme="minorHAnsi"/>
              </w:rPr>
            </w:pPr>
            <w:r>
              <w:rPr>
                <w:rFonts w:asciiTheme="minorHAnsi" w:hAnsiTheme="minorHAnsi"/>
              </w:rPr>
              <w:t>Пані Олена Філіпенко</w:t>
            </w:r>
          </w:p>
          <w:p w:rsidR="00435F23" w:rsidRPr="006A1634" w:rsidRDefault="00435F23" w:rsidP="00A25A45">
            <w:pPr>
              <w:jc w:val="left"/>
              <w:rPr>
                <w:rFonts w:asciiTheme="minorHAnsi" w:hAnsiTheme="minorHAnsi" w:cstheme="minorHAnsi"/>
              </w:rPr>
            </w:pPr>
            <w:r>
              <w:rPr>
                <w:rFonts w:asciiTheme="minorHAnsi" w:hAnsiTheme="minorHAnsi"/>
              </w:rPr>
              <w:t xml:space="preserve">Директор проекту </w:t>
            </w:r>
          </w:p>
          <w:p w:rsidR="00435F23" w:rsidRPr="006A1634" w:rsidRDefault="00435F23" w:rsidP="00A25A45">
            <w:pPr>
              <w:pStyle w:val="HydrophilStandard"/>
              <w:spacing w:after="0"/>
              <w:contextualSpacing w:val="0"/>
              <w:rPr>
                <w:rFonts w:cstheme="minorHAnsi"/>
              </w:rPr>
            </w:pPr>
            <w:r>
              <w:t>Parc de l’ 1527 , rue du Port</w:t>
            </w:r>
          </w:p>
          <w:p w:rsidR="00435F23" w:rsidRPr="006A1634" w:rsidRDefault="00435F23" w:rsidP="00A25A45">
            <w:pPr>
              <w:pStyle w:val="HydrophilStandard"/>
              <w:spacing w:after="0"/>
              <w:contextualSpacing w:val="0"/>
              <w:rPr>
                <w:rFonts w:cstheme="minorHAnsi"/>
              </w:rPr>
            </w:pPr>
            <w:r>
              <w:t>92022 НАНТЕР СЕДЕКСCEDEX</w:t>
            </w:r>
          </w:p>
          <w:p w:rsidR="00435F23" w:rsidRPr="006A1634" w:rsidRDefault="00435F23" w:rsidP="00A25A45">
            <w:pPr>
              <w:pStyle w:val="HydrophilStandard"/>
              <w:spacing w:after="0"/>
              <w:contextualSpacing w:val="0"/>
              <w:rPr>
                <w:rFonts w:cstheme="minorHAnsi"/>
                <w:noProof w:val="0"/>
              </w:rPr>
            </w:pPr>
            <w:r>
              <w:t>Міжнародна</w:t>
            </w:r>
            <w:r w:rsidR="00B40F1E">
              <w:t xml:space="preserve"> </w:t>
            </w:r>
            <w:r>
              <w:t>філія</w:t>
            </w:r>
          </w:p>
          <w:p w:rsidR="00435F23" w:rsidRPr="006A1634" w:rsidRDefault="00435F23" w:rsidP="00A25A45">
            <w:pPr>
              <w:pStyle w:val="HydrophilStandard"/>
              <w:spacing w:after="0"/>
              <w:contextualSpacing w:val="0"/>
              <w:rPr>
                <w:noProof w:val="0"/>
              </w:rPr>
            </w:pPr>
            <w:r>
              <w:t>Тел: +380673975514</w:t>
            </w:r>
          </w:p>
          <w:p w:rsidR="00435F23" w:rsidRPr="0064329D" w:rsidRDefault="00435F23" w:rsidP="00A25A45">
            <w:pPr>
              <w:pStyle w:val="HydrophilStandard"/>
              <w:spacing w:after="0"/>
              <w:contextualSpacing w:val="0"/>
              <w:rPr>
                <w:noProof w:val="0"/>
              </w:rPr>
            </w:pPr>
            <w:r>
              <w:t>E-mail:</w:t>
            </w:r>
            <w:r w:rsidR="00B40F1E">
              <w:t xml:space="preserve"> </w:t>
            </w:r>
            <w:hyperlink r:id="rId17" w:history="1">
              <w:r>
                <w:rPr>
                  <w:rStyle w:val="ad"/>
                </w:rPr>
                <w:t>olena.filipenko.ext@suez.com</w:t>
              </w:r>
            </w:hyperlink>
          </w:p>
        </w:tc>
      </w:tr>
      <w:tr w:rsidR="00435F23" w:rsidRPr="00873BD0" w:rsidTr="00003076">
        <w:trPr>
          <w:trHeight w:val="2104"/>
        </w:trPr>
        <w:tc>
          <w:tcPr>
            <w:tcW w:w="3387" w:type="dxa"/>
            <w:gridSpan w:val="3"/>
          </w:tcPr>
          <w:p w:rsidR="00435F23" w:rsidRPr="0064329D" w:rsidRDefault="00435F23" w:rsidP="00A25A45">
            <w:pPr>
              <w:pStyle w:val="HydrophilStandard"/>
              <w:spacing w:after="0"/>
              <w:contextualSpacing w:val="0"/>
              <w:rPr>
                <w:noProof w:val="0"/>
              </w:rPr>
            </w:pPr>
            <w:r>
              <w:t>ГОЛОВНА КОНТАКТНА ОСОБА</w:t>
            </w:r>
          </w:p>
          <w:p w:rsidR="00435F23" w:rsidRPr="0064329D" w:rsidRDefault="00435F23" w:rsidP="00A25A45">
            <w:pPr>
              <w:pStyle w:val="HydrophilStandard"/>
              <w:spacing w:after="0"/>
              <w:contextualSpacing w:val="0"/>
              <w:rPr>
                <w:noProof w:val="0"/>
              </w:rPr>
            </w:pPr>
            <w:r>
              <w:t>З ТЕХНІЧНИХ ПИТАНЬ:</w:t>
            </w:r>
          </w:p>
        </w:tc>
        <w:tc>
          <w:tcPr>
            <w:tcW w:w="6250" w:type="dxa"/>
            <w:gridSpan w:val="5"/>
          </w:tcPr>
          <w:p w:rsidR="00435F23" w:rsidRPr="0064329D" w:rsidRDefault="00435F23" w:rsidP="00A25A45">
            <w:pPr>
              <w:pStyle w:val="HydrophilStandard"/>
              <w:spacing w:after="0"/>
              <w:contextualSpacing w:val="0"/>
              <w:rPr>
                <w:noProof w:val="0"/>
              </w:rPr>
            </w:pPr>
            <w:r>
              <w:t>Пан Андреас Стойсіц</w:t>
            </w:r>
          </w:p>
          <w:p w:rsidR="00435F23" w:rsidRPr="0064329D" w:rsidRDefault="00435F23" w:rsidP="00A25A45">
            <w:pPr>
              <w:pStyle w:val="HydrophilStandard"/>
              <w:spacing w:after="0"/>
              <w:contextualSpacing w:val="0"/>
              <w:rPr>
                <w:noProof w:val="0"/>
              </w:rPr>
            </w:pPr>
            <w:r>
              <w:t>Менеджер проекту</w:t>
            </w:r>
          </w:p>
          <w:p w:rsidR="00435F23" w:rsidRPr="0064329D" w:rsidRDefault="00435F23" w:rsidP="00A25A45">
            <w:pPr>
              <w:pStyle w:val="HydrophilStandard"/>
              <w:spacing w:after="0"/>
              <w:contextualSpacing w:val="0"/>
              <w:rPr>
                <w:noProof w:val="0"/>
              </w:rPr>
            </w:pPr>
            <w:r>
              <w:t>hydrophil GmbH</w:t>
            </w:r>
          </w:p>
          <w:p w:rsidR="00435F23" w:rsidRPr="0064329D" w:rsidRDefault="00435F23" w:rsidP="00A25A45">
            <w:pPr>
              <w:pStyle w:val="HydrophilStandard"/>
              <w:spacing w:after="0"/>
              <w:contextualSpacing w:val="0"/>
              <w:rPr>
                <w:noProof w:val="0"/>
              </w:rPr>
            </w:pPr>
            <w:r>
              <w:t>Mariahilfer Str. 84 M/31</w:t>
            </w:r>
          </w:p>
          <w:p w:rsidR="00435F23" w:rsidRPr="0064329D" w:rsidRDefault="00435F23" w:rsidP="00A25A45">
            <w:pPr>
              <w:pStyle w:val="HydrophilStandard"/>
              <w:spacing w:after="0"/>
              <w:contextualSpacing w:val="0"/>
              <w:rPr>
                <w:noProof w:val="0"/>
              </w:rPr>
            </w:pPr>
            <w:r>
              <w:t>1070 Відень, Австрія</w:t>
            </w:r>
          </w:p>
          <w:p w:rsidR="00435F23" w:rsidRPr="0064329D" w:rsidRDefault="00435F23" w:rsidP="00A25A45">
            <w:pPr>
              <w:pStyle w:val="HydrophilStandard"/>
              <w:spacing w:after="0"/>
              <w:contextualSpacing w:val="0"/>
              <w:rPr>
                <w:noProof w:val="0"/>
              </w:rPr>
            </w:pPr>
            <w:r>
              <w:t>Тел.: +43-1-9969/-80014/ Мобільний: +43660996/9814</w:t>
            </w:r>
          </w:p>
          <w:p w:rsidR="00435F23" w:rsidRPr="00C63AE9" w:rsidRDefault="00435F23" w:rsidP="00A25A45">
            <w:pPr>
              <w:pStyle w:val="HydrophilStandard"/>
              <w:spacing w:after="0"/>
              <w:contextualSpacing w:val="0"/>
              <w:rPr>
                <w:noProof w:val="0"/>
              </w:rPr>
            </w:pPr>
            <w:r>
              <w:t xml:space="preserve">E-mail: </w:t>
            </w:r>
            <w:hyperlink r:id="rId18" w:history="1">
              <w:r>
                <w:rPr>
                  <w:rStyle w:val="ad"/>
                </w:rPr>
                <w:t>a.stoisits@hydrophil.at</w:t>
              </w:r>
            </w:hyperlink>
            <w:r>
              <w:t xml:space="preserve"> </w:t>
            </w:r>
          </w:p>
        </w:tc>
      </w:tr>
      <w:tr w:rsidR="00003076" w:rsidRPr="0064329D" w:rsidTr="00003076">
        <w:trPr>
          <w:trHeight w:val="1611"/>
        </w:trPr>
        <w:tc>
          <w:tcPr>
            <w:tcW w:w="3387" w:type="dxa"/>
            <w:gridSpan w:val="3"/>
          </w:tcPr>
          <w:p w:rsidR="00003076" w:rsidRPr="0064329D" w:rsidRDefault="00003076" w:rsidP="00A25A45">
            <w:pPr>
              <w:pStyle w:val="HydrophilStandard"/>
              <w:spacing w:after="0"/>
              <w:contextualSpacing w:val="0"/>
              <w:rPr>
                <w:noProof w:val="0"/>
              </w:rPr>
            </w:pPr>
            <w:r>
              <w:t>ПІДГОТОВАНО ДЛЯ:</w:t>
            </w:r>
          </w:p>
          <w:p w:rsidR="00003076" w:rsidRPr="0064329D" w:rsidRDefault="00003076" w:rsidP="00A25A45">
            <w:pPr>
              <w:pStyle w:val="HydrophilStandard"/>
              <w:spacing w:after="0"/>
              <w:contextualSpacing w:val="0"/>
              <w:rPr>
                <w:noProof w:val="0"/>
                <w:lang w:val="en-GB"/>
              </w:rPr>
            </w:pPr>
          </w:p>
        </w:tc>
        <w:tc>
          <w:tcPr>
            <w:tcW w:w="6250" w:type="dxa"/>
            <w:gridSpan w:val="5"/>
          </w:tcPr>
          <w:p w:rsidR="00003076" w:rsidRPr="0064329D" w:rsidRDefault="00267B6E" w:rsidP="00A25A45">
            <w:pPr>
              <w:pStyle w:val="HydrophilStandard"/>
              <w:spacing w:after="0"/>
              <w:contextualSpacing w:val="0"/>
              <w:jc w:val="left"/>
              <w:rPr>
                <w:noProof w:val="0"/>
              </w:rPr>
            </w:pPr>
            <w:sdt>
              <w:sdtPr>
                <w:rPr>
                  <w:noProof w:val="0"/>
                </w:rPr>
                <w:alias w:val="Замовник"/>
                <w:id w:val="-70574875"/>
                <w:dataBinding w:prefixMappings="xmlns:ns0='adress'" w:xpath="/ns0:adress/ns0:FundingOrigin[1]" w:storeItemID="{358DEF6A-1680-4E62-82C4-B5AA1C7CF330}"/>
                <w:text w:multiLine="1"/>
              </w:sdtPr>
              <w:sdtEndPr/>
              <w:sdtContent>
                <w:r w:rsidR="00D1152D">
                  <w:t>Європейський Інвестиційний Банк - Програма розвитку міської інфраструктури в Україні,, Технічне сприяння групі управління та підтримки програми (ГУПП), фінансування Європейським Інвестиційним Банком</w:t>
                </w:r>
              </w:sdtContent>
            </w:sdt>
          </w:p>
          <w:p w:rsidR="00003076" w:rsidRPr="0064329D" w:rsidRDefault="00003076" w:rsidP="00A25A45">
            <w:pPr>
              <w:pStyle w:val="HydrophilStandard"/>
              <w:spacing w:after="0"/>
              <w:contextualSpacing w:val="0"/>
              <w:rPr>
                <w:noProof w:val="0"/>
              </w:rPr>
            </w:pPr>
            <w:r w:rsidRPr="0064329D">
              <w:fldChar w:fldCharType="begin"/>
            </w:r>
            <w:r w:rsidRPr="0064329D">
              <w:instrText xml:space="preserve">  </w:instrText>
            </w:r>
            <w:r w:rsidRPr="0064329D">
              <w:fldChar w:fldCharType="end"/>
            </w:r>
          </w:p>
        </w:tc>
      </w:tr>
      <w:tr w:rsidR="00003076" w:rsidRPr="0064329D" w:rsidTr="00003076">
        <w:trPr>
          <w:trHeight w:val="851"/>
        </w:trPr>
        <w:tc>
          <w:tcPr>
            <w:tcW w:w="3387" w:type="dxa"/>
            <w:gridSpan w:val="3"/>
          </w:tcPr>
          <w:p w:rsidR="00003076" w:rsidRPr="005556A7" w:rsidRDefault="00003076" w:rsidP="00A25A45">
            <w:pPr>
              <w:pStyle w:val="HydrophilStandard"/>
              <w:spacing w:after="0"/>
              <w:contextualSpacing w:val="0"/>
              <w:rPr>
                <w:noProof w:val="0"/>
              </w:rPr>
            </w:pPr>
            <w:r>
              <w:t>ДАТА:</w:t>
            </w:r>
          </w:p>
          <w:p w:rsidR="00003076" w:rsidRPr="005556A7" w:rsidRDefault="00003076" w:rsidP="00A25A45">
            <w:pPr>
              <w:pStyle w:val="HydrophilStandard"/>
              <w:spacing w:after="0"/>
              <w:contextualSpacing w:val="0"/>
              <w:rPr>
                <w:noProof w:val="0"/>
                <w:lang w:val="en-GB"/>
              </w:rPr>
            </w:pPr>
          </w:p>
        </w:tc>
        <w:sdt>
          <w:sdtPr>
            <w:rPr>
              <w:noProof w:val="0"/>
            </w:rPr>
            <w:alias w:val="Дата подання"/>
            <w:tag w:val=""/>
            <w:id w:val="1414136118"/>
            <w:dataBinding w:prefixMappings="xmlns:ns0='http://schemas.microsoft.com/office/2006/coverPageProps' " w:xpath="/ns0:CoverPageProperties[1]/ns0:PublishDate[1]" w:storeItemID="{55AF091B-3C7A-41E3-B477-F2FDAA23CFDA}"/>
            <w:date w:fullDate="2020-06-25T00:00:00Z">
              <w:dateFormat w:val="dd.MM.yyyy"/>
              <w:lid w:val="uk-UA"/>
              <w:storeMappedDataAs w:val="dateTime"/>
              <w:calendar w:val="gregorian"/>
            </w:date>
          </w:sdtPr>
          <w:sdtEndPr/>
          <w:sdtContent>
            <w:tc>
              <w:tcPr>
                <w:tcW w:w="6250" w:type="dxa"/>
                <w:gridSpan w:val="5"/>
              </w:tcPr>
              <w:p w:rsidR="00003076" w:rsidRPr="005556A7" w:rsidRDefault="00EA56F6" w:rsidP="00A25A45">
                <w:pPr>
                  <w:pStyle w:val="HydrophilStandard"/>
                  <w:spacing w:after="0"/>
                  <w:contextualSpacing w:val="0"/>
                  <w:rPr>
                    <w:noProof w:val="0"/>
                    <w:lang w:val="en-GB"/>
                  </w:rPr>
                </w:pPr>
                <w:r>
                  <w:t>25.06.2020</w:t>
                </w:r>
              </w:p>
            </w:tc>
          </w:sdtContent>
        </w:sdt>
      </w:tr>
      <w:tr w:rsidR="00003076" w:rsidRPr="006A1634" w:rsidTr="00003076">
        <w:trPr>
          <w:trHeight w:val="851"/>
        </w:trPr>
        <w:tc>
          <w:tcPr>
            <w:tcW w:w="3387" w:type="dxa"/>
            <w:gridSpan w:val="3"/>
          </w:tcPr>
          <w:p w:rsidR="00003076" w:rsidRPr="0064329D" w:rsidRDefault="00003076" w:rsidP="00A25A45">
            <w:pPr>
              <w:pStyle w:val="HydrophilStandard"/>
              <w:spacing w:after="0"/>
              <w:contextualSpacing w:val="0"/>
              <w:rPr>
                <w:noProof w:val="0"/>
              </w:rPr>
            </w:pPr>
            <w:r>
              <w:t>Редактор:</w:t>
            </w:r>
          </w:p>
        </w:tc>
        <w:tc>
          <w:tcPr>
            <w:tcW w:w="6250" w:type="dxa"/>
            <w:gridSpan w:val="5"/>
          </w:tcPr>
          <w:sdt>
            <w:sdtPr>
              <w:alias w:val="Автор:"/>
              <w:tag w:val="Autor"/>
              <w:id w:val="128530334"/>
              <w:dataBinding w:prefixMappings="xmlns:ns0='http://purl.org/dc/elements/1.1/' xmlns:ns1='http://schemas.openxmlformats.org/package/2006/metadata/core-properties' " w:xpath="/ns1:coreProperties[1]/ns0:creator[1]" w:storeItemID="{6C3C8BC8-F283-45AE-878A-BAB7291924A1}"/>
              <w:text/>
            </w:sdtPr>
            <w:sdtEndPr/>
            <w:sdtContent>
              <w:p w:rsidR="00003076" w:rsidRPr="006A1634" w:rsidRDefault="00896859" w:rsidP="00A25A45">
                <w:pPr>
                  <w:pStyle w:val="HydrophilStandard"/>
                  <w:spacing w:after="0"/>
                  <w:contextualSpacing w:val="0"/>
                  <w:rPr>
                    <w:noProof w:val="0"/>
                    <w:lang w:val="fr-FR"/>
                  </w:rPr>
                </w:pPr>
                <w:r>
                  <w:t>АФІ, MMA, АСТ, РСЛ</w:t>
                </w:r>
              </w:p>
            </w:sdtContent>
          </w:sdt>
        </w:tc>
      </w:tr>
      <w:tr w:rsidR="0066638A" w:rsidRPr="00BB1A32" w:rsidTr="00D1152D">
        <w:tblPrEx>
          <w:jc w:val="center"/>
          <w:tblBorders>
            <w:top w:val="dotted" w:sz="8" w:space="0" w:color="AADC14" w:themeColor="accent2"/>
            <w:left w:val="dotted" w:sz="8" w:space="0" w:color="AADC14" w:themeColor="accent2"/>
            <w:bottom w:val="dotted" w:sz="8" w:space="0" w:color="AADC14" w:themeColor="accent2"/>
            <w:right w:val="dotted" w:sz="8" w:space="0" w:color="AADC14" w:themeColor="accent2"/>
            <w:insideH w:val="dotted" w:sz="8" w:space="0" w:color="AADC14" w:themeColor="accent2"/>
            <w:insideV w:val="dotted" w:sz="8" w:space="0" w:color="AADC14" w:themeColor="accent2"/>
          </w:tblBorders>
          <w:tblCellMar>
            <w:left w:w="108" w:type="dxa"/>
            <w:right w:w="108" w:type="dxa"/>
          </w:tblCellMar>
        </w:tblPrEx>
        <w:trPr>
          <w:gridBefore w:val="1"/>
          <w:gridAfter w:val="1"/>
          <w:wBefore w:w="10" w:type="dxa"/>
          <w:wAfter w:w="10" w:type="dxa"/>
          <w:cantSplit/>
          <w:trHeight w:hRule="exact" w:val="626"/>
          <w:jc w:val="center"/>
        </w:trPr>
        <w:tc>
          <w:tcPr>
            <w:tcW w:w="1556" w:type="dxa"/>
            <w:vAlign w:val="center"/>
          </w:tcPr>
          <w:p w:rsidR="00936BD7" w:rsidRPr="00BB1A32" w:rsidRDefault="00936BD7" w:rsidP="00A25A45">
            <w:pPr>
              <w:rPr>
                <w:rFonts w:asciiTheme="minorHAnsi" w:hAnsiTheme="minorHAnsi" w:cstheme="minorHAnsi"/>
                <w:sz w:val="20"/>
              </w:rPr>
            </w:pPr>
            <w:r>
              <w:rPr>
                <w:rFonts w:asciiTheme="minorHAnsi" w:hAnsiTheme="minorHAnsi"/>
                <w:sz w:val="20"/>
              </w:rPr>
              <w:t xml:space="preserve">Дата: </w:t>
            </w:r>
          </w:p>
        </w:tc>
        <w:tc>
          <w:tcPr>
            <w:tcW w:w="1838" w:type="dxa"/>
            <w:gridSpan w:val="2"/>
            <w:vAlign w:val="center"/>
          </w:tcPr>
          <w:p w:rsidR="00936BD7" w:rsidRPr="00BB1A32" w:rsidRDefault="00936BD7" w:rsidP="00A25A45">
            <w:pPr>
              <w:rPr>
                <w:rFonts w:asciiTheme="minorHAnsi" w:hAnsiTheme="minorHAnsi" w:cstheme="minorHAnsi"/>
                <w:sz w:val="20"/>
              </w:rPr>
            </w:pPr>
            <w:r>
              <w:rPr>
                <w:rFonts w:asciiTheme="minorHAnsi" w:hAnsiTheme="minorHAnsi"/>
                <w:sz w:val="20"/>
              </w:rPr>
              <w:t>Ред №</w:t>
            </w:r>
          </w:p>
        </w:tc>
        <w:tc>
          <w:tcPr>
            <w:tcW w:w="2829" w:type="dxa"/>
            <w:vAlign w:val="center"/>
          </w:tcPr>
          <w:p w:rsidR="00936BD7" w:rsidRPr="00BB1A32" w:rsidRDefault="00936BD7" w:rsidP="00A25A45">
            <w:pPr>
              <w:rPr>
                <w:rFonts w:asciiTheme="minorHAnsi" w:hAnsiTheme="minorHAnsi" w:cstheme="minorHAnsi"/>
                <w:sz w:val="20"/>
              </w:rPr>
            </w:pPr>
            <w:r>
              <w:rPr>
                <w:rFonts w:asciiTheme="minorHAnsi" w:hAnsiTheme="minorHAnsi"/>
                <w:sz w:val="20"/>
              </w:rPr>
              <w:t xml:space="preserve">Редактор: </w:t>
            </w:r>
          </w:p>
        </w:tc>
        <w:tc>
          <w:tcPr>
            <w:tcW w:w="1698" w:type="dxa"/>
            <w:vAlign w:val="center"/>
          </w:tcPr>
          <w:p w:rsidR="00936BD7" w:rsidRPr="00BB1A32" w:rsidRDefault="00936BD7" w:rsidP="00A25A45">
            <w:pPr>
              <w:rPr>
                <w:rFonts w:asciiTheme="minorHAnsi" w:hAnsiTheme="minorHAnsi" w:cstheme="minorHAnsi"/>
                <w:sz w:val="20"/>
              </w:rPr>
            </w:pPr>
            <w:r>
              <w:rPr>
                <w:rFonts w:asciiTheme="minorHAnsi" w:hAnsiTheme="minorHAnsi"/>
                <w:sz w:val="20"/>
              </w:rPr>
              <w:t>Перевірив</w:t>
            </w:r>
          </w:p>
        </w:tc>
        <w:tc>
          <w:tcPr>
            <w:tcW w:w="1696" w:type="dxa"/>
            <w:vAlign w:val="center"/>
          </w:tcPr>
          <w:p w:rsidR="00936BD7" w:rsidRPr="00BB1A32" w:rsidRDefault="00936BD7" w:rsidP="00A25A45">
            <w:pPr>
              <w:rPr>
                <w:rFonts w:asciiTheme="minorHAnsi" w:hAnsiTheme="minorHAnsi" w:cstheme="minorHAnsi"/>
                <w:sz w:val="20"/>
              </w:rPr>
            </w:pPr>
            <w:r>
              <w:rPr>
                <w:rFonts w:asciiTheme="minorHAnsi" w:hAnsiTheme="minorHAnsi"/>
                <w:sz w:val="20"/>
              </w:rPr>
              <w:t>Погодив</w:t>
            </w:r>
          </w:p>
        </w:tc>
      </w:tr>
      <w:tr w:rsidR="00BF3F49" w:rsidRPr="00BB1A32" w:rsidTr="00D1152D">
        <w:tblPrEx>
          <w:jc w:val="center"/>
          <w:tblBorders>
            <w:top w:val="dotted" w:sz="8" w:space="0" w:color="AADC14" w:themeColor="accent2"/>
            <w:left w:val="dotted" w:sz="8" w:space="0" w:color="AADC14" w:themeColor="accent2"/>
            <w:bottom w:val="dotted" w:sz="8" w:space="0" w:color="AADC14" w:themeColor="accent2"/>
            <w:right w:val="dotted" w:sz="8" w:space="0" w:color="AADC14" w:themeColor="accent2"/>
            <w:insideH w:val="dotted" w:sz="8" w:space="0" w:color="AADC14" w:themeColor="accent2"/>
            <w:insideV w:val="dotted" w:sz="8" w:space="0" w:color="AADC14" w:themeColor="accent2"/>
          </w:tblBorders>
          <w:tblCellMar>
            <w:left w:w="108" w:type="dxa"/>
            <w:right w:w="108" w:type="dxa"/>
          </w:tblCellMar>
        </w:tblPrEx>
        <w:trPr>
          <w:gridBefore w:val="1"/>
          <w:gridAfter w:val="1"/>
          <w:wBefore w:w="10" w:type="dxa"/>
          <w:wAfter w:w="10" w:type="dxa"/>
          <w:cantSplit/>
          <w:trHeight w:hRule="exact" w:val="653"/>
          <w:jc w:val="center"/>
        </w:trPr>
        <w:tc>
          <w:tcPr>
            <w:tcW w:w="1556" w:type="dxa"/>
            <w:shd w:val="clear" w:color="auto" w:fill="auto"/>
            <w:vAlign w:val="center"/>
          </w:tcPr>
          <w:p w:rsidR="00BF3F49" w:rsidRPr="00BB1A32" w:rsidRDefault="00BF3F49" w:rsidP="00A25A45">
            <w:pPr>
              <w:rPr>
                <w:rFonts w:asciiTheme="minorHAnsi" w:hAnsiTheme="minorHAnsi" w:cstheme="minorHAnsi"/>
                <w:sz w:val="20"/>
              </w:rPr>
            </w:pPr>
            <w:r>
              <w:rPr>
                <w:rFonts w:asciiTheme="minorHAnsi" w:hAnsiTheme="minorHAnsi"/>
                <w:sz w:val="20"/>
              </w:rPr>
              <w:t>27.01.2020</w:t>
            </w:r>
          </w:p>
        </w:tc>
        <w:tc>
          <w:tcPr>
            <w:tcW w:w="1838" w:type="dxa"/>
            <w:gridSpan w:val="2"/>
            <w:shd w:val="clear" w:color="auto" w:fill="auto"/>
            <w:vAlign w:val="center"/>
          </w:tcPr>
          <w:p w:rsidR="00BF3F49" w:rsidRPr="00BB1A32" w:rsidRDefault="00BF3F49" w:rsidP="00A25A45">
            <w:pPr>
              <w:rPr>
                <w:rFonts w:asciiTheme="minorHAnsi" w:hAnsiTheme="minorHAnsi" w:cstheme="minorHAnsi"/>
                <w:sz w:val="20"/>
              </w:rPr>
            </w:pPr>
            <w:r>
              <w:rPr>
                <w:rFonts w:asciiTheme="minorHAnsi" w:hAnsiTheme="minorHAnsi"/>
                <w:sz w:val="20"/>
              </w:rPr>
              <w:t>Ред.00</w:t>
            </w:r>
          </w:p>
        </w:tc>
        <w:tc>
          <w:tcPr>
            <w:tcW w:w="2829" w:type="dxa"/>
            <w:shd w:val="clear" w:color="auto" w:fill="auto"/>
            <w:vAlign w:val="center"/>
          </w:tcPr>
          <w:p w:rsidR="00BF3F49" w:rsidRPr="00BB1A32" w:rsidRDefault="00BF3F49" w:rsidP="00A25A45">
            <w:pPr>
              <w:rPr>
                <w:rFonts w:asciiTheme="minorHAnsi" w:hAnsiTheme="minorHAnsi" w:cstheme="minorHAnsi"/>
                <w:sz w:val="20"/>
              </w:rPr>
            </w:pPr>
            <w:r>
              <w:rPr>
                <w:rFonts w:asciiTheme="minorHAnsi" w:hAnsiTheme="minorHAnsi"/>
                <w:sz w:val="20"/>
              </w:rPr>
              <w:t>АФІ, ММА, АСТ, НЛЕ, РСЛ</w:t>
            </w:r>
          </w:p>
        </w:tc>
        <w:tc>
          <w:tcPr>
            <w:tcW w:w="1698" w:type="dxa"/>
            <w:shd w:val="clear" w:color="auto" w:fill="auto"/>
            <w:vAlign w:val="center"/>
          </w:tcPr>
          <w:p w:rsidR="00BF3F49" w:rsidRPr="00BB1A32" w:rsidRDefault="00BF3F49" w:rsidP="00A25A45">
            <w:pPr>
              <w:rPr>
                <w:rFonts w:asciiTheme="minorHAnsi" w:hAnsiTheme="minorHAnsi" w:cstheme="minorHAnsi"/>
                <w:sz w:val="20"/>
              </w:rPr>
            </w:pPr>
            <w:r>
              <w:rPr>
                <w:rFonts w:asciiTheme="minorHAnsi" w:hAnsiTheme="minorHAnsi"/>
                <w:sz w:val="20"/>
              </w:rPr>
              <w:t>АСТ, РСЛ</w:t>
            </w:r>
          </w:p>
        </w:tc>
        <w:tc>
          <w:tcPr>
            <w:tcW w:w="1696" w:type="dxa"/>
            <w:shd w:val="clear" w:color="auto" w:fill="auto"/>
            <w:vAlign w:val="center"/>
          </w:tcPr>
          <w:p w:rsidR="00BF3F49" w:rsidRPr="00BB1A32" w:rsidRDefault="00BF3F49" w:rsidP="00A25A45">
            <w:pPr>
              <w:rPr>
                <w:rFonts w:asciiTheme="minorHAnsi" w:hAnsiTheme="minorHAnsi" w:cstheme="minorHAnsi"/>
                <w:sz w:val="20"/>
              </w:rPr>
            </w:pPr>
            <w:r>
              <w:rPr>
                <w:rFonts w:asciiTheme="minorHAnsi" w:hAnsiTheme="minorHAnsi"/>
                <w:sz w:val="20"/>
              </w:rPr>
              <w:t>АФІ</w:t>
            </w:r>
          </w:p>
        </w:tc>
      </w:tr>
      <w:tr w:rsidR="00BF3F49" w:rsidRPr="00BB1A32" w:rsidTr="00D1152D">
        <w:tblPrEx>
          <w:jc w:val="center"/>
          <w:tblBorders>
            <w:top w:val="dotted" w:sz="8" w:space="0" w:color="AADC14" w:themeColor="accent2"/>
            <w:left w:val="dotted" w:sz="8" w:space="0" w:color="AADC14" w:themeColor="accent2"/>
            <w:bottom w:val="dotted" w:sz="8" w:space="0" w:color="AADC14" w:themeColor="accent2"/>
            <w:right w:val="dotted" w:sz="8" w:space="0" w:color="AADC14" w:themeColor="accent2"/>
            <w:insideH w:val="dotted" w:sz="8" w:space="0" w:color="AADC14" w:themeColor="accent2"/>
            <w:insideV w:val="dotted" w:sz="8" w:space="0" w:color="AADC14" w:themeColor="accent2"/>
          </w:tblBorders>
          <w:tblCellMar>
            <w:left w:w="108" w:type="dxa"/>
            <w:right w:w="108" w:type="dxa"/>
          </w:tblCellMar>
        </w:tblPrEx>
        <w:trPr>
          <w:gridBefore w:val="1"/>
          <w:gridAfter w:val="1"/>
          <w:wBefore w:w="10" w:type="dxa"/>
          <w:wAfter w:w="10" w:type="dxa"/>
          <w:cantSplit/>
          <w:trHeight w:hRule="exact" w:val="653"/>
          <w:jc w:val="center"/>
        </w:trPr>
        <w:tc>
          <w:tcPr>
            <w:tcW w:w="1556" w:type="dxa"/>
            <w:shd w:val="clear" w:color="auto" w:fill="auto"/>
            <w:vAlign w:val="center"/>
          </w:tcPr>
          <w:p w:rsidR="00BF3F49" w:rsidRPr="00BB1A32" w:rsidRDefault="00BF3F49" w:rsidP="00A25A45">
            <w:pPr>
              <w:rPr>
                <w:rFonts w:asciiTheme="minorHAnsi" w:hAnsiTheme="minorHAnsi" w:cstheme="minorHAnsi"/>
                <w:sz w:val="20"/>
              </w:rPr>
            </w:pPr>
            <w:r>
              <w:rPr>
                <w:rFonts w:asciiTheme="minorHAnsi" w:hAnsiTheme="minorHAnsi"/>
                <w:sz w:val="20"/>
              </w:rPr>
              <w:t>10,02.2020</w:t>
            </w:r>
          </w:p>
        </w:tc>
        <w:tc>
          <w:tcPr>
            <w:tcW w:w="1838" w:type="dxa"/>
            <w:gridSpan w:val="2"/>
            <w:shd w:val="clear" w:color="auto" w:fill="auto"/>
            <w:vAlign w:val="center"/>
          </w:tcPr>
          <w:p w:rsidR="00BF3F49" w:rsidRPr="00BB1A32" w:rsidRDefault="00BF3F49" w:rsidP="00A25A45">
            <w:pPr>
              <w:rPr>
                <w:rFonts w:asciiTheme="minorHAnsi" w:hAnsiTheme="minorHAnsi" w:cstheme="minorHAnsi"/>
                <w:sz w:val="20"/>
              </w:rPr>
            </w:pPr>
            <w:r>
              <w:rPr>
                <w:rFonts w:asciiTheme="minorHAnsi" w:hAnsiTheme="minorHAnsi"/>
                <w:sz w:val="20"/>
              </w:rPr>
              <w:t>Ред.01</w:t>
            </w:r>
          </w:p>
        </w:tc>
        <w:tc>
          <w:tcPr>
            <w:tcW w:w="2829" w:type="dxa"/>
            <w:shd w:val="clear" w:color="auto" w:fill="auto"/>
            <w:vAlign w:val="center"/>
          </w:tcPr>
          <w:p w:rsidR="00BF3F49" w:rsidRPr="00BB1A32" w:rsidRDefault="00BF3F49" w:rsidP="00A25A45">
            <w:pPr>
              <w:rPr>
                <w:rFonts w:asciiTheme="minorHAnsi" w:hAnsiTheme="minorHAnsi" w:cstheme="minorHAnsi"/>
                <w:sz w:val="20"/>
              </w:rPr>
            </w:pPr>
            <w:r>
              <w:rPr>
                <w:rFonts w:asciiTheme="minorHAnsi" w:hAnsiTheme="minorHAnsi"/>
                <w:sz w:val="20"/>
              </w:rPr>
              <w:t>АФІ, ММА, АСТ, НЛЕ, РСЛ</w:t>
            </w:r>
          </w:p>
        </w:tc>
        <w:tc>
          <w:tcPr>
            <w:tcW w:w="1698" w:type="dxa"/>
            <w:shd w:val="clear" w:color="auto" w:fill="auto"/>
            <w:vAlign w:val="center"/>
          </w:tcPr>
          <w:p w:rsidR="00BF3F49" w:rsidRPr="00BB1A32" w:rsidRDefault="00BF3F49" w:rsidP="00A25A45">
            <w:pPr>
              <w:rPr>
                <w:rFonts w:asciiTheme="minorHAnsi" w:hAnsiTheme="minorHAnsi" w:cstheme="minorHAnsi"/>
                <w:sz w:val="20"/>
              </w:rPr>
            </w:pPr>
            <w:r>
              <w:rPr>
                <w:rFonts w:asciiTheme="minorHAnsi" w:hAnsiTheme="minorHAnsi"/>
                <w:sz w:val="20"/>
              </w:rPr>
              <w:t>АСТ, РСЛ</w:t>
            </w:r>
          </w:p>
        </w:tc>
        <w:tc>
          <w:tcPr>
            <w:tcW w:w="1696" w:type="dxa"/>
            <w:shd w:val="clear" w:color="auto" w:fill="auto"/>
            <w:vAlign w:val="center"/>
          </w:tcPr>
          <w:p w:rsidR="00BF3F49" w:rsidRPr="00BB1A32" w:rsidRDefault="00BF3F49" w:rsidP="00A25A45">
            <w:pPr>
              <w:rPr>
                <w:rFonts w:asciiTheme="minorHAnsi" w:hAnsiTheme="minorHAnsi" w:cstheme="minorHAnsi"/>
                <w:sz w:val="20"/>
              </w:rPr>
            </w:pPr>
            <w:r>
              <w:rPr>
                <w:rFonts w:asciiTheme="minorHAnsi" w:hAnsiTheme="minorHAnsi"/>
                <w:sz w:val="20"/>
              </w:rPr>
              <w:t>АФІ</w:t>
            </w:r>
          </w:p>
        </w:tc>
      </w:tr>
      <w:tr w:rsidR="00BF3F49" w:rsidRPr="00BB1A32" w:rsidTr="00D1152D">
        <w:tblPrEx>
          <w:jc w:val="center"/>
          <w:tblBorders>
            <w:top w:val="dotted" w:sz="8" w:space="0" w:color="AADC14" w:themeColor="accent2"/>
            <w:left w:val="dotted" w:sz="8" w:space="0" w:color="AADC14" w:themeColor="accent2"/>
            <w:bottom w:val="dotted" w:sz="8" w:space="0" w:color="AADC14" w:themeColor="accent2"/>
            <w:right w:val="dotted" w:sz="8" w:space="0" w:color="AADC14" w:themeColor="accent2"/>
            <w:insideH w:val="dotted" w:sz="8" w:space="0" w:color="AADC14" w:themeColor="accent2"/>
            <w:insideV w:val="dotted" w:sz="8" w:space="0" w:color="AADC14" w:themeColor="accent2"/>
          </w:tblBorders>
          <w:tblCellMar>
            <w:left w:w="108" w:type="dxa"/>
            <w:right w:w="108" w:type="dxa"/>
          </w:tblCellMar>
        </w:tblPrEx>
        <w:trPr>
          <w:gridBefore w:val="1"/>
          <w:gridAfter w:val="1"/>
          <w:wBefore w:w="10" w:type="dxa"/>
          <w:wAfter w:w="10" w:type="dxa"/>
          <w:cantSplit/>
          <w:trHeight w:hRule="exact" w:val="653"/>
          <w:jc w:val="center"/>
        </w:trPr>
        <w:tc>
          <w:tcPr>
            <w:tcW w:w="1556" w:type="dxa"/>
            <w:shd w:val="clear" w:color="auto" w:fill="auto"/>
            <w:vAlign w:val="center"/>
          </w:tcPr>
          <w:p w:rsidR="00BF3F49" w:rsidRPr="00BB1A32" w:rsidRDefault="00BF3F49" w:rsidP="00A25A45">
            <w:pPr>
              <w:rPr>
                <w:rFonts w:asciiTheme="minorHAnsi" w:hAnsiTheme="minorHAnsi" w:cstheme="minorHAnsi"/>
                <w:sz w:val="20"/>
              </w:rPr>
            </w:pPr>
            <w:r>
              <w:rPr>
                <w:rFonts w:asciiTheme="minorHAnsi" w:hAnsiTheme="minorHAnsi"/>
                <w:sz w:val="20"/>
              </w:rPr>
              <w:t>13.04.2020</w:t>
            </w:r>
          </w:p>
        </w:tc>
        <w:tc>
          <w:tcPr>
            <w:tcW w:w="1838" w:type="dxa"/>
            <w:gridSpan w:val="2"/>
            <w:shd w:val="clear" w:color="auto" w:fill="auto"/>
            <w:vAlign w:val="center"/>
          </w:tcPr>
          <w:p w:rsidR="00BF3F49" w:rsidRPr="00BB1A32" w:rsidRDefault="00BF3F49" w:rsidP="00A25A45">
            <w:pPr>
              <w:rPr>
                <w:rFonts w:asciiTheme="minorHAnsi" w:hAnsiTheme="minorHAnsi" w:cstheme="minorHAnsi"/>
                <w:sz w:val="20"/>
              </w:rPr>
            </w:pPr>
            <w:r>
              <w:rPr>
                <w:rFonts w:asciiTheme="minorHAnsi" w:hAnsiTheme="minorHAnsi"/>
                <w:sz w:val="20"/>
              </w:rPr>
              <w:t>Ред.02</w:t>
            </w:r>
          </w:p>
        </w:tc>
        <w:tc>
          <w:tcPr>
            <w:tcW w:w="2829" w:type="dxa"/>
            <w:shd w:val="clear" w:color="auto" w:fill="auto"/>
            <w:vAlign w:val="center"/>
          </w:tcPr>
          <w:p w:rsidR="00BF3F49" w:rsidRPr="00BB1A32" w:rsidRDefault="00BF3F49" w:rsidP="00A25A45">
            <w:pPr>
              <w:rPr>
                <w:rFonts w:asciiTheme="minorHAnsi" w:hAnsiTheme="minorHAnsi" w:cstheme="minorHAnsi"/>
                <w:sz w:val="20"/>
              </w:rPr>
            </w:pPr>
            <w:r>
              <w:rPr>
                <w:rFonts w:asciiTheme="minorHAnsi" w:hAnsiTheme="minorHAnsi"/>
                <w:sz w:val="20"/>
              </w:rPr>
              <w:t>АФІ, ММА, АСТ,</w:t>
            </w:r>
            <w:r w:rsidR="00B40F1E">
              <w:rPr>
                <w:rFonts w:asciiTheme="minorHAnsi" w:hAnsiTheme="minorHAnsi"/>
                <w:sz w:val="20"/>
              </w:rPr>
              <w:t xml:space="preserve"> </w:t>
            </w:r>
            <w:r>
              <w:rPr>
                <w:rFonts w:asciiTheme="minorHAnsi" w:hAnsiTheme="minorHAnsi"/>
                <w:sz w:val="20"/>
              </w:rPr>
              <w:t>РСЛ</w:t>
            </w:r>
          </w:p>
        </w:tc>
        <w:tc>
          <w:tcPr>
            <w:tcW w:w="1698" w:type="dxa"/>
            <w:shd w:val="clear" w:color="auto" w:fill="auto"/>
            <w:vAlign w:val="center"/>
          </w:tcPr>
          <w:p w:rsidR="00BF3F49" w:rsidRPr="00BB1A32" w:rsidRDefault="00BF3F49" w:rsidP="00A25A45">
            <w:pPr>
              <w:rPr>
                <w:rFonts w:asciiTheme="minorHAnsi" w:hAnsiTheme="minorHAnsi" w:cstheme="minorHAnsi"/>
                <w:sz w:val="20"/>
              </w:rPr>
            </w:pPr>
            <w:r>
              <w:rPr>
                <w:rFonts w:asciiTheme="minorHAnsi" w:hAnsiTheme="minorHAnsi"/>
                <w:sz w:val="20"/>
              </w:rPr>
              <w:t>АСТ, РСЛ</w:t>
            </w:r>
          </w:p>
        </w:tc>
        <w:tc>
          <w:tcPr>
            <w:tcW w:w="1696" w:type="dxa"/>
            <w:shd w:val="clear" w:color="auto" w:fill="auto"/>
            <w:vAlign w:val="center"/>
          </w:tcPr>
          <w:p w:rsidR="00BF3F49" w:rsidRPr="00BB1A32" w:rsidRDefault="00BF3F49" w:rsidP="00A25A45">
            <w:pPr>
              <w:rPr>
                <w:rFonts w:asciiTheme="minorHAnsi" w:hAnsiTheme="minorHAnsi" w:cstheme="minorHAnsi"/>
                <w:sz w:val="20"/>
              </w:rPr>
            </w:pPr>
            <w:r>
              <w:rPr>
                <w:rFonts w:asciiTheme="minorHAnsi" w:hAnsiTheme="minorHAnsi"/>
                <w:sz w:val="20"/>
              </w:rPr>
              <w:t>АФІ</w:t>
            </w:r>
          </w:p>
        </w:tc>
      </w:tr>
      <w:tr w:rsidR="00D1152D" w:rsidRPr="00BB1A32" w:rsidTr="00D1152D">
        <w:tblPrEx>
          <w:jc w:val="center"/>
          <w:tblBorders>
            <w:top w:val="dotted" w:sz="8" w:space="0" w:color="AADC14" w:themeColor="accent2"/>
            <w:left w:val="dotted" w:sz="8" w:space="0" w:color="AADC14" w:themeColor="accent2"/>
            <w:bottom w:val="dotted" w:sz="8" w:space="0" w:color="AADC14" w:themeColor="accent2"/>
            <w:right w:val="dotted" w:sz="8" w:space="0" w:color="AADC14" w:themeColor="accent2"/>
            <w:insideH w:val="dotted" w:sz="8" w:space="0" w:color="AADC14" w:themeColor="accent2"/>
            <w:insideV w:val="dotted" w:sz="8" w:space="0" w:color="AADC14" w:themeColor="accent2"/>
          </w:tblBorders>
          <w:tblCellMar>
            <w:left w:w="108" w:type="dxa"/>
            <w:right w:w="108" w:type="dxa"/>
          </w:tblCellMar>
        </w:tblPrEx>
        <w:trPr>
          <w:gridBefore w:val="1"/>
          <w:gridAfter w:val="1"/>
          <w:wBefore w:w="10" w:type="dxa"/>
          <w:wAfter w:w="10" w:type="dxa"/>
          <w:cantSplit/>
          <w:trHeight w:hRule="exact" w:val="653"/>
          <w:jc w:val="center"/>
        </w:trPr>
        <w:tc>
          <w:tcPr>
            <w:tcW w:w="1556" w:type="dxa"/>
            <w:shd w:val="clear" w:color="auto" w:fill="auto"/>
            <w:vAlign w:val="center"/>
          </w:tcPr>
          <w:p w:rsidR="00D1152D" w:rsidRPr="00BB1A32" w:rsidRDefault="00D1152D" w:rsidP="00A25A45">
            <w:pPr>
              <w:rPr>
                <w:rFonts w:asciiTheme="minorHAnsi" w:hAnsiTheme="minorHAnsi" w:cstheme="minorHAnsi"/>
                <w:sz w:val="20"/>
              </w:rPr>
            </w:pPr>
            <w:r>
              <w:rPr>
                <w:rFonts w:asciiTheme="minorHAnsi" w:hAnsiTheme="minorHAnsi"/>
                <w:sz w:val="20"/>
              </w:rPr>
              <w:t>13,05.2020</w:t>
            </w:r>
          </w:p>
        </w:tc>
        <w:tc>
          <w:tcPr>
            <w:tcW w:w="1838" w:type="dxa"/>
            <w:gridSpan w:val="2"/>
            <w:shd w:val="clear" w:color="auto" w:fill="auto"/>
            <w:vAlign w:val="center"/>
          </w:tcPr>
          <w:p w:rsidR="00D1152D" w:rsidRPr="00BB1A32" w:rsidRDefault="00D1152D" w:rsidP="00A25A45">
            <w:pPr>
              <w:rPr>
                <w:rFonts w:asciiTheme="minorHAnsi" w:hAnsiTheme="minorHAnsi" w:cstheme="minorHAnsi"/>
                <w:sz w:val="20"/>
              </w:rPr>
            </w:pPr>
            <w:r>
              <w:rPr>
                <w:rFonts w:asciiTheme="minorHAnsi" w:hAnsiTheme="minorHAnsi"/>
                <w:sz w:val="20"/>
              </w:rPr>
              <w:t>Ред.03</w:t>
            </w:r>
          </w:p>
        </w:tc>
        <w:tc>
          <w:tcPr>
            <w:tcW w:w="2829" w:type="dxa"/>
            <w:shd w:val="clear" w:color="auto" w:fill="auto"/>
            <w:vAlign w:val="center"/>
          </w:tcPr>
          <w:sdt>
            <w:sdtPr>
              <w:rPr>
                <w:rFonts w:asciiTheme="minorHAnsi" w:hAnsiTheme="minorHAnsi" w:cstheme="minorHAnsi"/>
                <w:sz w:val="20"/>
              </w:rPr>
              <w:alias w:val="Автор:"/>
              <w:tag w:val="Autor"/>
              <w:id w:val="-1291740952"/>
              <w:dataBinding w:prefixMappings="xmlns:ns0='http://purl.org/dc/elements/1.1/' xmlns:ns1='http://schemas.openxmlformats.org/package/2006/metadata/core-properties' " w:xpath="/ns1:coreProperties[1]/ns0:creator[1]" w:storeItemID="{6C3C8BC8-F283-45AE-878A-BAB7291924A1}"/>
              <w:text/>
            </w:sdtPr>
            <w:sdtEndPr/>
            <w:sdtContent>
              <w:p w:rsidR="00D1152D" w:rsidRPr="00BB1A32" w:rsidRDefault="00896859" w:rsidP="00A25A45">
                <w:pPr>
                  <w:rPr>
                    <w:rFonts w:asciiTheme="minorHAnsi" w:hAnsiTheme="minorHAnsi" w:cstheme="minorHAnsi"/>
                    <w:sz w:val="20"/>
                    <w:lang w:val="fr-FR"/>
                  </w:rPr>
                </w:pPr>
                <w:r>
                  <w:rPr>
                    <w:rFonts w:asciiTheme="minorHAnsi" w:hAnsiTheme="minorHAnsi" w:cstheme="minorHAnsi"/>
                    <w:sz w:val="20"/>
                  </w:rPr>
                  <w:t>АФІ</w:t>
                </w:r>
                <w:r w:rsidR="00D1152D" w:rsidRPr="00BB1A32">
                  <w:rPr>
                    <w:rFonts w:asciiTheme="minorHAnsi" w:hAnsiTheme="minorHAnsi" w:cstheme="minorHAnsi"/>
                    <w:sz w:val="20"/>
                    <w:lang w:val="fr-FR"/>
                  </w:rPr>
                  <w:t xml:space="preserve">, MMA, </w:t>
                </w:r>
                <w:r>
                  <w:rPr>
                    <w:rFonts w:asciiTheme="minorHAnsi" w:hAnsiTheme="minorHAnsi" w:cstheme="minorHAnsi"/>
                    <w:sz w:val="20"/>
                  </w:rPr>
                  <w:t>АСТ</w:t>
                </w:r>
                <w:r w:rsidR="00D1152D" w:rsidRPr="00BB1A32">
                  <w:rPr>
                    <w:rFonts w:asciiTheme="minorHAnsi" w:hAnsiTheme="minorHAnsi" w:cstheme="minorHAnsi"/>
                    <w:sz w:val="20"/>
                    <w:lang w:val="fr-FR"/>
                  </w:rPr>
                  <w:t xml:space="preserve">, </w:t>
                </w:r>
                <w:r>
                  <w:rPr>
                    <w:rFonts w:asciiTheme="minorHAnsi" w:hAnsiTheme="minorHAnsi" w:cstheme="minorHAnsi"/>
                    <w:sz w:val="20"/>
                  </w:rPr>
                  <w:t>РСЛ</w:t>
                </w:r>
              </w:p>
            </w:sdtContent>
          </w:sdt>
        </w:tc>
        <w:tc>
          <w:tcPr>
            <w:tcW w:w="1698" w:type="dxa"/>
            <w:shd w:val="clear" w:color="auto" w:fill="auto"/>
            <w:vAlign w:val="center"/>
          </w:tcPr>
          <w:p w:rsidR="00D1152D" w:rsidRPr="00BB1A32" w:rsidRDefault="00D1152D" w:rsidP="00A25A45">
            <w:pPr>
              <w:rPr>
                <w:rFonts w:asciiTheme="minorHAnsi" w:hAnsiTheme="minorHAnsi" w:cstheme="minorHAnsi"/>
                <w:sz w:val="20"/>
              </w:rPr>
            </w:pPr>
            <w:r>
              <w:rPr>
                <w:rFonts w:asciiTheme="minorHAnsi" w:hAnsiTheme="minorHAnsi"/>
                <w:sz w:val="20"/>
              </w:rPr>
              <w:t>АСТ, РСЛ</w:t>
            </w:r>
          </w:p>
        </w:tc>
        <w:tc>
          <w:tcPr>
            <w:tcW w:w="1696" w:type="dxa"/>
            <w:shd w:val="clear" w:color="auto" w:fill="auto"/>
            <w:vAlign w:val="center"/>
          </w:tcPr>
          <w:p w:rsidR="00D1152D" w:rsidRPr="00BB1A32" w:rsidRDefault="00D1152D" w:rsidP="00A25A45">
            <w:pPr>
              <w:rPr>
                <w:rFonts w:asciiTheme="minorHAnsi" w:hAnsiTheme="minorHAnsi" w:cstheme="minorHAnsi"/>
                <w:sz w:val="20"/>
              </w:rPr>
            </w:pPr>
            <w:r>
              <w:rPr>
                <w:rFonts w:asciiTheme="minorHAnsi" w:hAnsiTheme="minorHAnsi"/>
                <w:sz w:val="20"/>
              </w:rPr>
              <w:t>АФІ</w:t>
            </w:r>
          </w:p>
        </w:tc>
      </w:tr>
      <w:tr w:rsidR="00724E7E" w:rsidRPr="00BB1A32" w:rsidTr="00D1152D">
        <w:tblPrEx>
          <w:jc w:val="center"/>
          <w:tblBorders>
            <w:top w:val="dotted" w:sz="8" w:space="0" w:color="AADC14" w:themeColor="accent2"/>
            <w:left w:val="dotted" w:sz="8" w:space="0" w:color="AADC14" w:themeColor="accent2"/>
            <w:bottom w:val="dotted" w:sz="8" w:space="0" w:color="AADC14" w:themeColor="accent2"/>
            <w:right w:val="dotted" w:sz="8" w:space="0" w:color="AADC14" w:themeColor="accent2"/>
            <w:insideH w:val="dotted" w:sz="8" w:space="0" w:color="AADC14" w:themeColor="accent2"/>
            <w:insideV w:val="dotted" w:sz="8" w:space="0" w:color="AADC14" w:themeColor="accent2"/>
          </w:tblBorders>
          <w:tblCellMar>
            <w:left w:w="108" w:type="dxa"/>
            <w:right w:w="108" w:type="dxa"/>
          </w:tblCellMar>
        </w:tblPrEx>
        <w:trPr>
          <w:gridBefore w:val="1"/>
          <w:gridAfter w:val="1"/>
          <w:wBefore w:w="10" w:type="dxa"/>
          <w:wAfter w:w="10" w:type="dxa"/>
          <w:cantSplit/>
          <w:trHeight w:hRule="exact" w:val="653"/>
          <w:jc w:val="center"/>
        </w:trPr>
        <w:sdt>
          <w:sdtPr>
            <w:rPr>
              <w:rFonts w:asciiTheme="minorHAnsi" w:hAnsiTheme="minorHAnsi"/>
              <w:sz w:val="20"/>
            </w:rPr>
            <w:alias w:val="Дата подання"/>
            <w:tag w:val=""/>
            <w:id w:val="1103071934"/>
            <w:dataBinding w:prefixMappings="xmlns:ns0='http://schemas.microsoft.com/office/2006/coverPageProps' " w:xpath="/ns0:CoverPageProperties[1]/ns0:PublishDate[1]" w:storeItemID="{55AF091B-3C7A-41E3-B477-F2FDAA23CFDA}"/>
            <w:date w:fullDate="2020-06-25T00:00:00Z">
              <w:dateFormat w:val="dd.MM.yyyy"/>
              <w:lid w:val="uk-UA"/>
              <w:storeMappedDataAs w:val="dateTime"/>
              <w:calendar w:val="gregorian"/>
            </w:date>
          </w:sdtPr>
          <w:sdtEndPr/>
          <w:sdtContent>
            <w:tc>
              <w:tcPr>
                <w:tcW w:w="1556" w:type="dxa"/>
                <w:shd w:val="clear" w:color="auto" w:fill="auto"/>
                <w:vAlign w:val="center"/>
              </w:tcPr>
              <w:p w:rsidR="00724E7E" w:rsidRPr="004D34AD" w:rsidRDefault="00EA56F6" w:rsidP="00A25A45">
                <w:pPr>
                  <w:rPr>
                    <w:rFonts w:asciiTheme="minorHAnsi" w:hAnsiTheme="minorHAnsi"/>
                    <w:sz w:val="20"/>
                  </w:rPr>
                </w:pPr>
                <w:r w:rsidRPr="004D34AD">
                  <w:rPr>
                    <w:rFonts w:asciiTheme="minorHAnsi" w:hAnsiTheme="minorHAnsi"/>
                    <w:sz w:val="20"/>
                  </w:rPr>
                  <w:t>25.06.2020</w:t>
                </w:r>
              </w:p>
            </w:tc>
          </w:sdtContent>
        </w:sdt>
        <w:tc>
          <w:tcPr>
            <w:tcW w:w="1838" w:type="dxa"/>
            <w:gridSpan w:val="2"/>
            <w:shd w:val="clear" w:color="auto" w:fill="auto"/>
            <w:vAlign w:val="center"/>
          </w:tcPr>
          <w:p w:rsidR="00724E7E" w:rsidRPr="004D34AD" w:rsidRDefault="00724E7E" w:rsidP="00A25A45">
            <w:pPr>
              <w:rPr>
                <w:rFonts w:asciiTheme="minorHAnsi" w:hAnsiTheme="minorHAnsi"/>
                <w:sz w:val="20"/>
              </w:rPr>
            </w:pPr>
            <w:r w:rsidRPr="004D34AD">
              <w:rPr>
                <w:rFonts w:asciiTheme="minorHAnsi" w:hAnsiTheme="minorHAnsi"/>
                <w:sz w:val="20"/>
              </w:rPr>
              <w:t>Ред.</w:t>
            </w:r>
            <w:sdt>
              <w:sdtPr>
                <w:rPr>
                  <w:rFonts w:asciiTheme="minorHAnsi" w:hAnsiTheme="minorHAnsi"/>
                  <w:sz w:val="20"/>
                </w:rPr>
                <w:alias w:val="Стан"/>
                <w:tag w:val="Status"/>
                <w:id w:val="144165253"/>
                <w:dataBinding w:prefixMappings="xmlns:ns0='http://purl.org/dc/elements/1.1/' xmlns:ns1='http://schemas.openxmlformats.org/package/2006/metadata/core-properties' " w:xpath="/ns1:coreProperties[1]/ns1:contentStatus[1]" w:storeItemID="{6C3C8BC8-F283-45AE-878A-BAB7291924A1}"/>
                <w:text w:multiLine="1"/>
              </w:sdtPr>
              <w:sdtEndPr/>
              <w:sdtContent>
                <w:r w:rsidRPr="004D34AD">
                  <w:rPr>
                    <w:rFonts w:asciiTheme="minorHAnsi" w:hAnsiTheme="minorHAnsi"/>
                    <w:sz w:val="20"/>
                  </w:rPr>
                  <w:t>0</w:t>
                </w:r>
                <w:r w:rsidR="00EA56F6" w:rsidRPr="004D34AD">
                  <w:rPr>
                    <w:rFonts w:asciiTheme="minorHAnsi" w:hAnsiTheme="minorHAnsi"/>
                    <w:sz w:val="20"/>
                  </w:rPr>
                  <w:t>4</w:t>
                </w:r>
              </w:sdtContent>
            </w:sdt>
          </w:p>
        </w:tc>
        <w:tc>
          <w:tcPr>
            <w:tcW w:w="2829" w:type="dxa"/>
            <w:shd w:val="clear" w:color="auto" w:fill="auto"/>
            <w:vAlign w:val="center"/>
          </w:tcPr>
          <w:sdt>
            <w:sdtPr>
              <w:rPr>
                <w:rFonts w:asciiTheme="minorHAnsi" w:hAnsiTheme="minorHAnsi" w:cstheme="minorHAnsi"/>
                <w:sz w:val="20"/>
              </w:rPr>
              <w:alias w:val="Автор:"/>
              <w:tag w:val="Autor"/>
              <w:id w:val="1237432240"/>
              <w:dataBinding w:prefixMappings="xmlns:ns0='http://purl.org/dc/elements/1.1/' xmlns:ns1='http://schemas.openxmlformats.org/package/2006/metadata/core-properties' " w:xpath="/ns1:coreProperties[1]/ns0:creator[1]" w:storeItemID="{6C3C8BC8-F283-45AE-878A-BAB7291924A1}"/>
              <w:text/>
            </w:sdtPr>
            <w:sdtEndPr/>
            <w:sdtContent>
              <w:p w:rsidR="00724E7E" w:rsidRPr="00BB1A32" w:rsidRDefault="00896859" w:rsidP="00A25A45">
                <w:pPr>
                  <w:rPr>
                    <w:rFonts w:asciiTheme="minorHAnsi" w:hAnsiTheme="minorHAnsi" w:cstheme="minorHAnsi"/>
                    <w:sz w:val="20"/>
                    <w:lang w:val="fr-FR"/>
                  </w:rPr>
                </w:pPr>
                <w:r>
                  <w:rPr>
                    <w:rFonts w:asciiTheme="minorHAnsi" w:hAnsiTheme="minorHAnsi" w:cstheme="minorHAnsi"/>
                    <w:sz w:val="20"/>
                  </w:rPr>
                  <w:t>АФІ, MMA, АСТ, РСЛ</w:t>
                </w:r>
              </w:p>
            </w:sdtContent>
          </w:sdt>
        </w:tc>
        <w:tc>
          <w:tcPr>
            <w:tcW w:w="1698" w:type="dxa"/>
            <w:shd w:val="clear" w:color="auto" w:fill="auto"/>
            <w:vAlign w:val="center"/>
          </w:tcPr>
          <w:p w:rsidR="00724E7E" w:rsidRPr="00BB1A32" w:rsidRDefault="00724E7E" w:rsidP="00A25A45">
            <w:pPr>
              <w:rPr>
                <w:rFonts w:asciiTheme="minorHAnsi" w:hAnsiTheme="minorHAnsi" w:cstheme="minorHAnsi"/>
                <w:sz w:val="20"/>
              </w:rPr>
            </w:pPr>
            <w:r>
              <w:rPr>
                <w:rFonts w:asciiTheme="minorHAnsi" w:hAnsiTheme="minorHAnsi"/>
                <w:sz w:val="20"/>
              </w:rPr>
              <w:t>АСТ, РСЛ</w:t>
            </w:r>
          </w:p>
        </w:tc>
        <w:tc>
          <w:tcPr>
            <w:tcW w:w="1696" w:type="dxa"/>
            <w:shd w:val="clear" w:color="auto" w:fill="auto"/>
            <w:vAlign w:val="center"/>
          </w:tcPr>
          <w:p w:rsidR="00724E7E" w:rsidRPr="00BB1A32" w:rsidRDefault="00724E7E" w:rsidP="00A25A45">
            <w:pPr>
              <w:rPr>
                <w:rFonts w:asciiTheme="minorHAnsi" w:hAnsiTheme="minorHAnsi" w:cstheme="minorHAnsi"/>
                <w:sz w:val="20"/>
              </w:rPr>
            </w:pPr>
            <w:r>
              <w:rPr>
                <w:rFonts w:asciiTheme="minorHAnsi" w:hAnsiTheme="minorHAnsi"/>
                <w:sz w:val="20"/>
              </w:rPr>
              <w:t>АФІ</w:t>
            </w:r>
          </w:p>
        </w:tc>
      </w:tr>
    </w:tbl>
    <w:p w:rsidR="00B655FF" w:rsidRPr="0064329D" w:rsidRDefault="00B655FF" w:rsidP="00A25A45">
      <w:r>
        <w:br w:type="page"/>
      </w:r>
    </w:p>
    <w:p w:rsidR="00D569EA" w:rsidRPr="005E3EB1" w:rsidRDefault="0066638A" w:rsidP="00A25A45">
      <w:pPr>
        <w:pStyle w:val="HydrophilStandardFett"/>
        <w:spacing w:before="0" w:after="0"/>
        <w:contextualSpacing w:val="0"/>
        <w:rPr>
          <w:rFonts w:asciiTheme="majorHAnsi" w:hAnsiTheme="majorHAnsi" w:cs="Calibri"/>
          <w:noProof w:val="0"/>
        </w:rPr>
      </w:pPr>
      <w:r>
        <w:rPr>
          <w:rFonts w:asciiTheme="majorHAnsi" w:hAnsiTheme="majorHAnsi"/>
        </w:rPr>
        <w:lastRenderedPageBreak/>
        <w:t>Зміст</w:t>
      </w:r>
    </w:p>
    <w:p w:rsidR="0066638A" w:rsidRPr="006F3E0D" w:rsidRDefault="0066638A" w:rsidP="00A25A45">
      <w:pPr>
        <w:pStyle w:val="HydrophilStandard"/>
        <w:spacing w:after="0"/>
        <w:contextualSpacing w:val="0"/>
        <w:rPr>
          <w:bCs/>
          <w:noProof w:val="0"/>
          <w:lang w:val="de-AT"/>
        </w:rPr>
      </w:pPr>
    </w:p>
    <w:sdt>
      <w:sdtPr>
        <w:rPr>
          <w:rFonts w:ascii="Calibri" w:hAnsi="Calibri" w:cs="Times New Roman"/>
          <w:b w:val="0"/>
          <w:bCs w:val="0"/>
          <w:caps w:val="0"/>
          <w:sz w:val="22"/>
        </w:rPr>
        <w:id w:val="-1249420228"/>
        <w:docPartObj>
          <w:docPartGallery w:val="Table of Contents"/>
          <w:docPartUnique/>
        </w:docPartObj>
      </w:sdtPr>
      <w:sdtEndPr>
        <w:rPr>
          <w:rFonts w:asciiTheme="minorHAnsi" w:hAnsiTheme="minorHAnsi" w:cstheme="minorHAnsi"/>
          <w:b/>
          <w:bCs/>
          <w:caps/>
          <w:sz w:val="20"/>
        </w:rPr>
      </w:sdtEndPr>
      <w:sdtContent>
        <w:p w:rsidR="00B3390A" w:rsidRDefault="00E77899">
          <w:pPr>
            <w:pStyle w:val="12"/>
            <w:tabs>
              <w:tab w:val="left" w:pos="442"/>
              <w:tab w:val="right" w:leader="dot" w:pos="9627"/>
            </w:tabs>
            <w:rPr>
              <w:rFonts w:eastAsiaTheme="minorEastAsia" w:cstheme="minorBidi"/>
              <w:b w:val="0"/>
              <w:bCs w:val="0"/>
              <w:caps w:val="0"/>
              <w:noProof/>
              <w:sz w:val="22"/>
              <w:szCs w:val="22"/>
              <w:lang w:eastAsia="uk-UA"/>
            </w:rPr>
          </w:pPr>
          <w:r>
            <w:fldChar w:fldCharType="begin"/>
          </w:r>
          <w:r>
            <w:instrText xml:space="preserve"> TOC \o "1-3" \h \z \u </w:instrText>
          </w:r>
          <w:r>
            <w:fldChar w:fldCharType="separate"/>
          </w:r>
          <w:hyperlink w:anchor="_Toc51150223" w:history="1">
            <w:r w:rsidR="00B3390A" w:rsidRPr="008625F6">
              <w:rPr>
                <w:rStyle w:val="ad"/>
                <w:noProof/>
              </w:rPr>
              <w:t>0.</w:t>
            </w:r>
            <w:r w:rsidR="00B3390A">
              <w:rPr>
                <w:rFonts w:eastAsiaTheme="minorEastAsia" w:cstheme="minorBidi"/>
                <w:b w:val="0"/>
                <w:bCs w:val="0"/>
                <w:caps w:val="0"/>
                <w:noProof/>
                <w:sz w:val="22"/>
                <w:szCs w:val="22"/>
                <w:lang w:eastAsia="uk-UA"/>
              </w:rPr>
              <w:tab/>
            </w:r>
            <w:r w:rsidR="00B3390A" w:rsidRPr="008625F6">
              <w:rPr>
                <w:rStyle w:val="ad"/>
                <w:noProof/>
              </w:rPr>
              <w:t>ПОЯСНЮВАЛЬНА ЗАПИСКА</w:t>
            </w:r>
            <w:r w:rsidR="00B3390A">
              <w:rPr>
                <w:noProof/>
                <w:webHidden/>
              </w:rPr>
              <w:tab/>
            </w:r>
            <w:r w:rsidR="00B3390A">
              <w:rPr>
                <w:noProof/>
                <w:webHidden/>
              </w:rPr>
              <w:fldChar w:fldCharType="begin"/>
            </w:r>
            <w:r w:rsidR="00B3390A">
              <w:rPr>
                <w:noProof/>
                <w:webHidden/>
              </w:rPr>
              <w:instrText xml:space="preserve"> PAGEREF _Toc51150223 \h </w:instrText>
            </w:r>
            <w:r w:rsidR="00B3390A">
              <w:rPr>
                <w:noProof/>
                <w:webHidden/>
              </w:rPr>
            </w:r>
            <w:r w:rsidR="00B3390A">
              <w:rPr>
                <w:noProof/>
                <w:webHidden/>
              </w:rPr>
              <w:fldChar w:fldCharType="separate"/>
            </w:r>
            <w:r w:rsidR="00B3390A">
              <w:rPr>
                <w:noProof/>
                <w:webHidden/>
              </w:rPr>
              <w:t>1</w:t>
            </w:r>
            <w:r w:rsidR="00B3390A">
              <w:rPr>
                <w:noProof/>
                <w:webHidden/>
              </w:rPr>
              <w:fldChar w:fldCharType="end"/>
            </w:r>
          </w:hyperlink>
        </w:p>
        <w:p w:rsidR="00B3390A" w:rsidRDefault="00267B6E">
          <w:pPr>
            <w:pStyle w:val="12"/>
            <w:tabs>
              <w:tab w:val="left" w:pos="442"/>
              <w:tab w:val="right" w:leader="dot" w:pos="9627"/>
            </w:tabs>
            <w:rPr>
              <w:rFonts w:eastAsiaTheme="minorEastAsia" w:cstheme="minorBidi"/>
              <w:b w:val="0"/>
              <w:bCs w:val="0"/>
              <w:caps w:val="0"/>
              <w:noProof/>
              <w:sz w:val="22"/>
              <w:szCs w:val="22"/>
              <w:lang w:eastAsia="uk-UA"/>
            </w:rPr>
          </w:pPr>
          <w:hyperlink w:anchor="_Toc51150224" w:history="1">
            <w:r w:rsidR="00B3390A" w:rsidRPr="008625F6">
              <w:rPr>
                <w:rStyle w:val="ad"/>
                <w:noProof/>
              </w:rPr>
              <w:t>1.</w:t>
            </w:r>
            <w:r w:rsidR="00B3390A">
              <w:rPr>
                <w:rFonts w:eastAsiaTheme="minorEastAsia" w:cstheme="minorBidi"/>
                <w:b w:val="0"/>
                <w:bCs w:val="0"/>
                <w:caps w:val="0"/>
                <w:noProof/>
                <w:sz w:val="22"/>
                <w:szCs w:val="22"/>
                <w:lang w:eastAsia="uk-UA"/>
              </w:rPr>
              <w:tab/>
            </w:r>
            <w:r w:rsidR="00B3390A" w:rsidRPr="008625F6">
              <w:rPr>
                <w:rStyle w:val="ad"/>
                <w:noProof/>
              </w:rPr>
              <w:t>Вступ</w:t>
            </w:r>
            <w:r w:rsidR="00B3390A">
              <w:rPr>
                <w:noProof/>
                <w:webHidden/>
              </w:rPr>
              <w:tab/>
            </w:r>
            <w:r w:rsidR="00B3390A">
              <w:rPr>
                <w:noProof/>
                <w:webHidden/>
              </w:rPr>
              <w:fldChar w:fldCharType="begin"/>
            </w:r>
            <w:r w:rsidR="00B3390A">
              <w:rPr>
                <w:noProof/>
                <w:webHidden/>
              </w:rPr>
              <w:instrText xml:space="preserve"> PAGEREF _Toc51150224 \h </w:instrText>
            </w:r>
            <w:r w:rsidR="00B3390A">
              <w:rPr>
                <w:noProof/>
                <w:webHidden/>
              </w:rPr>
            </w:r>
            <w:r w:rsidR="00B3390A">
              <w:rPr>
                <w:noProof/>
                <w:webHidden/>
              </w:rPr>
              <w:fldChar w:fldCharType="separate"/>
            </w:r>
            <w:r w:rsidR="00B3390A">
              <w:rPr>
                <w:noProof/>
                <w:webHidden/>
              </w:rPr>
              <w:t>4</w:t>
            </w:r>
            <w:r w:rsidR="00B3390A">
              <w:rPr>
                <w:noProof/>
                <w:webHidden/>
              </w:rPr>
              <w:fldChar w:fldCharType="end"/>
            </w:r>
          </w:hyperlink>
        </w:p>
        <w:p w:rsidR="00B3390A" w:rsidRDefault="00267B6E">
          <w:pPr>
            <w:pStyle w:val="22"/>
            <w:rPr>
              <w:rFonts w:eastAsiaTheme="minorEastAsia" w:cstheme="minorBidi"/>
              <w:smallCaps w:val="0"/>
              <w:sz w:val="22"/>
              <w:szCs w:val="22"/>
              <w:lang w:eastAsia="uk-UA"/>
            </w:rPr>
          </w:pPr>
          <w:hyperlink w:anchor="_Toc51150225" w:history="1">
            <w:r w:rsidR="00B3390A" w:rsidRPr="008625F6">
              <w:rPr>
                <w:rStyle w:val="ad"/>
                <w:rFonts w:ascii="Arial Narrow" w:hAnsi="Arial Narrow"/>
              </w:rPr>
              <w:t>1.1.</w:t>
            </w:r>
            <w:r w:rsidR="00B3390A">
              <w:rPr>
                <w:rFonts w:eastAsiaTheme="minorEastAsia" w:cstheme="minorBidi"/>
                <w:smallCaps w:val="0"/>
                <w:sz w:val="22"/>
                <w:szCs w:val="22"/>
                <w:lang w:eastAsia="uk-UA"/>
              </w:rPr>
              <w:tab/>
            </w:r>
            <w:r w:rsidR="00B3390A" w:rsidRPr="008625F6">
              <w:rPr>
                <w:rStyle w:val="ad"/>
                <w:rFonts w:ascii="Arial Narrow" w:hAnsi="Arial Narrow"/>
              </w:rPr>
              <w:t>Мета та обґрунтування звіту</w:t>
            </w:r>
            <w:r w:rsidR="00B3390A">
              <w:rPr>
                <w:webHidden/>
              </w:rPr>
              <w:tab/>
            </w:r>
            <w:r w:rsidR="00B3390A">
              <w:rPr>
                <w:webHidden/>
              </w:rPr>
              <w:fldChar w:fldCharType="begin"/>
            </w:r>
            <w:r w:rsidR="00B3390A">
              <w:rPr>
                <w:webHidden/>
              </w:rPr>
              <w:instrText xml:space="preserve"> PAGEREF _Toc51150225 \h </w:instrText>
            </w:r>
            <w:r w:rsidR="00B3390A">
              <w:rPr>
                <w:webHidden/>
              </w:rPr>
            </w:r>
            <w:r w:rsidR="00B3390A">
              <w:rPr>
                <w:webHidden/>
              </w:rPr>
              <w:fldChar w:fldCharType="separate"/>
            </w:r>
            <w:r w:rsidR="00B3390A">
              <w:rPr>
                <w:webHidden/>
              </w:rPr>
              <w:t>4</w:t>
            </w:r>
            <w:r w:rsidR="00B3390A">
              <w:rPr>
                <w:webHidden/>
              </w:rPr>
              <w:fldChar w:fldCharType="end"/>
            </w:r>
          </w:hyperlink>
        </w:p>
        <w:p w:rsidR="00B3390A" w:rsidRDefault="00267B6E">
          <w:pPr>
            <w:pStyle w:val="22"/>
            <w:rPr>
              <w:rFonts w:eastAsiaTheme="minorEastAsia" w:cstheme="minorBidi"/>
              <w:smallCaps w:val="0"/>
              <w:sz w:val="22"/>
              <w:szCs w:val="22"/>
              <w:lang w:eastAsia="uk-UA"/>
            </w:rPr>
          </w:pPr>
          <w:hyperlink w:anchor="_Toc51150226" w:history="1">
            <w:r w:rsidR="00B3390A" w:rsidRPr="008625F6">
              <w:rPr>
                <w:rStyle w:val="ad"/>
                <w:rFonts w:ascii="Arial Narrow" w:hAnsi="Arial Narrow"/>
              </w:rPr>
              <w:t>1.2.</w:t>
            </w:r>
            <w:r w:rsidR="00B3390A">
              <w:rPr>
                <w:rFonts w:eastAsiaTheme="minorEastAsia" w:cstheme="minorBidi"/>
                <w:smallCaps w:val="0"/>
                <w:sz w:val="22"/>
                <w:szCs w:val="22"/>
                <w:lang w:eastAsia="uk-UA"/>
              </w:rPr>
              <w:tab/>
            </w:r>
            <w:r w:rsidR="00B3390A" w:rsidRPr="008625F6">
              <w:rPr>
                <w:rStyle w:val="ad"/>
                <w:rFonts w:ascii="Arial Narrow" w:hAnsi="Arial Narrow"/>
              </w:rPr>
              <w:t>Програма пріоритетних інвестицій на старті проекту</w:t>
            </w:r>
            <w:r w:rsidR="00B3390A">
              <w:rPr>
                <w:webHidden/>
              </w:rPr>
              <w:tab/>
            </w:r>
            <w:r w:rsidR="00B3390A">
              <w:rPr>
                <w:webHidden/>
              </w:rPr>
              <w:fldChar w:fldCharType="begin"/>
            </w:r>
            <w:r w:rsidR="00B3390A">
              <w:rPr>
                <w:webHidden/>
              </w:rPr>
              <w:instrText xml:space="preserve"> PAGEREF _Toc51150226 \h </w:instrText>
            </w:r>
            <w:r w:rsidR="00B3390A">
              <w:rPr>
                <w:webHidden/>
              </w:rPr>
            </w:r>
            <w:r w:rsidR="00B3390A">
              <w:rPr>
                <w:webHidden/>
              </w:rPr>
              <w:fldChar w:fldCharType="separate"/>
            </w:r>
            <w:r w:rsidR="00B3390A">
              <w:rPr>
                <w:webHidden/>
              </w:rPr>
              <w:t>4</w:t>
            </w:r>
            <w:r w:rsidR="00B3390A">
              <w:rPr>
                <w:webHidden/>
              </w:rPr>
              <w:fldChar w:fldCharType="end"/>
            </w:r>
          </w:hyperlink>
        </w:p>
        <w:p w:rsidR="00B3390A" w:rsidRDefault="00267B6E">
          <w:pPr>
            <w:pStyle w:val="12"/>
            <w:tabs>
              <w:tab w:val="left" w:pos="442"/>
              <w:tab w:val="right" w:leader="dot" w:pos="9627"/>
            </w:tabs>
            <w:rPr>
              <w:rFonts w:eastAsiaTheme="minorEastAsia" w:cstheme="minorBidi"/>
              <w:b w:val="0"/>
              <w:bCs w:val="0"/>
              <w:caps w:val="0"/>
              <w:noProof/>
              <w:sz w:val="22"/>
              <w:szCs w:val="22"/>
              <w:lang w:eastAsia="uk-UA"/>
            </w:rPr>
          </w:pPr>
          <w:hyperlink w:anchor="_Toc51150227" w:history="1">
            <w:r w:rsidR="00B3390A" w:rsidRPr="008625F6">
              <w:rPr>
                <w:rStyle w:val="ad"/>
                <w:noProof/>
              </w:rPr>
              <w:t>2.</w:t>
            </w:r>
            <w:r w:rsidR="00B3390A">
              <w:rPr>
                <w:rFonts w:eastAsiaTheme="minorEastAsia" w:cstheme="minorBidi"/>
                <w:b w:val="0"/>
                <w:bCs w:val="0"/>
                <w:caps w:val="0"/>
                <w:noProof/>
                <w:sz w:val="22"/>
                <w:szCs w:val="22"/>
                <w:lang w:eastAsia="uk-UA"/>
              </w:rPr>
              <w:tab/>
            </w:r>
            <w:r w:rsidR="00B3390A" w:rsidRPr="008625F6">
              <w:rPr>
                <w:rStyle w:val="ad"/>
                <w:noProof/>
              </w:rPr>
              <w:t>Програма інвестування у водопостачання</w:t>
            </w:r>
            <w:r w:rsidR="00B3390A">
              <w:rPr>
                <w:noProof/>
                <w:webHidden/>
              </w:rPr>
              <w:tab/>
            </w:r>
            <w:r w:rsidR="00B3390A">
              <w:rPr>
                <w:noProof/>
                <w:webHidden/>
              </w:rPr>
              <w:fldChar w:fldCharType="begin"/>
            </w:r>
            <w:r w:rsidR="00B3390A">
              <w:rPr>
                <w:noProof/>
                <w:webHidden/>
              </w:rPr>
              <w:instrText xml:space="preserve"> PAGEREF _Toc51150227 \h </w:instrText>
            </w:r>
            <w:r w:rsidR="00B3390A">
              <w:rPr>
                <w:noProof/>
                <w:webHidden/>
              </w:rPr>
            </w:r>
            <w:r w:rsidR="00B3390A">
              <w:rPr>
                <w:noProof/>
                <w:webHidden/>
              </w:rPr>
              <w:fldChar w:fldCharType="separate"/>
            </w:r>
            <w:r w:rsidR="00B3390A">
              <w:rPr>
                <w:noProof/>
                <w:webHidden/>
              </w:rPr>
              <w:t>5</w:t>
            </w:r>
            <w:r w:rsidR="00B3390A">
              <w:rPr>
                <w:noProof/>
                <w:webHidden/>
              </w:rPr>
              <w:fldChar w:fldCharType="end"/>
            </w:r>
          </w:hyperlink>
        </w:p>
        <w:p w:rsidR="00B3390A" w:rsidRDefault="00267B6E">
          <w:pPr>
            <w:pStyle w:val="22"/>
            <w:rPr>
              <w:rFonts w:eastAsiaTheme="minorEastAsia" w:cstheme="minorBidi"/>
              <w:smallCaps w:val="0"/>
              <w:sz w:val="22"/>
              <w:szCs w:val="22"/>
              <w:lang w:eastAsia="uk-UA"/>
            </w:rPr>
          </w:pPr>
          <w:hyperlink w:anchor="_Toc51150228" w:history="1">
            <w:r w:rsidR="00B3390A" w:rsidRPr="008625F6">
              <w:rPr>
                <w:rStyle w:val="ad"/>
              </w:rPr>
              <w:t>2.1.</w:t>
            </w:r>
            <w:r w:rsidR="00B3390A">
              <w:rPr>
                <w:rFonts w:eastAsiaTheme="minorEastAsia" w:cstheme="minorBidi"/>
                <w:smallCaps w:val="0"/>
                <w:sz w:val="22"/>
                <w:szCs w:val="22"/>
                <w:lang w:eastAsia="uk-UA"/>
              </w:rPr>
              <w:tab/>
            </w:r>
            <w:r w:rsidR="00B3390A" w:rsidRPr="008625F6">
              <w:rPr>
                <w:rStyle w:val="ad"/>
              </w:rPr>
              <w:t>Програма довгострокових інвестицій</w:t>
            </w:r>
            <w:r w:rsidR="00B3390A">
              <w:rPr>
                <w:webHidden/>
              </w:rPr>
              <w:tab/>
            </w:r>
            <w:r w:rsidR="00B3390A">
              <w:rPr>
                <w:webHidden/>
              </w:rPr>
              <w:fldChar w:fldCharType="begin"/>
            </w:r>
            <w:r w:rsidR="00B3390A">
              <w:rPr>
                <w:webHidden/>
              </w:rPr>
              <w:instrText xml:space="preserve"> PAGEREF _Toc51150228 \h </w:instrText>
            </w:r>
            <w:r w:rsidR="00B3390A">
              <w:rPr>
                <w:webHidden/>
              </w:rPr>
            </w:r>
            <w:r w:rsidR="00B3390A">
              <w:rPr>
                <w:webHidden/>
              </w:rPr>
              <w:fldChar w:fldCharType="separate"/>
            </w:r>
            <w:r w:rsidR="00B3390A">
              <w:rPr>
                <w:webHidden/>
              </w:rPr>
              <w:t>5</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29" w:history="1">
            <w:r w:rsidR="00B3390A" w:rsidRPr="008625F6">
              <w:rPr>
                <w:rStyle w:val="ad"/>
              </w:rPr>
              <w:t>2.1.1.</w:t>
            </w:r>
            <w:r w:rsidR="00B3390A">
              <w:rPr>
                <w:rFonts w:eastAsiaTheme="minorEastAsia" w:cstheme="minorBidi"/>
                <w:iCs w:val="0"/>
                <w:sz w:val="22"/>
                <w:szCs w:val="22"/>
                <w:lang w:eastAsia="uk-UA"/>
              </w:rPr>
              <w:tab/>
            </w:r>
            <w:r w:rsidR="00B3390A" w:rsidRPr="008625F6">
              <w:rPr>
                <w:rStyle w:val="ad"/>
              </w:rPr>
              <w:t>Загальне</w:t>
            </w:r>
            <w:r w:rsidR="00B3390A">
              <w:rPr>
                <w:webHidden/>
              </w:rPr>
              <w:tab/>
            </w:r>
            <w:r w:rsidR="00B3390A">
              <w:rPr>
                <w:webHidden/>
              </w:rPr>
              <w:fldChar w:fldCharType="begin"/>
            </w:r>
            <w:r w:rsidR="00B3390A">
              <w:rPr>
                <w:webHidden/>
              </w:rPr>
              <w:instrText xml:space="preserve"> PAGEREF _Toc51150229 \h </w:instrText>
            </w:r>
            <w:r w:rsidR="00B3390A">
              <w:rPr>
                <w:webHidden/>
              </w:rPr>
            </w:r>
            <w:r w:rsidR="00B3390A">
              <w:rPr>
                <w:webHidden/>
              </w:rPr>
              <w:fldChar w:fldCharType="separate"/>
            </w:r>
            <w:r w:rsidR="00B3390A">
              <w:rPr>
                <w:webHidden/>
              </w:rPr>
              <w:t>5</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30" w:history="1">
            <w:r w:rsidR="00B3390A" w:rsidRPr="008625F6">
              <w:rPr>
                <w:rStyle w:val="ad"/>
              </w:rPr>
              <w:t>2.1.2.</w:t>
            </w:r>
            <w:r w:rsidR="00B3390A">
              <w:rPr>
                <w:rFonts w:eastAsiaTheme="minorEastAsia" w:cstheme="minorBidi"/>
                <w:iCs w:val="0"/>
                <w:sz w:val="22"/>
                <w:szCs w:val="22"/>
                <w:lang w:eastAsia="uk-UA"/>
              </w:rPr>
              <w:tab/>
            </w:r>
            <w:r w:rsidR="00B3390A" w:rsidRPr="008625F6">
              <w:rPr>
                <w:rStyle w:val="ad"/>
              </w:rPr>
              <w:t>Інвестиційна стратегія</w:t>
            </w:r>
            <w:r w:rsidR="00B3390A">
              <w:rPr>
                <w:webHidden/>
              </w:rPr>
              <w:tab/>
            </w:r>
            <w:r w:rsidR="00B3390A">
              <w:rPr>
                <w:webHidden/>
              </w:rPr>
              <w:fldChar w:fldCharType="begin"/>
            </w:r>
            <w:r w:rsidR="00B3390A">
              <w:rPr>
                <w:webHidden/>
              </w:rPr>
              <w:instrText xml:space="preserve"> PAGEREF _Toc51150230 \h </w:instrText>
            </w:r>
            <w:r w:rsidR="00B3390A">
              <w:rPr>
                <w:webHidden/>
              </w:rPr>
            </w:r>
            <w:r w:rsidR="00B3390A">
              <w:rPr>
                <w:webHidden/>
              </w:rPr>
              <w:fldChar w:fldCharType="separate"/>
            </w:r>
            <w:r w:rsidR="00B3390A">
              <w:rPr>
                <w:webHidden/>
              </w:rPr>
              <w:t>5</w:t>
            </w:r>
            <w:r w:rsidR="00B3390A">
              <w:rPr>
                <w:webHidden/>
              </w:rPr>
              <w:fldChar w:fldCharType="end"/>
            </w:r>
          </w:hyperlink>
        </w:p>
        <w:p w:rsidR="00B3390A" w:rsidRDefault="00267B6E">
          <w:pPr>
            <w:pStyle w:val="22"/>
            <w:rPr>
              <w:rFonts w:eastAsiaTheme="minorEastAsia" w:cstheme="minorBidi"/>
              <w:smallCaps w:val="0"/>
              <w:sz w:val="22"/>
              <w:szCs w:val="22"/>
              <w:lang w:eastAsia="uk-UA"/>
            </w:rPr>
          </w:pPr>
          <w:hyperlink w:anchor="_Toc51150231" w:history="1">
            <w:r w:rsidR="00B3390A" w:rsidRPr="008625F6">
              <w:rPr>
                <w:rStyle w:val="ad"/>
              </w:rPr>
              <w:t>2.2.</w:t>
            </w:r>
            <w:r w:rsidR="00B3390A">
              <w:rPr>
                <w:rFonts w:eastAsiaTheme="minorEastAsia" w:cstheme="minorBidi"/>
                <w:smallCaps w:val="0"/>
                <w:sz w:val="22"/>
                <w:szCs w:val="22"/>
                <w:lang w:eastAsia="uk-UA"/>
              </w:rPr>
              <w:tab/>
            </w:r>
            <w:r w:rsidR="00B3390A" w:rsidRPr="008625F6">
              <w:rPr>
                <w:rStyle w:val="ad"/>
              </w:rPr>
              <w:t>Середньострокова інвестиційна програма для системи водопостачання</w:t>
            </w:r>
            <w:r w:rsidR="00B3390A">
              <w:rPr>
                <w:webHidden/>
              </w:rPr>
              <w:tab/>
            </w:r>
            <w:r w:rsidR="00B3390A">
              <w:rPr>
                <w:webHidden/>
              </w:rPr>
              <w:fldChar w:fldCharType="begin"/>
            </w:r>
            <w:r w:rsidR="00B3390A">
              <w:rPr>
                <w:webHidden/>
              </w:rPr>
              <w:instrText xml:space="preserve"> PAGEREF _Toc51150231 \h </w:instrText>
            </w:r>
            <w:r w:rsidR="00B3390A">
              <w:rPr>
                <w:webHidden/>
              </w:rPr>
            </w:r>
            <w:r w:rsidR="00B3390A">
              <w:rPr>
                <w:webHidden/>
              </w:rPr>
              <w:fldChar w:fldCharType="separate"/>
            </w:r>
            <w:r w:rsidR="00B3390A">
              <w:rPr>
                <w:webHidden/>
              </w:rPr>
              <w:t>6</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32" w:history="1">
            <w:r w:rsidR="00B3390A" w:rsidRPr="008625F6">
              <w:rPr>
                <w:rStyle w:val="ad"/>
              </w:rPr>
              <w:t>2.2.1.</w:t>
            </w:r>
            <w:r w:rsidR="00B3390A">
              <w:rPr>
                <w:rFonts w:eastAsiaTheme="minorEastAsia" w:cstheme="minorBidi"/>
                <w:iCs w:val="0"/>
                <w:sz w:val="22"/>
                <w:szCs w:val="22"/>
                <w:lang w:eastAsia="uk-UA"/>
              </w:rPr>
              <w:tab/>
            </w:r>
            <w:r w:rsidR="00B3390A" w:rsidRPr="008625F6">
              <w:rPr>
                <w:rStyle w:val="ad"/>
              </w:rPr>
              <w:t>Складові</w:t>
            </w:r>
            <w:r w:rsidR="00B3390A">
              <w:rPr>
                <w:webHidden/>
              </w:rPr>
              <w:tab/>
            </w:r>
            <w:r w:rsidR="00B3390A">
              <w:rPr>
                <w:webHidden/>
              </w:rPr>
              <w:fldChar w:fldCharType="begin"/>
            </w:r>
            <w:r w:rsidR="00B3390A">
              <w:rPr>
                <w:webHidden/>
              </w:rPr>
              <w:instrText xml:space="preserve"> PAGEREF _Toc51150232 \h </w:instrText>
            </w:r>
            <w:r w:rsidR="00B3390A">
              <w:rPr>
                <w:webHidden/>
              </w:rPr>
            </w:r>
            <w:r w:rsidR="00B3390A">
              <w:rPr>
                <w:webHidden/>
              </w:rPr>
              <w:fldChar w:fldCharType="separate"/>
            </w:r>
            <w:r w:rsidR="00B3390A">
              <w:rPr>
                <w:webHidden/>
              </w:rPr>
              <w:t>6</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33" w:history="1">
            <w:r w:rsidR="00B3390A" w:rsidRPr="008625F6">
              <w:rPr>
                <w:rStyle w:val="ad"/>
              </w:rPr>
              <w:t>2.2.2.</w:t>
            </w:r>
            <w:r w:rsidR="00B3390A">
              <w:rPr>
                <w:rFonts w:eastAsiaTheme="minorEastAsia" w:cstheme="minorBidi"/>
                <w:iCs w:val="0"/>
                <w:sz w:val="22"/>
                <w:szCs w:val="22"/>
                <w:lang w:eastAsia="uk-UA"/>
              </w:rPr>
              <w:tab/>
            </w:r>
            <w:r w:rsidR="00B3390A" w:rsidRPr="008625F6">
              <w:rPr>
                <w:rStyle w:val="ad"/>
              </w:rPr>
              <w:t>Визначення Пріоритетності</w:t>
            </w:r>
            <w:r w:rsidR="00B3390A">
              <w:rPr>
                <w:webHidden/>
              </w:rPr>
              <w:tab/>
            </w:r>
            <w:r w:rsidR="00B3390A">
              <w:rPr>
                <w:webHidden/>
              </w:rPr>
              <w:fldChar w:fldCharType="begin"/>
            </w:r>
            <w:r w:rsidR="00B3390A">
              <w:rPr>
                <w:webHidden/>
              </w:rPr>
              <w:instrText xml:space="preserve"> PAGEREF _Toc51150233 \h </w:instrText>
            </w:r>
            <w:r w:rsidR="00B3390A">
              <w:rPr>
                <w:webHidden/>
              </w:rPr>
            </w:r>
            <w:r w:rsidR="00B3390A">
              <w:rPr>
                <w:webHidden/>
              </w:rPr>
              <w:fldChar w:fldCharType="separate"/>
            </w:r>
            <w:r w:rsidR="00B3390A">
              <w:rPr>
                <w:webHidden/>
              </w:rPr>
              <w:t>7</w:t>
            </w:r>
            <w:r w:rsidR="00B3390A">
              <w:rPr>
                <w:webHidden/>
              </w:rPr>
              <w:fldChar w:fldCharType="end"/>
            </w:r>
          </w:hyperlink>
        </w:p>
        <w:p w:rsidR="00B3390A" w:rsidRDefault="00267B6E">
          <w:pPr>
            <w:pStyle w:val="22"/>
            <w:rPr>
              <w:rFonts w:eastAsiaTheme="minorEastAsia" w:cstheme="minorBidi"/>
              <w:smallCaps w:val="0"/>
              <w:sz w:val="22"/>
              <w:szCs w:val="22"/>
              <w:lang w:eastAsia="uk-UA"/>
            </w:rPr>
          </w:pPr>
          <w:hyperlink w:anchor="_Toc51150234" w:history="1">
            <w:r w:rsidR="00B3390A" w:rsidRPr="008625F6">
              <w:rPr>
                <w:rStyle w:val="ad"/>
              </w:rPr>
              <w:t>2.3.</w:t>
            </w:r>
            <w:r w:rsidR="00B3390A">
              <w:rPr>
                <w:rFonts w:eastAsiaTheme="minorEastAsia" w:cstheme="minorBidi"/>
                <w:smallCaps w:val="0"/>
                <w:sz w:val="22"/>
                <w:szCs w:val="22"/>
                <w:lang w:eastAsia="uk-UA"/>
              </w:rPr>
              <w:tab/>
            </w:r>
            <w:r w:rsidR="00B3390A" w:rsidRPr="008625F6">
              <w:rPr>
                <w:rStyle w:val="ad"/>
              </w:rPr>
              <w:t>Пріоритетна програма інвестицій</w:t>
            </w:r>
            <w:r w:rsidR="00B3390A">
              <w:rPr>
                <w:webHidden/>
              </w:rPr>
              <w:tab/>
            </w:r>
            <w:r w:rsidR="00B3390A">
              <w:rPr>
                <w:webHidden/>
              </w:rPr>
              <w:fldChar w:fldCharType="begin"/>
            </w:r>
            <w:r w:rsidR="00B3390A">
              <w:rPr>
                <w:webHidden/>
              </w:rPr>
              <w:instrText xml:space="preserve"> PAGEREF _Toc51150234 \h </w:instrText>
            </w:r>
            <w:r w:rsidR="00B3390A">
              <w:rPr>
                <w:webHidden/>
              </w:rPr>
            </w:r>
            <w:r w:rsidR="00B3390A">
              <w:rPr>
                <w:webHidden/>
              </w:rPr>
              <w:fldChar w:fldCharType="separate"/>
            </w:r>
            <w:r w:rsidR="00B3390A">
              <w:rPr>
                <w:webHidden/>
              </w:rPr>
              <w:t>10</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35" w:history="1">
            <w:r w:rsidR="00B3390A" w:rsidRPr="008625F6">
              <w:rPr>
                <w:rStyle w:val="ad"/>
              </w:rPr>
              <w:t>2.3.1.</w:t>
            </w:r>
            <w:r w:rsidR="00B3390A">
              <w:rPr>
                <w:rFonts w:eastAsiaTheme="minorEastAsia" w:cstheme="minorBidi"/>
                <w:iCs w:val="0"/>
                <w:sz w:val="22"/>
                <w:szCs w:val="22"/>
                <w:lang w:eastAsia="uk-UA"/>
              </w:rPr>
              <w:tab/>
            </w:r>
            <w:r w:rsidR="00B3390A" w:rsidRPr="008625F6">
              <w:rPr>
                <w:rStyle w:val="ad"/>
              </w:rPr>
              <w:t>Реконструкція системи водопостачання</w:t>
            </w:r>
            <w:r w:rsidR="00B3390A">
              <w:rPr>
                <w:webHidden/>
              </w:rPr>
              <w:tab/>
            </w:r>
            <w:r w:rsidR="00B3390A">
              <w:rPr>
                <w:webHidden/>
              </w:rPr>
              <w:fldChar w:fldCharType="begin"/>
            </w:r>
            <w:r w:rsidR="00B3390A">
              <w:rPr>
                <w:webHidden/>
              </w:rPr>
              <w:instrText xml:space="preserve"> PAGEREF _Toc51150235 \h </w:instrText>
            </w:r>
            <w:r w:rsidR="00B3390A">
              <w:rPr>
                <w:webHidden/>
              </w:rPr>
            </w:r>
            <w:r w:rsidR="00B3390A">
              <w:rPr>
                <w:webHidden/>
              </w:rPr>
              <w:fldChar w:fldCharType="separate"/>
            </w:r>
            <w:r w:rsidR="00B3390A">
              <w:rPr>
                <w:webHidden/>
              </w:rPr>
              <w:t>10</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36" w:history="1">
            <w:r w:rsidR="00B3390A" w:rsidRPr="008625F6">
              <w:rPr>
                <w:rStyle w:val="ad"/>
                <w:b/>
              </w:rPr>
              <w:t>Існуюча ситуація</w:t>
            </w:r>
            <w:r w:rsidR="00B3390A">
              <w:rPr>
                <w:webHidden/>
              </w:rPr>
              <w:tab/>
            </w:r>
            <w:r w:rsidR="00B3390A">
              <w:rPr>
                <w:webHidden/>
              </w:rPr>
              <w:fldChar w:fldCharType="begin"/>
            </w:r>
            <w:r w:rsidR="00B3390A">
              <w:rPr>
                <w:webHidden/>
              </w:rPr>
              <w:instrText xml:space="preserve"> PAGEREF _Toc51150236 \h </w:instrText>
            </w:r>
            <w:r w:rsidR="00B3390A">
              <w:rPr>
                <w:webHidden/>
              </w:rPr>
            </w:r>
            <w:r w:rsidR="00B3390A">
              <w:rPr>
                <w:webHidden/>
              </w:rPr>
              <w:fldChar w:fldCharType="separate"/>
            </w:r>
            <w:r w:rsidR="00B3390A">
              <w:rPr>
                <w:webHidden/>
              </w:rPr>
              <w:t>10</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37" w:history="1">
            <w:r w:rsidR="00B3390A" w:rsidRPr="008625F6">
              <w:rPr>
                <w:rStyle w:val="ad"/>
                <w:b/>
              </w:rPr>
              <w:t>Обсяг інвестицій</w:t>
            </w:r>
            <w:r w:rsidR="00B3390A">
              <w:rPr>
                <w:webHidden/>
              </w:rPr>
              <w:tab/>
            </w:r>
            <w:r w:rsidR="00B3390A">
              <w:rPr>
                <w:webHidden/>
              </w:rPr>
              <w:fldChar w:fldCharType="begin"/>
            </w:r>
            <w:r w:rsidR="00B3390A">
              <w:rPr>
                <w:webHidden/>
              </w:rPr>
              <w:instrText xml:space="preserve"> PAGEREF _Toc51150237 \h </w:instrText>
            </w:r>
            <w:r w:rsidR="00B3390A">
              <w:rPr>
                <w:webHidden/>
              </w:rPr>
            </w:r>
            <w:r w:rsidR="00B3390A">
              <w:rPr>
                <w:webHidden/>
              </w:rPr>
              <w:fldChar w:fldCharType="separate"/>
            </w:r>
            <w:r w:rsidR="00B3390A">
              <w:rPr>
                <w:webHidden/>
              </w:rPr>
              <w:t>10</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38" w:history="1">
            <w:r w:rsidR="00B3390A" w:rsidRPr="008625F6">
              <w:rPr>
                <w:rStyle w:val="ad"/>
                <w:b/>
              </w:rPr>
              <w:t>Розрахунок вартості</w:t>
            </w:r>
            <w:r w:rsidR="00B3390A">
              <w:rPr>
                <w:webHidden/>
              </w:rPr>
              <w:tab/>
            </w:r>
            <w:r w:rsidR="00B3390A">
              <w:rPr>
                <w:webHidden/>
              </w:rPr>
              <w:fldChar w:fldCharType="begin"/>
            </w:r>
            <w:r w:rsidR="00B3390A">
              <w:rPr>
                <w:webHidden/>
              </w:rPr>
              <w:instrText xml:space="preserve"> PAGEREF _Toc51150238 \h </w:instrText>
            </w:r>
            <w:r w:rsidR="00B3390A">
              <w:rPr>
                <w:webHidden/>
              </w:rPr>
            </w:r>
            <w:r w:rsidR="00B3390A">
              <w:rPr>
                <w:webHidden/>
              </w:rPr>
              <w:fldChar w:fldCharType="separate"/>
            </w:r>
            <w:r w:rsidR="00B3390A">
              <w:rPr>
                <w:webHidden/>
              </w:rPr>
              <w:t>11</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39" w:history="1">
            <w:r w:rsidR="00B3390A" w:rsidRPr="008625F6">
              <w:rPr>
                <w:rStyle w:val="ad"/>
                <w:b/>
              </w:rPr>
              <w:t>Результати</w:t>
            </w:r>
            <w:r w:rsidR="00B3390A">
              <w:rPr>
                <w:webHidden/>
              </w:rPr>
              <w:tab/>
            </w:r>
            <w:r w:rsidR="00B3390A">
              <w:rPr>
                <w:webHidden/>
              </w:rPr>
              <w:fldChar w:fldCharType="begin"/>
            </w:r>
            <w:r w:rsidR="00B3390A">
              <w:rPr>
                <w:webHidden/>
              </w:rPr>
              <w:instrText xml:space="preserve"> PAGEREF _Toc51150239 \h </w:instrText>
            </w:r>
            <w:r w:rsidR="00B3390A">
              <w:rPr>
                <w:webHidden/>
              </w:rPr>
            </w:r>
            <w:r w:rsidR="00B3390A">
              <w:rPr>
                <w:webHidden/>
              </w:rPr>
              <w:fldChar w:fldCharType="separate"/>
            </w:r>
            <w:r w:rsidR="00B3390A">
              <w:rPr>
                <w:webHidden/>
              </w:rPr>
              <w:t>12</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40" w:history="1">
            <w:r w:rsidR="00B3390A" w:rsidRPr="008625F6">
              <w:rPr>
                <w:rStyle w:val="ad"/>
              </w:rPr>
              <w:t>2.3.2.</w:t>
            </w:r>
            <w:r w:rsidR="00B3390A">
              <w:rPr>
                <w:rFonts w:eastAsiaTheme="minorEastAsia" w:cstheme="minorBidi"/>
                <w:iCs w:val="0"/>
                <w:sz w:val="22"/>
                <w:szCs w:val="22"/>
                <w:lang w:eastAsia="uk-UA"/>
              </w:rPr>
              <w:tab/>
            </w:r>
            <w:r w:rsidR="00B3390A" w:rsidRPr="008625F6">
              <w:rPr>
                <w:rStyle w:val="ad"/>
              </w:rPr>
              <w:t>Реконструкції водозабірної магістралі Гнідавської ВПУ</w:t>
            </w:r>
            <w:r w:rsidR="00B3390A">
              <w:rPr>
                <w:webHidden/>
              </w:rPr>
              <w:tab/>
            </w:r>
            <w:r w:rsidR="00B3390A">
              <w:rPr>
                <w:webHidden/>
              </w:rPr>
              <w:fldChar w:fldCharType="begin"/>
            </w:r>
            <w:r w:rsidR="00B3390A">
              <w:rPr>
                <w:webHidden/>
              </w:rPr>
              <w:instrText xml:space="preserve"> PAGEREF _Toc51150240 \h </w:instrText>
            </w:r>
            <w:r w:rsidR="00B3390A">
              <w:rPr>
                <w:webHidden/>
              </w:rPr>
            </w:r>
            <w:r w:rsidR="00B3390A">
              <w:rPr>
                <w:webHidden/>
              </w:rPr>
              <w:fldChar w:fldCharType="separate"/>
            </w:r>
            <w:r w:rsidR="00B3390A">
              <w:rPr>
                <w:webHidden/>
              </w:rPr>
              <w:t>12</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41" w:history="1">
            <w:r w:rsidR="00B3390A" w:rsidRPr="008625F6">
              <w:rPr>
                <w:rStyle w:val="ad"/>
                <w:b/>
              </w:rPr>
              <w:t>Існуюча ситуація</w:t>
            </w:r>
            <w:r w:rsidR="00B3390A">
              <w:rPr>
                <w:webHidden/>
              </w:rPr>
              <w:tab/>
            </w:r>
            <w:r w:rsidR="00B3390A">
              <w:rPr>
                <w:webHidden/>
              </w:rPr>
              <w:fldChar w:fldCharType="begin"/>
            </w:r>
            <w:r w:rsidR="00B3390A">
              <w:rPr>
                <w:webHidden/>
              </w:rPr>
              <w:instrText xml:space="preserve"> PAGEREF _Toc51150241 \h </w:instrText>
            </w:r>
            <w:r w:rsidR="00B3390A">
              <w:rPr>
                <w:webHidden/>
              </w:rPr>
            </w:r>
            <w:r w:rsidR="00B3390A">
              <w:rPr>
                <w:webHidden/>
              </w:rPr>
              <w:fldChar w:fldCharType="separate"/>
            </w:r>
            <w:r w:rsidR="00B3390A">
              <w:rPr>
                <w:webHidden/>
              </w:rPr>
              <w:t>12</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42" w:history="1">
            <w:r w:rsidR="00B3390A" w:rsidRPr="008625F6">
              <w:rPr>
                <w:rStyle w:val="ad"/>
                <w:b/>
              </w:rPr>
              <w:t>Обсяг інвестицій</w:t>
            </w:r>
            <w:r w:rsidR="00B3390A">
              <w:rPr>
                <w:webHidden/>
              </w:rPr>
              <w:tab/>
            </w:r>
            <w:r w:rsidR="00B3390A">
              <w:rPr>
                <w:webHidden/>
              </w:rPr>
              <w:fldChar w:fldCharType="begin"/>
            </w:r>
            <w:r w:rsidR="00B3390A">
              <w:rPr>
                <w:webHidden/>
              </w:rPr>
              <w:instrText xml:space="preserve"> PAGEREF _Toc51150242 \h </w:instrText>
            </w:r>
            <w:r w:rsidR="00B3390A">
              <w:rPr>
                <w:webHidden/>
              </w:rPr>
            </w:r>
            <w:r w:rsidR="00B3390A">
              <w:rPr>
                <w:webHidden/>
              </w:rPr>
              <w:fldChar w:fldCharType="separate"/>
            </w:r>
            <w:r w:rsidR="00B3390A">
              <w:rPr>
                <w:webHidden/>
              </w:rPr>
              <w:t>13</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43" w:history="1">
            <w:r w:rsidR="00B3390A" w:rsidRPr="008625F6">
              <w:rPr>
                <w:rStyle w:val="ad"/>
                <w:b/>
              </w:rPr>
              <w:t>Розрахунок вартості</w:t>
            </w:r>
            <w:r w:rsidR="00B3390A">
              <w:rPr>
                <w:webHidden/>
              </w:rPr>
              <w:tab/>
            </w:r>
            <w:r w:rsidR="00B3390A">
              <w:rPr>
                <w:webHidden/>
              </w:rPr>
              <w:fldChar w:fldCharType="begin"/>
            </w:r>
            <w:r w:rsidR="00B3390A">
              <w:rPr>
                <w:webHidden/>
              </w:rPr>
              <w:instrText xml:space="preserve"> PAGEREF _Toc51150243 \h </w:instrText>
            </w:r>
            <w:r w:rsidR="00B3390A">
              <w:rPr>
                <w:webHidden/>
              </w:rPr>
            </w:r>
            <w:r w:rsidR="00B3390A">
              <w:rPr>
                <w:webHidden/>
              </w:rPr>
              <w:fldChar w:fldCharType="separate"/>
            </w:r>
            <w:r w:rsidR="00B3390A">
              <w:rPr>
                <w:webHidden/>
              </w:rPr>
              <w:t>13</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44" w:history="1">
            <w:r w:rsidR="00B3390A" w:rsidRPr="008625F6">
              <w:rPr>
                <w:rStyle w:val="ad"/>
                <w:b/>
              </w:rPr>
              <w:t>Результати</w:t>
            </w:r>
            <w:r w:rsidR="00B3390A">
              <w:rPr>
                <w:webHidden/>
              </w:rPr>
              <w:tab/>
            </w:r>
            <w:r w:rsidR="00B3390A">
              <w:rPr>
                <w:webHidden/>
              </w:rPr>
              <w:fldChar w:fldCharType="begin"/>
            </w:r>
            <w:r w:rsidR="00B3390A">
              <w:rPr>
                <w:webHidden/>
              </w:rPr>
              <w:instrText xml:space="preserve"> PAGEREF _Toc51150244 \h </w:instrText>
            </w:r>
            <w:r w:rsidR="00B3390A">
              <w:rPr>
                <w:webHidden/>
              </w:rPr>
            </w:r>
            <w:r w:rsidR="00B3390A">
              <w:rPr>
                <w:webHidden/>
              </w:rPr>
              <w:fldChar w:fldCharType="separate"/>
            </w:r>
            <w:r w:rsidR="00B3390A">
              <w:rPr>
                <w:webHidden/>
              </w:rPr>
              <w:t>13</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45" w:history="1">
            <w:r w:rsidR="00B3390A" w:rsidRPr="008625F6">
              <w:rPr>
                <w:rStyle w:val="ad"/>
              </w:rPr>
              <w:t>2.3.3.</w:t>
            </w:r>
            <w:r w:rsidR="00B3390A">
              <w:rPr>
                <w:rFonts w:eastAsiaTheme="minorEastAsia" w:cstheme="minorBidi"/>
                <w:iCs w:val="0"/>
                <w:sz w:val="22"/>
                <w:szCs w:val="22"/>
                <w:lang w:eastAsia="uk-UA"/>
              </w:rPr>
              <w:tab/>
            </w:r>
            <w:r w:rsidR="00B3390A" w:rsidRPr="008625F6">
              <w:rPr>
                <w:rStyle w:val="ad"/>
              </w:rPr>
              <w:t>Придбання спеціального транспорту</w:t>
            </w:r>
            <w:r w:rsidR="00B3390A">
              <w:rPr>
                <w:webHidden/>
              </w:rPr>
              <w:tab/>
            </w:r>
            <w:r w:rsidR="00B3390A">
              <w:rPr>
                <w:webHidden/>
              </w:rPr>
              <w:fldChar w:fldCharType="begin"/>
            </w:r>
            <w:r w:rsidR="00B3390A">
              <w:rPr>
                <w:webHidden/>
              </w:rPr>
              <w:instrText xml:space="preserve"> PAGEREF _Toc51150245 \h </w:instrText>
            </w:r>
            <w:r w:rsidR="00B3390A">
              <w:rPr>
                <w:webHidden/>
              </w:rPr>
            </w:r>
            <w:r w:rsidR="00B3390A">
              <w:rPr>
                <w:webHidden/>
              </w:rPr>
              <w:fldChar w:fldCharType="separate"/>
            </w:r>
            <w:r w:rsidR="00B3390A">
              <w:rPr>
                <w:webHidden/>
              </w:rPr>
              <w:t>14</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46" w:history="1">
            <w:r w:rsidR="00B3390A" w:rsidRPr="008625F6">
              <w:rPr>
                <w:rStyle w:val="ad"/>
                <w:b/>
              </w:rPr>
              <w:t>Існуюча ситуація</w:t>
            </w:r>
            <w:r w:rsidR="00B3390A">
              <w:rPr>
                <w:webHidden/>
              </w:rPr>
              <w:tab/>
            </w:r>
            <w:r w:rsidR="00B3390A">
              <w:rPr>
                <w:webHidden/>
              </w:rPr>
              <w:fldChar w:fldCharType="begin"/>
            </w:r>
            <w:r w:rsidR="00B3390A">
              <w:rPr>
                <w:webHidden/>
              </w:rPr>
              <w:instrText xml:space="preserve"> PAGEREF _Toc51150246 \h </w:instrText>
            </w:r>
            <w:r w:rsidR="00B3390A">
              <w:rPr>
                <w:webHidden/>
              </w:rPr>
            </w:r>
            <w:r w:rsidR="00B3390A">
              <w:rPr>
                <w:webHidden/>
              </w:rPr>
              <w:fldChar w:fldCharType="separate"/>
            </w:r>
            <w:r w:rsidR="00B3390A">
              <w:rPr>
                <w:webHidden/>
              </w:rPr>
              <w:t>14</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47" w:history="1">
            <w:r w:rsidR="00B3390A" w:rsidRPr="008625F6">
              <w:rPr>
                <w:rStyle w:val="ad"/>
                <w:b/>
              </w:rPr>
              <w:t>Обсяг інвестицій</w:t>
            </w:r>
            <w:r w:rsidR="00B3390A">
              <w:rPr>
                <w:webHidden/>
              </w:rPr>
              <w:tab/>
            </w:r>
            <w:r w:rsidR="00B3390A">
              <w:rPr>
                <w:webHidden/>
              </w:rPr>
              <w:fldChar w:fldCharType="begin"/>
            </w:r>
            <w:r w:rsidR="00B3390A">
              <w:rPr>
                <w:webHidden/>
              </w:rPr>
              <w:instrText xml:space="preserve"> PAGEREF _Toc51150247 \h </w:instrText>
            </w:r>
            <w:r w:rsidR="00B3390A">
              <w:rPr>
                <w:webHidden/>
              </w:rPr>
            </w:r>
            <w:r w:rsidR="00B3390A">
              <w:rPr>
                <w:webHidden/>
              </w:rPr>
              <w:fldChar w:fldCharType="separate"/>
            </w:r>
            <w:r w:rsidR="00B3390A">
              <w:rPr>
                <w:webHidden/>
              </w:rPr>
              <w:t>14</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48" w:history="1">
            <w:r w:rsidR="00B3390A" w:rsidRPr="008625F6">
              <w:rPr>
                <w:rStyle w:val="ad"/>
                <w:b/>
              </w:rPr>
              <w:t>Розрахунок вартості</w:t>
            </w:r>
            <w:r w:rsidR="00B3390A">
              <w:rPr>
                <w:webHidden/>
              </w:rPr>
              <w:tab/>
            </w:r>
            <w:r w:rsidR="00B3390A">
              <w:rPr>
                <w:webHidden/>
              </w:rPr>
              <w:fldChar w:fldCharType="begin"/>
            </w:r>
            <w:r w:rsidR="00B3390A">
              <w:rPr>
                <w:webHidden/>
              </w:rPr>
              <w:instrText xml:space="preserve"> PAGEREF _Toc51150248 \h </w:instrText>
            </w:r>
            <w:r w:rsidR="00B3390A">
              <w:rPr>
                <w:webHidden/>
              </w:rPr>
            </w:r>
            <w:r w:rsidR="00B3390A">
              <w:rPr>
                <w:webHidden/>
              </w:rPr>
              <w:fldChar w:fldCharType="separate"/>
            </w:r>
            <w:r w:rsidR="00B3390A">
              <w:rPr>
                <w:webHidden/>
              </w:rPr>
              <w:t>14</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49" w:history="1">
            <w:r w:rsidR="00B3390A" w:rsidRPr="008625F6">
              <w:rPr>
                <w:rStyle w:val="ad"/>
                <w:b/>
              </w:rPr>
              <w:t>Результати</w:t>
            </w:r>
            <w:r w:rsidR="00B3390A">
              <w:rPr>
                <w:webHidden/>
              </w:rPr>
              <w:tab/>
            </w:r>
            <w:r w:rsidR="00B3390A">
              <w:rPr>
                <w:webHidden/>
              </w:rPr>
              <w:fldChar w:fldCharType="begin"/>
            </w:r>
            <w:r w:rsidR="00B3390A">
              <w:rPr>
                <w:webHidden/>
              </w:rPr>
              <w:instrText xml:space="preserve"> PAGEREF _Toc51150249 \h </w:instrText>
            </w:r>
            <w:r w:rsidR="00B3390A">
              <w:rPr>
                <w:webHidden/>
              </w:rPr>
            </w:r>
            <w:r w:rsidR="00B3390A">
              <w:rPr>
                <w:webHidden/>
              </w:rPr>
              <w:fldChar w:fldCharType="separate"/>
            </w:r>
            <w:r w:rsidR="00B3390A">
              <w:rPr>
                <w:webHidden/>
              </w:rPr>
              <w:t>15</w:t>
            </w:r>
            <w:r w:rsidR="00B3390A">
              <w:rPr>
                <w:webHidden/>
              </w:rPr>
              <w:fldChar w:fldCharType="end"/>
            </w:r>
          </w:hyperlink>
        </w:p>
        <w:p w:rsidR="00B3390A" w:rsidRDefault="00267B6E">
          <w:pPr>
            <w:pStyle w:val="22"/>
            <w:rPr>
              <w:rFonts w:eastAsiaTheme="minorEastAsia" w:cstheme="minorBidi"/>
              <w:smallCaps w:val="0"/>
              <w:sz w:val="22"/>
              <w:szCs w:val="22"/>
              <w:lang w:eastAsia="uk-UA"/>
            </w:rPr>
          </w:pPr>
          <w:hyperlink w:anchor="_Toc51150250" w:history="1">
            <w:r w:rsidR="00B3390A" w:rsidRPr="008625F6">
              <w:rPr>
                <w:rStyle w:val="ad"/>
              </w:rPr>
              <w:t>2.4.</w:t>
            </w:r>
            <w:r w:rsidR="00B3390A">
              <w:rPr>
                <w:rFonts w:eastAsiaTheme="minorEastAsia" w:cstheme="minorBidi"/>
                <w:smallCaps w:val="0"/>
                <w:sz w:val="22"/>
                <w:szCs w:val="22"/>
                <w:lang w:eastAsia="uk-UA"/>
              </w:rPr>
              <w:tab/>
            </w:r>
            <w:r w:rsidR="00B3390A" w:rsidRPr="008625F6">
              <w:rPr>
                <w:rStyle w:val="ad"/>
              </w:rPr>
              <w:t>Запропонована стратегія закупівель</w:t>
            </w:r>
            <w:r w:rsidR="00B3390A">
              <w:rPr>
                <w:webHidden/>
              </w:rPr>
              <w:tab/>
            </w:r>
            <w:r w:rsidR="00B3390A">
              <w:rPr>
                <w:webHidden/>
              </w:rPr>
              <w:fldChar w:fldCharType="begin"/>
            </w:r>
            <w:r w:rsidR="00B3390A">
              <w:rPr>
                <w:webHidden/>
              </w:rPr>
              <w:instrText xml:space="preserve"> PAGEREF _Toc51150250 \h </w:instrText>
            </w:r>
            <w:r w:rsidR="00B3390A">
              <w:rPr>
                <w:webHidden/>
              </w:rPr>
            </w:r>
            <w:r w:rsidR="00B3390A">
              <w:rPr>
                <w:webHidden/>
              </w:rPr>
              <w:fldChar w:fldCharType="separate"/>
            </w:r>
            <w:r w:rsidR="00B3390A">
              <w:rPr>
                <w:webHidden/>
              </w:rPr>
              <w:t>15</w:t>
            </w:r>
            <w:r w:rsidR="00B3390A">
              <w:rPr>
                <w:webHidden/>
              </w:rPr>
              <w:fldChar w:fldCharType="end"/>
            </w:r>
          </w:hyperlink>
        </w:p>
        <w:p w:rsidR="00B3390A" w:rsidRDefault="00267B6E">
          <w:pPr>
            <w:pStyle w:val="12"/>
            <w:tabs>
              <w:tab w:val="left" w:pos="442"/>
              <w:tab w:val="right" w:leader="dot" w:pos="9627"/>
            </w:tabs>
            <w:rPr>
              <w:rFonts w:eastAsiaTheme="minorEastAsia" w:cstheme="minorBidi"/>
              <w:b w:val="0"/>
              <w:bCs w:val="0"/>
              <w:caps w:val="0"/>
              <w:noProof/>
              <w:sz w:val="22"/>
              <w:szCs w:val="22"/>
              <w:lang w:eastAsia="uk-UA"/>
            </w:rPr>
          </w:pPr>
          <w:hyperlink w:anchor="_Toc51150251" w:history="1">
            <w:r w:rsidR="00B3390A" w:rsidRPr="008625F6">
              <w:rPr>
                <w:rStyle w:val="ad"/>
                <w:noProof/>
              </w:rPr>
              <w:t>3.</w:t>
            </w:r>
            <w:r w:rsidR="00B3390A">
              <w:rPr>
                <w:rFonts w:eastAsiaTheme="minorEastAsia" w:cstheme="minorBidi"/>
                <w:b w:val="0"/>
                <w:bCs w:val="0"/>
                <w:caps w:val="0"/>
                <w:noProof/>
                <w:sz w:val="22"/>
                <w:szCs w:val="22"/>
                <w:lang w:eastAsia="uk-UA"/>
              </w:rPr>
              <w:tab/>
            </w:r>
            <w:r w:rsidR="00B3390A" w:rsidRPr="008625F6">
              <w:rPr>
                <w:rStyle w:val="ad"/>
                <w:noProof/>
              </w:rPr>
              <w:t>Інвестиційна програма системи водовідведення</w:t>
            </w:r>
            <w:r w:rsidR="00B3390A">
              <w:rPr>
                <w:noProof/>
                <w:webHidden/>
              </w:rPr>
              <w:tab/>
            </w:r>
            <w:r w:rsidR="00B3390A">
              <w:rPr>
                <w:noProof/>
                <w:webHidden/>
              </w:rPr>
              <w:fldChar w:fldCharType="begin"/>
            </w:r>
            <w:r w:rsidR="00B3390A">
              <w:rPr>
                <w:noProof/>
                <w:webHidden/>
              </w:rPr>
              <w:instrText xml:space="preserve"> PAGEREF _Toc51150251 \h </w:instrText>
            </w:r>
            <w:r w:rsidR="00B3390A">
              <w:rPr>
                <w:noProof/>
                <w:webHidden/>
              </w:rPr>
            </w:r>
            <w:r w:rsidR="00B3390A">
              <w:rPr>
                <w:noProof/>
                <w:webHidden/>
              </w:rPr>
              <w:fldChar w:fldCharType="separate"/>
            </w:r>
            <w:r w:rsidR="00B3390A">
              <w:rPr>
                <w:noProof/>
                <w:webHidden/>
              </w:rPr>
              <w:t>16</w:t>
            </w:r>
            <w:r w:rsidR="00B3390A">
              <w:rPr>
                <w:noProof/>
                <w:webHidden/>
              </w:rPr>
              <w:fldChar w:fldCharType="end"/>
            </w:r>
          </w:hyperlink>
        </w:p>
        <w:p w:rsidR="00B3390A" w:rsidRDefault="00267B6E">
          <w:pPr>
            <w:pStyle w:val="22"/>
            <w:rPr>
              <w:rFonts w:eastAsiaTheme="minorEastAsia" w:cstheme="minorBidi"/>
              <w:smallCaps w:val="0"/>
              <w:sz w:val="22"/>
              <w:szCs w:val="22"/>
              <w:lang w:eastAsia="uk-UA"/>
            </w:rPr>
          </w:pPr>
          <w:hyperlink w:anchor="_Toc51150252" w:history="1">
            <w:r w:rsidR="00B3390A" w:rsidRPr="008625F6">
              <w:rPr>
                <w:rStyle w:val="ad"/>
              </w:rPr>
              <w:t>3.1.</w:t>
            </w:r>
            <w:r w:rsidR="00B3390A">
              <w:rPr>
                <w:rFonts w:eastAsiaTheme="minorEastAsia" w:cstheme="minorBidi"/>
                <w:smallCaps w:val="0"/>
                <w:sz w:val="22"/>
                <w:szCs w:val="22"/>
                <w:lang w:eastAsia="uk-UA"/>
              </w:rPr>
              <w:tab/>
            </w:r>
            <w:r w:rsidR="00B3390A" w:rsidRPr="008625F6">
              <w:rPr>
                <w:rStyle w:val="ad"/>
              </w:rPr>
              <w:t>Програма довгострокових інвестицій</w:t>
            </w:r>
            <w:r w:rsidR="00B3390A">
              <w:rPr>
                <w:webHidden/>
              </w:rPr>
              <w:tab/>
            </w:r>
            <w:r w:rsidR="00B3390A">
              <w:rPr>
                <w:webHidden/>
              </w:rPr>
              <w:fldChar w:fldCharType="begin"/>
            </w:r>
            <w:r w:rsidR="00B3390A">
              <w:rPr>
                <w:webHidden/>
              </w:rPr>
              <w:instrText xml:space="preserve"> PAGEREF _Toc51150252 \h </w:instrText>
            </w:r>
            <w:r w:rsidR="00B3390A">
              <w:rPr>
                <w:webHidden/>
              </w:rPr>
            </w:r>
            <w:r w:rsidR="00B3390A">
              <w:rPr>
                <w:webHidden/>
              </w:rPr>
              <w:fldChar w:fldCharType="separate"/>
            </w:r>
            <w:r w:rsidR="00B3390A">
              <w:rPr>
                <w:webHidden/>
              </w:rPr>
              <w:t>16</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53" w:history="1">
            <w:r w:rsidR="00B3390A" w:rsidRPr="008625F6">
              <w:rPr>
                <w:rStyle w:val="ad"/>
              </w:rPr>
              <w:t>3.1.1.</w:t>
            </w:r>
            <w:r w:rsidR="00B3390A">
              <w:rPr>
                <w:rFonts w:eastAsiaTheme="minorEastAsia" w:cstheme="minorBidi"/>
                <w:iCs w:val="0"/>
                <w:sz w:val="22"/>
                <w:szCs w:val="22"/>
                <w:lang w:eastAsia="uk-UA"/>
              </w:rPr>
              <w:tab/>
            </w:r>
            <w:r w:rsidR="00B3390A" w:rsidRPr="008625F6">
              <w:rPr>
                <w:rStyle w:val="ad"/>
              </w:rPr>
              <w:t>Загальне</w:t>
            </w:r>
            <w:r w:rsidR="00B3390A">
              <w:rPr>
                <w:webHidden/>
              </w:rPr>
              <w:tab/>
            </w:r>
            <w:r w:rsidR="00B3390A">
              <w:rPr>
                <w:webHidden/>
              </w:rPr>
              <w:fldChar w:fldCharType="begin"/>
            </w:r>
            <w:r w:rsidR="00B3390A">
              <w:rPr>
                <w:webHidden/>
              </w:rPr>
              <w:instrText xml:space="preserve"> PAGEREF _Toc51150253 \h </w:instrText>
            </w:r>
            <w:r w:rsidR="00B3390A">
              <w:rPr>
                <w:webHidden/>
              </w:rPr>
            </w:r>
            <w:r w:rsidR="00B3390A">
              <w:rPr>
                <w:webHidden/>
              </w:rPr>
              <w:fldChar w:fldCharType="separate"/>
            </w:r>
            <w:r w:rsidR="00B3390A">
              <w:rPr>
                <w:webHidden/>
              </w:rPr>
              <w:t>16</w:t>
            </w:r>
            <w:r w:rsidR="00B3390A">
              <w:rPr>
                <w:webHidden/>
              </w:rPr>
              <w:fldChar w:fldCharType="end"/>
            </w:r>
          </w:hyperlink>
        </w:p>
        <w:p w:rsidR="00B3390A" w:rsidRDefault="00267B6E">
          <w:pPr>
            <w:pStyle w:val="33"/>
            <w:rPr>
              <w:rFonts w:eastAsiaTheme="minorEastAsia" w:cstheme="minorBidi"/>
              <w:iCs w:val="0"/>
              <w:sz w:val="22"/>
              <w:szCs w:val="22"/>
              <w:lang w:eastAsia="uk-UA"/>
            </w:rPr>
          </w:pPr>
          <w:hyperlink w:anchor="_Toc51150254" w:history="1">
            <w:r w:rsidR="00B3390A" w:rsidRPr="008625F6">
              <w:rPr>
                <w:rStyle w:val="ad"/>
              </w:rPr>
              <w:t>3.1.2.</w:t>
            </w:r>
            <w:r w:rsidR="00B3390A">
              <w:rPr>
                <w:rFonts w:eastAsiaTheme="minorEastAsia" w:cstheme="minorBidi"/>
                <w:iCs w:val="0"/>
                <w:sz w:val="22"/>
                <w:szCs w:val="22"/>
                <w:lang w:eastAsia="uk-UA"/>
              </w:rPr>
              <w:tab/>
            </w:r>
            <w:r w:rsidR="00B3390A" w:rsidRPr="008625F6">
              <w:rPr>
                <w:rStyle w:val="ad"/>
              </w:rPr>
              <w:t>Інвестиційна стратегія</w:t>
            </w:r>
            <w:r w:rsidR="00B3390A">
              <w:rPr>
                <w:webHidden/>
              </w:rPr>
              <w:tab/>
            </w:r>
            <w:r w:rsidR="00B3390A">
              <w:rPr>
                <w:webHidden/>
              </w:rPr>
              <w:fldChar w:fldCharType="begin"/>
            </w:r>
            <w:r w:rsidR="00B3390A">
              <w:rPr>
                <w:webHidden/>
              </w:rPr>
              <w:instrText xml:space="preserve"> PAGEREF _Toc51150254 \h </w:instrText>
            </w:r>
            <w:r w:rsidR="00B3390A">
              <w:rPr>
                <w:webHidden/>
              </w:rPr>
            </w:r>
            <w:r w:rsidR="00B3390A">
              <w:rPr>
                <w:webHidden/>
              </w:rPr>
              <w:fldChar w:fldCharType="separate"/>
            </w:r>
            <w:r w:rsidR="00B3390A">
              <w:rPr>
                <w:webHidden/>
              </w:rPr>
              <w:t>16</w:t>
            </w:r>
            <w:r w:rsidR="00B3390A">
              <w:rPr>
                <w:webHidden/>
              </w:rPr>
              <w:fldChar w:fldCharType="end"/>
            </w:r>
          </w:hyperlink>
        </w:p>
        <w:p w:rsidR="00B3390A" w:rsidRDefault="00267B6E">
          <w:pPr>
            <w:pStyle w:val="22"/>
            <w:rPr>
              <w:rFonts w:eastAsiaTheme="minorEastAsia" w:cstheme="minorBidi"/>
              <w:smallCaps w:val="0"/>
              <w:sz w:val="22"/>
              <w:szCs w:val="22"/>
              <w:lang w:eastAsia="uk-UA"/>
            </w:rPr>
          </w:pPr>
          <w:hyperlink w:anchor="_Toc51150255" w:history="1">
            <w:r w:rsidR="00B3390A" w:rsidRPr="008625F6">
              <w:rPr>
                <w:rStyle w:val="ad"/>
              </w:rPr>
              <w:t>3.2.</w:t>
            </w:r>
            <w:r w:rsidR="00B3390A">
              <w:rPr>
                <w:rFonts w:eastAsiaTheme="minorEastAsia" w:cstheme="minorBidi"/>
                <w:smallCaps w:val="0"/>
                <w:sz w:val="22"/>
                <w:szCs w:val="22"/>
                <w:lang w:eastAsia="uk-UA"/>
              </w:rPr>
              <w:tab/>
            </w:r>
            <w:r w:rsidR="00B3390A" w:rsidRPr="008625F6">
              <w:rPr>
                <w:rStyle w:val="ad"/>
              </w:rPr>
              <w:t>Пріоритетна інвестиційна програма для системи водовідведення 2021-2025 рр</w:t>
            </w:r>
            <w:r w:rsidR="00B3390A">
              <w:rPr>
                <w:webHidden/>
              </w:rPr>
              <w:tab/>
            </w:r>
            <w:r w:rsidR="00B3390A">
              <w:rPr>
                <w:webHidden/>
              </w:rPr>
              <w:fldChar w:fldCharType="begin"/>
            </w:r>
            <w:r w:rsidR="00B3390A">
              <w:rPr>
                <w:webHidden/>
              </w:rPr>
              <w:instrText xml:space="preserve"> PAGEREF _Toc51150255 \h </w:instrText>
            </w:r>
            <w:r w:rsidR="00B3390A">
              <w:rPr>
                <w:webHidden/>
              </w:rPr>
            </w:r>
            <w:r w:rsidR="00B3390A">
              <w:rPr>
                <w:webHidden/>
              </w:rPr>
              <w:fldChar w:fldCharType="separate"/>
            </w:r>
            <w:r w:rsidR="00B3390A">
              <w:rPr>
                <w:webHidden/>
              </w:rPr>
              <w:t>18</w:t>
            </w:r>
            <w:r w:rsidR="00B3390A">
              <w:rPr>
                <w:webHidden/>
              </w:rPr>
              <w:fldChar w:fldCharType="end"/>
            </w:r>
          </w:hyperlink>
        </w:p>
        <w:p w:rsidR="00B3390A" w:rsidRDefault="00267B6E">
          <w:pPr>
            <w:pStyle w:val="22"/>
            <w:rPr>
              <w:rFonts w:eastAsiaTheme="minorEastAsia" w:cstheme="minorBidi"/>
              <w:smallCaps w:val="0"/>
              <w:sz w:val="22"/>
              <w:szCs w:val="22"/>
              <w:lang w:eastAsia="uk-UA"/>
            </w:rPr>
          </w:pPr>
          <w:hyperlink w:anchor="_Toc51150256" w:history="1">
            <w:r w:rsidR="00B3390A" w:rsidRPr="008625F6">
              <w:rPr>
                <w:rStyle w:val="ad"/>
              </w:rPr>
              <w:t>3.3.</w:t>
            </w:r>
            <w:r w:rsidR="00B3390A">
              <w:rPr>
                <w:rFonts w:eastAsiaTheme="minorEastAsia" w:cstheme="minorBidi"/>
                <w:smallCaps w:val="0"/>
                <w:sz w:val="22"/>
                <w:szCs w:val="22"/>
                <w:lang w:eastAsia="uk-UA"/>
              </w:rPr>
              <w:tab/>
            </w:r>
            <w:r w:rsidR="00B3390A" w:rsidRPr="008625F6">
              <w:rPr>
                <w:rStyle w:val="ad"/>
              </w:rPr>
              <w:t>Довгострокова Пріоритетна програма інвестицій для системи водовідведення 2026-2050 рр</w:t>
            </w:r>
            <w:r w:rsidR="00B3390A">
              <w:rPr>
                <w:webHidden/>
              </w:rPr>
              <w:tab/>
            </w:r>
            <w:r w:rsidR="00B3390A">
              <w:rPr>
                <w:webHidden/>
              </w:rPr>
              <w:fldChar w:fldCharType="begin"/>
            </w:r>
            <w:r w:rsidR="00B3390A">
              <w:rPr>
                <w:webHidden/>
              </w:rPr>
              <w:instrText xml:space="preserve"> PAGEREF _Toc51150256 \h </w:instrText>
            </w:r>
            <w:r w:rsidR="00B3390A">
              <w:rPr>
                <w:webHidden/>
              </w:rPr>
            </w:r>
            <w:r w:rsidR="00B3390A">
              <w:rPr>
                <w:webHidden/>
              </w:rPr>
              <w:fldChar w:fldCharType="separate"/>
            </w:r>
            <w:r w:rsidR="00B3390A">
              <w:rPr>
                <w:webHidden/>
              </w:rPr>
              <w:t>19</w:t>
            </w:r>
            <w:r w:rsidR="00B3390A">
              <w:rPr>
                <w:webHidden/>
              </w:rPr>
              <w:fldChar w:fldCharType="end"/>
            </w:r>
          </w:hyperlink>
        </w:p>
        <w:p w:rsidR="00B3390A" w:rsidRDefault="00267B6E">
          <w:pPr>
            <w:pStyle w:val="22"/>
            <w:rPr>
              <w:rFonts w:eastAsiaTheme="minorEastAsia" w:cstheme="minorBidi"/>
              <w:smallCaps w:val="0"/>
              <w:sz w:val="22"/>
              <w:szCs w:val="22"/>
              <w:lang w:eastAsia="uk-UA"/>
            </w:rPr>
          </w:pPr>
          <w:hyperlink w:anchor="_Toc51150257" w:history="1">
            <w:r w:rsidR="00B3390A" w:rsidRPr="008625F6">
              <w:rPr>
                <w:rStyle w:val="ad"/>
              </w:rPr>
              <w:t>3.4.</w:t>
            </w:r>
            <w:r w:rsidR="00B3390A">
              <w:rPr>
                <w:rFonts w:eastAsiaTheme="minorEastAsia" w:cstheme="minorBidi"/>
                <w:smallCaps w:val="0"/>
                <w:sz w:val="22"/>
                <w:szCs w:val="22"/>
                <w:lang w:eastAsia="uk-UA"/>
              </w:rPr>
              <w:tab/>
            </w:r>
            <w:r w:rsidR="00B3390A" w:rsidRPr="008625F6">
              <w:rPr>
                <w:rStyle w:val="ad"/>
              </w:rPr>
              <w:t>Запропонована стратегія закупівель</w:t>
            </w:r>
            <w:r w:rsidR="00B3390A">
              <w:rPr>
                <w:webHidden/>
              </w:rPr>
              <w:tab/>
            </w:r>
            <w:r w:rsidR="00B3390A">
              <w:rPr>
                <w:webHidden/>
              </w:rPr>
              <w:fldChar w:fldCharType="begin"/>
            </w:r>
            <w:r w:rsidR="00B3390A">
              <w:rPr>
                <w:webHidden/>
              </w:rPr>
              <w:instrText xml:space="preserve"> PAGEREF _Toc51150257 \h </w:instrText>
            </w:r>
            <w:r w:rsidR="00B3390A">
              <w:rPr>
                <w:webHidden/>
              </w:rPr>
            </w:r>
            <w:r w:rsidR="00B3390A">
              <w:rPr>
                <w:webHidden/>
              </w:rPr>
              <w:fldChar w:fldCharType="separate"/>
            </w:r>
            <w:r w:rsidR="00B3390A">
              <w:rPr>
                <w:webHidden/>
              </w:rPr>
              <w:t>20</w:t>
            </w:r>
            <w:r w:rsidR="00B3390A">
              <w:rPr>
                <w:webHidden/>
              </w:rPr>
              <w:fldChar w:fldCharType="end"/>
            </w:r>
          </w:hyperlink>
        </w:p>
        <w:p w:rsidR="00F00C96" w:rsidRPr="006F3E0D" w:rsidRDefault="00E77899" w:rsidP="00A25A45">
          <w:pPr>
            <w:pStyle w:val="12"/>
            <w:tabs>
              <w:tab w:val="left" w:pos="442"/>
              <w:tab w:val="right" w:leader="dot" w:pos="9627"/>
            </w:tabs>
            <w:spacing w:before="0" w:after="0"/>
          </w:pPr>
          <w:r>
            <w:fldChar w:fldCharType="end"/>
          </w:r>
        </w:p>
      </w:sdtContent>
    </w:sdt>
    <w:p w:rsidR="006A1634" w:rsidRDefault="006A1634" w:rsidP="00A25A45">
      <w:pPr>
        <w:jc w:val="left"/>
        <w:rPr>
          <w:rFonts w:asciiTheme="majorHAnsi" w:hAnsiTheme="majorHAnsi" w:cs="Calibri"/>
          <w:b/>
        </w:rPr>
      </w:pPr>
      <w:r>
        <w:br w:type="page"/>
      </w:r>
    </w:p>
    <w:p w:rsidR="006F3E0D" w:rsidRPr="005E3EB1" w:rsidRDefault="0042520B" w:rsidP="00A25A45">
      <w:pPr>
        <w:pStyle w:val="HydrophilStandardFett"/>
        <w:spacing w:before="0" w:after="0"/>
        <w:contextualSpacing w:val="0"/>
        <w:rPr>
          <w:rFonts w:asciiTheme="majorHAnsi" w:hAnsiTheme="majorHAnsi" w:cs="Calibri"/>
          <w:noProof w:val="0"/>
        </w:rPr>
      </w:pPr>
      <w:r>
        <w:rPr>
          <w:rFonts w:asciiTheme="majorHAnsi" w:hAnsiTheme="majorHAnsi"/>
        </w:rPr>
        <w:lastRenderedPageBreak/>
        <w:t>ДОДАТКИ</w:t>
      </w:r>
    </w:p>
    <w:p w:rsidR="006F3E0D" w:rsidRPr="00E77B7C" w:rsidRDefault="006F3E0D" w:rsidP="00A25A45">
      <w:pPr>
        <w:pStyle w:val="HydrophilStandardFett"/>
        <w:spacing w:before="0" w:after="0"/>
        <w:contextualSpacing w:val="0"/>
        <w:rPr>
          <w:noProof w:val="0"/>
          <w:lang w:val="en-GB"/>
        </w:rPr>
      </w:pPr>
    </w:p>
    <w:p w:rsidR="004871E3" w:rsidRDefault="0042520B">
      <w:pPr>
        <w:pStyle w:val="91"/>
        <w:rPr>
          <w:rFonts w:eastAsiaTheme="minorEastAsia" w:cstheme="minorBidi"/>
          <w:smallCaps w:val="0"/>
          <w:sz w:val="22"/>
          <w:szCs w:val="22"/>
          <w:lang w:eastAsia="uk-UA"/>
        </w:rPr>
      </w:pPr>
      <w:r w:rsidRPr="00E77B7C">
        <w:rPr>
          <w:bCs/>
        </w:rPr>
        <w:fldChar w:fldCharType="begin"/>
      </w:r>
      <w:r w:rsidRPr="00E77B7C">
        <w:rPr>
          <w:bCs/>
        </w:rPr>
        <w:instrText xml:space="preserve"> TOC \b"Annexe"\u </w:instrText>
      </w:r>
      <w:r w:rsidRPr="00E77B7C">
        <w:rPr>
          <w:bCs/>
        </w:rPr>
        <w:fldChar w:fldCharType="separate"/>
      </w:r>
      <w:r w:rsidR="004871E3" w:rsidRPr="00713967">
        <w:rPr>
          <w:color w:val="000000"/>
        </w:rPr>
        <w:t>Додаток ВП1:</w:t>
      </w:r>
      <w:r w:rsidR="004871E3">
        <w:rPr>
          <w:rFonts w:eastAsiaTheme="minorEastAsia" w:cstheme="minorBidi"/>
          <w:smallCaps w:val="0"/>
          <w:sz w:val="22"/>
          <w:szCs w:val="22"/>
          <w:lang w:eastAsia="uk-UA"/>
        </w:rPr>
        <w:tab/>
      </w:r>
      <w:r w:rsidR="004871E3" w:rsidRPr="00713967">
        <w:rPr>
          <w:color w:val="000000"/>
        </w:rPr>
        <w:t>Програма інвестування у водопостачання 2020– 2050</w:t>
      </w:r>
      <w:r w:rsidR="004871E3">
        <w:tab/>
      </w:r>
      <w:r w:rsidR="004871E3">
        <w:fldChar w:fldCharType="begin"/>
      </w:r>
      <w:r w:rsidR="004871E3">
        <w:instrText xml:space="preserve"> PAGEREF _Toc50477762 \h </w:instrText>
      </w:r>
      <w:r w:rsidR="004871E3">
        <w:fldChar w:fldCharType="separate"/>
      </w:r>
      <w:r w:rsidR="004871E3">
        <w:t>21</w:t>
      </w:r>
      <w:r w:rsidR="004871E3">
        <w:fldChar w:fldCharType="end"/>
      </w:r>
    </w:p>
    <w:p w:rsidR="004871E3" w:rsidRDefault="004871E3">
      <w:pPr>
        <w:pStyle w:val="91"/>
        <w:rPr>
          <w:rFonts w:eastAsiaTheme="minorEastAsia" w:cstheme="minorBidi"/>
          <w:smallCaps w:val="0"/>
          <w:sz w:val="22"/>
          <w:szCs w:val="22"/>
          <w:lang w:eastAsia="uk-UA"/>
        </w:rPr>
      </w:pPr>
      <w:r w:rsidRPr="00713967">
        <w:rPr>
          <w:color w:val="000000"/>
        </w:rPr>
        <w:t>Додаток ВП2:</w:t>
      </w:r>
      <w:r>
        <w:rPr>
          <w:rFonts w:eastAsiaTheme="minorEastAsia" w:cstheme="minorBidi"/>
          <w:smallCaps w:val="0"/>
          <w:sz w:val="22"/>
          <w:szCs w:val="22"/>
          <w:lang w:eastAsia="uk-UA"/>
        </w:rPr>
        <w:tab/>
      </w:r>
      <w:r w:rsidRPr="00713967">
        <w:rPr>
          <w:color w:val="000000"/>
        </w:rPr>
        <w:t>Од. вартість труби для води</w:t>
      </w:r>
      <w:r>
        <w:tab/>
      </w:r>
      <w:r>
        <w:fldChar w:fldCharType="begin"/>
      </w:r>
      <w:r>
        <w:instrText xml:space="preserve"> PAGEREF _Toc50477763 \h </w:instrText>
      </w:r>
      <w:r>
        <w:fldChar w:fldCharType="separate"/>
      </w:r>
      <w:r>
        <w:t>22</w:t>
      </w:r>
      <w:r>
        <w:fldChar w:fldCharType="end"/>
      </w:r>
    </w:p>
    <w:p w:rsidR="008210CC" w:rsidRDefault="0042520B" w:rsidP="00A25A45">
      <w:pPr>
        <w:pStyle w:val="91"/>
        <w:spacing w:before="0" w:after="0"/>
        <w:rPr>
          <w:rFonts w:eastAsiaTheme="minorEastAsia" w:cstheme="minorBidi"/>
          <w:smallCaps w:val="0"/>
          <w:sz w:val="22"/>
          <w:szCs w:val="22"/>
        </w:rPr>
      </w:pPr>
      <w:r w:rsidRPr="00E77B7C">
        <w:rPr>
          <w:bCs/>
        </w:rPr>
        <w:fldChar w:fldCharType="end"/>
      </w:r>
      <w:r>
        <w:t>Додаток</w:t>
      </w:r>
      <w:r w:rsidR="00B40F1E">
        <w:t xml:space="preserve"> </w:t>
      </w:r>
      <w:r>
        <w:t>ВВ1:</w:t>
      </w:r>
      <w:r>
        <w:rPr>
          <w:smallCaps w:val="0"/>
          <w:sz w:val="22"/>
          <w:szCs w:val="22"/>
        </w:rPr>
        <w:tab/>
      </w:r>
      <w:r>
        <w:t>Прогноз кількості стоку на 2020–2050 рр</w:t>
      </w:r>
      <w:r>
        <w:tab/>
        <w:t>22</w:t>
      </w:r>
    </w:p>
    <w:p w:rsidR="00F00C96" w:rsidRPr="00E77B7C" w:rsidRDefault="00F00C96" w:rsidP="00A25A45">
      <w:pPr>
        <w:rPr>
          <w:bCs/>
        </w:rPr>
      </w:pPr>
    </w:p>
    <w:p w:rsidR="003A1751" w:rsidRPr="005E3EB1" w:rsidRDefault="003A1751" w:rsidP="00A25A45">
      <w:pPr>
        <w:pStyle w:val="HydrophilStandardFett"/>
        <w:spacing w:before="0" w:after="0"/>
        <w:contextualSpacing w:val="0"/>
        <w:rPr>
          <w:rFonts w:asciiTheme="majorHAnsi" w:hAnsiTheme="majorHAnsi" w:cs="Calibri"/>
          <w:noProof w:val="0"/>
        </w:rPr>
      </w:pPr>
      <w:r>
        <w:rPr>
          <w:rFonts w:asciiTheme="majorHAnsi" w:hAnsiTheme="majorHAnsi"/>
        </w:rPr>
        <w:t>ТАБЛИЦІ</w:t>
      </w:r>
    </w:p>
    <w:p w:rsidR="00F00C96" w:rsidRPr="00E77B7C" w:rsidRDefault="00F00C96" w:rsidP="00A25A45">
      <w:pPr>
        <w:pStyle w:val="HydrophilStandardFett"/>
        <w:spacing w:before="0" w:after="0"/>
        <w:contextualSpacing w:val="0"/>
        <w:rPr>
          <w:noProof w:val="0"/>
          <w:lang w:val="en-GB"/>
        </w:rPr>
      </w:pPr>
    </w:p>
    <w:p w:rsidR="00B3390A" w:rsidRDefault="003A1751">
      <w:pPr>
        <w:pStyle w:val="ac"/>
        <w:rPr>
          <w:rFonts w:eastAsiaTheme="minorEastAsia" w:cstheme="minorBidi"/>
          <w:sz w:val="22"/>
          <w:szCs w:val="22"/>
          <w:lang w:eastAsia="uk-UA"/>
        </w:rPr>
      </w:pPr>
      <w:r w:rsidRPr="007E5972">
        <w:rPr>
          <w:rFonts w:eastAsiaTheme="minorEastAsia" w:cstheme="minorBidi"/>
        </w:rPr>
        <w:fldChar w:fldCharType="begin"/>
      </w:r>
      <w:r w:rsidRPr="007E5972">
        <w:instrText xml:space="preserve"> TOC \c "Table" </w:instrText>
      </w:r>
      <w:r w:rsidRPr="007E5972">
        <w:rPr>
          <w:rFonts w:eastAsiaTheme="minorEastAsia" w:cstheme="minorBidi"/>
        </w:rPr>
        <w:fldChar w:fldCharType="separate"/>
      </w:r>
      <w:r w:rsidR="00B3390A">
        <w:t>Таблиця 1:</w:t>
      </w:r>
      <w:r w:rsidR="00B3390A">
        <w:rPr>
          <w:rFonts w:eastAsiaTheme="minorEastAsia" w:cstheme="minorBidi"/>
          <w:sz w:val="22"/>
          <w:szCs w:val="22"/>
          <w:lang w:eastAsia="uk-UA"/>
        </w:rPr>
        <w:tab/>
      </w:r>
      <w:r w:rsidR="00B3390A">
        <w:t>Узгоджена ЛВК змінена ППІ на водопостачання</w:t>
      </w:r>
      <w:r w:rsidR="00B3390A">
        <w:tab/>
      </w:r>
      <w:r w:rsidR="00B3390A">
        <w:fldChar w:fldCharType="begin"/>
      </w:r>
      <w:r w:rsidR="00B3390A">
        <w:instrText xml:space="preserve"> PAGEREF _Toc51150258 \h </w:instrText>
      </w:r>
      <w:r w:rsidR="00B3390A">
        <w:fldChar w:fldCharType="separate"/>
      </w:r>
      <w:r w:rsidR="00B3390A">
        <w:t>1</w:t>
      </w:r>
      <w:r w:rsidR="00B3390A">
        <w:fldChar w:fldCharType="end"/>
      </w:r>
    </w:p>
    <w:p w:rsidR="00B3390A" w:rsidRDefault="00B3390A">
      <w:pPr>
        <w:pStyle w:val="ac"/>
        <w:rPr>
          <w:rFonts w:eastAsiaTheme="minorEastAsia" w:cstheme="minorBidi"/>
          <w:sz w:val="22"/>
          <w:szCs w:val="22"/>
          <w:lang w:eastAsia="uk-UA"/>
        </w:rPr>
      </w:pPr>
      <w:r>
        <w:t xml:space="preserve">Таблиця </w:t>
      </w:r>
      <w:r w:rsidRPr="003005C8">
        <w:t>2</w:t>
      </w:r>
      <w:r>
        <w:t>:</w:t>
      </w:r>
      <w:r>
        <w:rPr>
          <w:rFonts w:eastAsiaTheme="minorEastAsia" w:cstheme="minorBidi"/>
          <w:sz w:val="22"/>
          <w:szCs w:val="22"/>
          <w:lang w:eastAsia="uk-UA"/>
        </w:rPr>
        <w:tab/>
      </w:r>
      <w:r>
        <w:t>Узгоджена ЛВК змінена ППІ на транспорт та обладнання</w:t>
      </w:r>
      <w:r>
        <w:tab/>
      </w:r>
      <w:r>
        <w:fldChar w:fldCharType="begin"/>
      </w:r>
      <w:r>
        <w:instrText xml:space="preserve"> PAGEREF _Toc51150259 \h </w:instrText>
      </w:r>
      <w:r>
        <w:fldChar w:fldCharType="separate"/>
      </w:r>
      <w:r>
        <w:t>1</w:t>
      </w:r>
      <w:r>
        <w:fldChar w:fldCharType="end"/>
      </w:r>
    </w:p>
    <w:p w:rsidR="00B3390A" w:rsidRDefault="00B3390A">
      <w:pPr>
        <w:pStyle w:val="ac"/>
        <w:rPr>
          <w:rFonts w:eastAsiaTheme="minorEastAsia" w:cstheme="minorBidi"/>
          <w:sz w:val="22"/>
          <w:szCs w:val="22"/>
          <w:lang w:eastAsia="uk-UA"/>
        </w:rPr>
      </w:pPr>
      <w:r>
        <w:t>Таблиця 3:</w:t>
      </w:r>
      <w:r>
        <w:rPr>
          <w:rFonts w:eastAsiaTheme="minorEastAsia" w:cstheme="minorBidi"/>
          <w:sz w:val="22"/>
          <w:szCs w:val="22"/>
          <w:lang w:eastAsia="uk-UA"/>
        </w:rPr>
        <w:tab/>
      </w:r>
      <w:r>
        <w:t>Узгоджена ЛВК змінена ППІ на очищення стоку</w:t>
      </w:r>
      <w:r>
        <w:tab/>
      </w:r>
      <w:r>
        <w:fldChar w:fldCharType="begin"/>
      </w:r>
      <w:r>
        <w:instrText xml:space="preserve"> PAGEREF _Toc51150260 \h </w:instrText>
      </w:r>
      <w:r>
        <w:fldChar w:fldCharType="separate"/>
      </w:r>
      <w:r>
        <w:t>2</w:t>
      </w:r>
      <w:r>
        <w:fldChar w:fldCharType="end"/>
      </w:r>
    </w:p>
    <w:p w:rsidR="00B3390A" w:rsidRDefault="00B3390A">
      <w:pPr>
        <w:pStyle w:val="ac"/>
        <w:rPr>
          <w:rFonts w:eastAsiaTheme="minorEastAsia" w:cstheme="minorBidi"/>
          <w:sz w:val="22"/>
          <w:szCs w:val="22"/>
          <w:lang w:eastAsia="uk-UA"/>
        </w:rPr>
      </w:pPr>
      <w:r>
        <w:t>Таблиця 4:</w:t>
      </w:r>
      <w:r>
        <w:rPr>
          <w:rFonts w:eastAsiaTheme="minorEastAsia" w:cstheme="minorBidi"/>
          <w:sz w:val="22"/>
          <w:szCs w:val="22"/>
          <w:lang w:eastAsia="uk-UA"/>
        </w:rPr>
        <w:tab/>
      </w:r>
      <w:r>
        <w:t>Узгоджена ЛВК змінена ППІ</w:t>
      </w:r>
      <w:r>
        <w:tab/>
      </w:r>
      <w:r>
        <w:fldChar w:fldCharType="begin"/>
      </w:r>
      <w:r>
        <w:instrText xml:space="preserve"> PAGEREF _Toc51150261 \h </w:instrText>
      </w:r>
      <w:r>
        <w:fldChar w:fldCharType="separate"/>
      </w:r>
      <w:r>
        <w:t>3</w:t>
      </w:r>
      <w:r>
        <w:fldChar w:fldCharType="end"/>
      </w:r>
    </w:p>
    <w:p w:rsidR="00B3390A" w:rsidRDefault="00B3390A">
      <w:pPr>
        <w:pStyle w:val="ac"/>
        <w:rPr>
          <w:rFonts w:eastAsiaTheme="minorEastAsia" w:cstheme="minorBidi"/>
          <w:sz w:val="22"/>
          <w:szCs w:val="22"/>
          <w:lang w:eastAsia="uk-UA"/>
        </w:rPr>
      </w:pPr>
      <w:r>
        <w:t xml:space="preserve">Таблиця </w:t>
      </w:r>
      <w:r w:rsidRPr="003005C8">
        <w:t>5</w:t>
      </w:r>
      <w:r>
        <w:t>:</w:t>
      </w:r>
      <w:r>
        <w:rPr>
          <w:rFonts w:eastAsiaTheme="minorEastAsia" w:cstheme="minorBidi"/>
          <w:sz w:val="22"/>
          <w:szCs w:val="22"/>
          <w:lang w:eastAsia="uk-UA"/>
        </w:rPr>
        <w:tab/>
      </w:r>
      <w:r>
        <w:t>Програма пріоритетних інвестицій 2018 р.</w:t>
      </w:r>
      <w:r>
        <w:tab/>
      </w:r>
      <w:r>
        <w:fldChar w:fldCharType="begin"/>
      </w:r>
      <w:r>
        <w:instrText xml:space="preserve"> PAGEREF _Toc51150262 \h </w:instrText>
      </w:r>
      <w:r>
        <w:fldChar w:fldCharType="separate"/>
      </w:r>
      <w:r>
        <w:t>4</w:t>
      </w:r>
      <w:r>
        <w:fldChar w:fldCharType="end"/>
      </w:r>
    </w:p>
    <w:p w:rsidR="00B3390A" w:rsidRDefault="00B3390A">
      <w:pPr>
        <w:pStyle w:val="ac"/>
        <w:rPr>
          <w:rFonts w:eastAsiaTheme="minorEastAsia" w:cstheme="minorBidi"/>
          <w:sz w:val="22"/>
          <w:szCs w:val="22"/>
          <w:lang w:eastAsia="uk-UA"/>
        </w:rPr>
      </w:pPr>
      <w:r w:rsidRPr="003005C8">
        <w:rPr>
          <w:rFonts w:ascii="Arial" w:hAnsi="Arial"/>
        </w:rPr>
        <w:t xml:space="preserve">Таблиця </w:t>
      </w:r>
      <w:r w:rsidRPr="003005C8">
        <w:rPr>
          <w:rFonts w:ascii="Arial" w:hAnsi="Arial" w:cs="Arial"/>
        </w:rPr>
        <w:t>6</w:t>
      </w:r>
      <w:r w:rsidRPr="003005C8">
        <w:rPr>
          <w:rFonts w:ascii="Arial" w:hAnsi="Arial"/>
        </w:rPr>
        <w:t>:</w:t>
      </w:r>
      <w:r>
        <w:rPr>
          <w:rFonts w:eastAsiaTheme="minorEastAsia" w:cstheme="minorBidi"/>
          <w:sz w:val="22"/>
          <w:szCs w:val="22"/>
          <w:lang w:eastAsia="uk-UA"/>
        </w:rPr>
        <w:tab/>
      </w:r>
      <w:r w:rsidRPr="003005C8">
        <w:rPr>
          <w:rFonts w:ascii="Arial" w:hAnsi="Arial"/>
        </w:rPr>
        <w:t>Реалізація потенційної ППІ</w:t>
      </w:r>
      <w:r>
        <w:tab/>
      </w:r>
      <w:r>
        <w:fldChar w:fldCharType="begin"/>
      </w:r>
      <w:r>
        <w:instrText xml:space="preserve"> PAGEREF _Toc51150263 \h </w:instrText>
      </w:r>
      <w:r>
        <w:fldChar w:fldCharType="separate"/>
      </w:r>
      <w:r>
        <w:t>6</w:t>
      </w:r>
      <w:r>
        <w:fldChar w:fldCharType="end"/>
      </w:r>
    </w:p>
    <w:p w:rsidR="00B3390A" w:rsidRDefault="00B3390A">
      <w:pPr>
        <w:pStyle w:val="ac"/>
        <w:rPr>
          <w:rFonts w:eastAsiaTheme="minorEastAsia" w:cstheme="minorBidi"/>
          <w:sz w:val="22"/>
          <w:szCs w:val="22"/>
          <w:lang w:eastAsia="uk-UA"/>
        </w:rPr>
      </w:pPr>
      <w:r>
        <w:t>Таблиця 7:</w:t>
      </w:r>
      <w:r>
        <w:rPr>
          <w:rFonts w:eastAsiaTheme="minorEastAsia" w:cstheme="minorBidi"/>
          <w:sz w:val="22"/>
          <w:szCs w:val="22"/>
          <w:lang w:eastAsia="uk-UA"/>
        </w:rPr>
        <w:tab/>
      </w:r>
      <w:r>
        <w:t>Визначення Пріоритетності складових ССІП по шкалі від 1 (найнижча) до 10 (найвища)</w:t>
      </w:r>
      <w:r>
        <w:tab/>
      </w:r>
      <w:r>
        <w:fldChar w:fldCharType="begin"/>
      </w:r>
      <w:r>
        <w:instrText xml:space="preserve"> PAGEREF _Toc51150264 \h </w:instrText>
      </w:r>
      <w:r>
        <w:fldChar w:fldCharType="separate"/>
      </w:r>
      <w:r>
        <w:t>8</w:t>
      </w:r>
      <w:r>
        <w:fldChar w:fldCharType="end"/>
      </w:r>
    </w:p>
    <w:p w:rsidR="00B3390A" w:rsidRDefault="00B3390A">
      <w:pPr>
        <w:pStyle w:val="ac"/>
        <w:rPr>
          <w:rFonts w:eastAsiaTheme="minorEastAsia" w:cstheme="minorBidi"/>
          <w:sz w:val="22"/>
          <w:szCs w:val="22"/>
          <w:lang w:eastAsia="uk-UA"/>
        </w:rPr>
      </w:pPr>
      <w:r>
        <w:t>Таблиця 8:</w:t>
      </w:r>
      <w:r>
        <w:rPr>
          <w:rFonts w:eastAsiaTheme="minorEastAsia" w:cstheme="minorBidi"/>
          <w:sz w:val="22"/>
          <w:szCs w:val="22"/>
          <w:lang w:eastAsia="uk-UA"/>
        </w:rPr>
        <w:tab/>
      </w:r>
      <w:r>
        <w:t>Визначення Пріоритетності складових ССІП</w:t>
      </w:r>
      <w:r>
        <w:tab/>
      </w:r>
      <w:r>
        <w:fldChar w:fldCharType="begin"/>
      </w:r>
      <w:r>
        <w:instrText xml:space="preserve"> PAGEREF _Toc51150265 \h </w:instrText>
      </w:r>
      <w:r>
        <w:fldChar w:fldCharType="separate"/>
      </w:r>
      <w:r>
        <w:t>9</w:t>
      </w:r>
      <w:r>
        <w:fldChar w:fldCharType="end"/>
      </w:r>
    </w:p>
    <w:p w:rsidR="00B3390A" w:rsidRDefault="00B3390A">
      <w:pPr>
        <w:pStyle w:val="ac"/>
        <w:rPr>
          <w:rFonts w:eastAsiaTheme="minorEastAsia" w:cstheme="minorBidi"/>
          <w:sz w:val="22"/>
          <w:szCs w:val="22"/>
          <w:lang w:eastAsia="uk-UA"/>
        </w:rPr>
      </w:pPr>
      <w:r>
        <w:t xml:space="preserve">Таблиця </w:t>
      </w:r>
      <w:r w:rsidRPr="003005C8">
        <w:t>9</w:t>
      </w:r>
      <w:r>
        <w:t>:</w:t>
      </w:r>
      <w:r>
        <w:rPr>
          <w:rFonts w:eastAsiaTheme="minorEastAsia" w:cstheme="minorBidi"/>
          <w:sz w:val="22"/>
          <w:szCs w:val="22"/>
          <w:lang w:eastAsia="uk-UA"/>
        </w:rPr>
        <w:tab/>
      </w:r>
      <w:r>
        <w:t>Пріоритетна програма інвестицій</w:t>
      </w:r>
      <w:r>
        <w:tab/>
      </w:r>
      <w:r>
        <w:fldChar w:fldCharType="begin"/>
      </w:r>
      <w:r>
        <w:instrText xml:space="preserve"> PAGEREF _Toc51150266 \h </w:instrText>
      </w:r>
      <w:r>
        <w:fldChar w:fldCharType="separate"/>
      </w:r>
      <w:r>
        <w:t>10</w:t>
      </w:r>
      <w:r>
        <w:fldChar w:fldCharType="end"/>
      </w:r>
    </w:p>
    <w:p w:rsidR="00B3390A" w:rsidRDefault="00B3390A">
      <w:pPr>
        <w:pStyle w:val="ac"/>
        <w:rPr>
          <w:rFonts w:eastAsiaTheme="minorEastAsia" w:cstheme="minorBidi"/>
          <w:sz w:val="22"/>
          <w:szCs w:val="22"/>
          <w:lang w:eastAsia="uk-UA"/>
        </w:rPr>
      </w:pPr>
      <w:r>
        <w:t xml:space="preserve">Таблиця </w:t>
      </w:r>
      <w:r w:rsidRPr="003005C8">
        <w:t>10</w:t>
      </w:r>
      <w:r>
        <w:t>:</w:t>
      </w:r>
      <w:r>
        <w:rPr>
          <w:rFonts w:eastAsiaTheme="minorEastAsia" w:cstheme="minorBidi"/>
          <w:sz w:val="22"/>
          <w:szCs w:val="22"/>
          <w:lang w:eastAsia="uk-UA"/>
        </w:rPr>
        <w:tab/>
      </w:r>
      <w:r>
        <w:t>Розрахунок вартості труб водопостачання</w:t>
      </w:r>
      <w:r>
        <w:tab/>
      </w:r>
      <w:r>
        <w:fldChar w:fldCharType="begin"/>
      </w:r>
      <w:r>
        <w:instrText xml:space="preserve"> PAGEREF _Toc51150267 \h </w:instrText>
      </w:r>
      <w:r>
        <w:fldChar w:fldCharType="separate"/>
      </w:r>
      <w:r>
        <w:t>11</w:t>
      </w:r>
      <w:r>
        <w:fldChar w:fldCharType="end"/>
      </w:r>
    </w:p>
    <w:p w:rsidR="00B3390A" w:rsidRDefault="00B3390A">
      <w:pPr>
        <w:pStyle w:val="ac"/>
        <w:rPr>
          <w:rFonts w:eastAsiaTheme="minorEastAsia" w:cstheme="minorBidi"/>
          <w:sz w:val="22"/>
          <w:szCs w:val="22"/>
          <w:lang w:eastAsia="uk-UA"/>
        </w:rPr>
      </w:pPr>
      <w:r>
        <w:t xml:space="preserve">Таблиця </w:t>
      </w:r>
      <w:r w:rsidRPr="003005C8">
        <w:t>11</w:t>
      </w:r>
      <w:r>
        <w:t>:</w:t>
      </w:r>
      <w:r>
        <w:rPr>
          <w:rFonts w:eastAsiaTheme="minorEastAsia" w:cstheme="minorBidi"/>
          <w:sz w:val="22"/>
          <w:szCs w:val="22"/>
          <w:lang w:eastAsia="uk-UA"/>
        </w:rPr>
        <w:tab/>
      </w:r>
      <w:r>
        <w:t>Економія завдяки реконструкції розподільної водопровідної труби</w:t>
      </w:r>
      <w:r>
        <w:tab/>
      </w:r>
      <w:r>
        <w:fldChar w:fldCharType="begin"/>
      </w:r>
      <w:r>
        <w:instrText xml:space="preserve"> PAGEREF _Toc51150268 \h </w:instrText>
      </w:r>
      <w:r>
        <w:fldChar w:fldCharType="separate"/>
      </w:r>
      <w:r>
        <w:t>12</w:t>
      </w:r>
      <w:r>
        <w:fldChar w:fldCharType="end"/>
      </w:r>
    </w:p>
    <w:p w:rsidR="00B3390A" w:rsidRDefault="00B3390A">
      <w:pPr>
        <w:pStyle w:val="ac"/>
        <w:rPr>
          <w:rFonts w:eastAsiaTheme="minorEastAsia" w:cstheme="minorBidi"/>
          <w:sz w:val="22"/>
          <w:szCs w:val="22"/>
          <w:lang w:eastAsia="uk-UA"/>
        </w:rPr>
      </w:pPr>
      <w:r>
        <w:t xml:space="preserve">Таблиця </w:t>
      </w:r>
      <w:r w:rsidRPr="003005C8">
        <w:t>12</w:t>
      </w:r>
      <w:r>
        <w:t>:</w:t>
      </w:r>
      <w:r>
        <w:rPr>
          <w:rFonts w:eastAsiaTheme="minorEastAsia" w:cstheme="minorBidi"/>
          <w:sz w:val="22"/>
          <w:szCs w:val="22"/>
          <w:lang w:eastAsia="uk-UA"/>
        </w:rPr>
        <w:tab/>
      </w:r>
      <w:r>
        <w:t>Розрахунок вартості Магістральних трубопроводів водопостачання</w:t>
      </w:r>
      <w:r>
        <w:tab/>
      </w:r>
      <w:r>
        <w:fldChar w:fldCharType="begin"/>
      </w:r>
      <w:r>
        <w:instrText xml:space="preserve"> PAGEREF _Toc51150269 \h </w:instrText>
      </w:r>
      <w:r>
        <w:fldChar w:fldCharType="separate"/>
      </w:r>
      <w:r>
        <w:t>13</w:t>
      </w:r>
      <w:r>
        <w:fldChar w:fldCharType="end"/>
      </w:r>
    </w:p>
    <w:p w:rsidR="00B3390A" w:rsidRDefault="00B3390A">
      <w:pPr>
        <w:pStyle w:val="ac"/>
        <w:rPr>
          <w:rFonts w:eastAsiaTheme="minorEastAsia" w:cstheme="minorBidi"/>
          <w:sz w:val="22"/>
          <w:szCs w:val="22"/>
          <w:lang w:eastAsia="uk-UA"/>
        </w:rPr>
      </w:pPr>
      <w:r>
        <w:t xml:space="preserve">Таблиця </w:t>
      </w:r>
      <w:r w:rsidRPr="003005C8">
        <w:t>13</w:t>
      </w:r>
      <w:r>
        <w:t>:</w:t>
      </w:r>
      <w:r>
        <w:rPr>
          <w:rFonts w:eastAsiaTheme="minorEastAsia" w:cstheme="minorBidi"/>
          <w:sz w:val="22"/>
          <w:szCs w:val="22"/>
          <w:lang w:eastAsia="uk-UA"/>
        </w:rPr>
        <w:tab/>
      </w:r>
      <w:r>
        <w:t>Економія завдяки реконструкції магістрального трубопроводу</w:t>
      </w:r>
      <w:r>
        <w:tab/>
      </w:r>
      <w:r>
        <w:fldChar w:fldCharType="begin"/>
      </w:r>
      <w:r>
        <w:instrText xml:space="preserve"> PAGEREF _Toc51150270 \h </w:instrText>
      </w:r>
      <w:r>
        <w:fldChar w:fldCharType="separate"/>
      </w:r>
      <w:r>
        <w:t>13</w:t>
      </w:r>
      <w:r>
        <w:fldChar w:fldCharType="end"/>
      </w:r>
    </w:p>
    <w:p w:rsidR="00B3390A" w:rsidRDefault="00B3390A">
      <w:pPr>
        <w:pStyle w:val="ac"/>
        <w:rPr>
          <w:rFonts w:eastAsiaTheme="minorEastAsia" w:cstheme="minorBidi"/>
          <w:sz w:val="22"/>
          <w:szCs w:val="22"/>
          <w:lang w:eastAsia="uk-UA"/>
        </w:rPr>
      </w:pPr>
      <w:r>
        <w:t xml:space="preserve">Таблиця </w:t>
      </w:r>
      <w:r w:rsidRPr="003005C8">
        <w:t>14</w:t>
      </w:r>
      <w:r>
        <w:t>:</w:t>
      </w:r>
      <w:r>
        <w:rPr>
          <w:rFonts w:eastAsiaTheme="minorEastAsia" w:cstheme="minorBidi"/>
          <w:sz w:val="22"/>
          <w:szCs w:val="22"/>
          <w:lang w:eastAsia="uk-UA"/>
        </w:rPr>
        <w:tab/>
      </w:r>
      <w:r>
        <w:t>Розрахунок вартості спеціального транспорту</w:t>
      </w:r>
      <w:r>
        <w:tab/>
      </w:r>
      <w:r>
        <w:fldChar w:fldCharType="begin"/>
      </w:r>
      <w:r>
        <w:instrText xml:space="preserve"> PAGEREF _Toc51150271 \h </w:instrText>
      </w:r>
      <w:r>
        <w:fldChar w:fldCharType="separate"/>
      </w:r>
      <w:r>
        <w:t>14</w:t>
      </w:r>
      <w:r>
        <w:fldChar w:fldCharType="end"/>
      </w:r>
    </w:p>
    <w:p w:rsidR="00B3390A" w:rsidRDefault="00B3390A">
      <w:pPr>
        <w:pStyle w:val="ac"/>
        <w:rPr>
          <w:rFonts w:eastAsiaTheme="minorEastAsia" w:cstheme="minorBidi"/>
          <w:sz w:val="22"/>
          <w:szCs w:val="22"/>
          <w:lang w:eastAsia="uk-UA"/>
        </w:rPr>
      </w:pPr>
      <w:r>
        <w:t xml:space="preserve">Таблиця </w:t>
      </w:r>
      <w:r w:rsidRPr="003005C8">
        <w:t>15</w:t>
      </w:r>
      <w:r>
        <w:t>:</w:t>
      </w:r>
      <w:r>
        <w:rPr>
          <w:rFonts w:eastAsiaTheme="minorEastAsia" w:cstheme="minorBidi"/>
          <w:sz w:val="22"/>
          <w:szCs w:val="22"/>
          <w:lang w:eastAsia="uk-UA"/>
        </w:rPr>
        <w:tab/>
      </w:r>
      <w:r>
        <w:t>Економія на споживанні пального</w:t>
      </w:r>
      <w:r>
        <w:tab/>
      </w:r>
      <w:r>
        <w:fldChar w:fldCharType="begin"/>
      </w:r>
      <w:r>
        <w:instrText xml:space="preserve"> PAGEREF _Toc51150272 \h </w:instrText>
      </w:r>
      <w:r>
        <w:fldChar w:fldCharType="separate"/>
      </w:r>
      <w:r>
        <w:t>15</w:t>
      </w:r>
      <w:r>
        <w:fldChar w:fldCharType="end"/>
      </w:r>
    </w:p>
    <w:p w:rsidR="00B3390A" w:rsidRDefault="00B3390A">
      <w:pPr>
        <w:pStyle w:val="ac"/>
        <w:rPr>
          <w:rFonts w:eastAsiaTheme="minorEastAsia" w:cstheme="minorBidi"/>
          <w:sz w:val="22"/>
          <w:szCs w:val="22"/>
          <w:lang w:eastAsia="uk-UA"/>
        </w:rPr>
      </w:pPr>
      <w:r>
        <w:t xml:space="preserve">Таблиця </w:t>
      </w:r>
      <w:r w:rsidRPr="003005C8">
        <w:t>16</w:t>
      </w:r>
      <w:r>
        <w:t>:</w:t>
      </w:r>
      <w:r>
        <w:rPr>
          <w:rFonts w:eastAsiaTheme="minorEastAsia" w:cstheme="minorBidi"/>
          <w:sz w:val="22"/>
          <w:szCs w:val="22"/>
          <w:lang w:eastAsia="uk-UA"/>
        </w:rPr>
        <w:tab/>
      </w:r>
      <w:r>
        <w:t>Пріоритетна програма інвестицій - Реконструкції КОС (узгоджена ЛВК</w:t>
      </w:r>
      <w:r>
        <w:tab/>
      </w:r>
      <w:r>
        <w:fldChar w:fldCharType="begin"/>
      </w:r>
      <w:r>
        <w:instrText xml:space="preserve"> PAGEREF _Toc51150273 \h </w:instrText>
      </w:r>
      <w:r>
        <w:fldChar w:fldCharType="separate"/>
      </w:r>
      <w:r>
        <w:t>18</w:t>
      </w:r>
      <w:r>
        <w:fldChar w:fldCharType="end"/>
      </w:r>
    </w:p>
    <w:p w:rsidR="00F00C96" w:rsidRDefault="003A1751" w:rsidP="00A25A45">
      <w:pPr>
        <w:pStyle w:val="HydrophilStandard"/>
        <w:spacing w:after="0"/>
        <w:contextualSpacing w:val="0"/>
      </w:pPr>
      <w:r w:rsidRPr="007E5972">
        <w:fldChar w:fldCharType="end"/>
      </w:r>
    </w:p>
    <w:p w:rsidR="003A1751" w:rsidRPr="008F5B51" w:rsidRDefault="004871E3" w:rsidP="00A25A45">
      <w:pPr>
        <w:pStyle w:val="HydrophilStandardFett"/>
        <w:spacing w:before="0" w:after="0"/>
        <w:contextualSpacing w:val="0"/>
        <w:rPr>
          <w:rFonts w:asciiTheme="majorHAnsi" w:hAnsiTheme="majorHAnsi" w:cs="Calibri"/>
          <w:noProof w:val="0"/>
        </w:rPr>
      </w:pPr>
      <w:r>
        <w:rPr>
          <w:rFonts w:asciiTheme="majorHAnsi" w:hAnsiTheme="majorHAnsi"/>
        </w:rPr>
        <w:t>МАЛЮНКИ</w:t>
      </w:r>
    </w:p>
    <w:p w:rsidR="00E77B7C" w:rsidRPr="008F5B51" w:rsidRDefault="00E77B7C" w:rsidP="00A25A45">
      <w:pPr>
        <w:pStyle w:val="HydrophilStandardFett"/>
        <w:spacing w:before="0" w:after="0"/>
        <w:contextualSpacing w:val="0"/>
        <w:rPr>
          <w:noProof w:val="0"/>
          <w:lang w:val="en-GB"/>
        </w:rPr>
      </w:pPr>
    </w:p>
    <w:p w:rsidR="004871E3" w:rsidRDefault="003A1751">
      <w:pPr>
        <w:pStyle w:val="ac"/>
        <w:rPr>
          <w:rFonts w:eastAsiaTheme="minorEastAsia" w:cstheme="minorBidi"/>
          <w:sz w:val="22"/>
          <w:szCs w:val="22"/>
          <w:lang w:eastAsia="uk-UA"/>
        </w:rPr>
      </w:pPr>
      <w:r w:rsidRPr="007E5972">
        <w:fldChar w:fldCharType="begin"/>
      </w:r>
      <w:r w:rsidRPr="007373B9">
        <w:instrText xml:space="preserve"> TOC \c "Figure" </w:instrText>
      </w:r>
      <w:r w:rsidRPr="007E5972">
        <w:fldChar w:fldCharType="separate"/>
      </w:r>
      <w:r w:rsidR="004871E3">
        <w:t>Малюнок 1:</w:t>
      </w:r>
      <w:r w:rsidR="004871E3">
        <w:rPr>
          <w:rFonts w:eastAsiaTheme="minorEastAsia" w:cstheme="minorBidi"/>
          <w:sz w:val="22"/>
          <w:szCs w:val="22"/>
          <w:lang w:eastAsia="uk-UA"/>
        </w:rPr>
        <w:tab/>
      </w:r>
      <w:r w:rsidR="004871E3">
        <w:t>Реконструкція трубопроводу водопостачання - Дубнівська ВНС</w:t>
      </w:r>
      <w:r w:rsidR="004871E3">
        <w:tab/>
      </w:r>
      <w:r w:rsidR="004871E3">
        <w:fldChar w:fldCharType="begin"/>
      </w:r>
      <w:r w:rsidR="004871E3">
        <w:instrText xml:space="preserve"> PAGEREF _Toc50477796 \h </w:instrText>
      </w:r>
      <w:r w:rsidR="004871E3">
        <w:fldChar w:fldCharType="separate"/>
      </w:r>
      <w:r w:rsidR="004871E3">
        <w:t>11</w:t>
      </w:r>
      <w:r w:rsidR="004871E3">
        <w:fldChar w:fldCharType="end"/>
      </w:r>
    </w:p>
    <w:p w:rsidR="004871E3" w:rsidRDefault="004871E3">
      <w:pPr>
        <w:pStyle w:val="ac"/>
        <w:rPr>
          <w:rFonts w:eastAsiaTheme="minorEastAsia" w:cstheme="minorBidi"/>
          <w:sz w:val="22"/>
          <w:szCs w:val="22"/>
          <w:lang w:eastAsia="uk-UA"/>
        </w:rPr>
      </w:pPr>
      <w:r>
        <w:t xml:space="preserve">Малюнок </w:t>
      </w:r>
      <w:r w:rsidRPr="00DB79F9">
        <w:t>2</w:t>
      </w:r>
      <w:r>
        <w:t>:</w:t>
      </w:r>
      <w:r>
        <w:rPr>
          <w:rFonts w:eastAsiaTheme="minorEastAsia" w:cstheme="minorBidi"/>
          <w:sz w:val="22"/>
          <w:szCs w:val="22"/>
          <w:lang w:eastAsia="uk-UA"/>
        </w:rPr>
        <w:tab/>
      </w:r>
      <w:r>
        <w:t>Гнідавський Магістральний водопровід</w:t>
      </w:r>
      <w:r>
        <w:tab/>
      </w:r>
      <w:r>
        <w:fldChar w:fldCharType="begin"/>
      </w:r>
      <w:r>
        <w:instrText xml:space="preserve"> PAGEREF _Toc50477797 \h </w:instrText>
      </w:r>
      <w:r>
        <w:fldChar w:fldCharType="separate"/>
      </w:r>
      <w:r>
        <w:t>12</w:t>
      </w:r>
      <w:r>
        <w:fldChar w:fldCharType="end"/>
      </w:r>
    </w:p>
    <w:p w:rsidR="004871E3" w:rsidRDefault="004871E3">
      <w:pPr>
        <w:pStyle w:val="ac"/>
        <w:rPr>
          <w:rFonts w:eastAsiaTheme="minorEastAsia" w:cstheme="minorBidi"/>
          <w:sz w:val="22"/>
          <w:szCs w:val="22"/>
          <w:lang w:eastAsia="uk-UA"/>
        </w:rPr>
      </w:pPr>
      <w:r>
        <w:t xml:space="preserve">Малюнок </w:t>
      </w:r>
      <w:r w:rsidRPr="00DB79F9">
        <w:t>3</w:t>
      </w:r>
      <w:r>
        <w:t>:</w:t>
      </w:r>
      <w:r>
        <w:rPr>
          <w:rFonts w:eastAsiaTheme="minorEastAsia" w:cstheme="minorBidi"/>
          <w:sz w:val="22"/>
          <w:szCs w:val="22"/>
          <w:lang w:eastAsia="uk-UA"/>
        </w:rPr>
        <w:tab/>
      </w:r>
      <w:r>
        <w:t>Схема існуючого очищення стічних вод</w:t>
      </w:r>
      <w:r>
        <w:tab/>
      </w:r>
      <w:r>
        <w:fldChar w:fldCharType="begin"/>
      </w:r>
      <w:r>
        <w:instrText xml:space="preserve"> PAGEREF _Toc50477798 \h </w:instrText>
      </w:r>
      <w:r>
        <w:fldChar w:fldCharType="separate"/>
      </w:r>
      <w:r>
        <w:t>19</w:t>
      </w:r>
      <w:r>
        <w:fldChar w:fldCharType="end"/>
      </w:r>
    </w:p>
    <w:p w:rsidR="003A1751" w:rsidRPr="008F5B51" w:rsidRDefault="003A1751" w:rsidP="00A25A45">
      <w:pPr>
        <w:pStyle w:val="HydrophilStandard"/>
        <w:spacing w:after="0"/>
        <w:contextualSpacing w:val="0"/>
      </w:pPr>
      <w:r w:rsidRPr="007E5972">
        <w:fldChar w:fldCharType="end"/>
      </w:r>
    </w:p>
    <w:p w:rsidR="00BA5639" w:rsidRPr="008F5B51" w:rsidRDefault="00BA5639" w:rsidP="00A25A45">
      <w:pPr>
        <w:pStyle w:val="HydrophilStandard"/>
        <w:spacing w:after="0"/>
        <w:contextualSpacing w:val="0"/>
        <w:rPr>
          <w:lang w:val="en-GB"/>
        </w:rPr>
      </w:pPr>
    </w:p>
    <w:p w:rsidR="00BA5639" w:rsidRPr="008F5B51" w:rsidRDefault="00BA5639" w:rsidP="00A25A45">
      <w:pPr>
        <w:pStyle w:val="HydrophilStandard"/>
        <w:spacing w:after="0"/>
        <w:contextualSpacing w:val="0"/>
        <w:rPr>
          <w:lang w:val="en-GB"/>
        </w:rPr>
        <w:sectPr w:rsidR="00BA5639" w:rsidRPr="008F5B51" w:rsidSect="006B2B6B">
          <w:headerReference w:type="default" r:id="rId19"/>
          <w:footerReference w:type="default" r:id="rId20"/>
          <w:pgSz w:w="11906" w:h="16838" w:code="9"/>
          <w:pgMar w:top="1418" w:right="851" w:bottom="851" w:left="1418" w:header="567" w:footer="567" w:gutter="0"/>
          <w:pgNumType w:fmt="upperRoman" w:start="1"/>
          <w:cols w:space="720"/>
          <w:docGrid w:linePitch="299"/>
        </w:sectPr>
      </w:pPr>
    </w:p>
    <w:p w:rsidR="001F7C1E" w:rsidRPr="00B878CB" w:rsidRDefault="001F7C1E" w:rsidP="00A25A45">
      <w:pPr>
        <w:pStyle w:val="HydrophilStandardFett"/>
        <w:spacing w:before="0" w:after="0"/>
        <w:contextualSpacing w:val="0"/>
        <w:rPr>
          <w:rFonts w:asciiTheme="majorHAnsi" w:hAnsiTheme="majorHAnsi"/>
          <w:noProof w:val="0"/>
        </w:rPr>
      </w:pPr>
      <w:r>
        <w:rPr>
          <w:rFonts w:asciiTheme="majorHAnsi" w:hAnsiTheme="majorHAnsi"/>
        </w:rPr>
        <w:lastRenderedPageBreak/>
        <w:t xml:space="preserve">СПИСОК АБРЕВІАЦІЙ </w:t>
      </w:r>
    </w:p>
    <w:p w:rsidR="001F7C1E" w:rsidRDefault="001F7C1E" w:rsidP="00A25A45">
      <w:pPr>
        <w:pStyle w:val="HydrophilStandardFett"/>
        <w:spacing w:before="0" w:after="0"/>
        <w:contextualSpacing w:val="0"/>
        <w:rPr>
          <w:noProof w:val="0"/>
          <w:lang w:val="en-GB"/>
        </w:rPr>
      </w:pPr>
    </w:p>
    <w:p w:rsidR="00A47CF0" w:rsidRDefault="00A47CF0" w:rsidP="00A25A45">
      <w:pPr>
        <w:pStyle w:val="HydrophilStandardFett"/>
        <w:spacing w:before="0" w:after="0"/>
        <w:contextualSpacing w:val="0"/>
        <w:rPr>
          <w:noProof w:val="0"/>
          <w:lang w:val="en-GB"/>
        </w:rPr>
      </w:pPr>
    </w:p>
    <w:tbl>
      <w:tblPr>
        <w:tblW w:w="0" w:type="auto"/>
        <w:tblLayout w:type="fixed"/>
        <w:tblLook w:val="04A0" w:firstRow="1" w:lastRow="0" w:firstColumn="1" w:lastColumn="0" w:noHBand="0" w:noVBand="1"/>
      </w:tblPr>
      <w:tblGrid>
        <w:gridCol w:w="1951"/>
        <w:gridCol w:w="6833"/>
      </w:tblGrid>
      <w:tr w:rsidR="00A47CF0" w:rsidRPr="000F677E" w:rsidTr="00A47CF0">
        <w:tc>
          <w:tcPr>
            <w:tcW w:w="1951" w:type="dxa"/>
          </w:tcPr>
          <w:p w:rsidR="00A47CF0" w:rsidRPr="00A47CF0" w:rsidRDefault="00A47CF0" w:rsidP="00A25A45">
            <w:pPr>
              <w:rPr>
                <w:rFonts w:ascii="Arial" w:hAnsi="Arial" w:cs="Arial"/>
                <w:sz w:val="20"/>
              </w:rPr>
            </w:pPr>
            <w:r>
              <w:rPr>
                <w:rFonts w:ascii="Arial" w:hAnsi="Arial"/>
                <w:sz w:val="20"/>
              </w:rPr>
              <w:t>ЄІБ або Банк</w:t>
            </w:r>
          </w:p>
        </w:tc>
        <w:tc>
          <w:tcPr>
            <w:tcW w:w="6833" w:type="dxa"/>
          </w:tcPr>
          <w:p w:rsidR="00A47CF0" w:rsidRPr="000F677E" w:rsidRDefault="00A47CF0" w:rsidP="00A25A45">
            <w:pPr>
              <w:rPr>
                <w:rFonts w:ascii="Arial" w:hAnsi="Arial" w:cs="Arial"/>
                <w:sz w:val="20"/>
              </w:rPr>
            </w:pPr>
            <w:r>
              <w:rPr>
                <w:rFonts w:ascii="Arial" w:hAnsi="Arial"/>
                <w:sz w:val="20"/>
              </w:rPr>
              <w:t>Європейський Інвестиційний Банк</w:t>
            </w:r>
          </w:p>
        </w:tc>
      </w:tr>
      <w:tr w:rsidR="00A47CF0" w:rsidRPr="000F677E" w:rsidTr="00A47CF0">
        <w:tc>
          <w:tcPr>
            <w:tcW w:w="1951" w:type="dxa"/>
          </w:tcPr>
          <w:p w:rsidR="00A47CF0" w:rsidRPr="000F677E" w:rsidRDefault="00326F9C" w:rsidP="00A25A45">
            <w:pPr>
              <w:rPr>
                <w:rFonts w:ascii="Arial" w:hAnsi="Arial" w:cs="Arial"/>
                <w:sz w:val="20"/>
              </w:rPr>
            </w:pPr>
            <w:r>
              <w:rPr>
                <w:rFonts w:ascii="Arial" w:hAnsi="Arial"/>
                <w:sz w:val="20"/>
              </w:rPr>
              <w:t>ЄВРО</w:t>
            </w:r>
          </w:p>
        </w:tc>
        <w:tc>
          <w:tcPr>
            <w:tcW w:w="6833" w:type="dxa"/>
          </w:tcPr>
          <w:p w:rsidR="00A47CF0" w:rsidRPr="00A47CF0" w:rsidRDefault="00326F9C" w:rsidP="00A25A45">
            <w:pPr>
              <w:rPr>
                <w:rFonts w:ascii="Arial" w:hAnsi="Arial" w:cs="Arial"/>
                <w:sz w:val="20"/>
              </w:rPr>
            </w:pPr>
            <w:r>
              <w:rPr>
                <w:rFonts w:ascii="Arial" w:hAnsi="Arial"/>
                <w:sz w:val="20"/>
              </w:rPr>
              <w:t>Євро</w:t>
            </w:r>
          </w:p>
        </w:tc>
      </w:tr>
      <w:tr w:rsidR="00A47CF0" w:rsidRPr="00F340CC" w:rsidTr="00A47CF0">
        <w:tc>
          <w:tcPr>
            <w:tcW w:w="1951" w:type="dxa"/>
          </w:tcPr>
          <w:p w:rsidR="00A47CF0" w:rsidRPr="00F340CC" w:rsidRDefault="00A47CF0" w:rsidP="00A25A45">
            <w:pPr>
              <w:rPr>
                <w:rFonts w:ascii="Arial" w:hAnsi="Arial" w:cs="Arial"/>
                <w:sz w:val="20"/>
              </w:rPr>
            </w:pPr>
            <w:r>
              <w:rPr>
                <w:rFonts w:ascii="Arial" w:hAnsi="Arial"/>
                <w:sz w:val="20"/>
              </w:rPr>
              <w:t>ДСІС</w:t>
            </w:r>
          </w:p>
        </w:tc>
        <w:tc>
          <w:tcPr>
            <w:tcW w:w="6833" w:type="dxa"/>
          </w:tcPr>
          <w:p w:rsidR="00A47CF0" w:rsidRPr="00F340CC" w:rsidRDefault="00A47CF0" w:rsidP="00A25A45">
            <w:pPr>
              <w:rPr>
                <w:rFonts w:ascii="Arial" w:hAnsi="Arial" w:cs="Arial"/>
                <w:sz w:val="20"/>
              </w:rPr>
            </w:pPr>
            <w:r>
              <w:rPr>
                <w:rFonts w:ascii="Arial" w:hAnsi="Arial"/>
                <w:sz w:val="20"/>
              </w:rPr>
              <w:t xml:space="preserve">Довгострокова інвестиційна стратегія </w:t>
            </w:r>
          </w:p>
        </w:tc>
      </w:tr>
      <w:tr w:rsidR="00A47CF0" w:rsidRPr="00F340CC" w:rsidTr="00A47CF0">
        <w:tc>
          <w:tcPr>
            <w:tcW w:w="1951" w:type="dxa"/>
          </w:tcPr>
          <w:p w:rsidR="00A47CF0" w:rsidRPr="00F340CC" w:rsidRDefault="00A47CF0" w:rsidP="00A25A45">
            <w:pPr>
              <w:rPr>
                <w:rFonts w:ascii="Arial" w:hAnsi="Arial" w:cs="Arial"/>
                <w:sz w:val="20"/>
              </w:rPr>
            </w:pPr>
            <w:r>
              <w:rPr>
                <w:rFonts w:ascii="Arial" w:hAnsi="Arial"/>
                <w:sz w:val="20"/>
              </w:rPr>
              <w:t>ЛВК</w:t>
            </w:r>
          </w:p>
        </w:tc>
        <w:tc>
          <w:tcPr>
            <w:tcW w:w="6833" w:type="dxa"/>
          </w:tcPr>
          <w:p w:rsidR="00A47CF0" w:rsidRPr="00F340CC" w:rsidRDefault="00A47CF0" w:rsidP="00A25A45">
            <w:pPr>
              <w:rPr>
                <w:rFonts w:ascii="Arial" w:hAnsi="Arial" w:cs="Arial"/>
                <w:sz w:val="20"/>
              </w:rPr>
            </w:pPr>
            <w:r>
              <w:rPr>
                <w:rFonts w:ascii="Arial" w:hAnsi="Arial"/>
                <w:sz w:val="20"/>
              </w:rPr>
              <w:t>Луцькводоканал</w:t>
            </w:r>
          </w:p>
        </w:tc>
      </w:tr>
      <w:tr w:rsidR="00A47CF0" w:rsidRPr="00F340CC" w:rsidTr="00A47CF0">
        <w:tc>
          <w:tcPr>
            <w:tcW w:w="1951" w:type="dxa"/>
          </w:tcPr>
          <w:p w:rsidR="00A47CF0" w:rsidRPr="00F340CC" w:rsidRDefault="00A47CF0" w:rsidP="00A25A45">
            <w:pPr>
              <w:rPr>
                <w:rFonts w:ascii="Arial" w:hAnsi="Arial" w:cs="Arial"/>
                <w:sz w:val="20"/>
              </w:rPr>
            </w:pPr>
            <w:r>
              <w:rPr>
                <w:rFonts w:ascii="Arial" w:hAnsi="Arial"/>
                <w:sz w:val="20"/>
              </w:rPr>
              <w:t>ІФС</w:t>
            </w:r>
          </w:p>
        </w:tc>
        <w:tc>
          <w:tcPr>
            <w:tcW w:w="6833" w:type="dxa"/>
          </w:tcPr>
          <w:p w:rsidR="00A47CF0" w:rsidRPr="00A47CF0" w:rsidRDefault="00A47CF0" w:rsidP="00A25A45">
            <w:pPr>
              <w:rPr>
                <w:rFonts w:ascii="Arial" w:hAnsi="Arial" w:cs="Arial"/>
                <w:sz w:val="20"/>
              </w:rPr>
            </w:pPr>
            <w:r>
              <w:rPr>
                <w:rFonts w:ascii="Arial" w:hAnsi="Arial"/>
                <w:sz w:val="20"/>
              </w:rPr>
              <w:t>Інвестиційний фонд сусідства</w:t>
            </w:r>
          </w:p>
        </w:tc>
      </w:tr>
      <w:tr w:rsidR="00A47CF0" w:rsidRPr="00F340CC" w:rsidTr="00A47CF0">
        <w:tc>
          <w:tcPr>
            <w:tcW w:w="1951" w:type="dxa"/>
          </w:tcPr>
          <w:p w:rsidR="00A47CF0" w:rsidRPr="00F340CC" w:rsidRDefault="00A47CF0" w:rsidP="00A25A45">
            <w:pPr>
              <w:rPr>
                <w:rFonts w:ascii="Arial" w:hAnsi="Arial" w:cs="Arial"/>
                <w:sz w:val="20"/>
              </w:rPr>
            </w:pPr>
            <w:r>
              <w:rPr>
                <w:rFonts w:ascii="Arial" w:hAnsi="Arial"/>
                <w:sz w:val="20"/>
              </w:rPr>
              <w:t>ПІП</w:t>
            </w:r>
          </w:p>
        </w:tc>
        <w:tc>
          <w:tcPr>
            <w:tcW w:w="6833" w:type="dxa"/>
          </w:tcPr>
          <w:p w:rsidR="00A47CF0" w:rsidRPr="00F340CC" w:rsidRDefault="00A47CF0" w:rsidP="00A25A45">
            <w:pPr>
              <w:rPr>
                <w:rFonts w:ascii="Arial" w:hAnsi="Arial" w:cs="Arial"/>
                <w:sz w:val="20"/>
              </w:rPr>
            </w:pPr>
            <w:r>
              <w:rPr>
                <w:rFonts w:ascii="Arial" w:hAnsi="Arial"/>
                <w:sz w:val="20"/>
              </w:rPr>
              <w:t>Пріоритетна інвестиційна програма</w:t>
            </w:r>
          </w:p>
        </w:tc>
      </w:tr>
      <w:tr w:rsidR="00A47CF0" w:rsidRPr="00F340CC" w:rsidTr="00A47CF0">
        <w:tc>
          <w:tcPr>
            <w:tcW w:w="1951" w:type="dxa"/>
          </w:tcPr>
          <w:p w:rsidR="00A47CF0" w:rsidRPr="00F340CC" w:rsidRDefault="00A47CF0" w:rsidP="00A25A45">
            <w:pPr>
              <w:rPr>
                <w:rFonts w:ascii="Arial" w:hAnsi="Arial" w:cs="Arial"/>
                <w:sz w:val="20"/>
              </w:rPr>
            </w:pPr>
            <w:r>
              <w:rPr>
                <w:rFonts w:ascii="Arial" w:hAnsi="Arial"/>
                <w:sz w:val="20"/>
              </w:rPr>
              <w:t>ГРП</w:t>
            </w:r>
          </w:p>
        </w:tc>
        <w:tc>
          <w:tcPr>
            <w:tcW w:w="6833" w:type="dxa"/>
          </w:tcPr>
          <w:p w:rsidR="00A47CF0" w:rsidRPr="00F340CC" w:rsidRDefault="00A47CF0" w:rsidP="00A25A45">
            <w:pPr>
              <w:rPr>
                <w:rFonts w:ascii="Arial" w:hAnsi="Arial" w:cs="Arial"/>
                <w:sz w:val="20"/>
              </w:rPr>
            </w:pPr>
            <w:r>
              <w:rPr>
                <w:rFonts w:ascii="Arial" w:hAnsi="Arial"/>
                <w:sz w:val="20"/>
              </w:rPr>
              <w:t>Група реалізації проекту (на базі кінцевих бенефіціарів)</w:t>
            </w:r>
          </w:p>
        </w:tc>
      </w:tr>
      <w:tr w:rsidR="00A47CF0" w:rsidRPr="00F340CC" w:rsidTr="00A47CF0">
        <w:tc>
          <w:tcPr>
            <w:tcW w:w="1951" w:type="dxa"/>
          </w:tcPr>
          <w:p w:rsidR="00A47CF0" w:rsidRPr="00F340CC" w:rsidRDefault="00A47CF0" w:rsidP="00A25A45">
            <w:pPr>
              <w:rPr>
                <w:rFonts w:ascii="Arial" w:hAnsi="Arial" w:cs="Arial"/>
                <w:sz w:val="20"/>
              </w:rPr>
            </w:pPr>
            <w:r>
              <w:rPr>
                <w:rFonts w:ascii="Arial" w:hAnsi="Arial"/>
                <w:sz w:val="20"/>
              </w:rPr>
              <w:t>ГУПП</w:t>
            </w:r>
          </w:p>
        </w:tc>
        <w:tc>
          <w:tcPr>
            <w:tcW w:w="6833" w:type="dxa"/>
          </w:tcPr>
          <w:p w:rsidR="00A47CF0" w:rsidRPr="00F340CC" w:rsidRDefault="00A47CF0" w:rsidP="00A25A45">
            <w:pPr>
              <w:rPr>
                <w:rFonts w:ascii="Arial" w:hAnsi="Arial" w:cs="Arial"/>
                <w:sz w:val="20"/>
              </w:rPr>
            </w:pPr>
            <w:r>
              <w:rPr>
                <w:rFonts w:ascii="Arial" w:hAnsi="Arial"/>
                <w:sz w:val="20"/>
              </w:rPr>
              <w:t>Група управління та підтримки програми</w:t>
            </w:r>
          </w:p>
        </w:tc>
      </w:tr>
      <w:tr w:rsidR="00A47CF0" w:rsidRPr="00F340CC" w:rsidTr="00A47CF0">
        <w:tc>
          <w:tcPr>
            <w:tcW w:w="1951" w:type="dxa"/>
          </w:tcPr>
          <w:p w:rsidR="00A47CF0" w:rsidRPr="00F340CC" w:rsidRDefault="00A47CF0" w:rsidP="00A25A45">
            <w:pPr>
              <w:rPr>
                <w:rFonts w:ascii="Arial" w:hAnsi="Arial" w:cs="Arial"/>
                <w:sz w:val="20"/>
              </w:rPr>
            </w:pPr>
            <w:r>
              <w:rPr>
                <w:rFonts w:ascii="Arial" w:hAnsi="Arial"/>
                <w:sz w:val="20"/>
              </w:rPr>
              <w:t>КП</w:t>
            </w:r>
          </w:p>
        </w:tc>
        <w:tc>
          <w:tcPr>
            <w:tcW w:w="6833" w:type="dxa"/>
          </w:tcPr>
          <w:p w:rsidR="00A47CF0" w:rsidRPr="00F340CC" w:rsidRDefault="00A47CF0" w:rsidP="00A25A45">
            <w:pPr>
              <w:rPr>
                <w:rFonts w:ascii="Arial" w:hAnsi="Arial" w:cs="Arial"/>
                <w:sz w:val="20"/>
              </w:rPr>
            </w:pPr>
            <w:r>
              <w:rPr>
                <w:rFonts w:ascii="Arial" w:hAnsi="Arial"/>
                <w:sz w:val="20"/>
              </w:rPr>
              <w:t xml:space="preserve">Комунальне підприємство </w:t>
            </w:r>
          </w:p>
        </w:tc>
      </w:tr>
      <w:tr w:rsidR="00A47CF0" w:rsidRPr="00F340CC" w:rsidTr="00A47CF0">
        <w:tc>
          <w:tcPr>
            <w:tcW w:w="1951" w:type="dxa"/>
          </w:tcPr>
          <w:p w:rsidR="00A47CF0" w:rsidRPr="00F340CC" w:rsidRDefault="00A47CF0" w:rsidP="00A25A45">
            <w:pPr>
              <w:rPr>
                <w:rFonts w:ascii="Arial" w:hAnsi="Arial" w:cs="Arial"/>
                <w:sz w:val="20"/>
              </w:rPr>
            </w:pPr>
            <w:r>
              <w:rPr>
                <w:rFonts w:ascii="Arial" w:hAnsi="Arial"/>
                <w:sz w:val="20"/>
              </w:rPr>
              <w:t>SCADA</w:t>
            </w:r>
          </w:p>
        </w:tc>
        <w:tc>
          <w:tcPr>
            <w:tcW w:w="6833" w:type="dxa"/>
          </w:tcPr>
          <w:p w:rsidR="00A47CF0" w:rsidRPr="00F340CC" w:rsidRDefault="00A47CF0" w:rsidP="00A25A45">
            <w:pPr>
              <w:rPr>
                <w:rFonts w:ascii="Arial" w:hAnsi="Arial" w:cs="Arial"/>
                <w:sz w:val="20"/>
              </w:rPr>
            </w:pPr>
            <w:r>
              <w:rPr>
                <w:rFonts w:ascii="Arial" w:hAnsi="Arial"/>
                <w:sz w:val="20"/>
              </w:rPr>
              <w:t>Диспетчерське управління та збір даних</w:t>
            </w:r>
          </w:p>
        </w:tc>
      </w:tr>
      <w:tr w:rsidR="00A47CF0" w:rsidRPr="00F340CC" w:rsidTr="00A47CF0">
        <w:tc>
          <w:tcPr>
            <w:tcW w:w="1951" w:type="dxa"/>
          </w:tcPr>
          <w:p w:rsidR="00A47CF0" w:rsidRPr="00F340CC" w:rsidRDefault="00A47CF0" w:rsidP="00A25A45">
            <w:pPr>
              <w:rPr>
                <w:rFonts w:ascii="Arial" w:hAnsi="Arial" w:cs="Arial"/>
                <w:sz w:val="20"/>
              </w:rPr>
            </w:pPr>
            <w:r>
              <w:rPr>
                <w:rFonts w:ascii="Arial" w:hAnsi="Arial"/>
                <w:sz w:val="20"/>
              </w:rPr>
              <w:t>ПП</w:t>
            </w:r>
          </w:p>
        </w:tc>
        <w:tc>
          <w:tcPr>
            <w:tcW w:w="6833" w:type="dxa"/>
          </w:tcPr>
          <w:p w:rsidR="00A47CF0" w:rsidRPr="00F340CC" w:rsidRDefault="00A47CF0" w:rsidP="00A25A45">
            <w:pPr>
              <w:rPr>
                <w:rFonts w:ascii="Arial" w:hAnsi="Arial" w:cs="Arial"/>
                <w:sz w:val="20"/>
              </w:rPr>
            </w:pPr>
            <w:r>
              <w:rPr>
                <w:rFonts w:ascii="Arial" w:hAnsi="Arial"/>
                <w:sz w:val="20"/>
              </w:rPr>
              <w:t>Постачальник послуг</w:t>
            </w:r>
          </w:p>
        </w:tc>
      </w:tr>
      <w:tr w:rsidR="00A47CF0" w:rsidRPr="00F340CC" w:rsidTr="00A47CF0">
        <w:tc>
          <w:tcPr>
            <w:tcW w:w="1951" w:type="dxa"/>
          </w:tcPr>
          <w:p w:rsidR="00A47CF0" w:rsidRPr="00F340CC" w:rsidRDefault="00A47CF0" w:rsidP="00A25A45">
            <w:pPr>
              <w:rPr>
                <w:rFonts w:ascii="Arial" w:hAnsi="Arial" w:cs="Arial"/>
                <w:sz w:val="20"/>
              </w:rPr>
            </w:pPr>
            <w:r>
              <w:rPr>
                <w:rFonts w:ascii="Arial" w:hAnsi="Arial"/>
                <w:sz w:val="20"/>
              </w:rPr>
              <w:t>TA</w:t>
            </w:r>
          </w:p>
        </w:tc>
        <w:tc>
          <w:tcPr>
            <w:tcW w:w="6833" w:type="dxa"/>
          </w:tcPr>
          <w:p w:rsidR="00A47CF0" w:rsidRPr="00F340CC" w:rsidRDefault="00A47CF0" w:rsidP="00A25A45">
            <w:pPr>
              <w:rPr>
                <w:rFonts w:ascii="Arial" w:hAnsi="Arial" w:cs="Arial"/>
                <w:sz w:val="20"/>
              </w:rPr>
            </w:pPr>
            <w:r>
              <w:rPr>
                <w:rFonts w:ascii="Arial" w:hAnsi="Arial"/>
                <w:sz w:val="20"/>
              </w:rPr>
              <w:t>Технічне сприяння</w:t>
            </w:r>
          </w:p>
        </w:tc>
      </w:tr>
      <w:tr w:rsidR="00A47CF0" w:rsidRPr="00F340CC" w:rsidTr="00A47CF0">
        <w:tc>
          <w:tcPr>
            <w:tcW w:w="1951" w:type="dxa"/>
          </w:tcPr>
          <w:p w:rsidR="00A47CF0" w:rsidRPr="00F340CC" w:rsidRDefault="00A47CF0" w:rsidP="00A25A45">
            <w:pPr>
              <w:rPr>
                <w:rFonts w:ascii="Arial" w:hAnsi="Arial" w:cs="Arial"/>
                <w:sz w:val="20"/>
              </w:rPr>
            </w:pPr>
            <w:r>
              <w:rPr>
                <w:rFonts w:ascii="Arial" w:hAnsi="Arial"/>
                <w:sz w:val="20"/>
              </w:rPr>
              <w:t>Грн</w:t>
            </w:r>
          </w:p>
        </w:tc>
        <w:tc>
          <w:tcPr>
            <w:tcW w:w="6833" w:type="dxa"/>
          </w:tcPr>
          <w:p w:rsidR="00A47CF0" w:rsidRPr="00F340CC" w:rsidRDefault="00326F9C" w:rsidP="00A25A45">
            <w:pPr>
              <w:rPr>
                <w:rFonts w:ascii="Arial" w:hAnsi="Arial" w:cs="Arial"/>
                <w:sz w:val="20"/>
              </w:rPr>
            </w:pPr>
            <w:r>
              <w:rPr>
                <w:rFonts w:ascii="Arial" w:hAnsi="Arial"/>
                <w:sz w:val="20"/>
              </w:rPr>
              <w:t xml:space="preserve">Українська гривня </w:t>
            </w:r>
          </w:p>
        </w:tc>
      </w:tr>
      <w:tr w:rsidR="00A47CF0" w:rsidRPr="00F340CC" w:rsidTr="00A47CF0">
        <w:tc>
          <w:tcPr>
            <w:tcW w:w="1951" w:type="dxa"/>
          </w:tcPr>
          <w:p w:rsidR="00A47CF0" w:rsidRPr="00F340CC" w:rsidRDefault="00A47CF0" w:rsidP="00A25A45">
            <w:pPr>
              <w:rPr>
                <w:rFonts w:ascii="Arial" w:hAnsi="Arial" w:cs="Arial"/>
                <w:sz w:val="20"/>
              </w:rPr>
            </w:pPr>
            <w:r>
              <w:rPr>
                <w:rFonts w:ascii="Arial" w:hAnsi="Arial"/>
                <w:sz w:val="20"/>
              </w:rPr>
              <w:t>UMIP</w:t>
            </w:r>
          </w:p>
        </w:tc>
        <w:tc>
          <w:tcPr>
            <w:tcW w:w="6833" w:type="dxa"/>
          </w:tcPr>
          <w:p w:rsidR="00A47CF0" w:rsidRPr="00F340CC" w:rsidRDefault="00A47CF0" w:rsidP="00A25A45">
            <w:pPr>
              <w:rPr>
                <w:rFonts w:ascii="Arial" w:hAnsi="Arial" w:cs="Arial"/>
                <w:sz w:val="20"/>
              </w:rPr>
            </w:pPr>
            <w:r>
              <w:rPr>
                <w:rFonts w:ascii="Arial" w:hAnsi="Arial"/>
                <w:sz w:val="20"/>
              </w:rPr>
              <w:t>Програма розвитку міської інфраструктури в Україні</w:t>
            </w:r>
          </w:p>
        </w:tc>
      </w:tr>
      <w:tr w:rsidR="00A47CF0" w:rsidRPr="00F340CC" w:rsidTr="00A47CF0">
        <w:tc>
          <w:tcPr>
            <w:tcW w:w="1951" w:type="dxa"/>
          </w:tcPr>
          <w:p w:rsidR="00A47CF0" w:rsidRPr="00F340CC" w:rsidRDefault="00A47CF0" w:rsidP="00A25A45">
            <w:pPr>
              <w:rPr>
                <w:rFonts w:ascii="Arial" w:hAnsi="Arial" w:cs="Arial"/>
                <w:sz w:val="20"/>
              </w:rPr>
            </w:pPr>
            <w:r>
              <w:rPr>
                <w:rFonts w:ascii="Arial" w:hAnsi="Arial"/>
                <w:sz w:val="20"/>
              </w:rPr>
              <w:t>ВНС</w:t>
            </w:r>
          </w:p>
        </w:tc>
        <w:tc>
          <w:tcPr>
            <w:tcW w:w="6833" w:type="dxa"/>
          </w:tcPr>
          <w:p w:rsidR="00A47CF0" w:rsidRPr="00F340CC" w:rsidRDefault="00A47CF0" w:rsidP="00A25A45">
            <w:pPr>
              <w:rPr>
                <w:rFonts w:ascii="Arial" w:hAnsi="Arial" w:cs="Arial"/>
                <w:sz w:val="20"/>
              </w:rPr>
            </w:pPr>
            <w:r>
              <w:rPr>
                <w:rFonts w:ascii="Arial" w:hAnsi="Arial"/>
                <w:sz w:val="20"/>
              </w:rPr>
              <w:t>Водонасосна станція</w:t>
            </w:r>
          </w:p>
        </w:tc>
      </w:tr>
      <w:tr w:rsidR="00A47CF0" w:rsidRPr="00F340CC" w:rsidTr="00A47CF0">
        <w:tc>
          <w:tcPr>
            <w:tcW w:w="1951" w:type="dxa"/>
          </w:tcPr>
          <w:p w:rsidR="00A47CF0" w:rsidRPr="00F340CC" w:rsidRDefault="00A47CF0" w:rsidP="00A25A45">
            <w:pPr>
              <w:rPr>
                <w:rFonts w:ascii="Arial" w:hAnsi="Arial" w:cs="Arial"/>
                <w:sz w:val="20"/>
              </w:rPr>
            </w:pPr>
            <w:r>
              <w:rPr>
                <w:rFonts w:ascii="Arial" w:hAnsi="Arial"/>
                <w:sz w:val="20"/>
              </w:rPr>
              <w:t>ВП</w:t>
            </w:r>
          </w:p>
        </w:tc>
        <w:tc>
          <w:tcPr>
            <w:tcW w:w="6833" w:type="dxa"/>
          </w:tcPr>
          <w:p w:rsidR="00A47CF0" w:rsidRPr="00F340CC" w:rsidRDefault="00A47CF0" w:rsidP="00A25A45">
            <w:pPr>
              <w:rPr>
                <w:rFonts w:ascii="Arial" w:hAnsi="Arial" w:cs="Arial"/>
                <w:sz w:val="20"/>
              </w:rPr>
            </w:pPr>
            <w:r>
              <w:rPr>
                <w:rFonts w:ascii="Arial" w:hAnsi="Arial"/>
                <w:sz w:val="20"/>
              </w:rPr>
              <w:t>Водопостачання</w:t>
            </w:r>
          </w:p>
        </w:tc>
      </w:tr>
      <w:tr w:rsidR="00A47CF0" w:rsidRPr="00F340CC" w:rsidTr="00A47CF0">
        <w:tc>
          <w:tcPr>
            <w:tcW w:w="1951" w:type="dxa"/>
          </w:tcPr>
          <w:p w:rsidR="00A47CF0" w:rsidRPr="00F340CC" w:rsidRDefault="00A47CF0" w:rsidP="00A25A45">
            <w:pPr>
              <w:rPr>
                <w:rFonts w:ascii="Arial" w:hAnsi="Arial" w:cs="Arial"/>
                <w:sz w:val="20"/>
              </w:rPr>
            </w:pPr>
            <w:r>
              <w:rPr>
                <w:rFonts w:ascii="Arial" w:hAnsi="Arial"/>
                <w:sz w:val="20"/>
              </w:rPr>
              <w:t>ВПУ</w:t>
            </w:r>
          </w:p>
        </w:tc>
        <w:tc>
          <w:tcPr>
            <w:tcW w:w="6833" w:type="dxa"/>
          </w:tcPr>
          <w:p w:rsidR="00A47CF0" w:rsidRPr="00F340CC" w:rsidRDefault="00A47CF0" w:rsidP="00A25A45">
            <w:pPr>
              <w:rPr>
                <w:rFonts w:ascii="Arial" w:hAnsi="Arial" w:cs="Arial"/>
                <w:sz w:val="20"/>
              </w:rPr>
            </w:pPr>
            <w:r>
              <w:rPr>
                <w:rFonts w:ascii="Arial" w:hAnsi="Arial"/>
                <w:sz w:val="20"/>
              </w:rPr>
              <w:t>Водопідготовча установка</w:t>
            </w:r>
          </w:p>
        </w:tc>
      </w:tr>
      <w:tr w:rsidR="005864D1" w:rsidRPr="00F340CC" w:rsidTr="00A47CF0">
        <w:tc>
          <w:tcPr>
            <w:tcW w:w="1951" w:type="dxa"/>
          </w:tcPr>
          <w:p w:rsidR="005864D1" w:rsidRPr="00F340CC" w:rsidRDefault="005864D1" w:rsidP="00A25A45">
            <w:pPr>
              <w:rPr>
                <w:rFonts w:ascii="Arial" w:hAnsi="Arial" w:cs="Arial"/>
                <w:sz w:val="20"/>
              </w:rPr>
            </w:pPr>
            <w:r>
              <w:rPr>
                <w:rFonts w:ascii="Arial" w:hAnsi="Arial"/>
                <w:sz w:val="20"/>
              </w:rPr>
              <w:t>ВВ</w:t>
            </w:r>
          </w:p>
        </w:tc>
        <w:tc>
          <w:tcPr>
            <w:tcW w:w="6833" w:type="dxa"/>
          </w:tcPr>
          <w:p w:rsidR="005864D1" w:rsidRPr="00F340CC" w:rsidRDefault="005864D1" w:rsidP="00A25A45">
            <w:pPr>
              <w:rPr>
                <w:rFonts w:ascii="Arial" w:hAnsi="Arial" w:cs="Arial"/>
                <w:sz w:val="20"/>
              </w:rPr>
            </w:pPr>
            <w:r>
              <w:rPr>
                <w:rFonts w:ascii="Arial" w:hAnsi="Arial"/>
                <w:sz w:val="20"/>
              </w:rPr>
              <w:t>Водовідведення</w:t>
            </w:r>
          </w:p>
        </w:tc>
      </w:tr>
      <w:tr w:rsidR="00A47CF0" w:rsidRPr="00F340CC" w:rsidTr="00A47CF0">
        <w:tc>
          <w:tcPr>
            <w:tcW w:w="1951" w:type="dxa"/>
          </w:tcPr>
          <w:p w:rsidR="00A47CF0" w:rsidRPr="00F340CC" w:rsidRDefault="00A47CF0" w:rsidP="00A25A45">
            <w:pPr>
              <w:rPr>
                <w:rFonts w:ascii="Arial" w:hAnsi="Arial" w:cs="Arial"/>
                <w:sz w:val="20"/>
              </w:rPr>
            </w:pPr>
            <w:r>
              <w:rPr>
                <w:rFonts w:ascii="Arial" w:hAnsi="Arial"/>
                <w:sz w:val="20"/>
              </w:rPr>
              <w:t>КНС</w:t>
            </w:r>
          </w:p>
        </w:tc>
        <w:tc>
          <w:tcPr>
            <w:tcW w:w="6833" w:type="dxa"/>
          </w:tcPr>
          <w:p w:rsidR="00A47CF0" w:rsidRPr="00F340CC" w:rsidRDefault="00A47CF0" w:rsidP="00A25A45">
            <w:pPr>
              <w:rPr>
                <w:rFonts w:ascii="Arial" w:hAnsi="Arial" w:cs="Arial"/>
                <w:sz w:val="20"/>
              </w:rPr>
            </w:pPr>
            <w:r>
              <w:rPr>
                <w:rFonts w:ascii="Arial" w:hAnsi="Arial"/>
                <w:sz w:val="20"/>
              </w:rPr>
              <w:t>Каналізаційна насосна станція</w:t>
            </w:r>
          </w:p>
        </w:tc>
      </w:tr>
      <w:tr w:rsidR="00A47CF0" w:rsidRPr="000F677E" w:rsidTr="00A47CF0">
        <w:tc>
          <w:tcPr>
            <w:tcW w:w="1951" w:type="dxa"/>
          </w:tcPr>
          <w:p w:rsidR="00A47CF0" w:rsidRPr="000F677E" w:rsidRDefault="00A47CF0" w:rsidP="00A25A45">
            <w:pPr>
              <w:rPr>
                <w:rFonts w:ascii="Arial" w:hAnsi="Arial" w:cs="Arial"/>
                <w:sz w:val="20"/>
              </w:rPr>
            </w:pPr>
            <w:r>
              <w:rPr>
                <w:rFonts w:ascii="Arial" w:hAnsi="Arial"/>
                <w:sz w:val="20"/>
              </w:rPr>
              <w:t>КОС</w:t>
            </w:r>
          </w:p>
        </w:tc>
        <w:tc>
          <w:tcPr>
            <w:tcW w:w="6833" w:type="dxa"/>
          </w:tcPr>
          <w:p w:rsidR="00A47CF0" w:rsidRPr="000F677E" w:rsidRDefault="00A47CF0" w:rsidP="00A25A45">
            <w:pPr>
              <w:rPr>
                <w:rFonts w:ascii="Arial" w:hAnsi="Arial" w:cs="Arial"/>
                <w:sz w:val="20"/>
              </w:rPr>
            </w:pPr>
            <w:r>
              <w:rPr>
                <w:rFonts w:ascii="Arial" w:hAnsi="Arial"/>
                <w:sz w:val="20"/>
              </w:rPr>
              <w:t>Каналізаційні очисні споруди</w:t>
            </w:r>
          </w:p>
        </w:tc>
      </w:tr>
    </w:tbl>
    <w:p w:rsidR="004129C0" w:rsidRDefault="004129C0" w:rsidP="00A25A45">
      <w:pPr>
        <w:pStyle w:val="HydrophilStandard"/>
        <w:spacing w:after="0"/>
        <w:contextualSpacing w:val="0"/>
        <w:rPr>
          <w:noProof w:val="0"/>
          <w:lang w:val="en-GB"/>
        </w:rPr>
        <w:sectPr w:rsidR="004129C0" w:rsidSect="006B2B6B">
          <w:pgSz w:w="11906" w:h="16838" w:code="9"/>
          <w:pgMar w:top="1418" w:right="851" w:bottom="851" w:left="1418" w:header="567" w:footer="454" w:gutter="0"/>
          <w:pgNumType w:fmt="upperRoman" w:start="1"/>
          <w:cols w:space="720"/>
          <w:docGrid w:linePitch="299"/>
        </w:sectPr>
      </w:pPr>
    </w:p>
    <w:p w:rsidR="00EC464D" w:rsidRPr="00902674" w:rsidRDefault="00EC464D" w:rsidP="00A25A45">
      <w:pPr>
        <w:pStyle w:val="1"/>
        <w:spacing w:before="0" w:after="0"/>
        <w:contextualSpacing w:val="0"/>
      </w:pPr>
      <w:bookmarkStart w:id="3" w:name="_Ref15246815"/>
      <w:bookmarkStart w:id="4" w:name="_Ref15246832"/>
      <w:bookmarkStart w:id="5" w:name="_Toc26379196"/>
      <w:bookmarkStart w:id="6" w:name="_Toc30989382"/>
      <w:bookmarkStart w:id="7" w:name="_Toc51150223"/>
      <w:bookmarkStart w:id="8" w:name="_Toc436756843"/>
      <w:bookmarkStart w:id="9" w:name="_Toc5725199"/>
      <w:bookmarkStart w:id="10" w:name="_Toc5725280"/>
      <w:bookmarkStart w:id="11" w:name="_Toc5725882"/>
      <w:bookmarkStart w:id="12" w:name="_Toc524432918"/>
      <w:bookmarkStart w:id="13" w:name="Main"/>
      <w:r>
        <w:lastRenderedPageBreak/>
        <w:t>ПОЯСНЮВАЛЬНА ЗАПИСКА</w:t>
      </w:r>
      <w:bookmarkEnd w:id="3"/>
      <w:bookmarkEnd w:id="4"/>
      <w:bookmarkEnd w:id="5"/>
      <w:bookmarkEnd w:id="6"/>
      <w:bookmarkEnd w:id="7"/>
      <w:r w:rsidR="00B40F1E">
        <w:t xml:space="preserve"> </w:t>
      </w:r>
    </w:p>
    <w:p w:rsidR="00902674" w:rsidRPr="00896859" w:rsidRDefault="00812808" w:rsidP="00A2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Cs w:val="22"/>
        </w:rPr>
      </w:pPr>
      <w:r w:rsidRPr="00896859">
        <w:rPr>
          <w:rFonts w:asciiTheme="minorHAnsi" w:hAnsiTheme="minorHAnsi"/>
          <w:szCs w:val="22"/>
        </w:rPr>
        <w:t>Техніко-економічне обґрунтування, Комплексна модернізація систем водопостачання та водовідведення м. Луцьк, підготовані ТОВ ЕКОФЛОК у 2018 році</w:t>
      </w:r>
      <w:r w:rsidR="00896859">
        <w:rPr>
          <w:rFonts w:asciiTheme="minorHAnsi" w:hAnsiTheme="minorHAnsi"/>
          <w:szCs w:val="22"/>
        </w:rPr>
        <w:t>,</w:t>
      </w:r>
      <w:r w:rsidRPr="00896859">
        <w:rPr>
          <w:rFonts w:asciiTheme="minorHAnsi" w:hAnsiTheme="minorHAnsi"/>
          <w:szCs w:val="22"/>
        </w:rPr>
        <w:t xml:space="preserve"> визначили Пріоритетну програму інвестицій, що включає Складові</w:t>
      </w:r>
      <w:r w:rsidR="00896859">
        <w:rPr>
          <w:rFonts w:asciiTheme="minorHAnsi" w:hAnsiTheme="minorHAnsi"/>
          <w:szCs w:val="22"/>
        </w:rPr>
        <w:t xml:space="preserve"> системи В</w:t>
      </w:r>
      <w:r w:rsidRPr="00896859">
        <w:rPr>
          <w:rFonts w:asciiTheme="minorHAnsi" w:hAnsiTheme="minorHAnsi"/>
          <w:szCs w:val="22"/>
        </w:rPr>
        <w:t xml:space="preserve">одопостачання на суму 1 350 000 Євро (14% всіх заходів), </w:t>
      </w:r>
      <w:r w:rsidR="00896859" w:rsidRPr="00896859">
        <w:rPr>
          <w:rFonts w:asciiTheme="minorHAnsi" w:hAnsiTheme="minorHAnsi"/>
          <w:szCs w:val="22"/>
        </w:rPr>
        <w:t>Складові</w:t>
      </w:r>
      <w:r w:rsidR="00896859">
        <w:rPr>
          <w:rFonts w:asciiTheme="minorHAnsi" w:hAnsiTheme="minorHAnsi"/>
          <w:szCs w:val="22"/>
        </w:rPr>
        <w:t xml:space="preserve"> системи В</w:t>
      </w:r>
      <w:r w:rsidRPr="00896859">
        <w:rPr>
          <w:rFonts w:asciiTheme="minorHAnsi" w:hAnsiTheme="minorHAnsi"/>
          <w:szCs w:val="22"/>
        </w:rPr>
        <w:t xml:space="preserve">одовідведення на суму 7 613 330 Євро (81% всіх заходів) та </w:t>
      </w:r>
      <w:r w:rsidR="00896859">
        <w:rPr>
          <w:rFonts w:asciiTheme="minorHAnsi" w:hAnsiTheme="minorHAnsi"/>
          <w:szCs w:val="22"/>
        </w:rPr>
        <w:t>Спеціальний</w:t>
      </w:r>
      <w:r w:rsidRPr="00896859">
        <w:rPr>
          <w:rFonts w:asciiTheme="minorHAnsi" w:hAnsiTheme="minorHAnsi"/>
          <w:szCs w:val="22"/>
        </w:rPr>
        <w:t xml:space="preserve"> транспорт на суму</w:t>
      </w:r>
      <w:r w:rsidR="00B40F1E">
        <w:rPr>
          <w:rFonts w:asciiTheme="minorHAnsi" w:hAnsiTheme="minorHAnsi"/>
          <w:szCs w:val="22"/>
        </w:rPr>
        <w:t xml:space="preserve"> </w:t>
      </w:r>
      <w:r w:rsidRPr="00896859">
        <w:rPr>
          <w:rFonts w:asciiTheme="minorHAnsi" w:hAnsiTheme="minorHAnsi"/>
          <w:szCs w:val="22"/>
        </w:rPr>
        <w:t xml:space="preserve">466 670 (5% всіх заходів) додатково застосовано 15% від всіх заходів </w:t>
      </w:r>
      <w:r w:rsidR="00B40F1E">
        <w:rPr>
          <w:rFonts w:asciiTheme="minorHAnsi" w:hAnsiTheme="minorHAnsi"/>
          <w:szCs w:val="22"/>
        </w:rPr>
        <w:t>на</w:t>
      </w:r>
      <w:r w:rsidRPr="00896859">
        <w:rPr>
          <w:rFonts w:asciiTheme="minorHAnsi" w:hAnsiTheme="minorHAnsi"/>
          <w:szCs w:val="22"/>
        </w:rPr>
        <w:t xml:space="preserve"> непередбачен</w:t>
      </w:r>
      <w:r w:rsidR="00B40F1E">
        <w:rPr>
          <w:rFonts w:asciiTheme="minorHAnsi" w:hAnsiTheme="minorHAnsi"/>
          <w:szCs w:val="22"/>
        </w:rPr>
        <w:t>і</w:t>
      </w:r>
      <w:r w:rsidRPr="00896859">
        <w:rPr>
          <w:rFonts w:asciiTheme="minorHAnsi" w:hAnsiTheme="minorHAnsi"/>
          <w:szCs w:val="22"/>
        </w:rPr>
        <w:t xml:space="preserve"> витрат</w:t>
      </w:r>
      <w:r w:rsidR="00B40F1E">
        <w:rPr>
          <w:rFonts w:asciiTheme="minorHAnsi" w:hAnsiTheme="minorHAnsi"/>
          <w:szCs w:val="22"/>
        </w:rPr>
        <w:t>и</w:t>
      </w:r>
      <w:r w:rsidRPr="00896859">
        <w:rPr>
          <w:rFonts w:asciiTheme="minorHAnsi" w:hAnsiTheme="minorHAnsi"/>
          <w:szCs w:val="22"/>
        </w:rPr>
        <w:t xml:space="preserve">. Загальна вартість - 10,85 млн Євро </w:t>
      </w:r>
    </w:p>
    <w:p w:rsidR="006D2094" w:rsidRPr="00896859" w:rsidRDefault="006D2094" w:rsidP="00A2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Cs w:val="22"/>
        </w:rPr>
      </w:pPr>
    </w:p>
    <w:p w:rsidR="00BB1A32" w:rsidRPr="00896859" w:rsidRDefault="00EC464D" w:rsidP="00A2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Cs w:val="22"/>
        </w:rPr>
      </w:pPr>
      <w:r>
        <w:rPr>
          <w:rFonts w:asciiTheme="minorHAnsi" w:hAnsiTheme="minorHAnsi"/>
          <w:szCs w:val="22"/>
        </w:rPr>
        <w:t xml:space="preserve">Під час виконання завдання, Постачальник послуг підготував Звіт про технічну оцінку та Звіт </w:t>
      </w:r>
      <w:r w:rsidR="004D34AD">
        <w:rPr>
          <w:rFonts w:asciiTheme="minorHAnsi" w:hAnsiTheme="minorHAnsi"/>
          <w:szCs w:val="22"/>
        </w:rPr>
        <w:t>з оцінки</w:t>
      </w:r>
      <w:r>
        <w:rPr>
          <w:rFonts w:asciiTheme="minorHAnsi" w:hAnsiTheme="minorHAnsi"/>
          <w:szCs w:val="22"/>
        </w:rPr>
        <w:t xml:space="preserve"> ефективн</w:t>
      </w:r>
      <w:r w:rsidR="004D34AD">
        <w:rPr>
          <w:rFonts w:asciiTheme="minorHAnsi" w:hAnsiTheme="minorHAnsi"/>
          <w:szCs w:val="22"/>
        </w:rPr>
        <w:t xml:space="preserve">ості експлуатації та </w:t>
      </w:r>
      <w:r>
        <w:rPr>
          <w:rFonts w:asciiTheme="minorHAnsi" w:hAnsiTheme="minorHAnsi"/>
          <w:szCs w:val="22"/>
        </w:rPr>
        <w:t>ресурсів. На підставі проведен</w:t>
      </w:r>
      <w:r w:rsidR="00B40F1E">
        <w:rPr>
          <w:rFonts w:asciiTheme="minorHAnsi" w:hAnsiTheme="minorHAnsi"/>
          <w:szCs w:val="22"/>
        </w:rPr>
        <w:t>ого попереднього</w:t>
      </w:r>
      <w:r>
        <w:rPr>
          <w:rFonts w:asciiTheme="minorHAnsi" w:hAnsiTheme="minorHAnsi"/>
          <w:szCs w:val="22"/>
        </w:rPr>
        <w:t xml:space="preserve"> оцін</w:t>
      </w:r>
      <w:r w:rsidR="00B40F1E">
        <w:rPr>
          <w:rFonts w:asciiTheme="minorHAnsi" w:hAnsiTheme="minorHAnsi"/>
          <w:szCs w:val="22"/>
        </w:rPr>
        <w:t>ювання</w:t>
      </w:r>
      <w:r>
        <w:rPr>
          <w:rFonts w:asciiTheme="minorHAnsi" w:hAnsiTheme="minorHAnsi"/>
          <w:szCs w:val="22"/>
        </w:rPr>
        <w:t xml:space="preserve"> та аналізу роботи КП, була розроблена поточна Довгострокова інвестиційна стратегія (ДСІС) на 30 років. </w:t>
      </w:r>
      <w:r w:rsidR="00B40F1E">
        <w:rPr>
          <w:rFonts w:asciiTheme="minorHAnsi" w:hAnsiTheme="minorHAnsi"/>
          <w:szCs w:val="22"/>
        </w:rPr>
        <w:t xml:space="preserve">Із КП загалом визначена </w:t>
      </w:r>
      <w:r>
        <w:rPr>
          <w:rFonts w:asciiTheme="minorHAnsi" w:hAnsiTheme="minorHAnsi"/>
          <w:szCs w:val="22"/>
        </w:rPr>
        <w:t>Пріоритетна програма інвестицій на період ДСІС.</w:t>
      </w:r>
      <w:r w:rsidR="00B40F1E">
        <w:rPr>
          <w:rFonts w:asciiTheme="minorHAnsi" w:hAnsiTheme="minorHAnsi"/>
          <w:szCs w:val="22"/>
        </w:rPr>
        <w:t xml:space="preserve"> </w:t>
      </w:r>
      <w:r>
        <w:rPr>
          <w:rFonts w:asciiTheme="minorHAnsi" w:hAnsiTheme="minorHAnsi"/>
          <w:szCs w:val="22"/>
        </w:rPr>
        <w:t>Ця версія звіту - Ред.03 - є оновленою версією попередньої, поданої 13 квітня 2020 року.</w:t>
      </w:r>
      <w:r w:rsidR="00B40F1E">
        <w:rPr>
          <w:rFonts w:asciiTheme="minorHAnsi" w:hAnsiTheme="minorHAnsi"/>
          <w:szCs w:val="22"/>
        </w:rPr>
        <w:t xml:space="preserve"> </w:t>
      </w:r>
    </w:p>
    <w:p w:rsidR="006B2B6B" w:rsidRPr="00896859" w:rsidRDefault="006B2B6B" w:rsidP="00A2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Cs w:val="22"/>
        </w:rPr>
      </w:pPr>
    </w:p>
    <w:p w:rsidR="002A1DE1" w:rsidRPr="00896859" w:rsidRDefault="00EC464D" w:rsidP="00A2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Cs w:val="22"/>
        </w:rPr>
      </w:pPr>
      <w:r w:rsidRPr="00896859">
        <w:rPr>
          <w:rFonts w:asciiTheme="minorHAnsi" w:hAnsiTheme="minorHAnsi"/>
          <w:szCs w:val="22"/>
        </w:rPr>
        <w:t>Довгострокова інвестиційна стратегія (період у 30 років) для інвестицій у водопостачання складає у сумі 64,4 мільйонів євро або в середньому 2,15 м.Євро/рік</w:t>
      </w:r>
    </w:p>
    <w:p w:rsidR="002A1DE1" w:rsidRPr="00896859" w:rsidRDefault="002A1DE1" w:rsidP="00A2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Cs w:val="22"/>
        </w:rPr>
      </w:pPr>
    </w:p>
    <w:p w:rsidR="00EC464D" w:rsidRPr="00896859" w:rsidRDefault="00EC464D" w:rsidP="00A2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Cs w:val="22"/>
        </w:rPr>
      </w:pPr>
      <w:r w:rsidRPr="00896859">
        <w:rPr>
          <w:rFonts w:asciiTheme="minorHAnsi" w:hAnsiTheme="minorHAnsi"/>
          <w:szCs w:val="22"/>
        </w:rPr>
        <w:t>Визначена Пріоритетна програма Інвестицій для інвестицій у водопостачання, що розглядається у цьому проекті, складає</w:t>
      </w:r>
      <w:r w:rsidR="00B40F1E">
        <w:rPr>
          <w:rFonts w:asciiTheme="minorHAnsi" w:hAnsiTheme="minorHAnsi"/>
          <w:szCs w:val="22"/>
        </w:rPr>
        <w:t xml:space="preserve"> </w:t>
      </w:r>
      <w:r w:rsidRPr="00896859">
        <w:rPr>
          <w:rFonts w:asciiTheme="minorHAnsi" w:hAnsiTheme="minorHAnsi"/>
          <w:szCs w:val="22"/>
        </w:rPr>
        <w:t xml:space="preserve">1,88 млн. Євро та наведена нижче в </w:t>
      </w:r>
      <w:r w:rsidR="001D7324" w:rsidRPr="00896859">
        <w:rPr>
          <w:rFonts w:asciiTheme="minorHAnsi" w:hAnsiTheme="minorHAnsi"/>
          <w:szCs w:val="22"/>
        </w:rPr>
        <w:fldChar w:fldCharType="begin"/>
      </w:r>
      <w:r w:rsidR="001D7324" w:rsidRPr="00896859">
        <w:rPr>
          <w:rFonts w:asciiTheme="minorHAnsi" w:hAnsiTheme="minorHAnsi"/>
          <w:szCs w:val="22"/>
        </w:rPr>
        <w:instrText xml:space="preserve"> REF _Ref37585240 \h </w:instrText>
      </w:r>
      <w:r w:rsidR="00896859">
        <w:rPr>
          <w:rFonts w:asciiTheme="minorHAnsi" w:hAnsiTheme="minorHAnsi"/>
          <w:szCs w:val="22"/>
        </w:rPr>
        <w:instrText xml:space="preserve"> \* MERGEFORMAT </w:instrText>
      </w:r>
      <w:r w:rsidR="001D7324" w:rsidRPr="00896859">
        <w:rPr>
          <w:rFonts w:asciiTheme="minorHAnsi" w:hAnsiTheme="minorHAnsi"/>
          <w:szCs w:val="22"/>
        </w:rPr>
      </w:r>
      <w:r w:rsidR="001D7324" w:rsidRPr="00896859">
        <w:rPr>
          <w:rFonts w:asciiTheme="minorHAnsi" w:hAnsiTheme="minorHAnsi"/>
          <w:szCs w:val="22"/>
        </w:rPr>
        <w:fldChar w:fldCharType="separate"/>
      </w:r>
      <w:r w:rsidR="00896859" w:rsidRPr="00896859">
        <w:rPr>
          <w:rFonts w:asciiTheme="minorHAnsi" w:hAnsiTheme="minorHAnsi"/>
          <w:szCs w:val="22"/>
        </w:rPr>
        <w:t>Таблиц</w:t>
      </w:r>
      <w:r w:rsidR="004D34AD">
        <w:rPr>
          <w:rFonts w:asciiTheme="minorHAnsi" w:hAnsiTheme="minorHAnsi"/>
          <w:szCs w:val="22"/>
        </w:rPr>
        <w:t>і</w:t>
      </w:r>
      <w:r w:rsidR="00896859" w:rsidRPr="00896859">
        <w:rPr>
          <w:rFonts w:asciiTheme="minorHAnsi" w:hAnsiTheme="minorHAnsi"/>
          <w:szCs w:val="22"/>
        </w:rPr>
        <w:t xml:space="preserve"> 1</w:t>
      </w:r>
      <w:r w:rsidR="001D7324" w:rsidRPr="00896859">
        <w:rPr>
          <w:rFonts w:asciiTheme="minorHAnsi" w:hAnsiTheme="minorHAnsi"/>
          <w:szCs w:val="22"/>
        </w:rPr>
        <w:fldChar w:fldCharType="end"/>
      </w:r>
      <w:r w:rsidRPr="00896859">
        <w:rPr>
          <w:rFonts w:asciiTheme="minorHAnsi" w:hAnsiTheme="minorHAnsi"/>
          <w:szCs w:val="22"/>
        </w:rPr>
        <w:t xml:space="preserve"> </w:t>
      </w:r>
    </w:p>
    <w:p w:rsidR="00EC464D" w:rsidRPr="007C0173" w:rsidRDefault="00EC464D" w:rsidP="00A25A45">
      <w:pPr>
        <w:pStyle w:val="HydrophilStandard"/>
        <w:spacing w:after="0"/>
        <w:contextualSpacing w:val="0"/>
        <w:rPr>
          <w:lang w:val="ru-RU"/>
        </w:rPr>
      </w:pPr>
    </w:p>
    <w:p w:rsidR="00EC464D" w:rsidRPr="00D520A5" w:rsidRDefault="00EC464D" w:rsidP="00A25A45">
      <w:pPr>
        <w:pStyle w:val="aa"/>
        <w:keepNext/>
      </w:pPr>
      <w:bookmarkStart w:id="14" w:name="_Ref37585240"/>
      <w:bookmarkStart w:id="15" w:name="_Toc30994610"/>
      <w:bookmarkStart w:id="16" w:name="_Toc51150258"/>
      <w:r>
        <w:t xml:space="preserve">Таблиця </w:t>
      </w:r>
      <w:r w:rsidRPr="00D520A5">
        <w:fldChar w:fldCharType="begin"/>
      </w:r>
      <w:r w:rsidRPr="00D520A5">
        <w:instrText xml:space="preserve"> SEQ Table \* ARABIC </w:instrText>
      </w:r>
      <w:r w:rsidRPr="00D520A5">
        <w:fldChar w:fldCharType="separate"/>
      </w:r>
      <w:r w:rsidR="00896859">
        <w:t>1</w:t>
      </w:r>
      <w:r w:rsidRPr="00D520A5">
        <w:fldChar w:fldCharType="end"/>
      </w:r>
      <w:bookmarkEnd w:id="14"/>
      <w:r>
        <w:t>:</w:t>
      </w:r>
      <w:r>
        <w:tab/>
      </w:r>
      <w:r w:rsidR="00AF4340">
        <w:t xml:space="preserve">Узгоджена ЛВК змінена </w:t>
      </w:r>
      <w:r>
        <w:t>ППІ на водопостачання</w:t>
      </w:r>
      <w:bookmarkEnd w:id="15"/>
      <w:bookmarkEnd w:id="16"/>
      <w:r>
        <w:t xml:space="preserve"> </w:t>
      </w:r>
    </w:p>
    <w:tbl>
      <w:tblPr>
        <w:tblW w:w="9346" w:type="dxa"/>
        <w:tblLayout w:type="fixed"/>
        <w:tblLook w:val="04A0" w:firstRow="1" w:lastRow="0" w:firstColumn="1" w:lastColumn="0" w:noHBand="0" w:noVBand="1"/>
      </w:tblPr>
      <w:tblGrid>
        <w:gridCol w:w="3392"/>
        <w:gridCol w:w="567"/>
        <w:gridCol w:w="709"/>
        <w:gridCol w:w="1151"/>
        <w:gridCol w:w="1017"/>
        <w:gridCol w:w="1307"/>
        <w:gridCol w:w="1203"/>
      </w:tblGrid>
      <w:tr w:rsidR="006B2B6B" w:rsidRPr="006B2B6B" w:rsidTr="00CE5791">
        <w:trPr>
          <w:trHeight w:val="580"/>
        </w:trPr>
        <w:tc>
          <w:tcPr>
            <w:tcW w:w="3392" w:type="dxa"/>
            <w:tcBorders>
              <w:top w:val="single" w:sz="8" w:space="0" w:color="auto"/>
              <w:left w:val="single" w:sz="8" w:space="0" w:color="auto"/>
              <w:bottom w:val="single" w:sz="4" w:space="0" w:color="auto"/>
              <w:right w:val="single" w:sz="4" w:space="0" w:color="auto"/>
            </w:tcBorders>
            <w:shd w:val="clear" w:color="000000" w:fill="5B9BD5"/>
            <w:vAlign w:val="center"/>
            <w:hideMark/>
          </w:tcPr>
          <w:p w:rsidR="00812808" w:rsidRPr="00896859" w:rsidRDefault="00896859" w:rsidP="00A25A45">
            <w:pPr>
              <w:jc w:val="center"/>
              <w:rPr>
                <w:b/>
                <w:bCs/>
                <w:sz w:val="18"/>
                <w:szCs w:val="18"/>
              </w:rPr>
            </w:pPr>
            <w:r w:rsidRPr="00896859">
              <w:rPr>
                <w:b/>
                <w:bCs/>
                <w:sz w:val="18"/>
                <w:szCs w:val="18"/>
              </w:rPr>
              <w:t>Назва</w:t>
            </w:r>
          </w:p>
        </w:tc>
        <w:tc>
          <w:tcPr>
            <w:tcW w:w="567" w:type="dxa"/>
            <w:tcBorders>
              <w:top w:val="single" w:sz="8" w:space="0" w:color="auto"/>
              <w:left w:val="nil"/>
              <w:bottom w:val="single" w:sz="4" w:space="0" w:color="auto"/>
              <w:right w:val="single" w:sz="4" w:space="0" w:color="auto"/>
            </w:tcBorders>
            <w:shd w:val="clear" w:color="000000" w:fill="5B9BD5"/>
            <w:vAlign w:val="center"/>
            <w:hideMark/>
          </w:tcPr>
          <w:p w:rsidR="00812808" w:rsidRPr="00896859" w:rsidRDefault="00896859" w:rsidP="00A25A45">
            <w:pPr>
              <w:jc w:val="center"/>
              <w:rPr>
                <w:b/>
                <w:bCs/>
                <w:sz w:val="18"/>
                <w:szCs w:val="18"/>
              </w:rPr>
            </w:pPr>
            <w:r w:rsidRPr="00896859">
              <w:rPr>
                <w:b/>
                <w:bCs/>
                <w:sz w:val="18"/>
                <w:szCs w:val="18"/>
              </w:rPr>
              <w:t>Од.</w:t>
            </w:r>
          </w:p>
        </w:tc>
        <w:tc>
          <w:tcPr>
            <w:tcW w:w="709" w:type="dxa"/>
            <w:tcBorders>
              <w:top w:val="single" w:sz="8" w:space="0" w:color="auto"/>
              <w:left w:val="nil"/>
              <w:bottom w:val="single" w:sz="4" w:space="0" w:color="auto"/>
              <w:right w:val="single" w:sz="4" w:space="0" w:color="auto"/>
            </w:tcBorders>
            <w:shd w:val="clear" w:color="000000" w:fill="5B9BD5"/>
            <w:vAlign w:val="center"/>
            <w:hideMark/>
          </w:tcPr>
          <w:p w:rsidR="00812808" w:rsidRPr="00896859" w:rsidRDefault="00896859" w:rsidP="00A25A45">
            <w:pPr>
              <w:jc w:val="center"/>
              <w:rPr>
                <w:b/>
                <w:bCs/>
                <w:sz w:val="18"/>
                <w:szCs w:val="18"/>
              </w:rPr>
            </w:pPr>
            <w:r w:rsidRPr="00896859">
              <w:rPr>
                <w:b/>
                <w:bCs/>
                <w:sz w:val="18"/>
                <w:szCs w:val="18"/>
              </w:rPr>
              <w:t>Кільк</w:t>
            </w:r>
          </w:p>
        </w:tc>
        <w:tc>
          <w:tcPr>
            <w:tcW w:w="1151" w:type="dxa"/>
            <w:tcBorders>
              <w:top w:val="single" w:sz="8" w:space="0" w:color="auto"/>
              <w:left w:val="nil"/>
              <w:bottom w:val="single" w:sz="4" w:space="0" w:color="auto"/>
              <w:right w:val="single" w:sz="4" w:space="0" w:color="auto"/>
            </w:tcBorders>
            <w:shd w:val="clear" w:color="000000" w:fill="5B9BD5"/>
            <w:vAlign w:val="center"/>
            <w:hideMark/>
          </w:tcPr>
          <w:p w:rsidR="00812808" w:rsidRPr="00896859" w:rsidRDefault="00812808" w:rsidP="00A25A45">
            <w:pPr>
              <w:jc w:val="center"/>
              <w:rPr>
                <w:b/>
                <w:bCs/>
                <w:sz w:val="18"/>
                <w:szCs w:val="18"/>
              </w:rPr>
            </w:pPr>
            <w:r w:rsidRPr="00896859">
              <w:rPr>
                <w:b/>
                <w:bCs/>
                <w:sz w:val="18"/>
                <w:szCs w:val="18"/>
              </w:rPr>
              <w:t>Од.ціна (Євро)</w:t>
            </w:r>
          </w:p>
        </w:tc>
        <w:tc>
          <w:tcPr>
            <w:tcW w:w="1017" w:type="dxa"/>
            <w:tcBorders>
              <w:top w:val="single" w:sz="8" w:space="0" w:color="auto"/>
              <w:left w:val="nil"/>
              <w:bottom w:val="single" w:sz="4" w:space="0" w:color="auto"/>
              <w:right w:val="single" w:sz="4" w:space="0" w:color="auto"/>
            </w:tcBorders>
            <w:shd w:val="clear" w:color="000000" w:fill="5B9BD5"/>
            <w:vAlign w:val="center"/>
            <w:hideMark/>
          </w:tcPr>
          <w:p w:rsidR="00812808" w:rsidRPr="00896859" w:rsidRDefault="00396D65" w:rsidP="00A25A45">
            <w:pPr>
              <w:ind w:left="-149" w:right="-184"/>
              <w:jc w:val="center"/>
              <w:rPr>
                <w:rFonts w:asciiTheme="minorHAnsi" w:hAnsiTheme="minorHAnsi" w:cstheme="minorHAnsi"/>
                <w:b/>
                <w:bCs/>
                <w:color w:val="FFFFFF" w:themeColor="background1"/>
                <w:sz w:val="18"/>
                <w:szCs w:val="18"/>
              </w:rPr>
            </w:pPr>
            <w:r w:rsidRPr="00896859">
              <w:rPr>
                <w:b/>
                <w:bCs/>
                <w:sz w:val="18"/>
                <w:szCs w:val="18"/>
              </w:rPr>
              <w:t>Проміжний підсумок (Євро)</w:t>
            </w:r>
          </w:p>
        </w:tc>
        <w:tc>
          <w:tcPr>
            <w:tcW w:w="1307" w:type="dxa"/>
            <w:tcBorders>
              <w:top w:val="single" w:sz="8" w:space="0" w:color="auto"/>
              <w:left w:val="nil"/>
              <w:bottom w:val="single" w:sz="4" w:space="0" w:color="auto"/>
              <w:right w:val="single" w:sz="4" w:space="0" w:color="auto"/>
            </w:tcBorders>
            <w:shd w:val="clear" w:color="000000" w:fill="5B9BD5"/>
            <w:vAlign w:val="center"/>
            <w:hideMark/>
          </w:tcPr>
          <w:p w:rsidR="00812808" w:rsidRPr="00896859" w:rsidRDefault="00812808" w:rsidP="00A25A45">
            <w:pPr>
              <w:ind w:left="-149" w:right="-184"/>
              <w:jc w:val="center"/>
              <w:rPr>
                <w:rFonts w:asciiTheme="minorHAnsi" w:hAnsiTheme="minorHAnsi" w:cstheme="minorHAnsi"/>
                <w:b/>
                <w:bCs/>
                <w:color w:val="FFFFFF" w:themeColor="background1"/>
                <w:sz w:val="18"/>
                <w:szCs w:val="18"/>
              </w:rPr>
            </w:pPr>
            <w:r w:rsidRPr="00896859">
              <w:rPr>
                <w:b/>
                <w:bCs/>
                <w:sz w:val="18"/>
                <w:szCs w:val="18"/>
              </w:rPr>
              <w:t>Непередбачені витрати 10% (Євро)</w:t>
            </w:r>
          </w:p>
        </w:tc>
        <w:tc>
          <w:tcPr>
            <w:tcW w:w="1203" w:type="dxa"/>
            <w:tcBorders>
              <w:top w:val="single" w:sz="8" w:space="0" w:color="auto"/>
              <w:left w:val="nil"/>
              <w:bottom w:val="single" w:sz="4" w:space="0" w:color="auto"/>
              <w:right w:val="single" w:sz="8" w:space="0" w:color="auto"/>
            </w:tcBorders>
            <w:shd w:val="clear" w:color="000000" w:fill="5B9BD5"/>
            <w:vAlign w:val="center"/>
            <w:hideMark/>
          </w:tcPr>
          <w:p w:rsidR="00812808" w:rsidRPr="00896859" w:rsidRDefault="00812808" w:rsidP="00A25A45">
            <w:pPr>
              <w:ind w:left="-149" w:right="-184"/>
              <w:jc w:val="center"/>
              <w:rPr>
                <w:rFonts w:asciiTheme="minorHAnsi" w:hAnsiTheme="minorHAnsi" w:cstheme="minorHAnsi"/>
                <w:b/>
                <w:bCs/>
                <w:color w:val="FFFFFF" w:themeColor="background1"/>
                <w:sz w:val="18"/>
                <w:szCs w:val="18"/>
              </w:rPr>
            </w:pPr>
            <w:r w:rsidRPr="00896859">
              <w:rPr>
                <w:b/>
                <w:bCs/>
                <w:sz w:val="18"/>
                <w:szCs w:val="18"/>
              </w:rPr>
              <w:t>Загалом (Євро) із 10%непередб.витр.</w:t>
            </w:r>
          </w:p>
        </w:tc>
      </w:tr>
      <w:tr w:rsidR="002F361A" w:rsidRPr="00AD0973" w:rsidTr="006B2B6B">
        <w:trPr>
          <w:trHeight w:val="58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2F361A" w:rsidRPr="000514B7" w:rsidRDefault="002F361A" w:rsidP="00A25A45">
            <w:pPr>
              <w:jc w:val="left"/>
              <w:rPr>
                <w:rFonts w:asciiTheme="minorHAnsi" w:hAnsiTheme="minorHAnsi" w:cstheme="minorHAnsi"/>
                <w:color w:val="000000"/>
                <w:sz w:val="18"/>
                <w:szCs w:val="18"/>
              </w:rPr>
            </w:pPr>
            <w:r>
              <w:rPr>
                <w:rFonts w:asciiTheme="minorHAnsi" w:hAnsiTheme="minorHAnsi"/>
                <w:color w:val="000000"/>
                <w:sz w:val="18"/>
                <w:szCs w:val="18"/>
              </w:rPr>
              <w:t>Реконструкція системи водопостачання, загальною довжиною 2,2 км, DN 500 мм від ВНС Дубнівська</w:t>
            </w:r>
          </w:p>
        </w:tc>
        <w:tc>
          <w:tcPr>
            <w:tcW w:w="567" w:type="dxa"/>
            <w:tcBorders>
              <w:top w:val="nil"/>
              <w:left w:val="nil"/>
              <w:bottom w:val="single" w:sz="4" w:space="0" w:color="auto"/>
              <w:right w:val="single" w:sz="4" w:space="0" w:color="auto"/>
            </w:tcBorders>
            <w:shd w:val="clear" w:color="auto" w:fill="auto"/>
            <w:noWrap/>
            <w:vAlign w:val="center"/>
            <w:hideMark/>
          </w:tcPr>
          <w:p w:rsidR="002F361A" w:rsidRPr="000514B7" w:rsidRDefault="002F361A" w:rsidP="00A25A45">
            <w:pPr>
              <w:jc w:val="center"/>
              <w:rPr>
                <w:rFonts w:asciiTheme="minorHAnsi" w:hAnsiTheme="minorHAnsi" w:cstheme="minorHAnsi"/>
                <w:color w:val="000000"/>
                <w:sz w:val="18"/>
                <w:szCs w:val="18"/>
              </w:rPr>
            </w:pPr>
            <w:r>
              <w:rPr>
                <w:rFonts w:asciiTheme="minorHAnsi" w:hAnsiTheme="minorHAnsi"/>
                <w:color w:val="000000"/>
                <w:sz w:val="18"/>
                <w:szCs w:val="18"/>
              </w:rPr>
              <w:t>ЗС</w:t>
            </w:r>
          </w:p>
        </w:tc>
        <w:tc>
          <w:tcPr>
            <w:tcW w:w="709" w:type="dxa"/>
            <w:tcBorders>
              <w:top w:val="nil"/>
              <w:left w:val="nil"/>
              <w:bottom w:val="single" w:sz="4" w:space="0" w:color="auto"/>
              <w:right w:val="single" w:sz="4" w:space="0" w:color="auto"/>
            </w:tcBorders>
            <w:shd w:val="clear" w:color="auto" w:fill="auto"/>
            <w:noWrap/>
            <w:vAlign w:val="center"/>
            <w:hideMark/>
          </w:tcPr>
          <w:p w:rsidR="002F361A" w:rsidRPr="000514B7" w:rsidRDefault="002F361A"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151" w:type="dxa"/>
            <w:tcBorders>
              <w:top w:val="nil"/>
              <w:left w:val="nil"/>
              <w:bottom w:val="single" w:sz="4" w:space="0" w:color="auto"/>
              <w:right w:val="single" w:sz="4" w:space="0" w:color="auto"/>
            </w:tcBorders>
            <w:shd w:val="clear" w:color="auto" w:fill="auto"/>
            <w:noWrap/>
            <w:vAlign w:val="center"/>
            <w:hideMark/>
          </w:tcPr>
          <w:p w:rsidR="002F361A" w:rsidRPr="000514B7" w:rsidRDefault="002F361A" w:rsidP="00A25A45">
            <w:pPr>
              <w:jc w:val="center"/>
              <w:rPr>
                <w:rFonts w:asciiTheme="minorHAnsi" w:hAnsiTheme="minorHAnsi" w:cstheme="minorHAnsi"/>
                <w:color w:val="000000"/>
                <w:sz w:val="18"/>
                <w:szCs w:val="18"/>
              </w:rPr>
            </w:pPr>
            <w:r>
              <w:rPr>
                <w:rFonts w:asciiTheme="minorHAnsi" w:hAnsiTheme="minorHAnsi"/>
                <w:color w:val="000000"/>
                <w:sz w:val="18"/>
                <w:szCs w:val="18"/>
              </w:rPr>
              <w:t>706 000</w:t>
            </w:r>
          </w:p>
        </w:tc>
        <w:tc>
          <w:tcPr>
            <w:tcW w:w="1017" w:type="dxa"/>
            <w:tcBorders>
              <w:top w:val="nil"/>
              <w:left w:val="nil"/>
              <w:bottom w:val="single" w:sz="4" w:space="0" w:color="auto"/>
              <w:right w:val="single" w:sz="4" w:space="0" w:color="auto"/>
            </w:tcBorders>
            <w:shd w:val="clear" w:color="auto" w:fill="auto"/>
            <w:noWrap/>
            <w:vAlign w:val="center"/>
            <w:hideMark/>
          </w:tcPr>
          <w:p w:rsidR="002F361A" w:rsidRPr="000514B7" w:rsidRDefault="002F361A" w:rsidP="00A25A45">
            <w:pPr>
              <w:jc w:val="center"/>
              <w:rPr>
                <w:rFonts w:asciiTheme="minorHAnsi" w:hAnsiTheme="minorHAnsi" w:cstheme="minorHAnsi"/>
                <w:color w:val="000000"/>
                <w:sz w:val="18"/>
                <w:szCs w:val="18"/>
              </w:rPr>
            </w:pPr>
            <w:r>
              <w:rPr>
                <w:rFonts w:asciiTheme="minorHAnsi" w:hAnsiTheme="minorHAnsi"/>
                <w:color w:val="000000"/>
                <w:sz w:val="18"/>
                <w:szCs w:val="18"/>
              </w:rPr>
              <w:t>706 000</w:t>
            </w:r>
          </w:p>
        </w:tc>
        <w:tc>
          <w:tcPr>
            <w:tcW w:w="1307" w:type="dxa"/>
            <w:tcBorders>
              <w:top w:val="nil"/>
              <w:left w:val="nil"/>
              <w:bottom w:val="single" w:sz="4" w:space="0" w:color="auto"/>
              <w:right w:val="single" w:sz="4" w:space="0" w:color="auto"/>
            </w:tcBorders>
            <w:shd w:val="clear" w:color="auto" w:fill="auto"/>
            <w:noWrap/>
            <w:vAlign w:val="center"/>
            <w:hideMark/>
          </w:tcPr>
          <w:p w:rsidR="002F361A" w:rsidRPr="000514B7" w:rsidRDefault="002F361A" w:rsidP="00A25A45">
            <w:pPr>
              <w:jc w:val="center"/>
              <w:rPr>
                <w:rFonts w:asciiTheme="minorHAnsi" w:hAnsiTheme="minorHAnsi" w:cstheme="minorHAnsi"/>
                <w:color w:val="000000"/>
                <w:sz w:val="18"/>
                <w:szCs w:val="18"/>
              </w:rPr>
            </w:pPr>
            <w:r>
              <w:rPr>
                <w:rFonts w:asciiTheme="minorHAnsi" w:hAnsiTheme="minorHAnsi"/>
                <w:color w:val="000000"/>
                <w:sz w:val="18"/>
                <w:szCs w:val="18"/>
              </w:rPr>
              <w:t>70 000</w:t>
            </w:r>
          </w:p>
        </w:tc>
        <w:tc>
          <w:tcPr>
            <w:tcW w:w="1203" w:type="dxa"/>
            <w:tcBorders>
              <w:top w:val="nil"/>
              <w:left w:val="nil"/>
              <w:bottom w:val="single" w:sz="4" w:space="0" w:color="auto"/>
              <w:right w:val="single" w:sz="8" w:space="0" w:color="auto"/>
            </w:tcBorders>
            <w:shd w:val="clear" w:color="auto" w:fill="auto"/>
            <w:noWrap/>
            <w:vAlign w:val="center"/>
            <w:hideMark/>
          </w:tcPr>
          <w:p w:rsidR="002F361A" w:rsidRPr="000514B7" w:rsidRDefault="002F361A" w:rsidP="00A25A45">
            <w:pPr>
              <w:jc w:val="center"/>
              <w:rPr>
                <w:rFonts w:asciiTheme="minorHAnsi" w:hAnsiTheme="minorHAnsi" w:cstheme="minorHAnsi"/>
                <w:color w:val="000000"/>
                <w:sz w:val="18"/>
                <w:szCs w:val="18"/>
              </w:rPr>
            </w:pPr>
            <w:r>
              <w:rPr>
                <w:rFonts w:asciiTheme="minorHAnsi" w:hAnsiTheme="minorHAnsi"/>
                <w:color w:val="000000"/>
                <w:sz w:val="18"/>
                <w:szCs w:val="18"/>
              </w:rPr>
              <w:t>776 000</w:t>
            </w:r>
          </w:p>
        </w:tc>
      </w:tr>
      <w:tr w:rsidR="002A1DE1" w:rsidRPr="00AD0973" w:rsidTr="006B2B6B">
        <w:trPr>
          <w:trHeight w:val="590"/>
        </w:trPr>
        <w:tc>
          <w:tcPr>
            <w:tcW w:w="3392" w:type="dxa"/>
            <w:tcBorders>
              <w:top w:val="nil"/>
              <w:left w:val="single" w:sz="8" w:space="0" w:color="auto"/>
              <w:bottom w:val="single" w:sz="8" w:space="0" w:color="auto"/>
              <w:right w:val="single" w:sz="4" w:space="0" w:color="auto"/>
            </w:tcBorders>
            <w:shd w:val="clear" w:color="auto" w:fill="auto"/>
            <w:vAlign w:val="center"/>
            <w:hideMark/>
          </w:tcPr>
          <w:p w:rsidR="002A1DE1" w:rsidRPr="000514B7" w:rsidRDefault="002A1DE1" w:rsidP="00A25A45">
            <w:pPr>
              <w:jc w:val="left"/>
              <w:rPr>
                <w:rFonts w:asciiTheme="minorHAnsi" w:hAnsiTheme="minorHAnsi" w:cstheme="minorHAnsi"/>
                <w:color w:val="000000"/>
                <w:sz w:val="18"/>
                <w:szCs w:val="18"/>
              </w:rPr>
            </w:pPr>
            <w:r>
              <w:rPr>
                <w:rFonts w:asciiTheme="minorHAnsi" w:hAnsiTheme="minorHAnsi"/>
                <w:color w:val="000000"/>
                <w:sz w:val="18"/>
                <w:szCs w:val="18"/>
              </w:rPr>
              <w:t>Реконструкції</w:t>
            </w:r>
            <w:r w:rsidR="00B40F1E">
              <w:rPr>
                <w:rFonts w:asciiTheme="minorHAnsi" w:hAnsiTheme="minorHAnsi"/>
                <w:color w:val="000000"/>
                <w:sz w:val="18"/>
                <w:szCs w:val="18"/>
              </w:rPr>
              <w:t xml:space="preserve"> </w:t>
            </w:r>
            <w:r>
              <w:rPr>
                <w:rFonts w:asciiTheme="minorHAnsi" w:hAnsiTheme="minorHAnsi"/>
                <w:color w:val="000000"/>
                <w:sz w:val="18"/>
                <w:szCs w:val="18"/>
              </w:rPr>
              <w:t>водозабірної магістралі Гнідавської ВПУ (4 км), діаметром PE560 мм</w:t>
            </w:r>
          </w:p>
        </w:tc>
        <w:tc>
          <w:tcPr>
            <w:tcW w:w="567" w:type="dxa"/>
            <w:tcBorders>
              <w:top w:val="nil"/>
              <w:left w:val="nil"/>
              <w:bottom w:val="single" w:sz="8" w:space="0" w:color="auto"/>
              <w:right w:val="single" w:sz="4" w:space="0" w:color="auto"/>
            </w:tcBorders>
            <w:shd w:val="clear" w:color="auto" w:fill="auto"/>
            <w:noWrap/>
            <w:vAlign w:val="center"/>
            <w:hideMark/>
          </w:tcPr>
          <w:p w:rsidR="002A1DE1" w:rsidRPr="000514B7" w:rsidRDefault="002A1DE1" w:rsidP="00A25A45">
            <w:pPr>
              <w:jc w:val="center"/>
              <w:rPr>
                <w:rFonts w:asciiTheme="minorHAnsi" w:hAnsiTheme="minorHAnsi" w:cstheme="minorHAnsi"/>
                <w:color w:val="000000"/>
                <w:sz w:val="18"/>
                <w:szCs w:val="18"/>
              </w:rPr>
            </w:pPr>
            <w:r>
              <w:rPr>
                <w:rFonts w:asciiTheme="minorHAnsi" w:hAnsiTheme="minorHAnsi"/>
                <w:color w:val="000000"/>
                <w:sz w:val="18"/>
                <w:szCs w:val="18"/>
              </w:rPr>
              <w:t>ЗС</w:t>
            </w:r>
          </w:p>
        </w:tc>
        <w:tc>
          <w:tcPr>
            <w:tcW w:w="709" w:type="dxa"/>
            <w:tcBorders>
              <w:top w:val="nil"/>
              <w:left w:val="nil"/>
              <w:bottom w:val="single" w:sz="8" w:space="0" w:color="auto"/>
              <w:right w:val="single" w:sz="4" w:space="0" w:color="auto"/>
            </w:tcBorders>
            <w:shd w:val="clear" w:color="auto" w:fill="auto"/>
            <w:noWrap/>
            <w:vAlign w:val="center"/>
            <w:hideMark/>
          </w:tcPr>
          <w:p w:rsidR="002A1DE1" w:rsidRPr="000514B7" w:rsidRDefault="002A1DE1"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151" w:type="dxa"/>
            <w:tcBorders>
              <w:top w:val="nil"/>
              <w:left w:val="nil"/>
              <w:bottom w:val="single" w:sz="8" w:space="0" w:color="auto"/>
              <w:right w:val="single" w:sz="4" w:space="0" w:color="auto"/>
            </w:tcBorders>
            <w:shd w:val="clear" w:color="auto" w:fill="auto"/>
            <w:noWrap/>
            <w:vAlign w:val="center"/>
            <w:hideMark/>
          </w:tcPr>
          <w:p w:rsidR="002A1DE1" w:rsidRPr="000514B7" w:rsidRDefault="002A1DE1" w:rsidP="00A25A45">
            <w:pPr>
              <w:jc w:val="center"/>
              <w:rPr>
                <w:rFonts w:asciiTheme="minorHAnsi" w:hAnsiTheme="minorHAnsi" w:cstheme="minorHAnsi"/>
                <w:color w:val="000000"/>
                <w:sz w:val="18"/>
                <w:szCs w:val="18"/>
              </w:rPr>
            </w:pPr>
            <w:r>
              <w:rPr>
                <w:rFonts w:asciiTheme="minorHAnsi" w:hAnsiTheme="minorHAnsi"/>
                <w:color w:val="000000"/>
                <w:sz w:val="18"/>
                <w:szCs w:val="18"/>
              </w:rPr>
              <w:t>1 000 000</w:t>
            </w:r>
          </w:p>
        </w:tc>
        <w:tc>
          <w:tcPr>
            <w:tcW w:w="1017" w:type="dxa"/>
            <w:tcBorders>
              <w:top w:val="nil"/>
              <w:left w:val="nil"/>
              <w:bottom w:val="single" w:sz="8" w:space="0" w:color="auto"/>
              <w:right w:val="single" w:sz="4" w:space="0" w:color="auto"/>
            </w:tcBorders>
            <w:shd w:val="clear" w:color="auto" w:fill="auto"/>
            <w:noWrap/>
            <w:vAlign w:val="center"/>
            <w:hideMark/>
          </w:tcPr>
          <w:p w:rsidR="002A1DE1" w:rsidRPr="000514B7" w:rsidRDefault="002A1DE1" w:rsidP="00A25A45">
            <w:pPr>
              <w:jc w:val="center"/>
              <w:rPr>
                <w:rFonts w:asciiTheme="minorHAnsi" w:hAnsiTheme="minorHAnsi" w:cstheme="minorHAnsi"/>
                <w:color w:val="000000"/>
                <w:sz w:val="18"/>
                <w:szCs w:val="18"/>
              </w:rPr>
            </w:pPr>
            <w:r>
              <w:rPr>
                <w:rFonts w:asciiTheme="minorHAnsi" w:hAnsiTheme="minorHAnsi"/>
                <w:color w:val="000000"/>
                <w:sz w:val="18"/>
                <w:szCs w:val="18"/>
              </w:rPr>
              <w:t>1 000 000</w:t>
            </w:r>
          </w:p>
        </w:tc>
        <w:tc>
          <w:tcPr>
            <w:tcW w:w="1307" w:type="dxa"/>
            <w:tcBorders>
              <w:top w:val="nil"/>
              <w:left w:val="nil"/>
              <w:bottom w:val="single" w:sz="8" w:space="0" w:color="auto"/>
              <w:right w:val="single" w:sz="4" w:space="0" w:color="auto"/>
            </w:tcBorders>
            <w:shd w:val="clear" w:color="auto" w:fill="auto"/>
            <w:noWrap/>
            <w:vAlign w:val="center"/>
            <w:hideMark/>
          </w:tcPr>
          <w:p w:rsidR="002A1DE1" w:rsidRPr="000514B7" w:rsidRDefault="002A1DE1" w:rsidP="00A25A45">
            <w:pPr>
              <w:jc w:val="center"/>
              <w:rPr>
                <w:rFonts w:asciiTheme="minorHAnsi" w:hAnsiTheme="minorHAnsi" w:cstheme="minorHAnsi"/>
                <w:color w:val="000000"/>
                <w:sz w:val="18"/>
                <w:szCs w:val="18"/>
              </w:rPr>
            </w:pPr>
            <w:r>
              <w:rPr>
                <w:rFonts w:asciiTheme="minorHAnsi" w:hAnsiTheme="minorHAnsi"/>
                <w:color w:val="000000"/>
                <w:sz w:val="18"/>
                <w:szCs w:val="18"/>
              </w:rPr>
              <w:t>100 000</w:t>
            </w:r>
          </w:p>
        </w:tc>
        <w:tc>
          <w:tcPr>
            <w:tcW w:w="1203" w:type="dxa"/>
            <w:tcBorders>
              <w:top w:val="nil"/>
              <w:left w:val="nil"/>
              <w:bottom w:val="single" w:sz="8" w:space="0" w:color="auto"/>
              <w:right w:val="single" w:sz="8" w:space="0" w:color="auto"/>
            </w:tcBorders>
            <w:shd w:val="clear" w:color="auto" w:fill="auto"/>
            <w:noWrap/>
            <w:vAlign w:val="center"/>
            <w:hideMark/>
          </w:tcPr>
          <w:p w:rsidR="002A1DE1" w:rsidRPr="000514B7" w:rsidRDefault="002A1DE1" w:rsidP="00A25A45">
            <w:pPr>
              <w:jc w:val="center"/>
              <w:rPr>
                <w:rFonts w:asciiTheme="minorHAnsi" w:hAnsiTheme="minorHAnsi" w:cstheme="minorHAnsi"/>
                <w:color w:val="000000"/>
                <w:sz w:val="18"/>
                <w:szCs w:val="18"/>
              </w:rPr>
            </w:pPr>
            <w:r>
              <w:rPr>
                <w:rFonts w:asciiTheme="minorHAnsi" w:hAnsiTheme="minorHAnsi"/>
                <w:color w:val="000000"/>
                <w:sz w:val="18"/>
                <w:szCs w:val="18"/>
              </w:rPr>
              <w:t>1 100 000</w:t>
            </w:r>
          </w:p>
        </w:tc>
      </w:tr>
      <w:tr w:rsidR="001D7324" w:rsidRPr="00AD0973" w:rsidTr="006B2B6B">
        <w:trPr>
          <w:trHeight w:val="290"/>
        </w:trPr>
        <w:tc>
          <w:tcPr>
            <w:tcW w:w="3392"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1D7324" w:rsidRPr="000514B7" w:rsidRDefault="001D7324" w:rsidP="00A25A45">
            <w:pPr>
              <w:jc w:val="left"/>
              <w:rPr>
                <w:rFonts w:asciiTheme="minorHAnsi" w:hAnsiTheme="minorHAnsi" w:cstheme="minorHAnsi"/>
                <w:b/>
                <w:bCs/>
                <w:color w:val="000000"/>
                <w:sz w:val="18"/>
                <w:szCs w:val="18"/>
              </w:rPr>
            </w:pPr>
            <w:r>
              <w:rPr>
                <w:rFonts w:asciiTheme="minorHAnsi" w:hAnsiTheme="minorHAnsi"/>
                <w:b/>
                <w:bCs/>
                <w:color w:val="000000"/>
                <w:sz w:val="18"/>
                <w:szCs w:val="18"/>
              </w:rPr>
              <w:t>Загалом за водопостачанням</w:t>
            </w:r>
          </w:p>
        </w:tc>
        <w:tc>
          <w:tcPr>
            <w:tcW w:w="56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1D7324" w:rsidRPr="000514B7" w:rsidRDefault="001D7324" w:rsidP="00A25A45">
            <w:pPr>
              <w:jc w:val="center"/>
              <w:rPr>
                <w:rFonts w:asciiTheme="minorHAnsi" w:hAnsiTheme="minorHAnsi" w:cstheme="minorHAnsi"/>
                <w:b/>
                <w:bCs/>
                <w:color w:val="000000"/>
                <w:sz w:val="18"/>
                <w:szCs w:val="18"/>
              </w:rPr>
            </w:pPr>
            <w:r>
              <w:rPr>
                <w:rFonts w:asciiTheme="minorHAnsi" w:hAnsiTheme="minorHAnsi"/>
                <w:b/>
                <w:bCs/>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1D7324" w:rsidRPr="000514B7" w:rsidRDefault="001D7324" w:rsidP="00A25A45">
            <w:pPr>
              <w:jc w:val="center"/>
              <w:rPr>
                <w:rFonts w:asciiTheme="minorHAnsi" w:hAnsiTheme="minorHAnsi" w:cstheme="minorHAnsi"/>
                <w:b/>
                <w:bCs/>
                <w:color w:val="000000"/>
                <w:sz w:val="18"/>
                <w:szCs w:val="18"/>
              </w:rPr>
            </w:pPr>
            <w:r>
              <w:rPr>
                <w:rFonts w:asciiTheme="minorHAnsi" w:hAnsiTheme="minorHAnsi"/>
                <w:b/>
                <w:bCs/>
                <w:color w:val="000000"/>
                <w:sz w:val="18"/>
                <w:szCs w:val="18"/>
              </w:rPr>
              <w:t> </w:t>
            </w:r>
          </w:p>
        </w:tc>
        <w:tc>
          <w:tcPr>
            <w:tcW w:w="1151"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1D7324" w:rsidRPr="000514B7" w:rsidRDefault="001D7324" w:rsidP="00A25A45">
            <w:pPr>
              <w:jc w:val="center"/>
              <w:rPr>
                <w:rFonts w:asciiTheme="minorHAnsi" w:hAnsiTheme="minorHAnsi" w:cstheme="minorHAnsi"/>
                <w:b/>
                <w:bCs/>
                <w:color w:val="000000"/>
                <w:sz w:val="18"/>
                <w:szCs w:val="18"/>
              </w:rPr>
            </w:pPr>
            <w:r>
              <w:rPr>
                <w:rFonts w:asciiTheme="minorHAnsi" w:hAnsiTheme="minorHAnsi"/>
                <w:b/>
                <w:bCs/>
                <w:color w:val="000000"/>
                <w:sz w:val="18"/>
                <w:szCs w:val="18"/>
              </w:rPr>
              <w:t> </w:t>
            </w:r>
          </w:p>
        </w:tc>
        <w:tc>
          <w:tcPr>
            <w:tcW w:w="101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1D7324" w:rsidRPr="000514B7" w:rsidRDefault="006B2B6B" w:rsidP="00A25A45">
            <w:pPr>
              <w:jc w:val="center"/>
              <w:rPr>
                <w:rFonts w:asciiTheme="minorHAnsi" w:hAnsiTheme="minorHAnsi" w:cstheme="minorHAnsi"/>
                <w:b/>
                <w:bCs/>
                <w:color w:val="000000"/>
                <w:sz w:val="18"/>
                <w:szCs w:val="18"/>
              </w:rPr>
            </w:pPr>
            <w:r>
              <w:rPr>
                <w:rFonts w:asciiTheme="minorHAnsi" w:hAnsiTheme="minorHAnsi"/>
                <w:b/>
                <w:color w:val="000000"/>
                <w:sz w:val="18"/>
                <w:szCs w:val="18"/>
              </w:rPr>
              <w:t>1 706 000</w:t>
            </w:r>
          </w:p>
        </w:tc>
        <w:tc>
          <w:tcPr>
            <w:tcW w:w="130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1D7324" w:rsidRPr="000514B7" w:rsidRDefault="006B2B6B" w:rsidP="00A25A45">
            <w:pPr>
              <w:jc w:val="center"/>
              <w:rPr>
                <w:rFonts w:asciiTheme="minorHAnsi" w:hAnsiTheme="minorHAnsi" w:cstheme="minorHAnsi"/>
                <w:b/>
                <w:bCs/>
                <w:color w:val="000000"/>
                <w:sz w:val="18"/>
                <w:szCs w:val="18"/>
              </w:rPr>
            </w:pPr>
            <w:r>
              <w:rPr>
                <w:rFonts w:asciiTheme="minorHAnsi" w:hAnsiTheme="minorHAnsi"/>
                <w:b/>
                <w:color w:val="000000"/>
                <w:sz w:val="18"/>
                <w:szCs w:val="18"/>
              </w:rPr>
              <w:t>170 000</w:t>
            </w:r>
          </w:p>
        </w:tc>
        <w:tc>
          <w:tcPr>
            <w:tcW w:w="1203"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1D7324" w:rsidRPr="000514B7" w:rsidRDefault="006B2B6B" w:rsidP="00A25A45">
            <w:pPr>
              <w:jc w:val="center"/>
              <w:rPr>
                <w:rFonts w:asciiTheme="minorHAnsi" w:hAnsiTheme="minorHAnsi" w:cstheme="minorHAnsi"/>
                <w:b/>
                <w:bCs/>
                <w:color w:val="000000"/>
                <w:sz w:val="18"/>
                <w:szCs w:val="18"/>
              </w:rPr>
            </w:pPr>
            <w:r>
              <w:rPr>
                <w:rFonts w:asciiTheme="minorHAnsi" w:hAnsiTheme="minorHAnsi"/>
                <w:b/>
                <w:color w:val="000000"/>
                <w:sz w:val="18"/>
                <w:szCs w:val="18"/>
              </w:rPr>
              <w:t>1 876 000</w:t>
            </w:r>
          </w:p>
        </w:tc>
      </w:tr>
    </w:tbl>
    <w:p w:rsidR="00902674" w:rsidRDefault="00902674" w:rsidP="00A25A45">
      <w:pPr>
        <w:pStyle w:val="HydrophilStandard"/>
        <w:spacing w:after="0"/>
        <w:contextualSpacing w:val="0"/>
        <w:rPr>
          <w:lang w:val="en-GB"/>
        </w:rPr>
      </w:pPr>
    </w:p>
    <w:p w:rsidR="00812808" w:rsidRDefault="00902674" w:rsidP="00A25A45">
      <w:pPr>
        <w:pStyle w:val="HydrophilStandard"/>
        <w:spacing w:after="0"/>
        <w:contextualSpacing w:val="0"/>
      </w:pPr>
      <w:r>
        <w:t xml:space="preserve">Визначена </w:t>
      </w:r>
      <w:r>
        <w:rPr>
          <w:b/>
        </w:rPr>
        <w:t>Пріоритетна програма Інвестицій</w:t>
      </w:r>
      <w:r>
        <w:t xml:space="preserve"> для</w:t>
      </w:r>
      <w:r>
        <w:rPr>
          <w:b/>
        </w:rPr>
        <w:t xml:space="preserve"> транспорту та обладнання</w:t>
      </w:r>
      <w:r>
        <w:t>, що розглядається у цьому проекті, складає</w:t>
      </w:r>
      <w:r w:rsidR="00B40F1E">
        <w:t xml:space="preserve"> </w:t>
      </w:r>
      <w:r>
        <w:rPr>
          <w:b/>
        </w:rPr>
        <w:t>0,55 млн. Євро</w:t>
      </w:r>
      <w:r>
        <w:t xml:space="preserve"> (вод</w:t>
      </w:r>
      <w:r w:rsidR="00AF4340">
        <w:t>опостачання</w:t>
      </w:r>
      <w:r>
        <w:t xml:space="preserve"> та водовідведення) та наведена нижче в </w:t>
      </w:r>
      <w:r w:rsidR="001D7324">
        <w:fldChar w:fldCharType="begin"/>
      </w:r>
      <w:r w:rsidR="001D7324">
        <w:instrText xml:space="preserve"> REF _Ref37585264 \h </w:instrText>
      </w:r>
      <w:r w:rsidR="001D7324">
        <w:fldChar w:fldCharType="separate"/>
      </w:r>
      <w:r w:rsidR="00896859">
        <w:t>Таблиц</w:t>
      </w:r>
      <w:r w:rsidR="00AF4340">
        <w:t>і</w:t>
      </w:r>
      <w:r w:rsidR="00896859">
        <w:t xml:space="preserve"> </w:t>
      </w:r>
      <w:r w:rsidR="00896859">
        <w:rPr>
          <w:rFonts w:cstheme="minorHAnsi"/>
        </w:rPr>
        <w:t>2</w:t>
      </w:r>
      <w:r w:rsidR="001D7324">
        <w:fldChar w:fldCharType="end"/>
      </w:r>
    </w:p>
    <w:p w:rsidR="006B2B6B" w:rsidRPr="007C0173" w:rsidRDefault="006B2B6B" w:rsidP="00A25A45">
      <w:pPr>
        <w:pStyle w:val="HydrophilStandard"/>
        <w:spacing w:after="0"/>
        <w:contextualSpacing w:val="0"/>
        <w:rPr>
          <w:rFonts w:ascii="Arial" w:hAnsi="Arial" w:cs="Arial"/>
          <w:lang w:val="ru-RU"/>
        </w:rPr>
      </w:pPr>
    </w:p>
    <w:p w:rsidR="00812808" w:rsidRPr="002628C2" w:rsidRDefault="00812808" w:rsidP="00A25A45">
      <w:pPr>
        <w:pStyle w:val="aa"/>
        <w:keepNext/>
        <w:rPr>
          <w:rFonts w:cstheme="minorHAnsi"/>
        </w:rPr>
      </w:pPr>
      <w:bookmarkStart w:id="17" w:name="_Ref37585264"/>
      <w:bookmarkStart w:id="18" w:name="_Toc51150259"/>
      <w:r>
        <w:t xml:space="preserve">Таблиця </w:t>
      </w:r>
      <w:r w:rsidRPr="002628C2">
        <w:rPr>
          <w:rFonts w:cstheme="minorHAnsi"/>
        </w:rPr>
        <w:fldChar w:fldCharType="begin"/>
      </w:r>
      <w:r w:rsidRPr="002628C2">
        <w:rPr>
          <w:rFonts w:cstheme="minorHAnsi"/>
        </w:rPr>
        <w:instrText xml:space="preserve"> SEQ Table \* ARABIC </w:instrText>
      </w:r>
      <w:r w:rsidRPr="002628C2">
        <w:rPr>
          <w:rFonts w:cstheme="minorHAnsi"/>
        </w:rPr>
        <w:fldChar w:fldCharType="separate"/>
      </w:r>
      <w:r w:rsidR="00896859">
        <w:rPr>
          <w:rFonts w:cstheme="minorHAnsi"/>
        </w:rPr>
        <w:t>2</w:t>
      </w:r>
      <w:r w:rsidRPr="002628C2">
        <w:rPr>
          <w:rFonts w:cstheme="minorHAnsi"/>
        </w:rPr>
        <w:fldChar w:fldCharType="end"/>
      </w:r>
      <w:bookmarkEnd w:id="17"/>
      <w:r>
        <w:t>:</w:t>
      </w:r>
      <w:r>
        <w:tab/>
      </w:r>
      <w:r w:rsidR="00AF4340">
        <w:t xml:space="preserve">Узгоджена ЛВК змінена </w:t>
      </w:r>
      <w:r>
        <w:t>ППІ на транспорт та обладнання</w:t>
      </w:r>
      <w:bookmarkEnd w:id="18"/>
      <w:r>
        <w:t xml:space="preserve"> </w:t>
      </w:r>
    </w:p>
    <w:tbl>
      <w:tblPr>
        <w:tblW w:w="9347" w:type="dxa"/>
        <w:tblLayout w:type="fixed"/>
        <w:tblLook w:val="04A0" w:firstRow="1" w:lastRow="0" w:firstColumn="1" w:lastColumn="0" w:noHBand="0" w:noVBand="1"/>
      </w:tblPr>
      <w:tblGrid>
        <w:gridCol w:w="1691"/>
        <w:gridCol w:w="709"/>
        <w:gridCol w:w="1134"/>
        <w:gridCol w:w="993"/>
        <w:gridCol w:w="1134"/>
        <w:gridCol w:w="1134"/>
        <w:gridCol w:w="1276"/>
        <w:gridCol w:w="1276"/>
      </w:tblGrid>
      <w:tr w:rsidR="006B2B6B" w:rsidRPr="00CE5791" w:rsidTr="006B2B6B">
        <w:trPr>
          <w:trHeight w:val="580"/>
        </w:trPr>
        <w:tc>
          <w:tcPr>
            <w:tcW w:w="1691" w:type="dxa"/>
            <w:tcBorders>
              <w:top w:val="single" w:sz="8" w:space="0" w:color="auto"/>
              <w:left w:val="single" w:sz="8" w:space="0" w:color="auto"/>
              <w:bottom w:val="single" w:sz="4" w:space="0" w:color="auto"/>
              <w:right w:val="single" w:sz="4" w:space="0" w:color="auto"/>
            </w:tcBorders>
            <w:shd w:val="clear" w:color="000000" w:fill="5B9BD5"/>
            <w:vAlign w:val="center"/>
            <w:hideMark/>
          </w:tcPr>
          <w:p w:rsidR="006B2B6B" w:rsidRPr="00AF4340" w:rsidRDefault="00AF4340" w:rsidP="00A25A45">
            <w:pPr>
              <w:rPr>
                <w:rFonts w:asciiTheme="minorHAnsi" w:hAnsiTheme="minorHAnsi" w:cstheme="minorHAnsi"/>
                <w:b/>
                <w:bCs/>
                <w:color w:val="FFFFFF"/>
                <w:sz w:val="16"/>
                <w:szCs w:val="16"/>
              </w:rPr>
            </w:pPr>
            <w:r w:rsidRPr="00AF4340">
              <w:rPr>
                <w:rFonts w:asciiTheme="minorHAnsi" w:hAnsiTheme="minorHAnsi"/>
                <w:b/>
                <w:bCs/>
                <w:color w:val="FFFFFF"/>
                <w:sz w:val="16"/>
                <w:szCs w:val="16"/>
              </w:rPr>
              <w:t>Назва</w:t>
            </w:r>
            <w:r w:rsidR="006B2B6B" w:rsidRPr="00AF4340">
              <w:rPr>
                <w:rFonts w:asciiTheme="minorHAnsi" w:hAnsiTheme="minorHAnsi"/>
                <w:b/>
                <w:bCs/>
                <w:color w:val="FFFFFF"/>
                <w:sz w:val="16"/>
                <w:szCs w:val="16"/>
              </w:rPr>
              <w:t xml:space="preserve"> </w:t>
            </w:r>
          </w:p>
        </w:tc>
        <w:tc>
          <w:tcPr>
            <w:tcW w:w="709" w:type="dxa"/>
            <w:tcBorders>
              <w:top w:val="single" w:sz="8" w:space="0" w:color="auto"/>
              <w:left w:val="nil"/>
              <w:bottom w:val="single" w:sz="4" w:space="0" w:color="auto"/>
              <w:right w:val="single" w:sz="4" w:space="0" w:color="auto"/>
            </w:tcBorders>
            <w:shd w:val="clear" w:color="000000" w:fill="5B9BD5"/>
            <w:vAlign w:val="center"/>
          </w:tcPr>
          <w:p w:rsidR="006B2B6B" w:rsidRPr="00AF4340" w:rsidRDefault="006B2B6B" w:rsidP="00A25A45">
            <w:pPr>
              <w:jc w:val="center"/>
              <w:rPr>
                <w:rFonts w:asciiTheme="minorHAnsi" w:hAnsiTheme="minorHAnsi" w:cstheme="minorHAnsi"/>
                <w:b/>
                <w:bCs/>
                <w:color w:val="FFFFFF"/>
                <w:sz w:val="16"/>
                <w:szCs w:val="16"/>
              </w:rPr>
            </w:pPr>
            <w:r w:rsidRPr="00AF4340">
              <w:rPr>
                <w:rFonts w:asciiTheme="minorHAnsi" w:hAnsiTheme="minorHAnsi"/>
                <w:b/>
                <w:bCs/>
                <w:color w:val="FFFFFF"/>
                <w:sz w:val="16"/>
                <w:szCs w:val="16"/>
              </w:rPr>
              <w:t>Од.</w:t>
            </w:r>
          </w:p>
        </w:tc>
        <w:tc>
          <w:tcPr>
            <w:tcW w:w="1134" w:type="dxa"/>
            <w:tcBorders>
              <w:top w:val="single" w:sz="4" w:space="0" w:color="auto"/>
              <w:left w:val="single" w:sz="4" w:space="0" w:color="auto"/>
              <w:bottom w:val="single" w:sz="4" w:space="0" w:color="auto"/>
              <w:right w:val="single" w:sz="4" w:space="0" w:color="auto"/>
            </w:tcBorders>
            <w:shd w:val="clear" w:color="000000" w:fill="5B9BD5"/>
            <w:vAlign w:val="center"/>
            <w:hideMark/>
          </w:tcPr>
          <w:p w:rsidR="006B2B6B" w:rsidRPr="00AF4340" w:rsidRDefault="006B2B6B" w:rsidP="00A25A45">
            <w:pPr>
              <w:jc w:val="center"/>
              <w:rPr>
                <w:rFonts w:asciiTheme="minorHAnsi" w:hAnsiTheme="minorHAnsi" w:cstheme="minorHAnsi"/>
                <w:color w:val="FFFFFF"/>
                <w:sz w:val="16"/>
                <w:szCs w:val="16"/>
              </w:rPr>
            </w:pPr>
            <w:r w:rsidRPr="00AF4340">
              <w:rPr>
                <w:rFonts w:asciiTheme="minorHAnsi" w:hAnsiTheme="minorHAnsi"/>
                <w:color w:val="FFFFFF"/>
                <w:sz w:val="16"/>
                <w:szCs w:val="16"/>
              </w:rPr>
              <w:t xml:space="preserve">Транспортний засіб </w:t>
            </w:r>
            <w:r w:rsidR="00AF4340" w:rsidRPr="00AF4340">
              <w:rPr>
                <w:rFonts w:asciiTheme="minorHAnsi" w:hAnsiTheme="minorHAnsi"/>
                <w:color w:val="FFFFFF"/>
                <w:sz w:val="16"/>
                <w:szCs w:val="16"/>
              </w:rPr>
              <w:t>(</w:t>
            </w:r>
            <w:r w:rsidRPr="00AF4340">
              <w:rPr>
                <w:rFonts w:asciiTheme="minorHAnsi" w:hAnsiTheme="minorHAnsi"/>
                <w:color w:val="FFFFFF"/>
                <w:sz w:val="16"/>
                <w:szCs w:val="16"/>
              </w:rPr>
              <w:t>грн</w:t>
            </w:r>
            <w:r w:rsidR="00AF4340" w:rsidRPr="00AF4340">
              <w:rPr>
                <w:rFonts w:asciiTheme="minorHAnsi" w:hAnsiTheme="minorHAnsi"/>
                <w:color w:val="FFFFFF"/>
                <w:sz w:val="16"/>
                <w:szCs w:val="16"/>
              </w:rPr>
              <w:t>)</w:t>
            </w:r>
          </w:p>
        </w:tc>
        <w:tc>
          <w:tcPr>
            <w:tcW w:w="993" w:type="dxa"/>
            <w:tcBorders>
              <w:top w:val="single" w:sz="8" w:space="0" w:color="auto"/>
              <w:left w:val="nil"/>
              <w:bottom w:val="single" w:sz="4" w:space="0" w:color="auto"/>
              <w:right w:val="single" w:sz="4" w:space="0" w:color="auto"/>
            </w:tcBorders>
            <w:shd w:val="clear" w:color="000000" w:fill="5B9BD5"/>
            <w:vAlign w:val="center"/>
            <w:hideMark/>
          </w:tcPr>
          <w:p w:rsidR="006B2B6B" w:rsidRPr="00AF4340" w:rsidRDefault="006B2B6B" w:rsidP="00A25A45">
            <w:pPr>
              <w:jc w:val="center"/>
              <w:rPr>
                <w:rFonts w:asciiTheme="minorHAnsi" w:hAnsiTheme="minorHAnsi" w:cstheme="minorHAnsi"/>
                <w:b/>
                <w:bCs/>
                <w:color w:val="FFFFFF"/>
                <w:sz w:val="16"/>
                <w:szCs w:val="16"/>
              </w:rPr>
            </w:pPr>
            <w:r w:rsidRPr="00AF4340">
              <w:rPr>
                <w:rFonts w:asciiTheme="minorHAnsi" w:hAnsiTheme="minorHAnsi"/>
                <w:b/>
                <w:bCs/>
                <w:color w:val="FFFFFF"/>
                <w:sz w:val="16"/>
                <w:szCs w:val="16"/>
              </w:rPr>
              <w:t>Дод Обладнання (грн)</w:t>
            </w:r>
          </w:p>
        </w:tc>
        <w:tc>
          <w:tcPr>
            <w:tcW w:w="1134" w:type="dxa"/>
            <w:tcBorders>
              <w:top w:val="single" w:sz="8" w:space="0" w:color="auto"/>
              <w:left w:val="nil"/>
              <w:bottom w:val="single" w:sz="4" w:space="0" w:color="auto"/>
              <w:right w:val="single" w:sz="4" w:space="0" w:color="auto"/>
            </w:tcBorders>
            <w:shd w:val="clear" w:color="000000" w:fill="5B9BD5"/>
            <w:vAlign w:val="center"/>
            <w:hideMark/>
          </w:tcPr>
          <w:p w:rsidR="006B2B6B" w:rsidRPr="00AF4340" w:rsidRDefault="006B2B6B" w:rsidP="00A25A45">
            <w:pPr>
              <w:jc w:val="center"/>
              <w:rPr>
                <w:rFonts w:asciiTheme="minorHAnsi" w:hAnsiTheme="minorHAnsi" w:cstheme="minorHAnsi"/>
                <w:b/>
                <w:bCs/>
                <w:color w:val="FFFFFF"/>
                <w:sz w:val="16"/>
                <w:szCs w:val="16"/>
              </w:rPr>
            </w:pPr>
            <w:r w:rsidRPr="00AF4340">
              <w:rPr>
                <w:rFonts w:asciiTheme="minorHAnsi" w:hAnsiTheme="minorHAnsi"/>
                <w:b/>
                <w:bCs/>
                <w:color w:val="FFFFFF"/>
                <w:sz w:val="16"/>
                <w:szCs w:val="16"/>
              </w:rPr>
              <w:t>Контракт на обслуговування, на 2 роки (грн)</w:t>
            </w:r>
          </w:p>
        </w:tc>
        <w:tc>
          <w:tcPr>
            <w:tcW w:w="1134" w:type="dxa"/>
            <w:tcBorders>
              <w:top w:val="single" w:sz="8" w:space="0" w:color="auto"/>
              <w:left w:val="nil"/>
              <w:bottom w:val="single" w:sz="4" w:space="0" w:color="auto"/>
              <w:right w:val="single" w:sz="4" w:space="0" w:color="auto"/>
            </w:tcBorders>
            <w:shd w:val="clear" w:color="000000" w:fill="5B9BD5"/>
            <w:vAlign w:val="center"/>
            <w:hideMark/>
          </w:tcPr>
          <w:p w:rsidR="006B2B6B" w:rsidRPr="00AF4340" w:rsidRDefault="006B2B6B" w:rsidP="00A25A45">
            <w:pPr>
              <w:jc w:val="center"/>
              <w:rPr>
                <w:rFonts w:asciiTheme="minorHAnsi" w:hAnsiTheme="minorHAnsi" w:cstheme="minorHAnsi"/>
                <w:b/>
                <w:bCs/>
                <w:color w:val="FFFFFF"/>
                <w:sz w:val="16"/>
                <w:szCs w:val="16"/>
              </w:rPr>
            </w:pPr>
            <w:r w:rsidRPr="00AF4340">
              <w:rPr>
                <w:rFonts w:asciiTheme="minorHAnsi" w:hAnsiTheme="minorHAnsi"/>
                <w:b/>
                <w:bCs/>
                <w:color w:val="FFFFFF"/>
                <w:sz w:val="16"/>
                <w:szCs w:val="16"/>
              </w:rPr>
              <w:t>Сума (грн)</w:t>
            </w:r>
          </w:p>
        </w:tc>
        <w:tc>
          <w:tcPr>
            <w:tcW w:w="1276" w:type="dxa"/>
            <w:tcBorders>
              <w:top w:val="single" w:sz="8" w:space="0" w:color="auto"/>
              <w:left w:val="nil"/>
              <w:bottom w:val="single" w:sz="4" w:space="0" w:color="auto"/>
              <w:right w:val="single" w:sz="4" w:space="0" w:color="auto"/>
            </w:tcBorders>
            <w:shd w:val="clear" w:color="000000" w:fill="5B9BD5"/>
            <w:vAlign w:val="center"/>
            <w:hideMark/>
          </w:tcPr>
          <w:p w:rsidR="006B2B6B" w:rsidRPr="00AF4340" w:rsidRDefault="006B2B6B" w:rsidP="00A25A45">
            <w:pPr>
              <w:jc w:val="center"/>
              <w:rPr>
                <w:rFonts w:asciiTheme="minorHAnsi" w:hAnsiTheme="minorHAnsi" w:cstheme="minorHAnsi"/>
                <w:b/>
                <w:bCs/>
                <w:color w:val="FFFFFF"/>
                <w:sz w:val="16"/>
                <w:szCs w:val="16"/>
              </w:rPr>
            </w:pPr>
            <w:r w:rsidRPr="00AF4340">
              <w:rPr>
                <w:rFonts w:asciiTheme="minorHAnsi" w:hAnsiTheme="minorHAnsi"/>
                <w:b/>
                <w:bCs/>
                <w:color w:val="FFFFFF"/>
                <w:sz w:val="16"/>
                <w:szCs w:val="16"/>
              </w:rPr>
              <w:t>Загалом (грн) без 10%непередб.витр.</w:t>
            </w:r>
          </w:p>
        </w:tc>
        <w:tc>
          <w:tcPr>
            <w:tcW w:w="1276" w:type="dxa"/>
            <w:tcBorders>
              <w:top w:val="single" w:sz="8" w:space="0" w:color="auto"/>
              <w:left w:val="nil"/>
              <w:bottom w:val="single" w:sz="4" w:space="0" w:color="auto"/>
              <w:right w:val="single" w:sz="8" w:space="0" w:color="auto"/>
            </w:tcBorders>
            <w:shd w:val="clear" w:color="000000" w:fill="5B9BD5"/>
            <w:vAlign w:val="center"/>
            <w:hideMark/>
          </w:tcPr>
          <w:p w:rsidR="006B2B6B" w:rsidRPr="00AF4340" w:rsidRDefault="006B2B6B" w:rsidP="00A25A45">
            <w:pPr>
              <w:jc w:val="center"/>
              <w:rPr>
                <w:rFonts w:asciiTheme="minorHAnsi" w:hAnsiTheme="minorHAnsi" w:cstheme="minorHAnsi"/>
                <w:b/>
                <w:bCs/>
                <w:color w:val="FFFFFF"/>
                <w:sz w:val="16"/>
                <w:szCs w:val="16"/>
              </w:rPr>
            </w:pPr>
            <w:r w:rsidRPr="00AF4340">
              <w:rPr>
                <w:rFonts w:asciiTheme="minorHAnsi" w:hAnsiTheme="minorHAnsi"/>
                <w:b/>
                <w:bCs/>
                <w:color w:val="FFFFFF"/>
                <w:sz w:val="16"/>
                <w:szCs w:val="16"/>
              </w:rPr>
              <w:t xml:space="preserve">Загалом </w:t>
            </w:r>
          </w:p>
          <w:p w:rsidR="006B2B6B" w:rsidRPr="00AF4340" w:rsidRDefault="006B2B6B" w:rsidP="00A25A45">
            <w:pPr>
              <w:jc w:val="center"/>
              <w:rPr>
                <w:rFonts w:asciiTheme="minorHAnsi" w:hAnsiTheme="minorHAnsi" w:cstheme="minorHAnsi"/>
                <w:b/>
                <w:bCs/>
                <w:color w:val="FFFFFF"/>
                <w:sz w:val="16"/>
                <w:szCs w:val="16"/>
              </w:rPr>
            </w:pPr>
            <w:r w:rsidRPr="00AF4340">
              <w:rPr>
                <w:rFonts w:asciiTheme="minorHAnsi" w:hAnsiTheme="minorHAnsi"/>
                <w:b/>
                <w:bCs/>
                <w:color w:val="FFFFFF"/>
                <w:sz w:val="16"/>
                <w:szCs w:val="16"/>
              </w:rPr>
              <w:t>(Євро) із 10%непередб.витр.</w:t>
            </w:r>
          </w:p>
        </w:tc>
      </w:tr>
      <w:tr w:rsidR="006B2B6B" w:rsidRPr="00CE5791" w:rsidTr="006B2B6B">
        <w:trPr>
          <w:trHeight w:val="290"/>
        </w:trPr>
        <w:tc>
          <w:tcPr>
            <w:tcW w:w="1691" w:type="dxa"/>
            <w:tcBorders>
              <w:top w:val="nil"/>
              <w:left w:val="single" w:sz="8" w:space="0" w:color="auto"/>
              <w:bottom w:val="single" w:sz="4" w:space="0" w:color="auto"/>
              <w:right w:val="single" w:sz="4" w:space="0" w:color="auto"/>
            </w:tcBorders>
            <w:shd w:val="clear" w:color="auto" w:fill="auto"/>
            <w:noWrap/>
            <w:vAlign w:val="bottom"/>
            <w:hideMark/>
          </w:tcPr>
          <w:p w:rsidR="006B2B6B" w:rsidRPr="00CE5791" w:rsidRDefault="006B2B6B" w:rsidP="00A25A45">
            <w:pPr>
              <w:rPr>
                <w:rFonts w:asciiTheme="minorHAnsi" w:hAnsiTheme="minorHAnsi" w:cstheme="minorHAnsi"/>
                <w:color w:val="000000"/>
                <w:sz w:val="18"/>
                <w:szCs w:val="18"/>
              </w:rPr>
            </w:pPr>
            <w:r>
              <w:rPr>
                <w:rFonts w:asciiTheme="minorHAnsi" w:hAnsiTheme="minorHAnsi"/>
                <w:color w:val="000000"/>
                <w:sz w:val="18"/>
                <w:szCs w:val="18"/>
              </w:rPr>
              <w:t>Відкрита вантажівка</w:t>
            </w:r>
          </w:p>
        </w:tc>
        <w:tc>
          <w:tcPr>
            <w:tcW w:w="709" w:type="dxa"/>
            <w:tcBorders>
              <w:top w:val="nil"/>
              <w:left w:val="nil"/>
              <w:bottom w:val="single" w:sz="4" w:space="0" w:color="auto"/>
              <w:right w:val="single" w:sz="4" w:space="0" w:color="auto"/>
            </w:tcBorders>
            <w:vAlign w:val="bottom"/>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759 167</w:t>
            </w:r>
          </w:p>
        </w:tc>
        <w:tc>
          <w:tcPr>
            <w:tcW w:w="993"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99 000</w:t>
            </w:r>
          </w:p>
        </w:tc>
        <w:tc>
          <w:tcPr>
            <w:tcW w:w="1134"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200 000</w:t>
            </w:r>
          </w:p>
        </w:tc>
        <w:tc>
          <w:tcPr>
            <w:tcW w:w="1134"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1 058 167</w:t>
            </w:r>
          </w:p>
        </w:tc>
        <w:tc>
          <w:tcPr>
            <w:tcW w:w="1276"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3 174 500</w:t>
            </w:r>
          </w:p>
        </w:tc>
        <w:tc>
          <w:tcPr>
            <w:tcW w:w="1276" w:type="dxa"/>
            <w:tcBorders>
              <w:top w:val="nil"/>
              <w:left w:val="nil"/>
              <w:bottom w:val="single" w:sz="4" w:space="0" w:color="auto"/>
              <w:right w:val="single" w:sz="8"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129 331</w:t>
            </w:r>
          </w:p>
        </w:tc>
      </w:tr>
      <w:tr w:rsidR="006B2B6B" w:rsidRPr="00CE5791" w:rsidTr="006B2B6B">
        <w:trPr>
          <w:trHeight w:val="290"/>
        </w:trPr>
        <w:tc>
          <w:tcPr>
            <w:tcW w:w="1691" w:type="dxa"/>
            <w:tcBorders>
              <w:top w:val="nil"/>
              <w:left w:val="single" w:sz="8" w:space="0" w:color="auto"/>
              <w:bottom w:val="single" w:sz="4" w:space="0" w:color="auto"/>
              <w:right w:val="single" w:sz="4" w:space="0" w:color="auto"/>
            </w:tcBorders>
            <w:shd w:val="clear" w:color="auto" w:fill="auto"/>
            <w:noWrap/>
            <w:vAlign w:val="bottom"/>
            <w:hideMark/>
          </w:tcPr>
          <w:p w:rsidR="006B2B6B" w:rsidRPr="00CE5791" w:rsidRDefault="006B2B6B" w:rsidP="00A25A45">
            <w:pPr>
              <w:rPr>
                <w:rFonts w:asciiTheme="minorHAnsi" w:hAnsiTheme="minorHAnsi" w:cstheme="minorHAnsi"/>
                <w:color w:val="000000"/>
                <w:sz w:val="18"/>
                <w:szCs w:val="18"/>
              </w:rPr>
            </w:pPr>
            <w:r>
              <w:rPr>
                <w:rFonts w:asciiTheme="minorHAnsi" w:hAnsiTheme="minorHAnsi"/>
                <w:color w:val="000000"/>
                <w:sz w:val="18"/>
                <w:szCs w:val="18"/>
              </w:rPr>
              <w:t>Навантажувач</w:t>
            </w:r>
          </w:p>
        </w:tc>
        <w:tc>
          <w:tcPr>
            <w:tcW w:w="709" w:type="dxa"/>
            <w:tcBorders>
              <w:top w:val="nil"/>
              <w:left w:val="nil"/>
              <w:bottom w:val="single" w:sz="4" w:space="0" w:color="auto"/>
              <w:right w:val="single" w:sz="4" w:space="0" w:color="auto"/>
            </w:tcBorders>
            <w:vAlign w:val="bottom"/>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2 015 000</w:t>
            </w:r>
          </w:p>
        </w:tc>
        <w:tc>
          <w:tcPr>
            <w:tcW w:w="993"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327 342</w:t>
            </w:r>
          </w:p>
        </w:tc>
        <w:tc>
          <w:tcPr>
            <w:tcW w:w="1134"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200 000</w:t>
            </w:r>
          </w:p>
        </w:tc>
        <w:tc>
          <w:tcPr>
            <w:tcW w:w="1134"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2 542 342</w:t>
            </w:r>
          </w:p>
        </w:tc>
        <w:tc>
          <w:tcPr>
            <w:tcW w:w="1276"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4 030 000</w:t>
            </w:r>
          </w:p>
        </w:tc>
        <w:tc>
          <w:tcPr>
            <w:tcW w:w="1276" w:type="dxa"/>
            <w:tcBorders>
              <w:top w:val="nil"/>
              <w:left w:val="nil"/>
              <w:bottom w:val="single" w:sz="4" w:space="0" w:color="auto"/>
              <w:right w:val="single" w:sz="8"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164 185</w:t>
            </w:r>
          </w:p>
        </w:tc>
      </w:tr>
      <w:tr w:rsidR="006B2B6B" w:rsidRPr="00CE5791" w:rsidTr="006B2B6B">
        <w:trPr>
          <w:trHeight w:val="290"/>
        </w:trPr>
        <w:tc>
          <w:tcPr>
            <w:tcW w:w="1691" w:type="dxa"/>
            <w:tcBorders>
              <w:top w:val="nil"/>
              <w:left w:val="single" w:sz="8" w:space="0" w:color="auto"/>
              <w:bottom w:val="single" w:sz="4" w:space="0" w:color="auto"/>
              <w:right w:val="single" w:sz="4" w:space="0" w:color="auto"/>
            </w:tcBorders>
            <w:shd w:val="clear" w:color="auto" w:fill="auto"/>
            <w:noWrap/>
            <w:vAlign w:val="bottom"/>
            <w:hideMark/>
          </w:tcPr>
          <w:p w:rsidR="006B2B6B" w:rsidRPr="00CE5791" w:rsidRDefault="006B2B6B" w:rsidP="00A25A45">
            <w:pPr>
              <w:rPr>
                <w:rFonts w:asciiTheme="minorHAnsi" w:hAnsiTheme="minorHAnsi" w:cstheme="minorHAnsi"/>
                <w:color w:val="000000"/>
                <w:sz w:val="18"/>
                <w:szCs w:val="18"/>
              </w:rPr>
            </w:pPr>
            <w:r>
              <w:rPr>
                <w:rFonts w:asciiTheme="minorHAnsi" w:hAnsiTheme="minorHAnsi"/>
                <w:color w:val="000000"/>
                <w:sz w:val="18"/>
                <w:szCs w:val="18"/>
              </w:rPr>
              <w:t>Фургон</w:t>
            </w:r>
          </w:p>
        </w:tc>
        <w:tc>
          <w:tcPr>
            <w:tcW w:w="709" w:type="dxa"/>
            <w:tcBorders>
              <w:top w:val="nil"/>
              <w:left w:val="nil"/>
              <w:bottom w:val="single" w:sz="4" w:space="0" w:color="auto"/>
              <w:right w:val="single" w:sz="4" w:space="0" w:color="auto"/>
            </w:tcBorders>
            <w:vAlign w:val="bottom"/>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594 917</w:t>
            </w:r>
          </w:p>
        </w:tc>
        <w:tc>
          <w:tcPr>
            <w:tcW w:w="993"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118 983</w:t>
            </w:r>
          </w:p>
        </w:tc>
        <w:tc>
          <w:tcPr>
            <w:tcW w:w="1134"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200 000</w:t>
            </w:r>
          </w:p>
        </w:tc>
        <w:tc>
          <w:tcPr>
            <w:tcW w:w="1134"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913 900</w:t>
            </w:r>
          </w:p>
        </w:tc>
        <w:tc>
          <w:tcPr>
            <w:tcW w:w="1276"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2 379 667</w:t>
            </w:r>
          </w:p>
        </w:tc>
        <w:tc>
          <w:tcPr>
            <w:tcW w:w="1276" w:type="dxa"/>
            <w:tcBorders>
              <w:top w:val="nil"/>
              <w:left w:val="nil"/>
              <w:bottom w:val="single" w:sz="4" w:space="0" w:color="auto"/>
              <w:right w:val="single" w:sz="8"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96 949</w:t>
            </w:r>
          </w:p>
        </w:tc>
      </w:tr>
      <w:tr w:rsidR="006B2B6B" w:rsidRPr="00CE5791" w:rsidTr="006B2B6B">
        <w:trPr>
          <w:trHeight w:val="290"/>
        </w:trPr>
        <w:tc>
          <w:tcPr>
            <w:tcW w:w="1691" w:type="dxa"/>
            <w:tcBorders>
              <w:top w:val="nil"/>
              <w:left w:val="single" w:sz="8" w:space="0" w:color="auto"/>
              <w:bottom w:val="single" w:sz="4" w:space="0" w:color="auto"/>
              <w:right w:val="single" w:sz="4" w:space="0" w:color="auto"/>
            </w:tcBorders>
            <w:shd w:val="clear" w:color="auto" w:fill="auto"/>
            <w:noWrap/>
            <w:vAlign w:val="bottom"/>
            <w:hideMark/>
          </w:tcPr>
          <w:p w:rsidR="006B2B6B" w:rsidRPr="00CE5791" w:rsidRDefault="006B2B6B" w:rsidP="00A25A45">
            <w:pPr>
              <w:rPr>
                <w:rFonts w:asciiTheme="minorHAnsi" w:hAnsiTheme="minorHAnsi" w:cstheme="minorHAnsi"/>
                <w:color w:val="000000"/>
                <w:sz w:val="18"/>
                <w:szCs w:val="18"/>
              </w:rPr>
            </w:pPr>
            <w:r>
              <w:rPr>
                <w:rFonts w:asciiTheme="minorHAnsi" w:hAnsiTheme="minorHAnsi"/>
                <w:color w:val="000000"/>
                <w:sz w:val="18"/>
                <w:szCs w:val="18"/>
              </w:rPr>
              <w:t>Самоскид</w:t>
            </w:r>
          </w:p>
        </w:tc>
        <w:tc>
          <w:tcPr>
            <w:tcW w:w="709" w:type="dxa"/>
            <w:tcBorders>
              <w:top w:val="nil"/>
              <w:left w:val="nil"/>
              <w:bottom w:val="single" w:sz="4" w:space="0" w:color="auto"/>
              <w:right w:val="single" w:sz="4" w:space="0" w:color="auto"/>
            </w:tcBorders>
            <w:vAlign w:val="bottom"/>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1 528 333</w:t>
            </w:r>
          </w:p>
        </w:tc>
        <w:tc>
          <w:tcPr>
            <w:tcW w:w="993"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включено</w:t>
            </w:r>
          </w:p>
        </w:tc>
        <w:tc>
          <w:tcPr>
            <w:tcW w:w="1134"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1 528 333</w:t>
            </w:r>
          </w:p>
        </w:tc>
        <w:tc>
          <w:tcPr>
            <w:tcW w:w="1276"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1 528 333</w:t>
            </w:r>
          </w:p>
        </w:tc>
        <w:tc>
          <w:tcPr>
            <w:tcW w:w="1276" w:type="dxa"/>
            <w:tcBorders>
              <w:top w:val="nil"/>
              <w:left w:val="nil"/>
              <w:bottom w:val="single" w:sz="4" w:space="0" w:color="auto"/>
              <w:right w:val="single" w:sz="8"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62 265</w:t>
            </w:r>
          </w:p>
        </w:tc>
      </w:tr>
      <w:tr w:rsidR="006B2B6B" w:rsidRPr="00CE5791" w:rsidTr="006B2B6B">
        <w:trPr>
          <w:trHeight w:val="290"/>
        </w:trPr>
        <w:tc>
          <w:tcPr>
            <w:tcW w:w="1691" w:type="dxa"/>
            <w:tcBorders>
              <w:top w:val="nil"/>
              <w:left w:val="single" w:sz="8" w:space="0" w:color="auto"/>
              <w:bottom w:val="single" w:sz="4" w:space="0" w:color="auto"/>
              <w:right w:val="single" w:sz="4" w:space="0" w:color="auto"/>
            </w:tcBorders>
            <w:shd w:val="clear" w:color="auto" w:fill="auto"/>
            <w:noWrap/>
            <w:vAlign w:val="bottom"/>
            <w:hideMark/>
          </w:tcPr>
          <w:p w:rsidR="006B2B6B" w:rsidRPr="00CE5791" w:rsidRDefault="006B2B6B" w:rsidP="00A25A45">
            <w:pPr>
              <w:rPr>
                <w:rFonts w:asciiTheme="minorHAnsi" w:hAnsiTheme="minorHAnsi" w:cstheme="minorHAnsi"/>
                <w:color w:val="000000"/>
                <w:sz w:val="18"/>
                <w:szCs w:val="18"/>
              </w:rPr>
            </w:pPr>
            <w:r>
              <w:rPr>
                <w:rFonts w:asciiTheme="minorHAnsi" w:hAnsiTheme="minorHAnsi"/>
                <w:color w:val="000000"/>
                <w:sz w:val="18"/>
                <w:szCs w:val="18"/>
              </w:rPr>
              <w:t>Автомобільний кран</w:t>
            </w:r>
          </w:p>
        </w:tc>
        <w:tc>
          <w:tcPr>
            <w:tcW w:w="709" w:type="dxa"/>
            <w:tcBorders>
              <w:top w:val="nil"/>
              <w:left w:val="nil"/>
              <w:bottom w:val="single" w:sz="4" w:space="0" w:color="auto"/>
              <w:right w:val="single" w:sz="4" w:space="0" w:color="auto"/>
            </w:tcBorders>
            <w:vAlign w:val="bottom"/>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2 205 983</w:t>
            </w:r>
          </w:p>
        </w:tc>
        <w:tc>
          <w:tcPr>
            <w:tcW w:w="993"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включено</w:t>
            </w:r>
          </w:p>
        </w:tc>
        <w:tc>
          <w:tcPr>
            <w:tcW w:w="1134"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2 205 983</w:t>
            </w:r>
          </w:p>
        </w:tc>
        <w:tc>
          <w:tcPr>
            <w:tcW w:w="1276" w:type="dxa"/>
            <w:tcBorders>
              <w:top w:val="nil"/>
              <w:left w:val="nil"/>
              <w:bottom w:val="single" w:sz="4" w:space="0" w:color="auto"/>
              <w:right w:val="single" w:sz="4"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2 205 983</w:t>
            </w:r>
          </w:p>
        </w:tc>
        <w:tc>
          <w:tcPr>
            <w:tcW w:w="1276" w:type="dxa"/>
            <w:tcBorders>
              <w:top w:val="nil"/>
              <w:left w:val="nil"/>
              <w:bottom w:val="single" w:sz="4" w:space="0" w:color="auto"/>
              <w:right w:val="single" w:sz="8" w:space="0" w:color="auto"/>
            </w:tcBorders>
            <w:shd w:val="clear" w:color="auto" w:fill="auto"/>
            <w:noWrap/>
            <w:vAlign w:val="bottom"/>
            <w:hideMark/>
          </w:tcPr>
          <w:p w:rsidR="006B2B6B" w:rsidRPr="00CE5791" w:rsidRDefault="006B2B6B" w:rsidP="00A25A45">
            <w:pPr>
              <w:jc w:val="center"/>
              <w:rPr>
                <w:rFonts w:asciiTheme="minorHAnsi" w:hAnsiTheme="minorHAnsi" w:cstheme="minorHAnsi"/>
                <w:color w:val="000000"/>
                <w:sz w:val="18"/>
                <w:szCs w:val="18"/>
              </w:rPr>
            </w:pPr>
            <w:r>
              <w:rPr>
                <w:rFonts w:asciiTheme="minorHAnsi" w:hAnsiTheme="minorHAnsi"/>
                <w:color w:val="000000"/>
                <w:sz w:val="18"/>
                <w:szCs w:val="18"/>
              </w:rPr>
              <w:t>89 873</w:t>
            </w:r>
          </w:p>
        </w:tc>
      </w:tr>
      <w:tr w:rsidR="006B2B6B" w:rsidRPr="00CE5791" w:rsidTr="006B2B6B">
        <w:trPr>
          <w:trHeight w:val="300"/>
        </w:trPr>
        <w:tc>
          <w:tcPr>
            <w:tcW w:w="1691" w:type="dxa"/>
            <w:tcBorders>
              <w:top w:val="nil"/>
              <w:left w:val="single" w:sz="8" w:space="0" w:color="auto"/>
              <w:bottom w:val="single" w:sz="8" w:space="0" w:color="auto"/>
              <w:right w:val="single" w:sz="4" w:space="0" w:color="auto"/>
            </w:tcBorders>
            <w:shd w:val="clear" w:color="000000" w:fill="DDEBF7"/>
            <w:noWrap/>
            <w:vAlign w:val="bottom"/>
            <w:hideMark/>
          </w:tcPr>
          <w:p w:rsidR="006B2B6B" w:rsidRPr="00CE5791" w:rsidRDefault="006B2B6B" w:rsidP="00A25A45">
            <w:pPr>
              <w:rPr>
                <w:rFonts w:asciiTheme="minorHAnsi" w:hAnsiTheme="minorHAnsi" w:cstheme="minorHAnsi"/>
                <w:b/>
                <w:bCs/>
                <w:color w:val="000000"/>
                <w:sz w:val="18"/>
                <w:szCs w:val="18"/>
              </w:rPr>
            </w:pPr>
            <w:r>
              <w:rPr>
                <w:rFonts w:asciiTheme="minorHAnsi" w:hAnsiTheme="minorHAnsi"/>
                <w:b/>
                <w:bCs/>
                <w:color w:val="000000"/>
                <w:sz w:val="18"/>
                <w:szCs w:val="18"/>
              </w:rPr>
              <w:t xml:space="preserve">Загалом </w:t>
            </w:r>
          </w:p>
        </w:tc>
        <w:tc>
          <w:tcPr>
            <w:tcW w:w="709" w:type="dxa"/>
            <w:tcBorders>
              <w:top w:val="nil"/>
              <w:left w:val="nil"/>
              <w:bottom w:val="single" w:sz="8" w:space="0" w:color="auto"/>
              <w:right w:val="single" w:sz="4" w:space="0" w:color="auto"/>
            </w:tcBorders>
            <w:shd w:val="clear" w:color="000000" w:fill="DDEBF7"/>
            <w:vAlign w:val="bottom"/>
          </w:tcPr>
          <w:p w:rsidR="006B2B6B" w:rsidRPr="00CE5791" w:rsidRDefault="006B2B6B" w:rsidP="00A25A45">
            <w:pPr>
              <w:jc w:val="center"/>
              <w:rPr>
                <w:rFonts w:asciiTheme="minorHAnsi" w:hAnsiTheme="minorHAnsi" w:cstheme="minorHAnsi"/>
                <w:b/>
                <w:bCs/>
                <w:color w:val="000000"/>
                <w:sz w:val="18"/>
                <w:szCs w:val="18"/>
              </w:rPr>
            </w:pPr>
            <w:r>
              <w:rPr>
                <w:rFonts w:asciiTheme="minorHAnsi" w:hAnsiTheme="minorHAnsi"/>
                <w:b/>
                <w:bCs/>
                <w:color w:val="000000"/>
                <w:sz w:val="18"/>
                <w:szCs w:val="18"/>
              </w:rPr>
              <w:t>11</w:t>
            </w:r>
          </w:p>
        </w:tc>
        <w:tc>
          <w:tcPr>
            <w:tcW w:w="1134"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6B2B6B" w:rsidRPr="00CE5791" w:rsidRDefault="006B2B6B" w:rsidP="00A25A45">
            <w:pPr>
              <w:jc w:val="center"/>
              <w:rPr>
                <w:rFonts w:asciiTheme="minorHAnsi" w:hAnsiTheme="minorHAnsi" w:cstheme="minorHAnsi"/>
                <w:b/>
                <w:bCs/>
                <w:color w:val="000000"/>
                <w:sz w:val="18"/>
                <w:szCs w:val="18"/>
              </w:rPr>
            </w:pPr>
            <w:r>
              <w:rPr>
                <w:rFonts w:asciiTheme="minorHAnsi" w:hAnsiTheme="minorHAnsi"/>
                <w:b/>
                <w:bCs/>
                <w:color w:val="000000"/>
                <w:sz w:val="18"/>
                <w:szCs w:val="18"/>
              </w:rPr>
              <w:t> </w:t>
            </w:r>
          </w:p>
        </w:tc>
        <w:tc>
          <w:tcPr>
            <w:tcW w:w="993" w:type="dxa"/>
            <w:tcBorders>
              <w:top w:val="nil"/>
              <w:left w:val="nil"/>
              <w:bottom w:val="single" w:sz="8" w:space="0" w:color="auto"/>
              <w:right w:val="single" w:sz="4" w:space="0" w:color="auto"/>
            </w:tcBorders>
            <w:shd w:val="clear" w:color="000000" w:fill="DDEBF7"/>
            <w:noWrap/>
            <w:vAlign w:val="bottom"/>
            <w:hideMark/>
          </w:tcPr>
          <w:p w:rsidR="006B2B6B" w:rsidRPr="00CE5791" w:rsidRDefault="006B2B6B" w:rsidP="00A25A45">
            <w:pPr>
              <w:jc w:val="center"/>
              <w:rPr>
                <w:rFonts w:asciiTheme="minorHAnsi" w:hAnsiTheme="minorHAnsi" w:cstheme="minorHAnsi"/>
                <w:b/>
                <w:bCs/>
                <w:color w:val="000000"/>
                <w:sz w:val="18"/>
                <w:szCs w:val="18"/>
              </w:rPr>
            </w:pPr>
            <w:r>
              <w:rPr>
                <w:rFonts w:asciiTheme="minorHAnsi" w:hAnsiTheme="minorHAnsi"/>
                <w:b/>
                <w:bCs/>
                <w:color w:val="000000"/>
                <w:sz w:val="18"/>
                <w:szCs w:val="18"/>
              </w:rPr>
              <w:t> </w:t>
            </w:r>
          </w:p>
        </w:tc>
        <w:tc>
          <w:tcPr>
            <w:tcW w:w="1134" w:type="dxa"/>
            <w:tcBorders>
              <w:top w:val="nil"/>
              <w:left w:val="nil"/>
              <w:bottom w:val="single" w:sz="8" w:space="0" w:color="auto"/>
              <w:right w:val="single" w:sz="4" w:space="0" w:color="auto"/>
            </w:tcBorders>
            <w:shd w:val="clear" w:color="000000" w:fill="DDEBF7"/>
            <w:noWrap/>
            <w:vAlign w:val="bottom"/>
            <w:hideMark/>
          </w:tcPr>
          <w:p w:rsidR="006B2B6B" w:rsidRPr="00CE5791" w:rsidRDefault="006B2B6B" w:rsidP="00A25A45">
            <w:pPr>
              <w:jc w:val="center"/>
              <w:rPr>
                <w:rFonts w:asciiTheme="minorHAnsi" w:hAnsiTheme="minorHAnsi" w:cstheme="minorHAnsi"/>
                <w:b/>
                <w:bCs/>
                <w:color w:val="000000"/>
                <w:sz w:val="18"/>
                <w:szCs w:val="18"/>
              </w:rPr>
            </w:pPr>
            <w:r>
              <w:rPr>
                <w:rFonts w:asciiTheme="minorHAnsi" w:hAnsiTheme="minorHAnsi"/>
                <w:b/>
                <w:bCs/>
                <w:color w:val="000000"/>
                <w:sz w:val="18"/>
                <w:szCs w:val="18"/>
              </w:rPr>
              <w:t> </w:t>
            </w:r>
          </w:p>
        </w:tc>
        <w:tc>
          <w:tcPr>
            <w:tcW w:w="1134" w:type="dxa"/>
            <w:tcBorders>
              <w:top w:val="nil"/>
              <w:left w:val="nil"/>
              <w:bottom w:val="single" w:sz="8" w:space="0" w:color="auto"/>
              <w:right w:val="single" w:sz="4" w:space="0" w:color="auto"/>
            </w:tcBorders>
            <w:shd w:val="clear" w:color="000000" w:fill="DDEBF7"/>
            <w:noWrap/>
            <w:vAlign w:val="bottom"/>
            <w:hideMark/>
          </w:tcPr>
          <w:p w:rsidR="006B2B6B" w:rsidRPr="00CE5791" w:rsidRDefault="006B2B6B" w:rsidP="00A25A45">
            <w:pPr>
              <w:jc w:val="center"/>
              <w:rPr>
                <w:rFonts w:asciiTheme="minorHAnsi" w:hAnsiTheme="minorHAnsi" w:cstheme="minorHAnsi"/>
                <w:b/>
                <w:bCs/>
                <w:color w:val="000000"/>
                <w:sz w:val="18"/>
                <w:szCs w:val="18"/>
              </w:rPr>
            </w:pPr>
            <w:r>
              <w:rPr>
                <w:rFonts w:asciiTheme="minorHAnsi" w:hAnsiTheme="minorHAnsi"/>
                <w:b/>
                <w:bCs/>
                <w:color w:val="000000"/>
                <w:sz w:val="18"/>
                <w:szCs w:val="18"/>
              </w:rPr>
              <w:t> </w:t>
            </w:r>
          </w:p>
        </w:tc>
        <w:tc>
          <w:tcPr>
            <w:tcW w:w="1276" w:type="dxa"/>
            <w:tcBorders>
              <w:top w:val="nil"/>
              <w:left w:val="nil"/>
              <w:bottom w:val="single" w:sz="8" w:space="0" w:color="auto"/>
              <w:right w:val="single" w:sz="4" w:space="0" w:color="auto"/>
            </w:tcBorders>
            <w:shd w:val="clear" w:color="000000" w:fill="DDEBF7"/>
            <w:noWrap/>
            <w:vAlign w:val="bottom"/>
            <w:hideMark/>
          </w:tcPr>
          <w:p w:rsidR="006B2B6B" w:rsidRPr="00CE5791" w:rsidRDefault="006B2B6B" w:rsidP="00A25A45">
            <w:pPr>
              <w:jc w:val="center"/>
              <w:rPr>
                <w:rFonts w:asciiTheme="minorHAnsi" w:hAnsiTheme="minorHAnsi" w:cstheme="minorHAnsi"/>
                <w:b/>
                <w:bCs/>
                <w:color w:val="000000"/>
                <w:sz w:val="18"/>
                <w:szCs w:val="18"/>
              </w:rPr>
            </w:pPr>
            <w:r>
              <w:rPr>
                <w:rFonts w:asciiTheme="minorHAnsi" w:hAnsiTheme="minorHAnsi"/>
                <w:b/>
                <w:bCs/>
                <w:color w:val="000000"/>
                <w:sz w:val="18"/>
                <w:szCs w:val="18"/>
              </w:rPr>
              <w:t>13 318 483</w:t>
            </w:r>
          </w:p>
        </w:tc>
        <w:tc>
          <w:tcPr>
            <w:tcW w:w="1276" w:type="dxa"/>
            <w:tcBorders>
              <w:top w:val="nil"/>
              <w:left w:val="nil"/>
              <w:bottom w:val="single" w:sz="8" w:space="0" w:color="auto"/>
              <w:right w:val="single" w:sz="8" w:space="0" w:color="auto"/>
            </w:tcBorders>
            <w:shd w:val="clear" w:color="000000" w:fill="DDEBF7"/>
            <w:noWrap/>
            <w:vAlign w:val="bottom"/>
            <w:hideMark/>
          </w:tcPr>
          <w:p w:rsidR="006B2B6B" w:rsidRPr="00CE5791" w:rsidRDefault="006B2B6B" w:rsidP="00A25A45">
            <w:pPr>
              <w:jc w:val="center"/>
              <w:rPr>
                <w:rFonts w:asciiTheme="minorHAnsi" w:hAnsiTheme="minorHAnsi" w:cstheme="minorHAnsi"/>
                <w:b/>
                <w:bCs/>
                <w:color w:val="000000"/>
                <w:sz w:val="18"/>
                <w:szCs w:val="18"/>
              </w:rPr>
            </w:pPr>
            <w:r>
              <w:rPr>
                <w:rFonts w:asciiTheme="minorHAnsi" w:hAnsiTheme="minorHAnsi"/>
                <w:b/>
                <w:bCs/>
                <w:color w:val="000000"/>
                <w:sz w:val="18"/>
                <w:szCs w:val="18"/>
              </w:rPr>
              <w:t>550 000</w:t>
            </w:r>
          </w:p>
        </w:tc>
      </w:tr>
    </w:tbl>
    <w:p w:rsidR="00EC464D" w:rsidRPr="00CE5791" w:rsidRDefault="00EC464D" w:rsidP="00A25A45">
      <w:pPr>
        <w:pStyle w:val="HydrophilStandard"/>
        <w:spacing w:after="0"/>
        <w:contextualSpacing w:val="0"/>
        <w:rPr>
          <w:rFonts w:cstheme="minorHAnsi"/>
          <w:sz w:val="18"/>
          <w:szCs w:val="18"/>
          <w:highlight w:val="yellow"/>
          <w:lang w:val="en-GB"/>
        </w:rPr>
      </w:pPr>
    </w:p>
    <w:p w:rsidR="001D7324" w:rsidRDefault="001D7324" w:rsidP="00A25A45">
      <w:pPr>
        <w:pStyle w:val="HydrophilStandard"/>
        <w:spacing w:after="0"/>
        <w:contextualSpacing w:val="0"/>
        <w:rPr>
          <w:rFonts w:ascii="Arial" w:hAnsi="Arial" w:cs="Arial"/>
          <w:lang w:val="en-GB"/>
        </w:rPr>
      </w:pPr>
    </w:p>
    <w:p w:rsidR="006B2B6B" w:rsidRPr="006B2B6B" w:rsidRDefault="006B2B6B" w:rsidP="00A25A45">
      <w:pPr>
        <w:pStyle w:val="HydrophilStandard"/>
        <w:spacing w:after="0"/>
        <w:contextualSpacing w:val="0"/>
        <w:rPr>
          <w:rFonts w:ascii="Arial" w:hAnsi="Arial" w:cs="Arial"/>
          <w:lang w:val="en-GB"/>
        </w:rPr>
      </w:pPr>
    </w:p>
    <w:p w:rsidR="001D7324" w:rsidRDefault="001D7324" w:rsidP="00A25A45">
      <w:pPr>
        <w:pStyle w:val="HydrophilStandard"/>
        <w:spacing w:after="0"/>
        <w:contextualSpacing w:val="0"/>
        <w:rPr>
          <w:highlight w:val="yellow"/>
          <w:lang w:val="en-GB"/>
        </w:rPr>
      </w:pPr>
    </w:p>
    <w:p w:rsidR="00AB04E7" w:rsidRDefault="00AB04E7" w:rsidP="00A25A45">
      <w:pPr>
        <w:pStyle w:val="HydrophilStandard"/>
        <w:spacing w:after="0"/>
        <w:contextualSpacing w:val="0"/>
        <w:rPr>
          <w:lang w:val="en-GB"/>
        </w:rPr>
      </w:pPr>
    </w:p>
    <w:p w:rsidR="00AB04E7" w:rsidRDefault="00AB04E7" w:rsidP="00A25A45">
      <w:pPr>
        <w:pStyle w:val="HydrophilStandard"/>
        <w:spacing w:after="0"/>
        <w:contextualSpacing w:val="0"/>
      </w:pPr>
      <w:r>
        <w:lastRenderedPageBreak/>
        <w:t>Довгострокова інвестиційна стратегія (період у 30 років) для інвестицій у збір стічних вод та їхнє очищення складає у сумі 64,0 мільйонів євро або в середньому 2,13 м.Євро/рік</w:t>
      </w:r>
    </w:p>
    <w:p w:rsidR="00AB04E7" w:rsidRPr="00296BA2" w:rsidRDefault="00AB04E7" w:rsidP="00A25A45">
      <w:pPr>
        <w:pStyle w:val="HydrophilStandard"/>
        <w:spacing w:after="0"/>
        <w:contextualSpacing w:val="0"/>
        <w:rPr>
          <w:lang w:val="en-GB"/>
        </w:rPr>
      </w:pPr>
    </w:p>
    <w:p w:rsidR="001D7324" w:rsidRDefault="001D7324" w:rsidP="00A25A45">
      <w:pPr>
        <w:pStyle w:val="HydrophilStandard"/>
        <w:spacing w:after="0"/>
        <w:contextualSpacing w:val="0"/>
      </w:pPr>
      <w:r>
        <w:t xml:space="preserve">Визначена </w:t>
      </w:r>
      <w:r>
        <w:rPr>
          <w:b/>
        </w:rPr>
        <w:t>Пріоритетна програма Інвестицій</w:t>
      </w:r>
      <w:r>
        <w:t xml:space="preserve"> для</w:t>
      </w:r>
      <w:r>
        <w:rPr>
          <w:b/>
        </w:rPr>
        <w:t xml:space="preserve"> часткової реконструкції КОС</w:t>
      </w:r>
      <w:r>
        <w:t>, що розглядається у цьому проекті, складає</w:t>
      </w:r>
      <w:r w:rsidR="00B40F1E">
        <w:t xml:space="preserve"> </w:t>
      </w:r>
      <w:r>
        <w:rPr>
          <w:b/>
        </w:rPr>
        <w:t>8,43 млн. Євро</w:t>
      </w:r>
      <w:r>
        <w:t xml:space="preserve"> та наведена нижче в </w:t>
      </w:r>
      <w:r w:rsidR="00E13F41">
        <w:fldChar w:fldCharType="begin"/>
      </w:r>
      <w:r w:rsidR="00E13F41">
        <w:instrText xml:space="preserve"> REF _Ref40281547 \h </w:instrText>
      </w:r>
      <w:r w:rsidR="00E13F41">
        <w:fldChar w:fldCharType="separate"/>
      </w:r>
      <w:r w:rsidR="00896859">
        <w:t>Таблиця 3</w:t>
      </w:r>
      <w:r w:rsidR="00E13F41">
        <w:fldChar w:fldCharType="end"/>
      </w:r>
      <w:r w:rsidR="00B40F1E">
        <w:t xml:space="preserve"> </w:t>
      </w:r>
      <w:r>
        <w:t xml:space="preserve">У </w:t>
      </w:r>
      <w:r w:rsidR="00B7453C">
        <w:fldChar w:fldCharType="begin"/>
      </w:r>
      <w:r w:rsidR="00B7453C">
        <w:instrText xml:space="preserve"> REF _Ref31002117 \h </w:instrText>
      </w:r>
      <w:r w:rsidR="00B7453C">
        <w:fldChar w:fldCharType="separate"/>
      </w:r>
      <w:r w:rsidR="00896859">
        <w:t xml:space="preserve">Таблиця </w:t>
      </w:r>
      <w:r w:rsidR="00896859">
        <w:rPr>
          <w:rFonts w:cstheme="minorHAnsi"/>
        </w:rPr>
        <w:t>16</w:t>
      </w:r>
      <w:r w:rsidR="00B7453C">
        <w:fldChar w:fldCharType="end"/>
      </w:r>
      <w:r>
        <w:t xml:space="preserve"> наведено тип та вартість реконструкції.</w:t>
      </w:r>
    </w:p>
    <w:p w:rsidR="00B7453C" w:rsidRPr="007C0173" w:rsidRDefault="00B7453C" w:rsidP="00A25A45">
      <w:pPr>
        <w:pStyle w:val="HydrophilStandard"/>
        <w:spacing w:after="0"/>
        <w:contextualSpacing w:val="0"/>
        <w:rPr>
          <w:lang w:val="ru-RU"/>
        </w:rPr>
      </w:pPr>
    </w:p>
    <w:p w:rsidR="00AB04E7" w:rsidRPr="00D520A5" w:rsidRDefault="00AB04E7" w:rsidP="00A25A45">
      <w:pPr>
        <w:pStyle w:val="aa"/>
        <w:keepNext/>
      </w:pPr>
      <w:bookmarkStart w:id="19" w:name="_Ref40281547"/>
      <w:bookmarkStart w:id="20" w:name="_Toc51150260"/>
      <w:r>
        <w:t xml:space="preserve">Таблиця </w:t>
      </w:r>
      <w:r w:rsidRPr="00D520A5">
        <w:fldChar w:fldCharType="begin"/>
      </w:r>
      <w:r w:rsidRPr="00D520A5">
        <w:instrText xml:space="preserve"> SEQ Table \* ARABIC </w:instrText>
      </w:r>
      <w:r w:rsidRPr="00D520A5">
        <w:fldChar w:fldCharType="separate"/>
      </w:r>
      <w:r w:rsidR="00896859">
        <w:t>3</w:t>
      </w:r>
      <w:r w:rsidRPr="00D520A5">
        <w:fldChar w:fldCharType="end"/>
      </w:r>
      <w:bookmarkEnd w:id="19"/>
      <w:r>
        <w:t>:</w:t>
      </w:r>
      <w:r>
        <w:tab/>
      </w:r>
      <w:r w:rsidR="00AF4340">
        <w:t xml:space="preserve">Узгоджена </w:t>
      </w:r>
      <w:r>
        <w:t>ЛВК змінен</w:t>
      </w:r>
      <w:r w:rsidR="00AF4340">
        <w:t>а</w:t>
      </w:r>
      <w:r>
        <w:t xml:space="preserve"> ППІ на</w:t>
      </w:r>
      <w:r w:rsidR="00B40F1E">
        <w:t xml:space="preserve"> </w:t>
      </w:r>
      <w:r>
        <w:t>очищення стоку</w:t>
      </w:r>
      <w:bookmarkEnd w:id="20"/>
      <w:r>
        <w:t xml:space="preserve"> </w:t>
      </w:r>
    </w:p>
    <w:tbl>
      <w:tblPr>
        <w:tblW w:w="9568" w:type="dxa"/>
        <w:tblLook w:val="04A0" w:firstRow="1" w:lastRow="0" w:firstColumn="1" w:lastColumn="0" w:noHBand="0" w:noVBand="1"/>
      </w:tblPr>
      <w:tblGrid>
        <w:gridCol w:w="459"/>
        <w:gridCol w:w="2144"/>
        <w:gridCol w:w="1225"/>
        <w:gridCol w:w="624"/>
        <w:gridCol w:w="970"/>
        <w:gridCol w:w="1205"/>
        <w:gridCol w:w="1613"/>
        <w:gridCol w:w="1613"/>
      </w:tblGrid>
      <w:tr w:rsidR="00D50D55" w:rsidRPr="00CD41FF" w:rsidTr="00D50D55">
        <w:trPr>
          <w:trHeight w:val="915"/>
        </w:trPr>
        <w:tc>
          <w:tcPr>
            <w:tcW w:w="483" w:type="dxa"/>
            <w:tcBorders>
              <w:top w:val="single" w:sz="8" w:space="0" w:color="auto"/>
              <w:left w:val="single" w:sz="8" w:space="0" w:color="auto"/>
              <w:bottom w:val="single" w:sz="8" w:space="0" w:color="auto"/>
              <w:right w:val="single" w:sz="8" w:space="0" w:color="auto"/>
            </w:tcBorders>
            <w:shd w:val="clear" w:color="000000" w:fill="5B9BD5"/>
            <w:vAlign w:val="center"/>
            <w:hideMark/>
          </w:tcPr>
          <w:p w:rsidR="00D50D55" w:rsidRPr="00AF4340" w:rsidRDefault="00D50D55" w:rsidP="00A25A45">
            <w:pPr>
              <w:jc w:val="center"/>
              <w:rPr>
                <w:rFonts w:asciiTheme="minorHAnsi" w:hAnsiTheme="minorHAnsi" w:cstheme="minorHAnsi"/>
                <w:b/>
                <w:bCs/>
                <w:color w:val="FFFFFF"/>
                <w:sz w:val="16"/>
                <w:szCs w:val="16"/>
              </w:rPr>
            </w:pPr>
            <w:r w:rsidRPr="00AF4340">
              <w:rPr>
                <w:rFonts w:asciiTheme="minorHAnsi" w:hAnsiTheme="minorHAnsi"/>
                <w:b/>
                <w:bCs/>
                <w:color w:val="FFFFFF"/>
                <w:sz w:val="16"/>
                <w:szCs w:val="16"/>
              </w:rPr>
              <w:t>№</w:t>
            </w:r>
          </w:p>
        </w:tc>
        <w:tc>
          <w:tcPr>
            <w:tcW w:w="2342" w:type="dxa"/>
            <w:tcBorders>
              <w:top w:val="single" w:sz="8" w:space="0" w:color="auto"/>
              <w:left w:val="nil"/>
              <w:bottom w:val="single" w:sz="8" w:space="0" w:color="auto"/>
              <w:right w:val="single" w:sz="8" w:space="0" w:color="auto"/>
            </w:tcBorders>
            <w:shd w:val="clear" w:color="000000" w:fill="5B9BD5"/>
            <w:vAlign w:val="center"/>
            <w:hideMark/>
          </w:tcPr>
          <w:p w:rsidR="00D50D55" w:rsidRPr="00AF4340" w:rsidRDefault="00D50D55" w:rsidP="00A25A45">
            <w:pPr>
              <w:jc w:val="center"/>
              <w:rPr>
                <w:rFonts w:asciiTheme="minorHAnsi" w:hAnsiTheme="minorHAnsi" w:cstheme="minorHAnsi"/>
                <w:b/>
                <w:bCs/>
                <w:color w:val="FFFFFF"/>
                <w:sz w:val="16"/>
                <w:szCs w:val="16"/>
              </w:rPr>
            </w:pPr>
            <w:r w:rsidRPr="00AF4340">
              <w:rPr>
                <w:rFonts w:asciiTheme="minorHAnsi" w:hAnsiTheme="minorHAnsi"/>
                <w:b/>
                <w:bCs/>
                <w:color w:val="FFFFFF"/>
                <w:sz w:val="16"/>
                <w:szCs w:val="16"/>
              </w:rPr>
              <w:t>Складова системи</w:t>
            </w:r>
          </w:p>
        </w:tc>
        <w:tc>
          <w:tcPr>
            <w:tcW w:w="1276" w:type="dxa"/>
            <w:tcBorders>
              <w:top w:val="single" w:sz="8" w:space="0" w:color="auto"/>
              <w:left w:val="nil"/>
              <w:bottom w:val="single" w:sz="8" w:space="0" w:color="auto"/>
              <w:right w:val="nil"/>
            </w:tcBorders>
            <w:shd w:val="clear" w:color="000000" w:fill="5B9BD5"/>
            <w:vAlign w:val="center"/>
          </w:tcPr>
          <w:p w:rsidR="00D50D55" w:rsidRPr="00AF4340" w:rsidRDefault="00D50D55" w:rsidP="00A25A45">
            <w:pPr>
              <w:jc w:val="center"/>
              <w:rPr>
                <w:rFonts w:asciiTheme="minorHAnsi" w:hAnsiTheme="minorHAnsi" w:cstheme="minorHAnsi"/>
                <w:b/>
                <w:bCs/>
                <w:color w:val="FFFFFF"/>
                <w:sz w:val="16"/>
                <w:szCs w:val="16"/>
              </w:rPr>
            </w:pPr>
            <w:r w:rsidRPr="00AF4340">
              <w:rPr>
                <w:rFonts w:asciiTheme="minorHAnsi" w:hAnsiTheme="minorHAnsi"/>
                <w:b/>
                <w:bCs/>
                <w:color w:val="FFFFFF"/>
                <w:sz w:val="16"/>
                <w:szCs w:val="16"/>
              </w:rPr>
              <w:t>Основні роботи</w:t>
            </w:r>
          </w:p>
        </w:tc>
        <w:tc>
          <w:tcPr>
            <w:tcW w:w="666" w:type="dxa"/>
            <w:tcBorders>
              <w:top w:val="single" w:sz="8" w:space="0" w:color="auto"/>
              <w:left w:val="nil"/>
              <w:bottom w:val="single" w:sz="8" w:space="0" w:color="auto"/>
              <w:right w:val="single" w:sz="8" w:space="0" w:color="auto"/>
            </w:tcBorders>
            <w:shd w:val="clear" w:color="000000" w:fill="5B9BD5"/>
            <w:vAlign w:val="center"/>
            <w:hideMark/>
          </w:tcPr>
          <w:p w:rsidR="00D50D55" w:rsidRPr="00AF4340" w:rsidRDefault="00D50D55" w:rsidP="00A25A45">
            <w:pPr>
              <w:jc w:val="center"/>
              <w:rPr>
                <w:rFonts w:asciiTheme="minorHAnsi" w:hAnsiTheme="minorHAnsi" w:cstheme="minorHAnsi"/>
                <w:b/>
                <w:bCs/>
                <w:color w:val="FFFFFF"/>
                <w:sz w:val="16"/>
                <w:szCs w:val="16"/>
              </w:rPr>
            </w:pPr>
            <w:r w:rsidRPr="00AF4340">
              <w:rPr>
                <w:rFonts w:asciiTheme="minorHAnsi" w:hAnsiTheme="minorHAnsi"/>
                <w:b/>
                <w:bCs/>
                <w:color w:val="FFFFFF"/>
                <w:sz w:val="16"/>
                <w:szCs w:val="16"/>
              </w:rPr>
              <w:t>Од.</w:t>
            </w:r>
          </w:p>
        </w:tc>
        <w:tc>
          <w:tcPr>
            <w:tcW w:w="1047" w:type="dxa"/>
            <w:tcBorders>
              <w:top w:val="single" w:sz="8" w:space="0" w:color="auto"/>
              <w:left w:val="nil"/>
              <w:bottom w:val="single" w:sz="8" w:space="0" w:color="auto"/>
              <w:right w:val="single" w:sz="8" w:space="0" w:color="auto"/>
            </w:tcBorders>
            <w:shd w:val="clear" w:color="000000" w:fill="5B9BD5"/>
            <w:vAlign w:val="center"/>
            <w:hideMark/>
          </w:tcPr>
          <w:p w:rsidR="00D50D55" w:rsidRPr="00AF4340" w:rsidRDefault="00D50D55" w:rsidP="00A25A45">
            <w:pPr>
              <w:ind w:left="-23" w:right="-161"/>
              <w:jc w:val="left"/>
              <w:rPr>
                <w:rFonts w:asciiTheme="minorHAnsi" w:hAnsiTheme="minorHAnsi" w:cstheme="minorHAnsi"/>
                <w:b/>
                <w:bCs/>
                <w:color w:val="FFFFFF"/>
                <w:sz w:val="16"/>
                <w:szCs w:val="16"/>
              </w:rPr>
            </w:pPr>
            <w:r w:rsidRPr="00AF4340">
              <w:rPr>
                <w:rFonts w:asciiTheme="minorHAnsi" w:hAnsiTheme="minorHAnsi"/>
                <w:b/>
                <w:bCs/>
                <w:color w:val="FFFFFF"/>
                <w:sz w:val="16"/>
                <w:szCs w:val="16"/>
              </w:rPr>
              <w:t>Од.вартість</w:t>
            </w:r>
            <w:r w:rsidR="00AF4340" w:rsidRPr="00AF4340">
              <w:rPr>
                <w:rFonts w:asciiTheme="minorHAnsi" w:hAnsiTheme="minorHAnsi"/>
                <w:b/>
                <w:bCs/>
                <w:color w:val="FFFFFF"/>
                <w:sz w:val="16"/>
                <w:szCs w:val="16"/>
              </w:rPr>
              <w:t xml:space="preserve"> (</w:t>
            </w:r>
            <w:r w:rsidRPr="00AF4340">
              <w:rPr>
                <w:rFonts w:asciiTheme="minorHAnsi" w:hAnsiTheme="minorHAnsi"/>
                <w:b/>
                <w:bCs/>
                <w:color w:val="FFFFFF"/>
                <w:sz w:val="16"/>
                <w:szCs w:val="16"/>
              </w:rPr>
              <w:t>Євро</w:t>
            </w:r>
            <w:r w:rsidR="00AF4340" w:rsidRPr="00AF4340">
              <w:rPr>
                <w:rFonts w:asciiTheme="minorHAnsi" w:hAnsiTheme="minorHAnsi"/>
                <w:b/>
                <w:bCs/>
                <w:color w:val="FFFFFF"/>
                <w:sz w:val="16"/>
                <w:szCs w:val="16"/>
              </w:rPr>
              <w:t>)</w:t>
            </w:r>
          </w:p>
        </w:tc>
        <w:tc>
          <w:tcPr>
            <w:tcW w:w="1307" w:type="dxa"/>
            <w:tcBorders>
              <w:top w:val="single" w:sz="8" w:space="0" w:color="auto"/>
              <w:left w:val="nil"/>
              <w:bottom w:val="single" w:sz="8" w:space="0" w:color="auto"/>
              <w:right w:val="single" w:sz="8" w:space="0" w:color="auto"/>
            </w:tcBorders>
            <w:shd w:val="clear" w:color="000000" w:fill="5B9BD5"/>
            <w:vAlign w:val="center"/>
            <w:hideMark/>
          </w:tcPr>
          <w:p w:rsidR="00D50D55" w:rsidRPr="00AF4340" w:rsidRDefault="00D50D55" w:rsidP="00A25A45">
            <w:pPr>
              <w:jc w:val="center"/>
              <w:rPr>
                <w:rFonts w:asciiTheme="minorHAnsi" w:hAnsiTheme="minorHAnsi" w:cstheme="minorHAnsi"/>
                <w:b/>
                <w:bCs/>
                <w:color w:val="FFFFFF"/>
                <w:sz w:val="16"/>
                <w:szCs w:val="16"/>
              </w:rPr>
            </w:pPr>
            <w:r w:rsidRPr="00AF4340">
              <w:rPr>
                <w:rFonts w:asciiTheme="minorHAnsi" w:hAnsiTheme="minorHAnsi"/>
                <w:b/>
                <w:bCs/>
                <w:color w:val="FFFFFF"/>
                <w:sz w:val="16"/>
                <w:szCs w:val="16"/>
              </w:rPr>
              <w:t>Проміжний підсумок</w:t>
            </w:r>
          </w:p>
          <w:p w:rsidR="00D50D55" w:rsidRPr="00AF4340" w:rsidRDefault="00D50D55" w:rsidP="00A25A45">
            <w:pPr>
              <w:jc w:val="center"/>
              <w:rPr>
                <w:rFonts w:asciiTheme="minorHAnsi" w:hAnsiTheme="minorHAnsi" w:cstheme="minorHAnsi"/>
                <w:b/>
                <w:bCs/>
                <w:color w:val="FFFFFF"/>
                <w:sz w:val="16"/>
                <w:szCs w:val="16"/>
              </w:rPr>
            </w:pPr>
            <w:r w:rsidRPr="00AF4340">
              <w:rPr>
                <w:rFonts w:asciiTheme="minorHAnsi" w:hAnsiTheme="minorHAnsi"/>
                <w:b/>
                <w:bCs/>
                <w:color w:val="FFFFFF"/>
                <w:sz w:val="16"/>
                <w:szCs w:val="16"/>
              </w:rPr>
              <w:t xml:space="preserve"> (ЄВРО)</w:t>
            </w:r>
          </w:p>
        </w:tc>
        <w:tc>
          <w:tcPr>
            <w:tcW w:w="1140" w:type="dxa"/>
            <w:tcBorders>
              <w:top w:val="single" w:sz="8" w:space="0" w:color="auto"/>
              <w:left w:val="nil"/>
              <w:bottom w:val="nil"/>
              <w:right w:val="single" w:sz="8" w:space="0" w:color="auto"/>
            </w:tcBorders>
            <w:shd w:val="clear" w:color="000000" w:fill="5B9BD5"/>
            <w:vAlign w:val="center"/>
            <w:hideMark/>
          </w:tcPr>
          <w:p w:rsidR="00D50D55" w:rsidRPr="00AF4340" w:rsidRDefault="00D50D55" w:rsidP="00A25A45">
            <w:pPr>
              <w:jc w:val="center"/>
              <w:rPr>
                <w:rFonts w:asciiTheme="minorHAnsi" w:hAnsiTheme="minorHAnsi" w:cstheme="minorHAnsi"/>
                <w:b/>
                <w:bCs/>
                <w:color w:val="FFFFFF"/>
                <w:sz w:val="16"/>
                <w:szCs w:val="16"/>
              </w:rPr>
            </w:pPr>
            <w:r w:rsidRPr="00AF4340">
              <w:rPr>
                <w:rFonts w:asciiTheme="minorHAnsi" w:hAnsiTheme="minorHAnsi"/>
                <w:b/>
                <w:bCs/>
                <w:color w:val="FFFFFF"/>
                <w:sz w:val="16"/>
                <w:szCs w:val="16"/>
              </w:rPr>
              <w:t>10%непередб.витр. (ЄВРО)</w:t>
            </w:r>
          </w:p>
        </w:tc>
        <w:tc>
          <w:tcPr>
            <w:tcW w:w="1307" w:type="dxa"/>
            <w:tcBorders>
              <w:top w:val="single" w:sz="8" w:space="0" w:color="auto"/>
              <w:left w:val="nil"/>
              <w:bottom w:val="single" w:sz="8" w:space="0" w:color="auto"/>
              <w:right w:val="single" w:sz="8" w:space="0" w:color="auto"/>
            </w:tcBorders>
            <w:shd w:val="clear" w:color="000000" w:fill="5B9BD5"/>
            <w:vAlign w:val="center"/>
            <w:hideMark/>
          </w:tcPr>
          <w:p w:rsidR="00D50D55" w:rsidRPr="00AF4340" w:rsidRDefault="00D50D55" w:rsidP="00A25A45">
            <w:pPr>
              <w:jc w:val="center"/>
              <w:rPr>
                <w:rFonts w:asciiTheme="minorHAnsi" w:hAnsiTheme="minorHAnsi" w:cstheme="minorHAnsi"/>
                <w:b/>
                <w:bCs/>
                <w:color w:val="FFFFFF"/>
                <w:sz w:val="16"/>
                <w:szCs w:val="16"/>
              </w:rPr>
            </w:pPr>
            <w:r w:rsidRPr="00AF4340">
              <w:rPr>
                <w:rFonts w:asciiTheme="minorHAnsi" w:hAnsiTheme="minorHAnsi"/>
                <w:b/>
                <w:bCs/>
                <w:color w:val="FFFFFF"/>
                <w:sz w:val="16"/>
                <w:szCs w:val="16"/>
              </w:rPr>
              <w:t>Загалом (Євро) із 10%непередб.витр.</w:t>
            </w:r>
          </w:p>
        </w:tc>
      </w:tr>
      <w:tr w:rsidR="00D50D55" w:rsidRPr="00CD41FF" w:rsidTr="00E9736B">
        <w:trPr>
          <w:trHeight w:val="6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2342" w:type="dxa"/>
            <w:tcBorders>
              <w:top w:val="single" w:sz="4" w:space="0" w:color="auto"/>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Автоматичний відбір проб та пристрій вимірювання потоку (вхідного)</w:t>
            </w:r>
          </w:p>
        </w:tc>
        <w:tc>
          <w:tcPr>
            <w:tcW w:w="1276" w:type="dxa"/>
            <w:tcBorders>
              <w:top w:val="nil"/>
              <w:left w:val="nil"/>
              <w:bottom w:val="single" w:sz="4" w:space="0" w:color="auto"/>
              <w:right w:val="nil"/>
            </w:tcBorders>
            <w:vAlign w:val="center"/>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Нові споруди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50 000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50 000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5 000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55 000</w:t>
            </w:r>
          </w:p>
        </w:tc>
      </w:tr>
      <w:tr w:rsidR="00D50D55" w:rsidRPr="00CD41FF" w:rsidTr="00E9736B">
        <w:trPr>
          <w:trHeight w:val="3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2</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Автоматичні решітки та будівля</w:t>
            </w:r>
          </w:p>
        </w:tc>
        <w:tc>
          <w:tcPr>
            <w:tcW w:w="1276" w:type="dxa"/>
            <w:tcBorders>
              <w:top w:val="nil"/>
              <w:left w:val="nil"/>
              <w:bottom w:val="single" w:sz="4" w:space="0" w:color="auto"/>
              <w:right w:val="nil"/>
            </w:tcBorders>
            <w:vAlign w:val="center"/>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Нові споруди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2</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300 000</w:t>
            </w:r>
          </w:p>
        </w:tc>
        <w:tc>
          <w:tcPr>
            <w:tcW w:w="1307" w:type="dxa"/>
            <w:tcBorders>
              <w:top w:val="single" w:sz="4" w:space="0" w:color="auto"/>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600 000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60 000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660 000</w:t>
            </w:r>
          </w:p>
        </w:tc>
      </w:tr>
      <w:tr w:rsidR="00D50D55" w:rsidRPr="00CD41FF" w:rsidTr="00E9736B">
        <w:trPr>
          <w:trHeight w:val="3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3</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 xml:space="preserve">Аеровані пісколовки, жироловки </w:t>
            </w:r>
          </w:p>
        </w:tc>
        <w:tc>
          <w:tcPr>
            <w:tcW w:w="1276" w:type="dxa"/>
            <w:tcBorders>
              <w:top w:val="nil"/>
              <w:left w:val="nil"/>
              <w:bottom w:val="single" w:sz="4" w:space="0" w:color="auto"/>
              <w:right w:val="nil"/>
            </w:tcBorders>
            <w:vAlign w:val="center"/>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Нові споруди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2</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325 000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650 000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65 000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715 000</w:t>
            </w:r>
          </w:p>
        </w:tc>
      </w:tr>
      <w:tr w:rsidR="00D50D55" w:rsidRPr="00CD41FF" w:rsidTr="00E9736B">
        <w:trPr>
          <w:trHeight w:val="6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4</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Первинні відстійники із скребками</w:t>
            </w:r>
          </w:p>
        </w:tc>
        <w:tc>
          <w:tcPr>
            <w:tcW w:w="1276" w:type="dxa"/>
            <w:tcBorders>
              <w:top w:val="nil"/>
              <w:left w:val="nil"/>
              <w:bottom w:val="single" w:sz="4" w:space="0" w:color="auto"/>
              <w:right w:val="nil"/>
            </w:tcBorders>
            <w:vAlign w:val="center"/>
          </w:tcPr>
          <w:p w:rsidR="00401480" w:rsidRPr="00401480"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Заміна</w:t>
            </w:r>
            <w:r w:rsidR="00B40F1E">
              <w:rPr>
                <w:rFonts w:asciiTheme="minorHAnsi" w:hAnsiTheme="minorHAnsi"/>
                <w:color w:val="000000"/>
                <w:sz w:val="18"/>
                <w:szCs w:val="18"/>
              </w:rPr>
              <w:t xml:space="preserve"> </w:t>
            </w:r>
          </w:p>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 М та Е частина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6</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130 000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780 000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78 000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858 000</w:t>
            </w:r>
          </w:p>
        </w:tc>
      </w:tr>
      <w:tr w:rsidR="00D50D55" w:rsidRPr="00CD41FF" w:rsidTr="00E9736B">
        <w:trPr>
          <w:trHeight w:val="3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5</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Система аерації із повітродувками</w:t>
            </w:r>
          </w:p>
        </w:tc>
        <w:tc>
          <w:tcPr>
            <w:tcW w:w="1276" w:type="dxa"/>
            <w:tcBorders>
              <w:top w:val="nil"/>
              <w:left w:val="nil"/>
              <w:bottom w:val="single" w:sz="4" w:space="0" w:color="auto"/>
              <w:right w:val="nil"/>
            </w:tcBorders>
            <w:vAlign w:val="center"/>
          </w:tcPr>
          <w:p w:rsidR="00D50D55" w:rsidRPr="00C2224C"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Нові споруди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6</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200 000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1 200 000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120 000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1 320 000</w:t>
            </w:r>
          </w:p>
        </w:tc>
      </w:tr>
      <w:tr w:rsidR="00D50D55" w:rsidRPr="00CD41FF" w:rsidTr="00E9736B">
        <w:trPr>
          <w:trHeight w:val="6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6</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Будівельні роботи за аеротенками</w:t>
            </w:r>
          </w:p>
        </w:tc>
        <w:tc>
          <w:tcPr>
            <w:tcW w:w="1276" w:type="dxa"/>
            <w:tcBorders>
              <w:top w:val="nil"/>
              <w:left w:val="nil"/>
              <w:bottom w:val="single" w:sz="4" w:space="0" w:color="auto"/>
              <w:right w:val="nil"/>
            </w:tcBorders>
            <w:vAlign w:val="center"/>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Будівельні роботи з реконструкції</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6</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100 000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600 000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60 000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660 000</w:t>
            </w:r>
          </w:p>
        </w:tc>
      </w:tr>
      <w:tr w:rsidR="00D50D55" w:rsidRPr="00CD41FF" w:rsidTr="00E9736B">
        <w:trPr>
          <w:trHeight w:val="6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7</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Вторинні відстійники</w:t>
            </w:r>
          </w:p>
        </w:tc>
        <w:tc>
          <w:tcPr>
            <w:tcW w:w="1276" w:type="dxa"/>
            <w:tcBorders>
              <w:top w:val="nil"/>
              <w:left w:val="nil"/>
              <w:bottom w:val="single" w:sz="4" w:space="0" w:color="auto"/>
              <w:right w:val="nil"/>
            </w:tcBorders>
            <w:vAlign w:val="center"/>
          </w:tcPr>
          <w:p w:rsidR="00401480" w:rsidRPr="00401480" w:rsidRDefault="00401480" w:rsidP="00A25A45">
            <w:pPr>
              <w:jc w:val="center"/>
              <w:rPr>
                <w:rFonts w:asciiTheme="minorHAnsi" w:hAnsiTheme="minorHAnsi" w:cstheme="minorHAnsi"/>
                <w:color w:val="000000"/>
                <w:sz w:val="18"/>
                <w:szCs w:val="18"/>
              </w:rPr>
            </w:pPr>
            <w:r>
              <w:rPr>
                <w:rFonts w:asciiTheme="minorHAnsi" w:hAnsiTheme="minorHAnsi"/>
                <w:color w:val="000000"/>
                <w:sz w:val="18"/>
                <w:szCs w:val="18"/>
              </w:rPr>
              <w:t>Заміна</w:t>
            </w:r>
            <w:r w:rsidR="00B40F1E">
              <w:rPr>
                <w:rFonts w:asciiTheme="minorHAnsi" w:hAnsiTheme="minorHAnsi"/>
                <w:color w:val="000000"/>
                <w:sz w:val="18"/>
                <w:szCs w:val="18"/>
              </w:rPr>
              <w:t xml:space="preserve"> </w:t>
            </w:r>
          </w:p>
          <w:p w:rsidR="00D50D55" w:rsidRPr="00CD41FF" w:rsidRDefault="00401480"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 М та Е частина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6</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130 000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780 000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78 000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858 000</w:t>
            </w:r>
          </w:p>
        </w:tc>
      </w:tr>
      <w:tr w:rsidR="00D50D55" w:rsidRPr="00CD41FF" w:rsidTr="00E9736B">
        <w:trPr>
          <w:trHeight w:val="3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8</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Ущільнювачі мулу</w:t>
            </w:r>
          </w:p>
        </w:tc>
        <w:tc>
          <w:tcPr>
            <w:tcW w:w="1276" w:type="dxa"/>
            <w:tcBorders>
              <w:top w:val="nil"/>
              <w:left w:val="nil"/>
              <w:bottom w:val="single" w:sz="4" w:space="0" w:color="auto"/>
              <w:right w:val="nil"/>
            </w:tcBorders>
            <w:vAlign w:val="center"/>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Нові споруди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150 000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150 000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15 000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165 000</w:t>
            </w:r>
          </w:p>
        </w:tc>
      </w:tr>
      <w:tr w:rsidR="00D50D55" w:rsidRPr="00CD41FF" w:rsidTr="00E9736B">
        <w:trPr>
          <w:trHeight w:val="3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9</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Будівля установки зневоднення мулу</w:t>
            </w:r>
          </w:p>
        </w:tc>
        <w:tc>
          <w:tcPr>
            <w:tcW w:w="1276" w:type="dxa"/>
            <w:tcBorders>
              <w:top w:val="nil"/>
              <w:left w:val="nil"/>
              <w:bottom w:val="single" w:sz="4" w:space="0" w:color="auto"/>
              <w:right w:val="nil"/>
            </w:tcBorders>
            <w:vAlign w:val="center"/>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Нові споруди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200 000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200 000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20 000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220 000</w:t>
            </w:r>
          </w:p>
        </w:tc>
      </w:tr>
      <w:tr w:rsidR="00D50D55" w:rsidRPr="00CD41FF" w:rsidTr="00E9736B">
        <w:trPr>
          <w:trHeight w:val="3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10</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Зневоднення мулу за допомогою центрифуг</w:t>
            </w:r>
          </w:p>
        </w:tc>
        <w:tc>
          <w:tcPr>
            <w:tcW w:w="1276" w:type="dxa"/>
            <w:tcBorders>
              <w:top w:val="nil"/>
              <w:left w:val="nil"/>
              <w:bottom w:val="single" w:sz="4" w:space="0" w:color="auto"/>
              <w:right w:val="nil"/>
            </w:tcBorders>
            <w:vAlign w:val="center"/>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Нові споруди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2</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120 000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240 000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24 000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264 000</w:t>
            </w:r>
          </w:p>
        </w:tc>
      </w:tr>
      <w:tr w:rsidR="00D50D55" w:rsidRPr="00CD41FF" w:rsidTr="00E9736B">
        <w:trPr>
          <w:trHeight w:val="3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11</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401480" w:rsidP="00A25A45">
            <w:pPr>
              <w:jc w:val="left"/>
              <w:rPr>
                <w:rFonts w:asciiTheme="minorHAnsi" w:hAnsiTheme="minorHAnsi" w:cstheme="minorHAnsi"/>
                <w:color w:val="000000"/>
                <w:sz w:val="18"/>
                <w:szCs w:val="18"/>
              </w:rPr>
            </w:pPr>
            <w:r>
              <w:rPr>
                <w:rFonts w:asciiTheme="minorHAnsi" w:hAnsiTheme="minorHAnsi"/>
                <w:color w:val="000000"/>
                <w:sz w:val="18"/>
                <w:szCs w:val="18"/>
              </w:rPr>
              <w:t>Резервуар знезаражування</w:t>
            </w:r>
          </w:p>
        </w:tc>
        <w:tc>
          <w:tcPr>
            <w:tcW w:w="1276" w:type="dxa"/>
            <w:tcBorders>
              <w:top w:val="nil"/>
              <w:left w:val="nil"/>
              <w:bottom w:val="single" w:sz="4" w:space="0" w:color="auto"/>
              <w:right w:val="nil"/>
            </w:tcBorders>
            <w:vAlign w:val="center"/>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Нові споруди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525 000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525 000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52 500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577 500</w:t>
            </w:r>
          </w:p>
        </w:tc>
      </w:tr>
      <w:tr w:rsidR="00D50D55" w:rsidRPr="00CD41FF" w:rsidTr="00E9736B">
        <w:trPr>
          <w:trHeight w:val="6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12</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Автоматичний відбір проб та пристрій вимірювання потоку (вихідного)</w:t>
            </w:r>
          </w:p>
        </w:tc>
        <w:tc>
          <w:tcPr>
            <w:tcW w:w="1276" w:type="dxa"/>
            <w:tcBorders>
              <w:top w:val="nil"/>
              <w:left w:val="nil"/>
              <w:bottom w:val="single" w:sz="4" w:space="0" w:color="auto"/>
              <w:right w:val="nil"/>
            </w:tcBorders>
            <w:vAlign w:val="center"/>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Нові споруди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50 000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50 000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5 000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55 000</w:t>
            </w:r>
          </w:p>
        </w:tc>
      </w:tr>
      <w:tr w:rsidR="00D50D55" w:rsidRPr="00CD41FF" w:rsidTr="00E9736B">
        <w:trPr>
          <w:trHeight w:val="3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13</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Блок видалення фосфору</w:t>
            </w:r>
          </w:p>
        </w:tc>
        <w:tc>
          <w:tcPr>
            <w:tcW w:w="1276" w:type="dxa"/>
            <w:tcBorders>
              <w:top w:val="nil"/>
              <w:left w:val="nil"/>
              <w:bottom w:val="single" w:sz="4" w:space="0" w:color="auto"/>
              <w:right w:val="nil"/>
            </w:tcBorders>
            <w:vAlign w:val="center"/>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Нові споруди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100 000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100 000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10 000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110 000</w:t>
            </w:r>
          </w:p>
        </w:tc>
      </w:tr>
      <w:tr w:rsidR="00D50D55" w:rsidRPr="00CD41FF" w:rsidTr="00E9736B">
        <w:trPr>
          <w:trHeight w:val="3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14</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SCADA, Інтерфейс існуючої системи</w:t>
            </w:r>
          </w:p>
        </w:tc>
        <w:tc>
          <w:tcPr>
            <w:tcW w:w="1276" w:type="dxa"/>
            <w:tcBorders>
              <w:top w:val="nil"/>
              <w:left w:val="nil"/>
              <w:bottom w:val="single" w:sz="4" w:space="0" w:color="auto"/>
              <w:right w:val="nil"/>
            </w:tcBorders>
            <w:vAlign w:val="center"/>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Нові споруди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500 000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500 000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50 000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550 000</w:t>
            </w:r>
          </w:p>
        </w:tc>
      </w:tr>
      <w:tr w:rsidR="00D50D55" w:rsidRPr="00CD41FF" w:rsidTr="00E9736B">
        <w:trPr>
          <w:trHeight w:val="3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15</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Внутрішні</w:t>
            </w:r>
            <w:r w:rsidR="00B40F1E">
              <w:rPr>
                <w:rFonts w:asciiTheme="minorHAnsi" w:hAnsiTheme="minorHAnsi"/>
                <w:color w:val="000000"/>
                <w:sz w:val="18"/>
                <w:szCs w:val="18"/>
              </w:rPr>
              <w:t xml:space="preserve"> </w:t>
            </w:r>
            <w:r>
              <w:rPr>
                <w:rFonts w:asciiTheme="minorHAnsi" w:hAnsiTheme="minorHAnsi"/>
                <w:color w:val="000000"/>
                <w:sz w:val="18"/>
                <w:szCs w:val="18"/>
              </w:rPr>
              <w:t>трубопроводи , арматура</w:t>
            </w:r>
          </w:p>
        </w:tc>
        <w:tc>
          <w:tcPr>
            <w:tcW w:w="1276" w:type="dxa"/>
            <w:tcBorders>
              <w:top w:val="nil"/>
              <w:left w:val="nil"/>
              <w:bottom w:val="single" w:sz="4" w:space="0" w:color="auto"/>
              <w:right w:val="nil"/>
            </w:tcBorders>
            <w:vAlign w:val="center"/>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Нові споруди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200 000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200 000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20 000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220 000</w:t>
            </w:r>
          </w:p>
        </w:tc>
      </w:tr>
      <w:tr w:rsidR="00D50D55" w:rsidRPr="00CD41FF" w:rsidTr="00E9736B">
        <w:trPr>
          <w:trHeight w:val="3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16</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Споруди для зберігання зневодненого мулу</w:t>
            </w:r>
          </w:p>
        </w:tc>
        <w:tc>
          <w:tcPr>
            <w:tcW w:w="1276" w:type="dxa"/>
            <w:tcBorders>
              <w:top w:val="nil"/>
              <w:left w:val="nil"/>
              <w:bottom w:val="single" w:sz="4" w:space="0" w:color="auto"/>
              <w:right w:val="nil"/>
            </w:tcBorders>
            <w:vAlign w:val="center"/>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Нові споруди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600 000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600 000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60 000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660 000</w:t>
            </w:r>
          </w:p>
        </w:tc>
      </w:tr>
      <w:tr w:rsidR="00D50D55" w:rsidRPr="00CD41FF" w:rsidTr="00E9736B">
        <w:trPr>
          <w:trHeight w:val="3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17</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 xml:space="preserve">Пристрій транспортування мулу </w:t>
            </w:r>
          </w:p>
        </w:tc>
        <w:tc>
          <w:tcPr>
            <w:tcW w:w="1276" w:type="dxa"/>
            <w:tcBorders>
              <w:top w:val="nil"/>
              <w:left w:val="nil"/>
              <w:bottom w:val="single" w:sz="4" w:space="0" w:color="auto"/>
              <w:right w:val="nil"/>
            </w:tcBorders>
            <w:vAlign w:val="center"/>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Нові споруди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100 000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100 000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10 000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110 000</w:t>
            </w:r>
          </w:p>
        </w:tc>
      </w:tr>
      <w:tr w:rsidR="00D50D55" w:rsidRPr="00CD41FF" w:rsidTr="00E9736B">
        <w:trPr>
          <w:trHeight w:val="3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18</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Лабораторне обладнання</w:t>
            </w:r>
          </w:p>
        </w:tc>
        <w:tc>
          <w:tcPr>
            <w:tcW w:w="1276" w:type="dxa"/>
            <w:tcBorders>
              <w:top w:val="nil"/>
              <w:left w:val="nil"/>
              <w:bottom w:val="single" w:sz="4" w:space="0" w:color="auto"/>
              <w:right w:val="nil"/>
            </w:tcBorders>
            <w:vAlign w:val="center"/>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Нові споруди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250 000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250 000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25 000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275 000</w:t>
            </w:r>
          </w:p>
        </w:tc>
      </w:tr>
      <w:tr w:rsidR="00D50D55" w:rsidRPr="00CD41FF" w:rsidTr="00E9736B">
        <w:trPr>
          <w:trHeight w:val="615"/>
        </w:trPr>
        <w:tc>
          <w:tcPr>
            <w:tcW w:w="483" w:type="dxa"/>
            <w:tcBorders>
              <w:top w:val="nil"/>
              <w:left w:val="single" w:sz="8" w:space="0" w:color="auto"/>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19</w:t>
            </w:r>
          </w:p>
        </w:tc>
        <w:tc>
          <w:tcPr>
            <w:tcW w:w="2342" w:type="dxa"/>
            <w:tcBorders>
              <w:top w:val="nil"/>
              <w:left w:val="nil"/>
              <w:bottom w:val="single" w:sz="4" w:space="0" w:color="auto"/>
              <w:right w:val="single" w:sz="4" w:space="0" w:color="auto"/>
            </w:tcBorders>
            <w:shd w:val="clear" w:color="auto" w:fill="auto"/>
            <w:vAlign w:val="center"/>
            <w:hideMark/>
          </w:tcPr>
          <w:p w:rsidR="00D50D55" w:rsidRPr="00CD41FF" w:rsidRDefault="00D50D55" w:rsidP="00A25A45">
            <w:pPr>
              <w:jc w:val="left"/>
              <w:rPr>
                <w:rFonts w:asciiTheme="minorHAnsi" w:hAnsiTheme="minorHAnsi" w:cstheme="minorHAnsi"/>
                <w:color w:val="000000"/>
                <w:sz w:val="18"/>
                <w:szCs w:val="18"/>
              </w:rPr>
            </w:pPr>
            <w:r>
              <w:rPr>
                <w:rFonts w:asciiTheme="minorHAnsi" w:hAnsiTheme="minorHAnsi"/>
                <w:color w:val="000000"/>
                <w:sz w:val="18"/>
                <w:szCs w:val="18"/>
              </w:rPr>
              <w:t>Трансформатори/</w:t>
            </w:r>
            <w:r w:rsidR="00AF4340">
              <w:rPr>
                <w:rFonts w:asciiTheme="minorHAnsi" w:hAnsiTheme="minorHAnsi"/>
                <w:color w:val="000000"/>
                <w:sz w:val="18"/>
                <w:szCs w:val="18"/>
              </w:rPr>
              <w:t xml:space="preserve"> </w:t>
            </w:r>
            <w:r>
              <w:rPr>
                <w:rFonts w:asciiTheme="minorHAnsi" w:hAnsiTheme="minorHAnsi"/>
                <w:color w:val="000000"/>
                <w:sz w:val="18"/>
                <w:szCs w:val="18"/>
              </w:rPr>
              <w:t>перемикачі</w:t>
            </w:r>
          </w:p>
        </w:tc>
        <w:tc>
          <w:tcPr>
            <w:tcW w:w="1276" w:type="dxa"/>
            <w:tcBorders>
              <w:top w:val="nil"/>
              <w:left w:val="nil"/>
              <w:bottom w:val="single" w:sz="4" w:space="0" w:color="auto"/>
              <w:right w:val="nil"/>
            </w:tcBorders>
            <w:vAlign w:val="center"/>
          </w:tcPr>
          <w:p w:rsidR="00401480" w:rsidRPr="00401480" w:rsidRDefault="00401480" w:rsidP="00A25A45">
            <w:pPr>
              <w:jc w:val="center"/>
              <w:rPr>
                <w:rFonts w:asciiTheme="minorHAnsi" w:hAnsiTheme="minorHAnsi" w:cstheme="minorHAnsi"/>
                <w:color w:val="000000"/>
                <w:sz w:val="18"/>
                <w:szCs w:val="18"/>
              </w:rPr>
            </w:pPr>
            <w:r>
              <w:rPr>
                <w:rFonts w:asciiTheme="minorHAnsi" w:hAnsiTheme="minorHAnsi"/>
                <w:color w:val="000000"/>
                <w:sz w:val="18"/>
                <w:szCs w:val="18"/>
              </w:rPr>
              <w:t>Заміна</w:t>
            </w:r>
            <w:r w:rsidR="00B40F1E">
              <w:rPr>
                <w:rFonts w:asciiTheme="minorHAnsi" w:hAnsiTheme="minorHAnsi"/>
                <w:color w:val="000000"/>
                <w:sz w:val="18"/>
                <w:szCs w:val="18"/>
              </w:rPr>
              <w:t xml:space="preserve"> </w:t>
            </w:r>
          </w:p>
          <w:p w:rsidR="00D50D55" w:rsidRPr="00CD41FF" w:rsidRDefault="00401480" w:rsidP="00A25A45">
            <w:pPr>
              <w:jc w:val="center"/>
              <w:rPr>
                <w:rFonts w:asciiTheme="minorHAnsi" w:hAnsiTheme="minorHAnsi" w:cstheme="minorHAnsi"/>
                <w:color w:val="000000"/>
                <w:sz w:val="18"/>
                <w:szCs w:val="18"/>
              </w:rPr>
            </w:pPr>
            <w:r>
              <w:rPr>
                <w:rFonts w:asciiTheme="minorHAnsi" w:hAnsiTheme="minorHAnsi"/>
                <w:color w:val="000000"/>
                <w:sz w:val="18"/>
                <w:szCs w:val="18"/>
              </w:rPr>
              <w:t xml:space="preserve"> М та Е частина </w:t>
            </w:r>
          </w:p>
        </w:tc>
        <w:tc>
          <w:tcPr>
            <w:tcW w:w="666" w:type="dxa"/>
            <w:tcBorders>
              <w:top w:val="nil"/>
              <w:left w:val="nil"/>
              <w:bottom w:val="single" w:sz="4" w:space="0" w:color="auto"/>
              <w:right w:val="single" w:sz="4" w:space="0" w:color="auto"/>
            </w:tcBorders>
            <w:shd w:val="clear" w:color="auto" w:fill="auto"/>
            <w:noWrap/>
            <w:vAlign w:val="center"/>
            <w:hideMark/>
          </w:tcPr>
          <w:p w:rsidR="00D50D55" w:rsidRPr="00CD41FF" w:rsidRDefault="00D50D55"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left="-23" w:right="-161" w:firstLineChars="100" w:firstLine="180"/>
              <w:jc w:val="left"/>
              <w:rPr>
                <w:rFonts w:asciiTheme="minorHAnsi" w:hAnsiTheme="minorHAnsi" w:cstheme="minorHAnsi"/>
                <w:color w:val="000000"/>
                <w:sz w:val="18"/>
                <w:szCs w:val="18"/>
              </w:rPr>
            </w:pPr>
            <w:r>
              <w:rPr>
                <w:rFonts w:asciiTheme="minorHAnsi" w:hAnsiTheme="minorHAnsi"/>
                <w:color w:val="000000"/>
                <w:sz w:val="18"/>
                <w:szCs w:val="18"/>
              </w:rPr>
              <w:t>90 000</w:t>
            </w:r>
          </w:p>
        </w:tc>
        <w:tc>
          <w:tcPr>
            <w:tcW w:w="1307"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90 000</w:t>
            </w:r>
          </w:p>
        </w:tc>
        <w:tc>
          <w:tcPr>
            <w:tcW w:w="1140" w:type="dxa"/>
            <w:tcBorders>
              <w:top w:val="nil"/>
              <w:left w:val="single" w:sz="4" w:space="0" w:color="auto"/>
              <w:bottom w:val="single" w:sz="4" w:space="0" w:color="auto"/>
              <w:right w:val="nil"/>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9 000</w:t>
            </w:r>
          </w:p>
        </w:tc>
        <w:tc>
          <w:tcPr>
            <w:tcW w:w="1307" w:type="dxa"/>
            <w:tcBorders>
              <w:top w:val="nil"/>
              <w:left w:val="single" w:sz="4" w:space="0" w:color="auto"/>
              <w:bottom w:val="single" w:sz="4" w:space="0" w:color="auto"/>
              <w:right w:val="single" w:sz="8" w:space="0" w:color="auto"/>
            </w:tcBorders>
            <w:shd w:val="clear" w:color="auto" w:fill="auto"/>
            <w:noWrap/>
            <w:vAlign w:val="center"/>
            <w:hideMark/>
          </w:tcPr>
          <w:p w:rsidR="00D50D55" w:rsidRPr="00CD41FF" w:rsidRDefault="00D50D55" w:rsidP="00A25A45">
            <w:pPr>
              <w:ind w:firstLineChars="100" w:firstLine="180"/>
              <w:jc w:val="right"/>
              <w:rPr>
                <w:rFonts w:asciiTheme="minorHAnsi" w:hAnsiTheme="minorHAnsi" w:cstheme="minorHAnsi"/>
                <w:color w:val="000000"/>
                <w:sz w:val="18"/>
                <w:szCs w:val="18"/>
              </w:rPr>
            </w:pPr>
            <w:r>
              <w:rPr>
                <w:rFonts w:asciiTheme="minorHAnsi" w:hAnsiTheme="minorHAnsi"/>
                <w:color w:val="000000"/>
                <w:sz w:val="18"/>
                <w:szCs w:val="18"/>
              </w:rPr>
              <w:t>99 000</w:t>
            </w:r>
          </w:p>
        </w:tc>
      </w:tr>
      <w:tr w:rsidR="00D50D55" w:rsidRPr="00CD41FF" w:rsidTr="00E9736B">
        <w:trPr>
          <w:trHeight w:val="315"/>
        </w:trPr>
        <w:tc>
          <w:tcPr>
            <w:tcW w:w="483" w:type="dxa"/>
            <w:tcBorders>
              <w:top w:val="nil"/>
              <w:left w:val="single" w:sz="8" w:space="0" w:color="auto"/>
              <w:bottom w:val="single" w:sz="8" w:space="0" w:color="auto"/>
              <w:right w:val="single" w:sz="4" w:space="0" w:color="auto"/>
            </w:tcBorders>
            <w:shd w:val="clear" w:color="000000" w:fill="DDEBF7"/>
            <w:noWrap/>
            <w:vAlign w:val="bottom"/>
            <w:hideMark/>
          </w:tcPr>
          <w:p w:rsidR="00D50D55" w:rsidRPr="00CD41FF" w:rsidRDefault="00D50D55" w:rsidP="00A25A45">
            <w:pPr>
              <w:jc w:val="left"/>
              <w:rPr>
                <w:rFonts w:asciiTheme="minorHAnsi" w:hAnsiTheme="minorHAnsi" w:cstheme="minorHAnsi"/>
                <w:color w:val="000000"/>
                <w:sz w:val="20"/>
              </w:rPr>
            </w:pPr>
            <w:r>
              <w:rPr>
                <w:rFonts w:asciiTheme="minorHAnsi" w:hAnsiTheme="minorHAnsi"/>
                <w:color w:val="000000"/>
                <w:sz w:val="20"/>
              </w:rPr>
              <w:t> </w:t>
            </w:r>
          </w:p>
        </w:tc>
        <w:tc>
          <w:tcPr>
            <w:tcW w:w="2342" w:type="dxa"/>
            <w:tcBorders>
              <w:top w:val="nil"/>
              <w:left w:val="nil"/>
              <w:bottom w:val="single" w:sz="8" w:space="0" w:color="auto"/>
              <w:right w:val="single" w:sz="4" w:space="0" w:color="auto"/>
            </w:tcBorders>
            <w:shd w:val="clear" w:color="000000" w:fill="DDEBF7"/>
            <w:noWrap/>
            <w:vAlign w:val="center"/>
            <w:hideMark/>
          </w:tcPr>
          <w:p w:rsidR="00D50D55" w:rsidRPr="00CD41FF" w:rsidRDefault="00D50D55" w:rsidP="00A25A45">
            <w:pPr>
              <w:jc w:val="left"/>
              <w:rPr>
                <w:rFonts w:asciiTheme="minorHAnsi" w:hAnsiTheme="minorHAnsi" w:cstheme="minorHAnsi"/>
                <w:b/>
                <w:bCs/>
                <w:color w:val="000000"/>
                <w:sz w:val="20"/>
              </w:rPr>
            </w:pPr>
            <w:r>
              <w:rPr>
                <w:rFonts w:asciiTheme="minorHAnsi" w:hAnsiTheme="minorHAnsi"/>
                <w:b/>
                <w:bCs/>
                <w:color w:val="000000"/>
                <w:sz w:val="20"/>
              </w:rPr>
              <w:t>Загалом</w:t>
            </w:r>
          </w:p>
        </w:tc>
        <w:tc>
          <w:tcPr>
            <w:tcW w:w="1276" w:type="dxa"/>
            <w:tcBorders>
              <w:top w:val="nil"/>
              <w:left w:val="single" w:sz="4" w:space="0" w:color="auto"/>
              <w:bottom w:val="single" w:sz="8" w:space="0" w:color="auto"/>
              <w:right w:val="single" w:sz="4" w:space="0" w:color="auto"/>
            </w:tcBorders>
            <w:shd w:val="clear" w:color="000000" w:fill="DDEBF7"/>
            <w:vAlign w:val="center"/>
          </w:tcPr>
          <w:p w:rsidR="00D50D55" w:rsidRPr="00CD41FF" w:rsidRDefault="00D50D55" w:rsidP="00A25A45">
            <w:pPr>
              <w:jc w:val="center"/>
              <w:rPr>
                <w:rFonts w:asciiTheme="minorHAnsi" w:hAnsiTheme="minorHAnsi" w:cstheme="minorHAnsi"/>
                <w:b/>
                <w:bCs/>
                <w:color w:val="000000"/>
                <w:sz w:val="20"/>
              </w:rPr>
            </w:pPr>
            <w:r>
              <w:rPr>
                <w:rFonts w:asciiTheme="minorHAnsi" w:hAnsiTheme="minorHAnsi"/>
                <w:b/>
                <w:bCs/>
                <w:color w:val="000000"/>
                <w:sz w:val="20"/>
              </w:rPr>
              <w:t> </w:t>
            </w:r>
          </w:p>
        </w:tc>
        <w:tc>
          <w:tcPr>
            <w:tcW w:w="666" w:type="dxa"/>
            <w:tcBorders>
              <w:top w:val="nil"/>
              <w:left w:val="single" w:sz="4" w:space="0" w:color="auto"/>
              <w:bottom w:val="single" w:sz="8" w:space="0" w:color="auto"/>
              <w:right w:val="single" w:sz="4" w:space="0" w:color="auto"/>
            </w:tcBorders>
            <w:shd w:val="clear" w:color="000000" w:fill="DDEBF7"/>
            <w:noWrap/>
            <w:vAlign w:val="center"/>
            <w:hideMark/>
          </w:tcPr>
          <w:p w:rsidR="00D50D55" w:rsidRPr="00CD41FF" w:rsidRDefault="00D50D55" w:rsidP="00A25A45">
            <w:pPr>
              <w:jc w:val="center"/>
              <w:rPr>
                <w:rFonts w:asciiTheme="minorHAnsi" w:hAnsiTheme="minorHAnsi" w:cstheme="minorHAnsi"/>
                <w:b/>
                <w:bCs/>
                <w:color w:val="000000"/>
                <w:sz w:val="20"/>
              </w:rPr>
            </w:pPr>
            <w:r>
              <w:rPr>
                <w:rFonts w:asciiTheme="minorHAnsi" w:hAnsiTheme="minorHAnsi"/>
                <w:b/>
                <w:bCs/>
                <w:color w:val="000000"/>
                <w:sz w:val="20"/>
              </w:rPr>
              <w:t> </w:t>
            </w:r>
          </w:p>
        </w:tc>
        <w:tc>
          <w:tcPr>
            <w:tcW w:w="1047" w:type="dxa"/>
            <w:tcBorders>
              <w:top w:val="single" w:sz="4" w:space="0" w:color="auto"/>
              <w:left w:val="nil"/>
              <w:bottom w:val="single" w:sz="8" w:space="0" w:color="auto"/>
              <w:right w:val="nil"/>
            </w:tcBorders>
            <w:shd w:val="clear" w:color="000000" w:fill="DDEBF7"/>
            <w:noWrap/>
            <w:vAlign w:val="center"/>
            <w:hideMark/>
          </w:tcPr>
          <w:p w:rsidR="00D50D55" w:rsidRPr="00CD41FF" w:rsidRDefault="00D50D55" w:rsidP="00A25A45">
            <w:pPr>
              <w:ind w:left="-23" w:right="-161" w:firstLineChars="100" w:firstLine="201"/>
              <w:jc w:val="left"/>
              <w:rPr>
                <w:rFonts w:asciiTheme="minorHAnsi" w:hAnsiTheme="minorHAnsi" w:cstheme="minorHAnsi"/>
                <w:b/>
                <w:bCs/>
                <w:color w:val="000000"/>
                <w:sz w:val="20"/>
              </w:rPr>
            </w:pPr>
          </w:p>
        </w:tc>
        <w:tc>
          <w:tcPr>
            <w:tcW w:w="1307" w:type="dxa"/>
            <w:tcBorders>
              <w:top w:val="nil"/>
              <w:left w:val="single" w:sz="4" w:space="0" w:color="auto"/>
              <w:bottom w:val="single" w:sz="8" w:space="0" w:color="auto"/>
              <w:right w:val="nil"/>
            </w:tcBorders>
            <w:shd w:val="clear" w:color="000000" w:fill="DDEBF7"/>
            <w:noWrap/>
            <w:vAlign w:val="center"/>
            <w:hideMark/>
          </w:tcPr>
          <w:p w:rsidR="00D50D55" w:rsidRPr="00CD41FF" w:rsidRDefault="00D50D55" w:rsidP="00A25A45">
            <w:pPr>
              <w:ind w:left="-23" w:right="-161" w:firstLineChars="100" w:firstLine="201"/>
              <w:jc w:val="left"/>
              <w:rPr>
                <w:rFonts w:asciiTheme="minorHAnsi" w:hAnsiTheme="minorHAnsi" w:cstheme="minorHAnsi"/>
                <w:b/>
                <w:bCs/>
                <w:color w:val="000000"/>
                <w:sz w:val="20"/>
              </w:rPr>
            </w:pPr>
            <w:r>
              <w:rPr>
                <w:rFonts w:asciiTheme="minorHAnsi" w:hAnsiTheme="minorHAnsi"/>
                <w:b/>
                <w:bCs/>
                <w:color w:val="000000"/>
                <w:sz w:val="20"/>
              </w:rPr>
              <w:t>7 665 000</w:t>
            </w:r>
          </w:p>
        </w:tc>
        <w:tc>
          <w:tcPr>
            <w:tcW w:w="1140" w:type="dxa"/>
            <w:tcBorders>
              <w:top w:val="single" w:sz="4" w:space="0" w:color="auto"/>
              <w:left w:val="single" w:sz="4" w:space="0" w:color="auto"/>
              <w:bottom w:val="single" w:sz="8" w:space="0" w:color="auto"/>
              <w:right w:val="nil"/>
            </w:tcBorders>
            <w:shd w:val="clear" w:color="000000" w:fill="DDEBF7"/>
            <w:noWrap/>
            <w:vAlign w:val="center"/>
            <w:hideMark/>
          </w:tcPr>
          <w:p w:rsidR="00D50D55" w:rsidRPr="00CD41FF" w:rsidRDefault="00D50D55" w:rsidP="00A25A45">
            <w:pPr>
              <w:ind w:firstLineChars="100" w:firstLine="201"/>
              <w:jc w:val="right"/>
              <w:rPr>
                <w:rFonts w:asciiTheme="minorHAnsi" w:hAnsiTheme="minorHAnsi" w:cstheme="minorHAnsi"/>
                <w:b/>
                <w:bCs/>
                <w:color w:val="000000"/>
                <w:sz w:val="20"/>
              </w:rPr>
            </w:pPr>
            <w:r>
              <w:rPr>
                <w:rFonts w:asciiTheme="minorHAnsi" w:hAnsiTheme="minorHAnsi"/>
                <w:b/>
                <w:bCs/>
                <w:color w:val="000000"/>
                <w:sz w:val="20"/>
              </w:rPr>
              <w:t>766 500</w:t>
            </w:r>
          </w:p>
        </w:tc>
        <w:tc>
          <w:tcPr>
            <w:tcW w:w="1307" w:type="dxa"/>
            <w:tcBorders>
              <w:top w:val="single" w:sz="4" w:space="0" w:color="auto"/>
              <w:left w:val="single" w:sz="4" w:space="0" w:color="auto"/>
              <w:bottom w:val="single" w:sz="8" w:space="0" w:color="auto"/>
              <w:right w:val="single" w:sz="8" w:space="0" w:color="auto"/>
            </w:tcBorders>
            <w:shd w:val="clear" w:color="000000" w:fill="DDEBF7"/>
            <w:noWrap/>
            <w:vAlign w:val="center"/>
            <w:hideMark/>
          </w:tcPr>
          <w:p w:rsidR="00D50D55" w:rsidRPr="00CD41FF" w:rsidRDefault="00D50D55" w:rsidP="00A25A45">
            <w:pPr>
              <w:ind w:firstLineChars="100" w:firstLine="201"/>
              <w:jc w:val="right"/>
              <w:rPr>
                <w:rFonts w:asciiTheme="minorHAnsi" w:hAnsiTheme="minorHAnsi" w:cstheme="minorHAnsi"/>
                <w:b/>
                <w:bCs/>
                <w:color w:val="000000"/>
                <w:sz w:val="20"/>
              </w:rPr>
            </w:pPr>
            <w:r>
              <w:rPr>
                <w:rFonts w:asciiTheme="minorHAnsi" w:hAnsiTheme="minorHAnsi"/>
                <w:b/>
                <w:bCs/>
                <w:color w:val="000000"/>
                <w:sz w:val="20"/>
              </w:rPr>
              <w:t>8 431 500</w:t>
            </w:r>
          </w:p>
        </w:tc>
      </w:tr>
    </w:tbl>
    <w:p w:rsidR="00B7453C" w:rsidRDefault="00B7453C" w:rsidP="00A25A45">
      <w:pPr>
        <w:pStyle w:val="HydrophilStandard"/>
        <w:spacing w:after="0"/>
        <w:contextualSpacing w:val="0"/>
        <w:rPr>
          <w:highlight w:val="yellow"/>
        </w:rPr>
      </w:pPr>
    </w:p>
    <w:p w:rsidR="00B7453C" w:rsidRDefault="00B7453C" w:rsidP="00A25A45">
      <w:pPr>
        <w:pStyle w:val="HydrophilStandard"/>
        <w:spacing w:after="0"/>
        <w:contextualSpacing w:val="0"/>
        <w:rPr>
          <w:highlight w:val="yellow"/>
          <w:lang w:val="en-GB"/>
        </w:rPr>
      </w:pPr>
    </w:p>
    <w:p w:rsidR="00B7453C" w:rsidRPr="00B7453C" w:rsidRDefault="00B7453C" w:rsidP="00A25A45">
      <w:pPr>
        <w:pStyle w:val="HydrophilStandard"/>
        <w:spacing w:after="0"/>
        <w:contextualSpacing w:val="0"/>
      </w:pPr>
      <w:r>
        <w:t xml:space="preserve">Наведена нижче таблиця містить ціну різних секторів Пріоритетної програми інвестицій. </w:t>
      </w:r>
    </w:p>
    <w:p w:rsidR="00B7453C" w:rsidRPr="007C0173" w:rsidRDefault="00B7453C" w:rsidP="00A25A45">
      <w:pPr>
        <w:pStyle w:val="HydrophilStandard"/>
        <w:spacing w:after="0"/>
        <w:contextualSpacing w:val="0"/>
        <w:rPr>
          <w:lang w:val="ru-RU"/>
        </w:rPr>
      </w:pPr>
    </w:p>
    <w:p w:rsidR="00751C27" w:rsidRPr="00D520A5" w:rsidRDefault="00751C27" w:rsidP="00A25A45">
      <w:pPr>
        <w:pStyle w:val="aa"/>
        <w:keepNext/>
      </w:pPr>
      <w:bookmarkStart w:id="21" w:name="_Toc51150261"/>
      <w:r>
        <w:t xml:space="preserve">Таблиця </w:t>
      </w:r>
      <w:r w:rsidRPr="00D520A5">
        <w:fldChar w:fldCharType="begin"/>
      </w:r>
      <w:r w:rsidRPr="00D520A5">
        <w:instrText xml:space="preserve"> SEQ Table \* ARABIC </w:instrText>
      </w:r>
      <w:r w:rsidRPr="00D520A5">
        <w:fldChar w:fldCharType="separate"/>
      </w:r>
      <w:r w:rsidR="00896859">
        <w:t>4</w:t>
      </w:r>
      <w:r w:rsidRPr="00D520A5">
        <w:fldChar w:fldCharType="end"/>
      </w:r>
      <w:r>
        <w:t>:</w:t>
      </w:r>
      <w:r>
        <w:tab/>
      </w:r>
      <w:r w:rsidR="00AF4340">
        <w:t xml:space="preserve">Узгоджена ЛВК змінена </w:t>
      </w:r>
      <w:r>
        <w:t>ППІ</w:t>
      </w:r>
      <w:bookmarkEnd w:id="21"/>
      <w:r w:rsidR="00B40F1E">
        <w:t xml:space="preserve"> </w:t>
      </w:r>
    </w:p>
    <w:tbl>
      <w:tblPr>
        <w:tblW w:w="9493" w:type="dxa"/>
        <w:tblLook w:val="04A0" w:firstRow="1" w:lastRow="0" w:firstColumn="1" w:lastColumn="0" w:noHBand="0" w:noVBand="1"/>
      </w:tblPr>
      <w:tblGrid>
        <w:gridCol w:w="3964"/>
        <w:gridCol w:w="1716"/>
        <w:gridCol w:w="1828"/>
        <w:gridCol w:w="1985"/>
      </w:tblGrid>
      <w:tr w:rsidR="00B7453C" w:rsidRPr="0068464B" w:rsidTr="0068464B">
        <w:trPr>
          <w:trHeight w:val="615"/>
        </w:trPr>
        <w:tc>
          <w:tcPr>
            <w:tcW w:w="3964" w:type="dxa"/>
            <w:tcBorders>
              <w:top w:val="single" w:sz="4" w:space="0" w:color="auto"/>
              <w:left w:val="single" w:sz="4" w:space="0" w:color="auto"/>
              <w:bottom w:val="single" w:sz="4" w:space="0" w:color="auto"/>
              <w:right w:val="single" w:sz="4" w:space="0" w:color="auto"/>
            </w:tcBorders>
            <w:shd w:val="clear" w:color="000000" w:fill="5B9BD5"/>
            <w:vAlign w:val="center"/>
            <w:hideMark/>
          </w:tcPr>
          <w:p w:rsidR="00B7453C" w:rsidRPr="0068464B" w:rsidRDefault="00B7453C" w:rsidP="00A25A45">
            <w:pPr>
              <w:jc w:val="center"/>
              <w:rPr>
                <w:rFonts w:asciiTheme="minorHAnsi" w:hAnsiTheme="minorHAnsi" w:cstheme="minorHAnsi"/>
                <w:b/>
                <w:bCs/>
                <w:color w:val="FFFFFF"/>
                <w:sz w:val="20"/>
              </w:rPr>
            </w:pPr>
            <w:r>
              <w:rPr>
                <w:rFonts w:asciiTheme="minorHAnsi" w:hAnsiTheme="minorHAnsi"/>
                <w:b/>
                <w:bCs/>
                <w:color w:val="FFFFFF"/>
                <w:sz w:val="20"/>
              </w:rPr>
              <w:t xml:space="preserve">Сектор - ППІ </w:t>
            </w:r>
          </w:p>
        </w:tc>
        <w:tc>
          <w:tcPr>
            <w:tcW w:w="1716" w:type="dxa"/>
            <w:tcBorders>
              <w:top w:val="single" w:sz="4" w:space="0" w:color="auto"/>
              <w:left w:val="single" w:sz="4" w:space="0" w:color="auto"/>
              <w:bottom w:val="single" w:sz="4" w:space="0" w:color="auto"/>
              <w:right w:val="single" w:sz="4" w:space="0" w:color="auto"/>
            </w:tcBorders>
            <w:shd w:val="clear" w:color="000000" w:fill="5B9BD5"/>
            <w:vAlign w:val="center"/>
            <w:hideMark/>
          </w:tcPr>
          <w:p w:rsidR="00B7453C" w:rsidRPr="0068464B" w:rsidRDefault="0068464B" w:rsidP="00A25A45">
            <w:pPr>
              <w:jc w:val="center"/>
              <w:rPr>
                <w:rFonts w:asciiTheme="minorHAnsi" w:hAnsiTheme="minorHAnsi" w:cstheme="minorHAnsi"/>
                <w:b/>
                <w:bCs/>
                <w:color w:val="FFFFFF"/>
                <w:sz w:val="20"/>
              </w:rPr>
            </w:pPr>
            <w:r>
              <w:rPr>
                <w:rFonts w:asciiTheme="minorHAnsi" w:hAnsiTheme="minorHAnsi"/>
                <w:b/>
                <w:bCs/>
                <w:color w:val="FFFFFF"/>
                <w:sz w:val="20"/>
              </w:rPr>
              <w:t>Проміжний підсумок (Євро)</w:t>
            </w:r>
          </w:p>
        </w:tc>
        <w:tc>
          <w:tcPr>
            <w:tcW w:w="1828" w:type="dxa"/>
            <w:tcBorders>
              <w:top w:val="single" w:sz="4" w:space="0" w:color="auto"/>
              <w:left w:val="single" w:sz="4" w:space="0" w:color="auto"/>
              <w:bottom w:val="single" w:sz="4" w:space="0" w:color="auto"/>
              <w:right w:val="single" w:sz="4" w:space="0" w:color="auto"/>
            </w:tcBorders>
            <w:shd w:val="clear" w:color="000000" w:fill="5B9BD5"/>
            <w:vAlign w:val="center"/>
            <w:hideMark/>
          </w:tcPr>
          <w:p w:rsidR="00B7453C" w:rsidRPr="0068464B" w:rsidRDefault="00B7453C" w:rsidP="00A25A45">
            <w:pPr>
              <w:jc w:val="center"/>
              <w:rPr>
                <w:rFonts w:asciiTheme="minorHAnsi" w:hAnsiTheme="minorHAnsi" w:cstheme="minorHAnsi"/>
                <w:b/>
                <w:bCs/>
                <w:color w:val="FFFFFF"/>
                <w:sz w:val="20"/>
              </w:rPr>
            </w:pPr>
            <w:r>
              <w:rPr>
                <w:rFonts w:asciiTheme="minorHAnsi" w:hAnsiTheme="minorHAnsi"/>
                <w:b/>
                <w:bCs/>
                <w:color w:val="FFFFFF"/>
                <w:sz w:val="20"/>
              </w:rPr>
              <w:t>Непередбачені витрати 10% (Євро)</w:t>
            </w:r>
          </w:p>
        </w:tc>
        <w:tc>
          <w:tcPr>
            <w:tcW w:w="1985" w:type="dxa"/>
            <w:tcBorders>
              <w:top w:val="single" w:sz="4" w:space="0" w:color="auto"/>
              <w:left w:val="single" w:sz="4" w:space="0" w:color="auto"/>
              <w:bottom w:val="single" w:sz="4" w:space="0" w:color="auto"/>
              <w:right w:val="single" w:sz="4" w:space="0" w:color="auto"/>
            </w:tcBorders>
            <w:shd w:val="clear" w:color="000000" w:fill="5B9BD5"/>
            <w:vAlign w:val="center"/>
            <w:hideMark/>
          </w:tcPr>
          <w:p w:rsidR="00B7453C" w:rsidRPr="0068464B" w:rsidRDefault="0068464B" w:rsidP="00A25A45">
            <w:pPr>
              <w:jc w:val="center"/>
              <w:rPr>
                <w:rFonts w:asciiTheme="minorHAnsi" w:hAnsiTheme="minorHAnsi" w:cstheme="minorHAnsi"/>
                <w:b/>
                <w:bCs/>
                <w:color w:val="FFFFFF"/>
                <w:sz w:val="20"/>
              </w:rPr>
            </w:pPr>
            <w:r>
              <w:rPr>
                <w:rFonts w:asciiTheme="minorHAnsi" w:hAnsiTheme="minorHAnsi"/>
                <w:b/>
                <w:bCs/>
                <w:color w:val="FFFFFF"/>
                <w:sz w:val="20"/>
              </w:rPr>
              <w:t>Загалом за сектором (Євро)</w:t>
            </w:r>
          </w:p>
        </w:tc>
      </w:tr>
      <w:tr w:rsidR="00B7453C" w:rsidRPr="0068464B" w:rsidTr="0068464B">
        <w:trPr>
          <w:trHeight w:val="480"/>
        </w:trPr>
        <w:tc>
          <w:tcPr>
            <w:tcW w:w="3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53C" w:rsidRPr="0068464B" w:rsidRDefault="00B7453C" w:rsidP="00A25A45">
            <w:pPr>
              <w:ind w:left="37" w:hanging="2"/>
              <w:jc w:val="left"/>
              <w:rPr>
                <w:rFonts w:asciiTheme="minorHAnsi" w:hAnsiTheme="minorHAnsi" w:cstheme="minorHAnsi"/>
                <w:color w:val="000000"/>
                <w:sz w:val="20"/>
              </w:rPr>
            </w:pPr>
            <w:r>
              <w:rPr>
                <w:rFonts w:asciiTheme="minorHAnsi" w:hAnsiTheme="minorHAnsi"/>
                <w:color w:val="000000"/>
                <w:sz w:val="20"/>
              </w:rPr>
              <w:t xml:space="preserve">Реконструкція Магістральних трубопроводів - Водопостачання </w:t>
            </w:r>
          </w:p>
        </w:tc>
        <w:tc>
          <w:tcPr>
            <w:tcW w:w="1716" w:type="dxa"/>
            <w:tcBorders>
              <w:top w:val="single" w:sz="4" w:space="0" w:color="auto"/>
              <w:left w:val="nil"/>
              <w:bottom w:val="single" w:sz="4" w:space="0" w:color="auto"/>
              <w:right w:val="single" w:sz="4" w:space="0" w:color="auto"/>
            </w:tcBorders>
            <w:shd w:val="clear" w:color="auto" w:fill="auto"/>
            <w:noWrap/>
            <w:vAlign w:val="bottom"/>
            <w:hideMark/>
          </w:tcPr>
          <w:p w:rsidR="00B7453C" w:rsidRPr="0068464B" w:rsidRDefault="00B7453C" w:rsidP="00A25A45">
            <w:pPr>
              <w:ind w:right="210" w:firstLineChars="200" w:firstLine="400"/>
              <w:jc w:val="right"/>
              <w:rPr>
                <w:rFonts w:asciiTheme="minorHAnsi" w:hAnsiTheme="minorHAnsi" w:cstheme="minorHAnsi"/>
                <w:color w:val="000000"/>
                <w:sz w:val="20"/>
              </w:rPr>
            </w:pPr>
            <w:r>
              <w:rPr>
                <w:rFonts w:asciiTheme="minorHAnsi" w:hAnsiTheme="minorHAnsi"/>
                <w:color w:val="000000"/>
                <w:sz w:val="20"/>
              </w:rPr>
              <w:t>1 706 000</w:t>
            </w:r>
          </w:p>
        </w:tc>
        <w:tc>
          <w:tcPr>
            <w:tcW w:w="1828" w:type="dxa"/>
            <w:tcBorders>
              <w:top w:val="single" w:sz="4" w:space="0" w:color="auto"/>
              <w:left w:val="nil"/>
              <w:bottom w:val="single" w:sz="4" w:space="0" w:color="auto"/>
              <w:right w:val="single" w:sz="4" w:space="0" w:color="auto"/>
            </w:tcBorders>
            <w:shd w:val="clear" w:color="auto" w:fill="auto"/>
            <w:noWrap/>
            <w:vAlign w:val="bottom"/>
            <w:hideMark/>
          </w:tcPr>
          <w:p w:rsidR="00B7453C" w:rsidRPr="0068464B" w:rsidRDefault="00B7453C" w:rsidP="00A25A45">
            <w:pPr>
              <w:ind w:right="107" w:firstLineChars="200" w:firstLine="400"/>
              <w:jc w:val="right"/>
              <w:rPr>
                <w:rFonts w:asciiTheme="minorHAnsi" w:hAnsiTheme="minorHAnsi" w:cstheme="minorHAnsi"/>
                <w:color w:val="000000"/>
                <w:sz w:val="20"/>
              </w:rPr>
            </w:pPr>
            <w:r>
              <w:rPr>
                <w:rFonts w:asciiTheme="minorHAnsi" w:hAnsiTheme="minorHAnsi"/>
                <w:color w:val="000000"/>
                <w:sz w:val="20"/>
              </w:rPr>
              <w:t>170 600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B7453C" w:rsidRPr="0068464B" w:rsidRDefault="00B7453C" w:rsidP="00A25A45">
            <w:pPr>
              <w:ind w:right="257" w:firstLineChars="200" w:firstLine="400"/>
              <w:jc w:val="right"/>
              <w:rPr>
                <w:rFonts w:asciiTheme="minorHAnsi" w:hAnsiTheme="minorHAnsi" w:cstheme="minorHAnsi"/>
                <w:color w:val="000000"/>
                <w:sz w:val="20"/>
              </w:rPr>
            </w:pPr>
            <w:r>
              <w:rPr>
                <w:rFonts w:asciiTheme="minorHAnsi" w:hAnsiTheme="minorHAnsi"/>
                <w:color w:val="000000"/>
                <w:sz w:val="20"/>
              </w:rPr>
              <w:t>1 876 000</w:t>
            </w:r>
          </w:p>
        </w:tc>
      </w:tr>
      <w:tr w:rsidR="00B7453C" w:rsidRPr="0068464B" w:rsidTr="0068464B">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B7453C" w:rsidRPr="0068464B" w:rsidRDefault="00B7453C" w:rsidP="00A25A45">
            <w:pPr>
              <w:ind w:left="37" w:hanging="2"/>
              <w:jc w:val="left"/>
              <w:rPr>
                <w:rFonts w:asciiTheme="minorHAnsi" w:hAnsiTheme="minorHAnsi" w:cstheme="minorHAnsi"/>
                <w:color w:val="000000"/>
                <w:sz w:val="20"/>
              </w:rPr>
            </w:pPr>
            <w:r>
              <w:rPr>
                <w:rFonts w:asciiTheme="minorHAnsi" w:hAnsiTheme="minorHAnsi"/>
                <w:color w:val="000000"/>
                <w:sz w:val="20"/>
              </w:rPr>
              <w:t>Реконструкція КОС - Водовідведення</w:t>
            </w:r>
          </w:p>
        </w:tc>
        <w:tc>
          <w:tcPr>
            <w:tcW w:w="1716" w:type="dxa"/>
            <w:tcBorders>
              <w:top w:val="nil"/>
              <w:left w:val="nil"/>
              <w:bottom w:val="single" w:sz="4" w:space="0" w:color="auto"/>
              <w:right w:val="single" w:sz="4" w:space="0" w:color="auto"/>
            </w:tcBorders>
            <w:shd w:val="clear" w:color="auto" w:fill="auto"/>
            <w:noWrap/>
            <w:vAlign w:val="bottom"/>
            <w:hideMark/>
          </w:tcPr>
          <w:p w:rsidR="00B7453C" w:rsidRPr="0068464B" w:rsidRDefault="00B7453C" w:rsidP="00A25A45">
            <w:pPr>
              <w:ind w:right="210" w:firstLineChars="200" w:firstLine="400"/>
              <w:jc w:val="right"/>
              <w:rPr>
                <w:rFonts w:asciiTheme="minorHAnsi" w:hAnsiTheme="minorHAnsi" w:cstheme="minorHAnsi"/>
                <w:color w:val="000000"/>
                <w:sz w:val="20"/>
              </w:rPr>
            </w:pPr>
            <w:r>
              <w:rPr>
                <w:rFonts w:asciiTheme="minorHAnsi" w:hAnsiTheme="minorHAnsi"/>
                <w:color w:val="000000"/>
                <w:sz w:val="20"/>
              </w:rPr>
              <w:t>7 665 000</w:t>
            </w:r>
          </w:p>
        </w:tc>
        <w:tc>
          <w:tcPr>
            <w:tcW w:w="1828" w:type="dxa"/>
            <w:tcBorders>
              <w:top w:val="nil"/>
              <w:left w:val="nil"/>
              <w:bottom w:val="single" w:sz="4" w:space="0" w:color="auto"/>
              <w:right w:val="single" w:sz="4" w:space="0" w:color="auto"/>
            </w:tcBorders>
            <w:shd w:val="clear" w:color="auto" w:fill="auto"/>
            <w:noWrap/>
            <w:vAlign w:val="bottom"/>
            <w:hideMark/>
          </w:tcPr>
          <w:p w:rsidR="00B7453C" w:rsidRPr="0068464B" w:rsidRDefault="00B7453C" w:rsidP="00A25A45">
            <w:pPr>
              <w:ind w:right="107" w:firstLineChars="200" w:firstLine="400"/>
              <w:jc w:val="right"/>
              <w:rPr>
                <w:rFonts w:asciiTheme="minorHAnsi" w:hAnsiTheme="minorHAnsi" w:cstheme="minorHAnsi"/>
                <w:color w:val="000000"/>
                <w:sz w:val="20"/>
              </w:rPr>
            </w:pPr>
            <w:r>
              <w:rPr>
                <w:rFonts w:asciiTheme="minorHAnsi" w:hAnsiTheme="minorHAnsi"/>
                <w:color w:val="000000"/>
                <w:sz w:val="20"/>
              </w:rPr>
              <w:t>766 500</w:t>
            </w:r>
          </w:p>
        </w:tc>
        <w:tc>
          <w:tcPr>
            <w:tcW w:w="1985" w:type="dxa"/>
            <w:tcBorders>
              <w:top w:val="nil"/>
              <w:left w:val="nil"/>
              <w:bottom w:val="single" w:sz="4" w:space="0" w:color="auto"/>
              <w:right w:val="single" w:sz="4" w:space="0" w:color="auto"/>
            </w:tcBorders>
            <w:shd w:val="clear" w:color="auto" w:fill="auto"/>
            <w:noWrap/>
            <w:vAlign w:val="bottom"/>
            <w:hideMark/>
          </w:tcPr>
          <w:p w:rsidR="00B7453C" w:rsidRPr="0068464B" w:rsidRDefault="00B7453C" w:rsidP="00A25A45">
            <w:pPr>
              <w:ind w:right="257" w:firstLineChars="200" w:firstLine="400"/>
              <w:jc w:val="right"/>
              <w:rPr>
                <w:rFonts w:asciiTheme="minorHAnsi" w:hAnsiTheme="minorHAnsi" w:cstheme="minorHAnsi"/>
                <w:color w:val="000000"/>
                <w:sz w:val="20"/>
              </w:rPr>
            </w:pPr>
            <w:r>
              <w:rPr>
                <w:rFonts w:asciiTheme="minorHAnsi" w:hAnsiTheme="minorHAnsi"/>
                <w:color w:val="000000"/>
                <w:sz w:val="20"/>
              </w:rPr>
              <w:t>8 431 500</w:t>
            </w:r>
          </w:p>
        </w:tc>
      </w:tr>
      <w:tr w:rsidR="00B7453C" w:rsidRPr="0068464B" w:rsidTr="0068464B">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B7453C" w:rsidRPr="0068464B" w:rsidRDefault="00B7453C" w:rsidP="00A25A45">
            <w:pPr>
              <w:ind w:left="37" w:hanging="2"/>
              <w:jc w:val="left"/>
              <w:rPr>
                <w:rFonts w:asciiTheme="minorHAnsi" w:hAnsiTheme="minorHAnsi" w:cstheme="minorHAnsi"/>
                <w:color w:val="000000"/>
                <w:sz w:val="20"/>
              </w:rPr>
            </w:pPr>
            <w:r>
              <w:rPr>
                <w:rFonts w:asciiTheme="minorHAnsi" w:hAnsiTheme="minorHAnsi"/>
                <w:color w:val="000000"/>
                <w:sz w:val="20"/>
              </w:rPr>
              <w:t>Експлуатація та технічне обслуговування - Транспорт та обладнання для послуг з ВП та ВВ.</w:t>
            </w:r>
          </w:p>
        </w:tc>
        <w:tc>
          <w:tcPr>
            <w:tcW w:w="1716" w:type="dxa"/>
            <w:tcBorders>
              <w:top w:val="nil"/>
              <w:left w:val="nil"/>
              <w:bottom w:val="single" w:sz="4" w:space="0" w:color="auto"/>
              <w:right w:val="single" w:sz="4" w:space="0" w:color="auto"/>
            </w:tcBorders>
            <w:shd w:val="clear" w:color="auto" w:fill="auto"/>
            <w:noWrap/>
            <w:vAlign w:val="bottom"/>
            <w:hideMark/>
          </w:tcPr>
          <w:p w:rsidR="00B7453C" w:rsidRPr="0068464B" w:rsidRDefault="00B7453C" w:rsidP="00A25A45">
            <w:pPr>
              <w:ind w:right="210" w:firstLineChars="200" w:firstLine="400"/>
              <w:jc w:val="right"/>
              <w:rPr>
                <w:rFonts w:asciiTheme="minorHAnsi" w:hAnsiTheme="minorHAnsi" w:cstheme="minorHAnsi"/>
                <w:color w:val="000000"/>
                <w:sz w:val="20"/>
              </w:rPr>
            </w:pPr>
            <w:r>
              <w:rPr>
                <w:rFonts w:asciiTheme="minorHAnsi" w:hAnsiTheme="minorHAnsi"/>
                <w:color w:val="000000"/>
                <w:sz w:val="20"/>
              </w:rPr>
              <w:t>500 000</w:t>
            </w:r>
          </w:p>
        </w:tc>
        <w:tc>
          <w:tcPr>
            <w:tcW w:w="1828" w:type="dxa"/>
            <w:tcBorders>
              <w:top w:val="nil"/>
              <w:left w:val="nil"/>
              <w:bottom w:val="single" w:sz="4" w:space="0" w:color="auto"/>
              <w:right w:val="single" w:sz="4" w:space="0" w:color="auto"/>
            </w:tcBorders>
            <w:shd w:val="clear" w:color="auto" w:fill="auto"/>
            <w:noWrap/>
            <w:vAlign w:val="bottom"/>
            <w:hideMark/>
          </w:tcPr>
          <w:p w:rsidR="00B7453C" w:rsidRPr="0068464B" w:rsidRDefault="00B7453C" w:rsidP="00A25A45">
            <w:pPr>
              <w:ind w:right="107" w:firstLineChars="200" w:firstLine="400"/>
              <w:jc w:val="right"/>
              <w:rPr>
                <w:rFonts w:asciiTheme="minorHAnsi" w:hAnsiTheme="minorHAnsi" w:cstheme="minorHAnsi"/>
                <w:color w:val="000000"/>
                <w:sz w:val="20"/>
              </w:rPr>
            </w:pPr>
            <w:r>
              <w:rPr>
                <w:rFonts w:asciiTheme="minorHAnsi" w:hAnsiTheme="minorHAnsi"/>
                <w:color w:val="000000"/>
                <w:sz w:val="20"/>
              </w:rPr>
              <w:t>50 000</w:t>
            </w:r>
          </w:p>
        </w:tc>
        <w:tc>
          <w:tcPr>
            <w:tcW w:w="1985" w:type="dxa"/>
            <w:tcBorders>
              <w:top w:val="nil"/>
              <w:left w:val="nil"/>
              <w:bottom w:val="single" w:sz="4" w:space="0" w:color="auto"/>
              <w:right w:val="single" w:sz="4" w:space="0" w:color="auto"/>
            </w:tcBorders>
            <w:shd w:val="clear" w:color="auto" w:fill="auto"/>
            <w:noWrap/>
            <w:vAlign w:val="bottom"/>
            <w:hideMark/>
          </w:tcPr>
          <w:p w:rsidR="00B7453C" w:rsidRPr="0068464B" w:rsidRDefault="00B7453C" w:rsidP="00A25A45">
            <w:pPr>
              <w:ind w:right="257" w:firstLineChars="200" w:firstLine="400"/>
              <w:jc w:val="right"/>
              <w:rPr>
                <w:rFonts w:asciiTheme="minorHAnsi" w:hAnsiTheme="minorHAnsi" w:cstheme="minorHAnsi"/>
                <w:color w:val="000000"/>
                <w:sz w:val="20"/>
              </w:rPr>
            </w:pPr>
            <w:r>
              <w:rPr>
                <w:rFonts w:asciiTheme="minorHAnsi" w:hAnsiTheme="minorHAnsi"/>
                <w:color w:val="000000"/>
                <w:sz w:val="20"/>
              </w:rPr>
              <w:t>550 000</w:t>
            </w:r>
          </w:p>
        </w:tc>
      </w:tr>
      <w:tr w:rsidR="00B7453C" w:rsidRPr="0068464B" w:rsidTr="0068464B">
        <w:trPr>
          <w:trHeight w:val="480"/>
        </w:trPr>
        <w:tc>
          <w:tcPr>
            <w:tcW w:w="3964" w:type="dxa"/>
            <w:tcBorders>
              <w:top w:val="nil"/>
              <w:left w:val="single" w:sz="4" w:space="0" w:color="auto"/>
              <w:bottom w:val="single" w:sz="4" w:space="0" w:color="auto"/>
              <w:right w:val="single" w:sz="4" w:space="0" w:color="auto"/>
            </w:tcBorders>
            <w:shd w:val="clear" w:color="000000" w:fill="DDEBF7"/>
            <w:noWrap/>
            <w:vAlign w:val="bottom"/>
            <w:hideMark/>
          </w:tcPr>
          <w:p w:rsidR="00B7453C" w:rsidRPr="0068464B" w:rsidRDefault="00B7453C" w:rsidP="00A25A45">
            <w:pPr>
              <w:ind w:firstLineChars="10" w:firstLine="20"/>
              <w:jc w:val="left"/>
              <w:rPr>
                <w:rFonts w:asciiTheme="minorHAnsi" w:hAnsiTheme="minorHAnsi" w:cstheme="minorHAnsi"/>
                <w:b/>
                <w:bCs/>
                <w:color w:val="000000"/>
                <w:sz w:val="20"/>
              </w:rPr>
            </w:pPr>
            <w:r>
              <w:rPr>
                <w:rFonts w:asciiTheme="minorHAnsi" w:hAnsiTheme="minorHAnsi"/>
                <w:b/>
                <w:bCs/>
                <w:color w:val="000000"/>
                <w:sz w:val="20"/>
              </w:rPr>
              <w:t xml:space="preserve">Загалом </w:t>
            </w:r>
          </w:p>
        </w:tc>
        <w:tc>
          <w:tcPr>
            <w:tcW w:w="1716" w:type="dxa"/>
            <w:tcBorders>
              <w:top w:val="nil"/>
              <w:left w:val="nil"/>
              <w:bottom w:val="single" w:sz="4" w:space="0" w:color="auto"/>
              <w:right w:val="single" w:sz="4" w:space="0" w:color="auto"/>
            </w:tcBorders>
            <w:shd w:val="clear" w:color="000000" w:fill="DDEBF7"/>
            <w:noWrap/>
            <w:vAlign w:val="bottom"/>
            <w:hideMark/>
          </w:tcPr>
          <w:p w:rsidR="00B7453C" w:rsidRPr="0068464B" w:rsidRDefault="00B7453C" w:rsidP="00A25A45">
            <w:pPr>
              <w:ind w:right="68" w:firstLineChars="200" w:firstLine="402"/>
              <w:jc w:val="right"/>
              <w:rPr>
                <w:rFonts w:asciiTheme="minorHAnsi" w:hAnsiTheme="minorHAnsi" w:cstheme="minorHAnsi"/>
                <w:b/>
                <w:bCs/>
                <w:color w:val="000000"/>
                <w:sz w:val="20"/>
              </w:rPr>
            </w:pPr>
            <w:r>
              <w:rPr>
                <w:rFonts w:asciiTheme="minorHAnsi" w:hAnsiTheme="minorHAnsi"/>
                <w:b/>
                <w:bCs/>
                <w:color w:val="000000"/>
                <w:sz w:val="20"/>
              </w:rPr>
              <w:t> </w:t>
            </w:r>
          </w:p>
        </w:tc>
        <w:tc>
          <w:tcPr>
            <w:tcW w:w="1828" w:type="dxa"/>
            <w:tcBorders>
              <w:top w:val="nil"/>
              <w:left w:val="nil"/>
              <w:bottom w:val="single" w:sz="4" w:space="0" w:color="auto"/>
              <w:right w:val="single" w:sz="4" w:space="0" w:color="auto"/>
            </w:tcBorders>
            <w:shd w:val="clear" w:color="000000" w:fill="DDEBF7"/>
            <w:noWrap/>
            <w:vAlign w:val="bottom"/>
            <w:hideMark/>
          </w:tcPr>
          <w:p w:rsidR="00B7453C" w:rsidRPr="0068464B" w:rsidRDefault="00B7453C" w:rsidP="00A25A45">
            <w:pPr>
              <w:ind w:right="107" w:firstLineChars="200" w:firstLine="402"/>
              <w:jc w:val="right"/>
              <w:rPr>
                <w:rFonts w:asciiTheme="minorHAnsi" w:hAnsiTheme="minorHAnsi" w:cstheme="minorHAnsi"/>
                <w:b/>
                <w:bCs/>
                <w:color w:val="000000"/>
                <w:sz w:val="20"/>
              </w:rPr>
            </w:pPr>
            <w:r>
              <w:rPr>
                <w:rFonts w:asciiTheme="minorHAnsi" w:hAnsiTheme="minorHAnsi"/>
                <w:b/>
                <w:bCs/>
                <w:color w:val="000000"/>
                <w:sz w:val="20"/>
              </w:rPr>
              <w:t> </w:t>
            </w:r>
          </w:p>
        </w:tc>
        <w:tc>
          <w:tcPr>
            <w:tcW w:w="1985" w:type="dxa"/>
            <w:tcBorders>
              <w:top w:val="nil"/>
              <w:left w:val="nil"/>
              <w:bottom w:val="single" w:sz="4" w:space="0" w:color="auto"/>
              <w:right w:val="single" w:sz="4" w:space="0" w:color="auto"/>
            </w:tcBorders>
            <w:shd w:val="clear" w:color="000000" w:fill="DDEBF7"/>
            <w:noWrap/>
            <w:vAlign w:val="bottom"/>
            <w:hideMark/>
          </w:tcPr>
          <w:p w:rsidR="00B7453C" w:rsidRPr="0068464B" w:rsidRDefault="00B7453C" w:rsidP="00A25A45">
            <w:pPr>
              <w:ind w:right="257" w:firstLineChars="49" w:firstLine="98"/>
              <w:jc w:val="right"/>
              <w:rPr>
                <w:rFonts w:asciiTheme="minorHAnsi" w:hAnsiTheme="minorHAnsi" w:cstheme="minorHAnsi"/>
                <w:b/>
                <w:bCs/>
                <w:color w:val="000000"/>
                <w:sz w:val="20"/>
              </w:rPr>
            </w:pPr>
            <w:r>
              <w:rPr>
                <w:rFonts w:asciiTheme="minorHAnsi" w:hAnsiTheme="minorHAnsi"/>
                <w:b/>
                <w:bCs/>
                <w:color w:val="000000"/>
                <w:sz w:val="20"/>
              </w:rPr>
              <w:t>10 857 500</w:t>
            </w:r>
          </w:p>
        </w:tc>
      </w:tr>
    </w:tbl>
    <w:p w:rsidR="00AB04E7" w:rsidRDefault="00AB04E7" w:rsidP="00A25A45">
      <w:pPr>
        <w:pStyle w:val="HydrophilStandard"/>
        <w:spacing w:after="0"/>
        <w:contextualSpacing w:val="0"/>
        <w:rPr>
          <w:lang w:val="en-GB"/>
        </w:rPr>
      </w:pPr>
    </w:p>
    <w:p w:rsidR="00B7453C" w:rsidRDefault="00B7453C" w:rsidP="00A25A45">
      <w:pPr>
        <w:pStyle w:val="HydrophilStandard"/>
        <w:spacing w:after="0"/>
        <w:contextualSpacing w:val="0"/>
        <w:rPr>
          <w:lang w:val="en-GB"/>
        </w:rPr>
      </w:pPr>
    </w:p>
    <w:p w:rsidR="00AB04E7" w:rsidRPr="00303379" w:rsidRDefault="00AB04E7" w:rsidP="00A25A45">
      <w:pPr>
        <w:pStyle w:val="HydrophilStandard"/>
        <w:spacing w:after="0"/>
        <w:contextualSpacing w:val="0"/>
      </w:pPr>
      <w:r>
        <w:t xml:space="preserve">Визначена </w:t>
      </w:r>
      <w:r>
        <w:rPr>
          <w:b/>
        </w:rPr>
        <w:t>Пріоритетна програма Інвестицій</w:t>
      </w:r>
      <w:r>
        <w:t xml:space="preserve"> для</w:t>
      </w:r>
      <w:r>
        <w:rPr>
          <w:b/>
        </w:rPr>
        <w:t xml:space="preserve"> всіх інвестицій</w:t>
      </w:r>
      <w:r>
        <w:t>, що розглядаються у цьому проекті, складає</w:t>
      </w:r>
      <w:r w:rsidR="00B40F1E">
        <w:t xml:space="preserve"> </w:t>
      </w:r>
      <w:r>
        <w:rPr>
          <w:b/>
        </w:rPr>
        <w:t>10,86 млн. Євро</w:t>
      </w:r>
      <w:r>
        <w:t>, із урахуванням 10% непередбачених витрат.</w:t>
      </w:r>
    </w:p>
    <w:p w:rsidR="00AB04E7" w:rsidRPr="00EC464D" w:rsidRDefault="00AB04E7" w:rsidP="00A25A45">
      <w:pPr>
        <w:pStyle w:val="HydrophilStandard"/>
        <w:spacing w:after="0"/>
        <w:contextualSpacing w:val="0"/>
        <w:rPr>
          <w:highlight w:val="yellow"/>
          <w:lang w:val="en-GB"/>
        </w:rPr>
      </w:pPr>
    </w:p>
    <w:p w:rsidR="007479D3" w:rsidRPr="00290899" w:rsidRDefault="007479D3" w:rsidP="00A25A45">
      <w:pPr>
        <w:pStyle w:val="HydrophilStandard"/>
        <w:spacing w:after="0"/>
        <w:contextualSpacing w:val="0"/>
        <w:rPr>
          <w:rFonts w:cstheme="minorHAnsi"/>
          <w:szCs w:val="22"/>
          <w:lang w:val="en-GB" w:eastAsia="fr-FR"/>
        </w:rPr>
      </w:pPr>
    </w:p>
    <w:p w:rsidR="007479D3" w:rsidRDefault="007479D3" w:rsidP="00A25A45">
      <w:pPr>
        <w:pStyle w:val="a8"/>
        <w:spacing w:after="0"/>
        <w:rPr>
          <w:rFonts w:asciiTheme="minorHAnsi" w:hAnsiTheme="minorHAnsi" w:cstheme="minorHAnsi"/>
          <w:szCs w:val="22"/>
          <w:lang w:val="en-US" w:eastAsia="fr-FR"/>
        </w:rPr>
        <w:sectPr w:rsidR="007479D3" w:rsidSect="00303379">
          <w:headerReference w:type="default" r:id="rId21"/>
          <w:footerReference w:type="default" r:id="rId22"/>
          <w:pgSz w:w="11906" w:h="16838" w:code="9"/>
          <w:pgMar w:top="1418" w:right="851" w:bottom="851" w:left="1418" w:header="567" w:footer="454" w:gutter="0"/>
          <w:pgNumType w:start="1"/>
          <w:cols w:space="720"/>
          <w:docGrid w:linePitch="299"/>
        </w:sectPr>
      </w:pPr>
    </w:p>
    <w:p w:rsidR="007479D3" w:rsidRPr="008577FE" w:rsidRDefault="007479D3" w:rsidP="00A25A45">
      <w:pPr>
        <w:pStyle w:val="1"/>
        <w:spacing w:before="0" w:after="0"/>
        <w:contextualSpacing w:val="0"/>
        <w:rPr>
          <w:color w:val="002060"/>
        </w:rPr>
      </w:pPr>
      <w:bookmarkStart w:id="22" w:name="_Toc51150224"/>
      <w:r>
        <w:rPr>
          <w:color w:val="002060"/>
        </w:rPr>
        <w:lastRenderedPageBreak/>
        <w:t>Вступ</w:t>
      </w:r>
      <w:bookmarkEnd w:id="22"/>
      <w:r>
        <w:rPr>
          <w:color w:val="002060"/>
        </w:rPr>
        <w:t xml:space="preserve"> </w:t>
      </w:r>
    </w:p>
    <w:p w:rsidR="007479D3" w:rsidRPr="000F1445" w:rsidRDefault="007479D3" w:rsidP="00A25A45">
      <w:pPr>
        <w:pStyle w:val="2"/>
        <w:spacing w:before="0" w:after="0"/>
        <w:contextualSpacing w:val="0"/>
        <w:rPr>
          <w:rFonts w:ascii="Arial Narrow" w:hAnsi="Arial Narrow"/>
          <w:color w:val="AADC14"/>
        </w:rPr>
      </w:pPr>
      <w:bookmarkStart w:id="23" w:name="_Toc51150225"/>
      <w:r>
        <w:rPr>
          <w:rFonts w:ascii="Arial Narrow" w:hAnsi="Arial Narrow"/>
          <w:color w:val="AADC14"/>
        </w:rPr>
        <w:t>Мета та обґрунтування звіту</w:t>
      </w:r>
      <w:bookmarkEnd w:id="23"/>
    </w:p>
    <w:p w:rsidR="00435F23" w:rsidRPr="005B3DEB" w:rsidRDefault="00435F23" w:rsidP="00A25A45">
      <w:pPr>
        <w:pStyle w:val="a8"/>
        <w:spacing w:after="0"/>
        <w:rPr>
          <w:rFonts w:asciiTheme="minorHAnsi" w:hAnsiTheme="minorHAnsi" w:cstheme="minorHAnsi"/>
          <w:szCs w:val="22"/>
        </w:rPr>
      </w:pPr>
      <w:r>
        <w:rPr>
          <w:rFonts w:asciiTheme="minorHAnsi" w:hAnsiTheme="minorHAnsi"/>
          <w:szCs w:val="22"/>
        </w:rPr>
        <w:t xml:space="preserve">Завдання Постачальника послуг розділене на три основні </w:t>
      </w:r>
      <w:r w:rsidR="00A25A45">
        <w:rPr>
          <w:rFonts w:asciiTheme="minorHAnsi" w:hAnsiTheme="minorHAnsi"/>
          <w:szCs w:val="22"/>
        </w:rPr>
        <w:t>Складові</w:t>
      </w:r>
      <w:r>
        <w:rPr>
          <w:rFonts w:asciiTheme="minorHAnsi" w:hAnsiTheme="minorHAnsi"/>
          <w:szCs w:val="22"/>
        </w:rPr>
        <w:t>:</w:t>
      </w:r>
    </w:p>
    <w:p w:rsidR="00435F23" w:rsidRPr="005B3DEB" w:rsidRDefault="00A25A45" w:rsidP="00A25A45">
      <w:pPr>
        <w:pStyle w:val="af3"/>
        <w:widowControl w:val="0"/>
        <w:numPr>
          <w:ilvl w:val="0"/>
          <w:numId w:val="11"/>
        </w:numPr>
        <w:autoSpaceDE w:val="0"/>
        <w:autoSpaceDN w:val="0"/>
        <w:adjustRightInd w:val="0"/>
        <w:ind w:left="568" w:hanging="284"/>
        <w:contextualSpacing w:val="0"/>
        <w:rPr>
          <w:rFonts w:asciiTheme="minorHAnsi" w:hAnsiTheme="minorHAnsi" w:cstheme="minorHAnsi"/>
          <w:color w:val="000000"/>
          <w:szCs w:val="22"/>
        </w:rPr>
      </w:pPr>
      <w:r>
        <w:rPr>
          <w:rFonts w:asciiTheme="minorHAnsi" w:hAnsiTheme="minorHAnsi"/>
          <w:color w:val="000000"/>
          <w:szCs w:val="22"/>
        </w:rPr>
        <w:t>Складова</w:t>
      </w:r>
      <w:r w:rsidR="00435F23">
        <w:rPr>
          <w:rFonts w:asciiTheme="minorHAnsi" w:hAnsiTheme="minorHAnsi"/>
          <w:color w:val="000000"/>
          <w:szCs w:val="22"/>
        </w:rPr>
        <w:t xml:space="preserve"> 1: Підготування проектної документації за технічним, природоохоронним, економічним та</w:t>
      </w:r>
      <w:r w:rsidR="00B40F1E">
        <w:rPr>
          <w:rFonts w:asciiTheme="minorHAnsi" w:hAnsiTheme="minorHAnsi"/>
          <w:color w:val="000000"/>
          <w:szCs w:val="22"/>
        </w:rPr>
        <w:t xml:space="preserve"> </w:t>
      </w:r>
      <w:r w:rsidR="00435F23">
        <w:rPr>
          <w:rFonts w:asciiTheme="minorHAnsi" w:hAnsiTheme="minorHAnsi"/>
          <w:color w:val="000000"/>
          <w:szCs w:val="22"/>
        </w:rPr>
        <w:t xml:space="preserve">фінансовим аспектами, а також документацію з попереднього проектування. </w:t>
      </w:r>
    </w:p>
    <w:p w:rsidR="00435F23" w:rsidRPr="005B3DEB" w:rsidRDefault="00A25A45" w:rsidP="00A25A45">
      <w:pPr>
        <w:pStyle w:val="af3"/>
        <w:widowControl w:val="0"/>
        <w:numPr>
          <w:ilvl w:val="0"/>
          <w:numId w:val="11"/>
        </w:numPr>
        <w:autoSpaceDE w:val="0"/>
        <w:autoSpaceDN w:val="0"/>
        <w:adjustRightInd w:val="0"/>
        <w:ind w:left="568" w:hanging="284"/>
        <w:contextualSpacing w:val="0"/>
        <w:rPr>
          <w:rFonts w:asciiTheme="minorHAnsi" w:hAnsiTheme="minorHAnsi" w:cstheme="minorHAnsi"/>
          <w:color w:val="000000"/>
          <w:szCs w:val="22"/>
        </w:rPr>
      </w:pPr>
      <w:r>
        <w:rPr>
          <w:rFonts w:asciiTheme="minorHAnsi" w:hAnsiTheme="minorHAnsi"/>
          <w:color w:val="000000"/>
          <w:szCs w:val="22"/>
        </w:rPr>
        <w:t xml:space="preserve">Складова </w:t>
      </w:r>
      <w:r w:rsidR="00435F23">
        <w:rPr>
          <w:rFonts w:asciiTheme="minorHAnsi" w:hAnsiTheme="minorHAnsi"/>
          <w:color w:val="000000"/>
          <w:szCs w:val="22"/>
        </w:rPr>
        <w:t>2: Підготовка плану закупівель та тендерної документації,</w:t>
      </w:r>
      <w:r w:rsidR="00B40F1E">
        <w:rPr>
          <w:rFonts w:asciiTheme="minorHAnsi" w:hAnsiTheme="minorHAnsi"/>
          <w:color w:val="000000"/>
          <w:szCs w:val="22"/>
        </w:rPr>
        <w:t xml:space="preserve"> </w:t>
      </w:r>
    </w:p>
    <w:p w:rsidR="008E7B11" w:rsidRPr="00A25A45" w:rsidRDefault="00A25A45" w:rsidP="00A25A45">
      <w:pPr>
        <w:pStyle w:val="af3"/>
        <w:widowControl w:val="0"/>
        <w:numPr>
          <w:ilvl w:val="0"/>
          <w:numId w:val="11"/>
        </w:numPr>
        <w:autoSpaceDE w:val="0"/>
        <w:autoSpaceDN w:val="0"/>
        <w:adjustRightInd w:val="0"/>
        <w:ind w:left="568" w:hanging="284"/>
        <w:contextualSpacing w:val="0"/>
        <w:rPr>
          <w:rFonts w:asciiTheme="minorHAnsi" w:hAnsiTheme="minorHAnsi" w:cstheme="minorHAnsi"/>
          <w:color w:val="000000"/>
          <w:szCs w:val="22"/>
        </w:rPr>
      </w:pPr>
      <w:r>
        <w:rPr>
          <w:rFonts w:asciiTheme="minorHAnsi" w:hAnsiTheme="minorHAnsi"/>
          <w:color w:val="000000"/>
          <w:szCs w:val="22"/>
        </w:rPr>
        <w:t xml:space="preserve">Складова </w:t>
      </w:r>
      <w:r w:rsidR="00435F23">
        <w:rPr>
          <w:rFonts w:asciiTheme="minorHAnsi" w:hAnsiTheme="minorHAnsi"/>
          <w:color w:val="000000"/>
          <w:szCs w:val="22"/>
        </w:rPr>
        <w:t>3: Підтримка розбудови потенціалу для ГРП постачальник</w:t>
      </w:r>
      <w:r>
        <w:rPr>
          <w:rFonts w:asciiTheme="minorHAnsi" w:hAnsiTheme="minorHAnsi"/>
          <w:color w:val="000000"/>
          <w:szCs w:val="22"/>
        </w:rPr>
        <w:t>а</w:t>
      </w:r>
      <w:r w:rsidR="00435F23">
        <w:rPr>
          <w:rFonts w:asciiTheme="minorHAnsi" w:hAnsiTheme="minorHAnsi"/>
          <w:color w:val="000000"/>
          <w:szCs w:val="22"/>
        </w:rPr>
        <w:t xml:space="preserve"> комунальних послуг.</w:t>
      </w:r>
      <w:r w:rsidR="00B40F1E">
        <w:rPr>
          <w:rFonts w:asciiTheme="minorHAnsi" w:hAnsiTheme="minorHAnsi"/>
          <w:color w:val="000000"/>
          <w:szCs w:val="22"/>
        </w:rPr>
        <w:t xml:space="preserve"> </w:t>
      </w:r>
    </w:p>
    <w:p w:rsidR="00A25A45" w:rsidRPr="005B3DEB" w:rsidRDefault="00A25A45" w:rsidP="00A25A45">
      <w:pPr>
        <w:pStyle w:val="af3"/>
        <w:widowControl w:val="0"/>
        <w:autoSpaceDE w:val="0"/>
        <w:autoSpaceDN w:val="0"/>
        <w:adjustRightInd w:val="0"/>
        <w:ind w:left="568"/>
        <w:contextualSpacing w:val="0"/>
        <w:rPr>
          <w:rFonts w:asciiTheme="minorHAnsi" w:hAnsiTheme="minorHAnsi" w:cstheme="minorHAnsi"/>
          <w:color w:val="000000"/>
          <w:szCs w:val="22"/>
        </w:rPr>
      </w:pPr>
    </w:p>
    <w:p w:rsidR="00435F23" w:rsidRDefault="00435F23" w:rsidP="00A25A45">
      <w:pPr>
        <w:pStyle w:val="a8"/>
        <w:spacing w:after="0"/>
        <w:rPr>
          <w:rFonts w:asciiTheme="minorHAnsi" w:hAnsiTheme="minorHAnsi"/>
          <w:szCs w:val="22"/>
        </w:rPr>
      </w:pPr>
      <w:r>
        <w:rPr>
          <w:rFonts w:asciiTheme="minorHAnsi" w:hAnsiTheme="minorHAnsi"/>
          <w:szCs w:val="22"/>
        </w:rPr>
        <w:t xml:space="preserve">Довгострокова інвестиційна стратегія та звіт з Програми Пріоритетних Інвестицій для КП Луцькводоканал - два документи у складі </w:t>
      </w:r>
      <w:r w:rsidR="00A25A45">
        <w:rPr>
          <w:rFonts w:asciiTheme="minorHAnsi" w:hAnsiTheme="minorHAnsi"/>
          <w:color w:val="000000"/>
          <w:szCs w:val="22"/>
        </w:rPr>
        <w:t>Складової</w:t>
      </w:r>
      <w:r>
        <w:rPr>
          <w:rFonts w:asciiTheme="minorHAnsi" w:hAnsiTheme="minorHAnsi"/>
          <w:szCs w:val="22"/>
        </w:rPr>
        <w:t>1, що є частиною етапу підготування проекту оцінювання ПП</w:t>
      </w:r>
      <w:r w:rsidR="00A25A45">
        <w:rPr>
          <w:rFonts w:asciiTheme="minorHAnsi" w:hAnsiTheme="minorHAnsi"/>
          <w:szCs w:val="22"/>
        </w:rPr>
        <w:t>.</w:t>
      </w:r>
    </w:p>
    <w:p w:rsidR="00A25A45" w:rsidRPr="005B3DEB" w:rsidRDefault="00A25A45" w:rsidP="00A25A45">
      <w:pPr>
        <w:pStyle w:val="a8"/>
        <w:spacing w:after="0"/>
        <w:rPr>
          <w:rFonts w:asciiTheme="minorHAnsi" w:hAnsiTheme="minorHAnsi" w:cstheme="minorHAnsi"/>
          <w:szCs w:val="22"/>
        </w:rPr>
      </w:pPr>
    </w:p>
    <w:p w:rsidR="00435F23" w:rsidRPr="005B3DEB" w:rsidRDefault="00435F23" w:rsidP="00A2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Cs w:val="22"/>
        </w:rPr>
      </w:pPr>
      <w:r>
        <w:rPr>
          <w:rFonts w:asciiTheme="minorHAnsi" w:hAnsiTheme="minorHAnsi"/>
          <w:szCs w:val="22"/>
        </w:rPr>
        <w:t xml:space="preserve">Поточний звіт містить Довгострокову інвестиційну стратегію та визначення Пріоритетної </w:t>
      </w:r>
      <w:r w:rsidR="00A25A45">
        <w:rPr>
          <w:rFonts w:asciiTheme="minorHAnsi" w:hAnsiTheme="minorHAnsi"/>
          <w:szCs w:val="22"/>
        </w:rPr>
        <w:t>програми інвестицій</w:t>
      </w:r>
      <w:r>
        <w:rPr>
          <w:rFonts w:asciiTheme="minorHAnsi" w:hAnsiTheme="minorHAnsi"/>
          <w:szCs w:val="22"/>
        </w:rPr>
        <w:t xml:space="preserve"> та складається із </w:t>
      </w:r>
      <w:r w:rsidR="00A25A45">
        <w:rPr>
          <w:rFonts w:asciiTheme="minorHAnsi" w:hAnsiTheme="minorHAnsi"/>
          <w:szCs w:val="22"/>
        </w:rPr>
        <w:t>вступу</w:t>
      </w:r>
      <w:r>
        <w:rPr>
          <w:rFonts w:asciiTheme="minorHAnsi" w:hAnsiTheme="minorHAnsi"/>
          <w:szCs w:val="22"/>
        </w:rPr>
        <w:t xml:space="preserve"> та короткого опису підходу до оцінки системи водопостачання та водовідведення з відповідними додатками. </w:t>
      </w:r>
    </w:p>
    <w:p w:rsidR="00F1638B" w:rsidRPr="007C0173" w:rsidRDefault="00F1638B" w:rsidP="00A2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Cs w:val="22"/>
          <w:lang w:eastAsia="de-AT"/>
        </w:rPr>
      </w:pPr>
    </w:p>
    <w:p w:rsidR="00435F23" w:rsidRPr="005B3DEB" w:rsidRDefault="00A25A45" w:rsidP="00A2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szCs w:val="22"/>
        </w:rPr>
      </w:pPr>
      <w:r>
        <w:rPr>
          <w:rFonts w:asciiTheme="minorHAnsi" w:hAnsiTheme="minorHAnsi"/>
          <w:szCs w:val="22"/>
        </w:rPr>
        <w:t>Ц</w:t>
      </w:r>
      <w:r w:rsidR="00435F23">
        <w:rPr>
          <w:rFonts w:asciiTheme="minorHAnsi" w:hAnsiTheme="minorHAnsi"/>
          <w:szCs w:val="22"/>
        </w:rPr>
        <w:t xml:space="preserve">ей документ </w:t>
      </w:r>
      <w:r>
        <w:rPr>
          <w:rFonts w:asciiTheme="minorHAnsi" w:hAnsiTheme="minorHAnsi"/>
          <w:szCs w:val="22"/>
        </w:rPr>
        <w:t xml:space="preserve">охоплює </w:t>
      </w:r>
      <w:r w:rsidR="00435F23">
        <w:rPr>
          <w:rFonts w:asciiTheme="minorHAnsi" w:hAnsiTheme="minorHAnsi"/>
          <w:szCs w:val="22"/>
        </w:rPr>
        <w:t>дв</w:t>
      </w:r>
      <w:r>
        <w:rPr>
          <w:rFonts w:asciiTheme="minorHAnsi" w:hAnsiTheme="minorHAnsi"/>
          <w:szCs w:val="22"/>
        </w:rPr>
        <w:t>і</w:t>
      </w:r>
      <w:r w:rsidR="00435F23">
        <w:rPr>
          <w:rFonts w:asciiTheme="minorHAnsi" w:hAnsiTheme="minorHAnsi"/>
          <w:szCs w:val="22"/>
        </w:rPr>
        <w:t xml:space="preserve"> ключов</w:t>
      </w:r>
      <w:r>
        <w:rPr>
          <w:rFonts w:asciiTheme="minorHAnsi" w:hAnsiTheme="minorHAnsi"/>
          <w:szCs w:val="22"/>
        </w:rPr>
        <w:t>і</w:t>
      </w:r>
      <w:r w:rsidR="00435F23">
        <w:rPr>
          <w:rFonts w:asciiTheme="minorHAnsi" w:hAnsiTheme="minorHAnsi"/>
          <w:szCs w:val="22"/>
        </w:rPr>
        <w:t xml:space="preserve"> сфер</w:t>
      </w:r>
      <w:r>
        <w:rPr>
          <w:rFonts w:asciiTheme="minorHAnsi" w:hAnsiTheme="minorHAnsi"/>
          <w:szCs w:val="22"/>
        </w:rPr>
        <w:t>и:</w:t>
      </w:r>
      <w:r w:rsidR="00435F23">
        <w:rPr>
          <w:rFonts w:asciiTheme="minorHAnsi" w:hAnsiTheme="minorHAnsi"/>
          <w:szCs w:val="22"/>
        </w:rPr>
        <w:t xml:space="preserve"> систем</w:t>
      </w:r>
      <w:r>
        <w:rPr>
          <w:rFonts w:asciiTheme="minorHAnsi" w:hAnsiTheme="minorHAnsi"/>
          <w:szCs w:val="22"/>
        </w:rPr>
        <w:t>у</w:t>
      </w:r>
      <w:r w:rsidR="00435F23">
        <w:rPr>
          <w:rFonts w:asciiTheme="minorHAnsi" w:hAnsiTheme="minorHAnsi"/>
          <w:szCs w:val="22"/>
        </w:rPr>
        <w:t xml:space="preserve"> водопостачання</w:t>
      </w:r>
      <w:r>
        <w:rPr>
          <w:rFonts w:asciiTheme="minorHAnsi" w:hAnsiTheme="minorHAnsi"/>
          <w:szCs w:val="22"/>
        </w:rPr>
        <w:t xml:space="preserve"> та </w:t>
      </w:r>
      <w:r w:rsidR="00435F23">
        <w:rPr>
          <w:rFonts w:asciiTheme="minorHAnsi" w:hAnsiTheme="minorHAnsi"/>
          <w:szCs w:val="22"/>
        </w:rPr>
        <w:t>водовідведення (зб</w:t>
      </w:r>
      <w:r>
        <w:rPr>
          <w:rFonts w:asciiTheme="minorHAnsi" w:hAnsiTheme="minorHAnsi"/>
          <w:szCs w:val="22"/>
        </w:rPr>
        <w:t>ирання</w:t>
      </w:r>
      <w:r w:rsidR="00435F23">
        <w:rPr>
          <w:rFonts w:asciiTheme="minorHAnsi" w:hAnsiTheme="minorHAnsi"/>
          <w:szCs w:val="22"/>
        </w:rPr>
        <w:t xml:space="preserve"> та</w:t>
      </w:r>
      <w:r>
        <w:rPr>
          <w:rFonts w:asciiTheme="minorHAnsi" w:hAnsiTheme="minorHAnsi"/>
          <w:szCs w:val="22"/>
        </w:rPr>
        <w:t>/</w:t>
      </w:r>
      <w:r w:rsidR="00435F23">
        <w:rPr>
          <w:rFonts w:asciiTheme="minorHAnsi" w:hAnsiTheme="minorHAnsi"/>
          <w:szCs w:val="22"/>
        </w:rPr>
        <w:t xml:space="preserve">або очищення стічних вод). </w:t>
      </w:r>
    </w:p>
    <w:p w:rsidR="00811C9B" w:rsidRPr="007C0173" w:rsidRDefault="00811C9B" w:rsidP="00A2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szCs w:val="22"/>
          <w:lang w:val="ru-RU" w:eastAsia="de-AT"/>
        </w:rPr>
      </w:pPr>
    </w:p>
    <w:p w:rsidR="00811C9B" w:rsidRDefault="00811C9B" w:rsidP="00A25A45">
      <w:pPr>
        <w:pStyle w:val="2"/>
        <w:spacing w:before="0" w:after="0"/>
        <w:contextualSpacing w:val="0"/>
        <w:rPr>
          <w:rFonts w:ascii="Arial Narrow" w:hAnsi="Arial Narrow"/>
          <w:color w:val="AADC14"/>
        </w:rPr>
      </w:pPr>
      <w:bookmarkStart w:id="24" w:name="_Toc51150226"/>
      <w:r>
        <w:rPr>
          <w:rFonts w:ascii="Arial Narrow" w:hAnsi="Arial Narrow"/>
          <w:color w:val="AADC14"/>
        </w:rPr>
        <w:t>Програма пріоритетних інвестицій на старті проекту</w:t>
      </w:r>
      <w:bookmarkEnd w:id="24"/>
      <w:r>
        <w:rPr>
          <w:rFonts w:ascii="Arial Narrow" w:hAnsi="Arial Narrow"/>
          <w:color w:val="AADC14"/>
        </w:rPr>
        <w:t xml:space="preserve"> </w:t>
      </w:r>
    </w:p>
    <w:p w:rsidR="00F1638B" w:rsidRPr="005B3DEB" w:rsidRDefault="00811C9B" w:rsidP="00A25A45">
      <w:pPr>
        <w:rPr>
          <w:rFonts w:asciiTheme="minorHAnsi" w:hAnsiTheme="minorHAnsi" w:cstheme="minorHAnsi"/>
        </w:rPr>
      </w:pPr>
      <w:r>
        <w:rPr>
          <w:rFonts w:asciiTheme="minorHAnsi" w:hAnsiTheme="minorHAnsi"/>
        </w:rPr>
        <w:t xml:space="preserve">У </w:t>
      </w:r>
      <w:r w:rsidR="00A25A45">
        <w:rPr>
          <w:rFonts w:asciiTheme="minorHAnsi" w:hAnsiTheme="minorHAnsi"/>
        </w:rPr>
        <w:t xml:space="preserve">таблиці </w:t>
      </w:r>
      <w:r>
        <w:rPr>
          <w:rFonts w:asciiTheme="minorHAnsi" w:hAnsiTheme="minorHAnsi"/>
        </w:rPr>
        <w:t>нижче наведено огляд Програми пріоритетних інвестицій, зазначеної у Техніко-економічному обґрунтуванні</w:t>
      </w:r>
      <w:r w:rsidR="00A25A45">
        <w:rPr>
          <w:rFonts w:asciiTheme="minorHAnsi" w:hAnsiTheme="minorHAnsi"/>
        </w:rPr>
        <w:t xml:space="preserve"> Реконструкції</w:t>
      </w:r>
      <w:r>
        <w:rPr>
          <w:rFonts w:asciiTheme="minorHAnsi" w:hAnsiTheme="minorHAnsi"/>
        </w:rPr>
        <w:t xml:space="preserve"> комплексу систем водопостачання та</w:t>
      </w:r>
      <w:r w:rsidR="00B40F1E">
        <w:rPr>
          <w:rFonts w:asciiTheme="minorHAnsi" w:hAnsiTheme="minorHAnsi"/>
        </w:rPr>
        <w:t xml:space="preserve"> </w:t>
      </w:r>
      <w:r>
        <w:rPr>
          <w:rFonts w:asciiTheme="minorHAnsi" w:hAnsiTheme="minorHAnsi"/>
        </w:rPr>
        <w:t>водовідведення м. Луцьк. Техніко-економічне обґрунтування було підготовлене ТОВ ЕКОФЛОК</w:t>
      </w:r>
      <w:r w:rsidR="00B40F1E">
        <w:rPr>
          <w:rFonts w:asciiTheme="minorHAnsi" w:hAnsiTheme="minorHAnsi"/>
        </w:rPr>
        <w:t xml:space="preserve"> </w:t>
      </w:r>
      <w:r>
        <w:rPr>
          <w:rFonts w:asciiTheme="minorHAnsi" w:hAnsiTheme="minorHAnsi"/>
        </w:rPr>
        <w:t xml:space="preserve">у 2018 р. За результатами Техніко-економічного обґрунтування, ЛВК була запропонована наведена нижче ППІ для фінансування з позики ЄІБ. </w:t>
      </w:r>
    </w:p>
    <w:p w:rsidR="00811C9B" w:rsidRPr="00F1638B" w:rsidRDefault="00811C9B" w:rsidP="00A2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szCs w:val="22"/>
          <w:highlight w:val="magenta"/>
          <w:lang w:eastAsia="de-AT"/>
        </w:rPr>
      </w:pPr>
    </w:p>
    <w:p w:rsidR="008E7B11" w:rsidRPr="008210CC" w:rsidRDefault="008E7B11" w:rsidP="00A25A45">
      <w:pPr>
        <w:pStyle w:val="aa"/>
        <w:rPr>
          <w:rFonts w:cstheme="minorHAnsi"/>
        </w:rPr>
      </w:pPr>
      <w:bookmarkStart w:id="25" w:name="_Ref25832746"/>
      <w:bookmarkStart w:id="26" w:name="_Toc25832059"/>
      <w:bookmarkStart w:id="27" w:name="_Ref27567772"/>
      <w:bookmarkStart w:id="28" w:name="_Toc51150262"/>
      <w:r>
        <w:t xml:space="preserve">Таблиця </w:t>
      </w:r>
      <w:r w:rsidRPr="008210CC">
        <w:rPr>
          <w:rFonts w:cstheme="minorHAnsi"/>
        </w:rPr>
        <w:fldChar w:fldCharType="begin"/>
      </w:r>
      <w:r w:rsidRPr="008210CC">
        <w:rPr>
          <w:rFonts w:cstheme="minorHAnsi"/>
        </w:rPr>
        <w:instrText xml:space="preserve"> SEQ Table \* ARABIC </w:instrText>
      </w:r>
      <w:r w:rsidRPr="008210CC">
        <w:rPr>
          <w:rFonts w:cstheme="minorHAnsi"/>
        </w:rPr>
        <w:fldChar w:fldCharType="separate"/>
      </w:r>
      <w:r w:rsidR="00896859">
        <w:rPr>
          <w:rFonts w:cstheme="minorHAnsi"/>
        </w:rPr>
        <w:t>5</w:t>
      </w:r>
      <w:r w:rsidRPr="008210CC">
        <w:rPr>
          <w:rFonts w:cstheme="minorHAnsi"/>
        </w:rPr>
        <w:fldChar w:fldCharType="end"/>
      </w:r>
      <w:bookmarkEnd w:id="25"/>
      <w:r>
        <w:t>:</w:t>
      </w:r>
      <w:r>
        <w:tab/>
      </w:r>
      <w:bookmarkEnd w:id="26"/>
      <w:bookmarkEnd w:id="27"/>
      <w:r>
        <w:t>Програма пріоритетних інвестицій 2018 р.</w:t>
      </w:r>
      <w:bookmarkEnd w:id="28"/>
      <w:r>
        <w:t xml:space="preserve"> </w:t>
      </w:r>
    </w:p>
    <w:tbl>
      <w:tblPr>
        <w:tblW w:w="9209" w:type="dxa"/>
        <w:tblLook w:val="04A0" w:firstRow="1" w:lastRow="0" w:firstColumn="1" w:lastColumn="0" w:noHBand="0" w:noVBand="1"/>
      </w:tblPr>
      <w:tblGrid>
        <w:gridCol w:w="5665"/>
        <w:gridCol w:w="1418"/>
        <w:gridCol w:w="2126"/>
      </w:tblGrid>
      <w:tr w:rsidR="005327C0" w:rsidRPr="00AA2151" w:rsidTr="005B26EC">
        <w:trPr>
          <w:cantSplit/>
          <w:trHeight w:val="298"/>
          <w:tblHeader/>
        </w:trPr>
        <w:tc>
          <w:tcPr>
            <w:tcW w:w="5665" w:type="dxa"/>
            <w:tcBorders>
              <w:top w:val="single" w:sz="4" w:space="0" w:color="auto"/>
              <w:left w:val="single" w:sz="4" w:space="0" w:color="auto"/>
              <w:bottom w:val="single" w:sz="4" w:space="0" w:color="auto"/>
              <w:right w:val="single" w:sz="4" w:space="0" w:color="auto"/>
            </w:tcBorders>
            <w:shd w:val="clear" w:color="000000" w:fill="5B9BD5"/>
            <w:vAlign w:val="center"/>
          </w:tcPr>
          <w:p w:rsidR="000B5280" w:rsidRPr="00AA2151" w:rsidRDefault="000B5280" w:rsidP="00A25A45">
            <w:pPr>
              <w:jc w:val="center"/>
              <w:rPr>
                <w:rFonts w:ascii="Arial" w:hAnsi="Arial" w:cs="Arial"/>
                <w:b/>
                <w:bCs/>
                <w:color w:val="FFFFFF"/>
                <w:sz w:val="18"/>
                <w:szCs w:val="18"/>
              </w:rPr>
            </w:pPr>
            <w:r>
              <w:rPr>
                <w:color w:val="000000"/>
                <w:szCs w:val="22"/>
              </w:rPr>
              <w:t xml:space="preserve"> </w:t>
            </w:r>
            <w:r w:rsidR="001B53E4">
              <w:rPr>
                <w:rFonts w:ascii="Arial" w:hAnsi="Arial"/>
                <w:b/>
                <w:bCs/>
                <w:color w:val="FFFFFF"/>
                <w:sz w:val="18"/>
                <w:szCs w:val="18"/>
              </w:rPr>
              <w:t>Показник</w:t>
            </w:r>
          </w:p>
        </w:tc>
        <w:tc>
          <w:tcPr>
            <w:tcW w:w="1418" w:type="dxa"/>
            <w:tcBorders>
              <w:top w:val="single" w:sz="4" w:space="0" w:color="auto"/>
              <w:left w:val="nil"/>
              <w:bottom w:val="single" w:sz="4" w:space="0" w:color="auto"/>
              <w:right w:val="single" w:sz="4" w:space="0" w:color="auto"/>
            </w:tcBorders>
            <w:shd w:val="clear" w:color="000000" w:fill="5B9BD5"/>
            <w:noWrap/>
            <w:vAlign w:val="center"/>
          </w:tcPr>
          <w:p w:rsidR="000B5280" w:rsidRPr="00AA2151" w:rsidRDefault="000B5280" w:rsidP="00A25A45">
            <w:pPr>
              <w:jc w:val="center"/>
              <w:rPr>
                <w:rFonts w:ascii="Arial" w:hAnsi="Arial" w:cs="Arial"/>
                <w:b/>
                <w:bCs/>
                <w:color w:val="FFFFFF"/>
                <w:sz w:val="18"/>
                <w:szCs w:val="18"/>
              </w:rPr>
            </w:pPr>
            <w:r>
              <w:rPr>
                <w:rFonts w:ascii="Arial" w:hAnsi="Arial"/>
                <w:b/>
                <w:bCs/>
                <w:color w:val="FFFFFF"/>
                <w:sz w:val="18"/>
                <w:szCs w:val="18"/>
              </w:rPr>
              <w:t>Послуги</w:t>
            </w:r>
          </w:p>
        </w:tc>
        <w:tc>
          <w:tcPr>
            <w:tcW w:w="2126" w:type="dxa"/>
            <w:tcBorders>
              <w:top w:val="single" w:sz="4" w:space="0" w:color="auto"/>
              <w:left w:val="nil"/>
              <w:bottom w:val="single" w:sz="4" w:space="0" w:color="auto"/>
              <w:right w:val="single" w:sz="4" w:space="0" w:color="auto"/>
            </w:tcBorders>
            <w:shd w:val="clear" w:color="000000" w:fill="5B9BD5"/>
            <w:noWrap/>
            <w:vAlign w:val="center"/>
          </w:tcPr>
          <w:p w:rsidR="000B5280" w:rsidRPr="00AA2151" w:rsidRDefault="000B5280" w:rsidP="00A25A45">
            <w:pPr>
              <w:jc w:val="center"/>
              <w:rPr>
                <w:rFonts w:ascii="Arial" w:hAnsi="Arial" w:cs="Arial"/>
                <w:b/>
                <w:bCs/>
                <w:color w:val="FFFFFF"/>
                <w:sz w:val="18"/>
                <w:szCs w:val="18"/>
              </w:rPr>
            </w:pPr>
            <w:r>
              <w:rPr>
                <w:b/>
                <w:bCs/>
                <w:color w:val="FFFFFF"/>
              </w:rPr>
              <w:t>Вартість [Євро], із ПДВ</w:t>
            </w:r>
          </w:p>
        </w:tc>
      </w:tr>
      <w:tr w:rsidR="005327C0" w:rsidRPr="00AA2151" w:rsidTr="005B26EC">
        <w:trPr>
          <w:trHeight w:val="298"/>
        </w:trPr>
        <w:tc>
          <w:tcPr>
            <w:tcW w:w="56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5280" w:rsidRPr="00845ABC" w:rsidRDefault="000B5280" w:rsidP="00A25A45">
            <w:pPr>
              <w:jc w:val="left"/>
              <w:rPr>
                <w:rFonts w:asciiTheme="minorHAnsi" w:hAnsiTheme="minorHAnsi" w:cstheme="minorHAnsi"/>
                <w:color w:val="000000"/>
                <w:sz w:val="20"/>
              </w:rPr>
            </w:pPr>
            <w:r>
              <w:rPr>
                <w:rFonts w:asciiTheme="minorHAnsi" w:hAnsiTheme="minorHAnsi"/>
                <w:color w:val="000000"/>
                <w:sz w:val="20"/>
              </w:rPr>
              <w:t>ЗАХІД 1:</w:t>
            </w:r>
            <w:r w:rsidR="00B40F1E">
              <w:rPr>
                <w:rFonts w:asciiTheme="minorHAnsi" w:hAnsiTheme="minorHAnsi"/>
                <w:color w:val="000000"/>
                <w:sz w:val="20"/>
              </w:rPr>
              <w:t xml:space="preserve"> </w:t>
            </w:r>
            <w:r>
              <w:rPr>
                <w:rFonts w:asciiTheme="minorHAnsi" w:hAnsiTheme="minorHAnsi"/>
                <w:color w:val="000000"/>
                <w:sz w:val="20"/>
              </w:rPr>
              <w:t xml:space="preserve">Реконструкція Водопідготовчої установки (ВПУ) на Дубнівському водозаборі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0B5280" w:rsidRPr="00845ABC" w:rsidRDefault="000B5280" w:rsidP="00A25A45">
            <w:pPr>
              <w:jc w:val="center"/>
              <w:rPr>
                <w:rFonts w:asciiTheme="minorHAnsi" w:hAnsiTheme="minorHAnsi" w:cstheme="minorHAnsi"/>
                <w:color w:val="000000"/>
                <w:sz w:val="20"/>
              </w:rPr>
            </w:pPr>
            <w:r>
              <w:rPr>
                <w:rFonts w:asciiTheme="minorHAnsi" w:hAnsiTheme="minorHAnsi"/>
                <w:color w:val="000000"/>
                <w:sz w:val="20"/>
              </w:rPr>
              <w:t>ВП</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5280" w:rsidRPr="00845ABC" w:rsidRDefault="00C60FCD" w:rsidP="00A25A45">
            <w:pPr>
              <w:ind w:right="113"/>
              <w:jc w:val="right"/>
              <w:rPr>
                <w:rFonts w:asciiTheme="minorHAnsi" w:hAnsiTheme="minorHAnsi" w:cstheme="minorHAnsi"/>
                <w:color w:val="000000"/>
                <w:sz w:val="20"/>
              </w:rPr>
            </w:pPr>
            <w:r>
              <w:rPr>
                <w:rFonts w:asciiTheme="minorHAnsi" w:hAnsiTheme="minorHAnsi"/>
                <w:color w:val="000000"/>
                <w:sz w:val="20"/>
              </w:rPr>
              <w:t>500 000 Євро</w:t>
            </w:r>
          </w:p>
        </w:tc>
      </w:tr>
      <w:tr w:rsidR="005327C0" w:rsidRPr="00AA2151" w:rsidTr="005B26EC">
        <w:trPr>
          <w:trHeight w:val="298"/>
        </w:trPr>
        <w:tc>
          <w:tcPr>
            <w:tcW w:w="56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5280" w:rsidRPr="00845ABC" w:rsidRDefault="000B5280" w:rsidP="00A25A45">
            <w:pPr>
              <w:jc w:val="left"/>
              <w:rPr>
                <w:rFonts w:asciiTheme="minorHAnsi" w:hAnsiTheme="minorHAnsi" w:cstheme="minorHAnsi"/>
                <w:color w:val="000000"/>
                <w:sz w:val="20"/>
              </w:rPr>
            </w:pPr>
            <w:r>
              <w:rPr>
                <w:rFonts w:asciiTheme="minorHAnsi" w:hAnsiTheme="minorHAnsi"/>
                <w:color w:val="000000"/>
                <w:sz w:val="20"/>
              </w:rPr>
              <w:t xml:space="preserve">ЗАХІД 2: Реконструкція каналізаційних очисних споруд (КОС)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0B5280" w:rsidRPr="00845ABC" w:rsidRDefault="000B5280" w:rsidP="00A25A45">
            <w:pPr>
              <w:jc w:val="center"/>
              <w:rPr>
                <w:rFonts w:asciiTheme="minorHAnsi" w:hAnsiTheme="minorHAnsi" w:cstheme="minorHAnsi"/>
                <w:color w:val="000000"/>
                <w:sz w:val="20"/>
              </w:rPr>
            </w:pPr>
            <w:r>
              <w:rPr>
                <w:rFonts w:asciiTheme="minorHAnsi" w:hAnsiTheme="minorHAnsi"/>
                <w:color w:val="000000"/>
                <w:sz w:val="20"/>
              </w:rPr>
              <w:t>ВВ</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5280" w:rsidRPr="00845ABC" w:rsidRDefault="00C60FCD" w:rsidP="00A25A45">
            <w:pPr>
              <w:ind w:right="113"/>
              <w:jc w:val="right"/>
              <w:rPr>
                <w:rFonts w:asciiTheme="minorHAnsi" w:hAnsiTheme="minorHAnsi" w:cstheme="minorHAnsi"/>
                <w:color w:val="000000"/>
                <w:sz w:val="20"/>
              </w:rPr>
            </w:pPr>
            <w:r>
              <w:rPr>
                <w:rFonts w:asciiTheme="minorHAnsi" w:hAnsiTheme="minorHAnsi"/>
                <w:color w:val="000000"/>
                <w:sz w:val="20"/>
              </w:rPr>
              <w:t>7 330 000 Євро</w:t>
            </w:r>
          </w:p>
        </w:tc>
      </w:tr>
      <w:tr w:rsidR="005327C0" w:rsidRPr="00AA2151" w:rsidTr="005B26EC">
        <w:trPr>
          <w:trHeight w:val="298"/>
        </w:trPr>
        <w:tc>
          <w:tcPr>
            <w:tcW w:w="56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5280" w:rsidRPr="00845ABC" w:rsidRDefault="000B5280" w:rsidP="00A25A45">
            <w:pPr>
              <w:jc w:val="left"/>
              <w:rPr>
                <w:rFonts w:asciiTheme="minorHAnsi" w:hAnsiTheme="minorHAnsi" w:cstheme="minorHAnsi"/>
                <w:color w:val="000000"/>
                <w:sz w:val="20"/>
              </w:rPr>
            </w:pPr>
            <w:r>
              <w:rPr>
                <w:rFonts w:asciiTheme="minorHAnsi" w:hAnsiTheme="minorHAnsi"/>
                <w:color w:val="000000"/>
                <w:sz w:val="20"/>
              </w:rPr>
              <w:t xml:space="preserve">ЗАХІД 3: Модернізації 2 каналізаційних насосних станцій (КНС)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0B5280" w:rsidRPr="00845ABC" w:rsidRDefault="000B5280" w:rsidP="00A25A45">
            <w:pPr>
              <w:jc w:val="center"/>
              <w:rPr>
                <w:rFonts w:asciiTheme="minorHAnsi" w:hAnsiTheme="minorHAnsi" w:cstheme="minorHAnsi"/>
                <w:color w:val="000000"/>
                <w:sz w:val="20"/>
              </w:rPr>
            </w:pPr>
            <w:r>
              <w:rPr>
                <w:rFonts w:asciiTheme="minorHAnsi" w:hAnsiTheme="minorHAnsi"/>
                <w:color w:val="000000"/>
                <w:sz w:val="20"/>
              </w:rPr>
              <w:t>ВВ</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5280" w:rsidRPr="00845ABC" w:rsidRDefault="00C60FCD" w:rsidP="00A25A45">
            <w:pPr>
              <w:ind w:right="113"/>
              <w:jc w:val="right"/>
              <w:rPr>
                <w:rFonts w:asciiTheme="minorHAnsi" w:hAnsiTheme="minorHAnsi" w:cstheme="minorHAnsi"/>
                <w:color w:val="000000"/>
                <w:sz w:val="20"/>
              </w:rPr>
            </w:pPr>
            <w:r>
              <w:rPr>
                <w:rFonts w:asciiTheme="minorHAnsi" w:hAnsiTheme="minorHAnsi"/>
                <w:color w:val="000000"/>
                <w:sz w:val="20"/>
              </w:rPr>
              <w:t>283 330 Євро</w:t>
            </w:r>
          </w:p>
        </w:tc>
      </w:tr>
      <w:tr w:rsidR="005327C0" w:rsidRPr="00AA2151" w:rsidTr="005B26EC">
        <w:trPr>
          <w:trHeight w:val="298"/>
        </w:trPr>
        <w:tc>
          <w:tcPr>
            <w:tcW w:w="56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5280" w:rsidRPr="00845ABC" w:rsidRDefault="000B5280" w:rsidP="00A25A45">
            <w:pPr>
              <w:jc w:val="left"/>
              <w:rPr>
                <w:rFonts w:asciiTheme="minorHAnsi" w:hAnsiTheme="minorHAnsi" w:cstheme="minorHAnsi"/>
                <w:color w:val="000000"/>
                <w:sz w:val="20"/>
              </w:rPr>
            </w:pPr>
            <w:r>
              <w:rPr>
                <w:rFonts w:asciiTheme="minorHAnsi" w:hAnsiTheme="minorHAnsi"/>
                <w:color w:val="000000"/>
                <w:sz w:val="20"/>
              </w:rPr>
              <w:t>ЗАХІД 4: Реконструкція системи водопостачання, загальною довжиною 7 км, діаметр 600 мм</w:t>
            </w:r>
            <w:r w:rsidR="00B40F1E">
              <w:rPr>
                <w:rFonts w:asciiTheme="minorHAnsi" w:hAnsiTheme="minorHAnsi"/>
                <w:color w:val="000000"/>
                <w:sz w:val="20"/>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0B5280" w:rsidRPr="00845ABC" w:rsidRDefault="000B5280" w:rsidP="00A25A45">
            <w:pPr>
              <w:jc w:val="center"/>
              <w:rPr>
                <w:rFonts w:asciiTheme="minorHAnsi" w:hAnsiTheme="minorHAnsi" w:cstheme="minorHAnsi"/>
                <w:color w:val="000000"/>
                <w:sz w:val="20"/>
              </w:rPr>
            </w:pPr>
            <w:r>
              <w:rPr>
                <w:rFonts w:asciiTheme="minorHAnsi" w:hAnsiTheme="minorHAnsi"/>
                <w:color w:val="000000"/>
                <w:sz w:val="20"/>
              </w:rPr>
              <w:t>ВП</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5280" w:rsidRPr="00845ABC" w:rsidRDefault="00C60FCD" w:rsidP="00A25A45">
            <w:pPr>
              <w:ind w:right="113"/>
              <w:jc w:val="right"/>
              <w:rPr>
                <w:rFonts w:asciiTheme="minorHAnsi" w:hAnsiTheme="minorHAnsi" w:cstheme="minorHAnsi"/>
                <w:color w:val="000000"/>
                <w:sz w:val="20"/>
              </w:rPr>
            </w:pPr>
            <w:r>
              <w:rPr>
                <w:rFonts w:asciiTheme="minorHAnsi" w:hAnsiTheme="minorHAnsi"/>
                <w:color w:val="000000"/>
                <w:sz w:val="20"/>
              </w:rPr>
              <w:t>850 000 Євро</w:t>
            </w:r>
          </w:p>
        </w:tc>
      </w:tr>
      <w:tr w:rsidR="005327C0" w:rsidRPr="00AA2151" w:rsidTr="005B26EC">
        <w:trPr>
          <w:trHeight w:val="662"/>
        </w:trPr>
        <w:tc>
          <w:tcPr>
            <w:tcW w:w="56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5280" w:rsidRPr="00845ABC" w:rsidRDefault="000B5280" w:rsidP="00A25A45">
            <w:pPr>
              <w:jc w:val="left"/>
              <w:rPr>
                <w:rFonts w:asciiTheme="minorHAnsi" w:hAnsiTheme="minorHAnsi" w:cstheme="minorHAnsi"/>
                <w:color w:val="000000"/>
                <w:sz w:val="20"/>
              </w:rPr>
            </w:pPr>
            <w:r>
              <w:rPr>
                <w:rFonts w:asciiTheme="minorHAnsi" w:hAnsiTheme="minorHAnsi"/>
                <w:color w:val="000000"/>
                <w:sz w:val="20"/>
              </w:rPr>
              <w:t>ЗАХІД 5: Придбання спеціальних механізмів для технічного обслуговування</w:t>
            </w:r>
            <w:r w:rsidR="00B40F1E">
              <w:rPr>
                <w:rFonts w:asciiTheme="minorHAnsi" w:hAnsiTheme="minorHAnsi"/>
                <w:color w:val="000000"/>
                <w:sz w:val="20"/>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0B5280" w:rsidRPr="00845ABC" w:rsidRDefault="000B5280" w:rsidP="00A25A45">
            <w:pPr>
              <w:jc w:val="center"/>
              <w:rPr>
                <w:rFonts w:asciiTheme="minorHAnsi" w:hAnsiTheme="minorHAnsi" w:cstheme="minorHAnsi"/>
                <w:color w:val="000000"/>
                <w:sz w:val="20"/>
              </w:rPr>
            </w:pPr>
            <w:r>
              <w:rPr>
                <w:rFonts w:asciiTheme="minorHAnsi" w:hAnsiTheme="minorHAnsi"/>
                <w:color w:val="000000"/>
                <w:sz w:val="20"/>
              </w:rPr>
              <w:t>ВП/ВВ</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0B5280" w:rsidRPr="00845ABC" w:rsidRDefault="00C60FCD" w:rsidP="00A25A45">
            <w:pPr>
              <w:ind w:right="113"/>
              <w:jc w:val="right"/>
              <w:rPr>
                <w:rFonts w:asciiTheme="minorHAnsi" w:hAnsiTheme="minorHAnsi" w:cstheme="minorHAnsi"/>
                <w:color w:val="000000"/>
                <w:sz w:val="20"/>
              </w:rPr>
            </w:pPr>
            <w:r>
              <w:rPr>
                <w:rFonts w:asciiTheme="minorHAnsi" w:hAnsiTheme="minorHAnsi"/>
                <w:color w:val="000000"/>
                <w:sz w:val="20"/>
              </w:rPr>
              <w:t>466 670 Євро</w:t>
            </w:r>
          </w:p>
        </w:tc>
      </w:tr>
      <w:tr w:rsidR="005327C0" w:rsidRPr="00040ABC" w:rsidTr="005B26EC">
        <w:trPr>
          <w:trHeight w:val="298"/>
        </w:trPr>
        <w:tc>
          <w:tcPr>
            <w:tcW w:w="5665" w:type="dxa"/>
            <w:tcBorders>
              <w:top w:val="single" w:sz="4" w:space="0" w:color="auto"/>
              <w:left w:val="single" w:sz="4" w:space="0" w:color="auto"/>
              <w:bottom w:val="single" w:sz="4" w:space="0" w:color="auto"/>
              <w:right w:val="single" w:sz="4" w:space="0" w:color="auto"/>
            </w:tcBorders>
            <w:shd w:val="clear" w:color="000000" w:fill="DDEBF7"/>
            <w:vAlign w:val="bottom"/>
            <w:hideMark/>
          </w:tcPr>
          <w:p w:rsidR="005327C0" w:rsidRPr="00845ABC" w:rsidRDefault="00A25A45" w:rsidP="00A25A45">
            <w:pPr>
              <w:jc w:val="left"/>
              <w:rPr>
                <w:rFonts w:asciiTheme="minorHAnsi" w:hAnsiTheme="minorHAnsi" w:cstheme="minorHAnsi"/>
                <w:b/>
                <w:bCs/>
                <w:color w:val="000000"/>
                <w:sz w:val="20"/>
              </w:rPr>
            </w:pPr>
            <w:r>
              <w:rPr>
                <w:rFonts w:asciiTheme="minorHAnsi" w:hAnsiTheme="minorHAnsi"/>
                <w:color w:val="000000"/>
                <w:sz w:val="20"/>
              </w:rPr>
              <w:t>Загалом - Всі зах</w:t>
            </w:r>
            <w:r w:rsidR="005327C0">
              <w:rPr>
                <w:rFonts w:asciiTheme="minorHAnsi" w:hAnsiTheme="minorHAnsi"/>
                <w:color w:val="000000"/>
                <w:sz w:val="20"/>
              </w:rPr>
              <w:t xml:space="preserve">оди </w:t>
            </w:r>
          </w:p>
        </w:tc>
        <w:tc>
          <w:tcPr>
            <w:tcW w:w="1418" w:type="dxa"/>
            <w:tcBorders>
              <w:top w:val="single" w:sz="4" w:space="0" w:color="auto"/>
              <w:left w:val="nil"/>
              <w:bottom w:val="single" w:sz="4" w:space="0" w:color="auto"/>
              <w:right w:val="single" w:sz="4" w:space="0" w:color="auto"/>
            </w:tcBorders>
            <w:shd w:val="clear" w:color="000000" w:fill="DDEBF7"/>
            <w:noWrap/>
            <w:vAlign w:val="bottom"/>
            <w:hideMark/>
          </w:tcPr>
          <w:p w:rsidR="005327C0" w:rsidRPr="00845ABC" w:rsidRDefault="005327C0" w:rsidP="00A25A45">
            <w:pPr>
              <w:jc w:val="center"/>
              <w:rPr>
                <w:rFonts w:asciiTheme="minorHAnsi" w:hAnsiTheme="minorHAnsi" w:cstheme="minorHAnsi"/>
                <w:b/>
                <w:bCs/>
                <w:color w:val="000000"/>
                <w:sz w:val="20"/>
                <w:lang w:eastAsia="en-GB"/>
              </w:rPr>
            </w:pPr>
          </w:p>
        </w:tc>
        <w:tc>
          <w:tcPr>
            <w:tcW w:w="2126" w:type="dxa"/>
            <w:tcBorders>
              <w:top w:val="single" w:sz="4" w:space="0" w:color="auto"/>
              <w:left w:val="nil"/>
              <w:bottom w:val="single" w:sz="4" w:space="0" w:color="auto"/>
              <w:right w:val="single" w:sz="4" w:space="0" w:color="auto"/>
            </w:tcBorders>
            <w:shd w:val="clear" w:color="000000" w:fill="DDEBF7"/>
            <w:noWrap/>
            <w:vAlign w:val="bottom"/>
            <w:hideMark/>
          </w:tcPr>
          <w:p w:rsidR="005327C0" w:rsidRPr="00845ABC" w:rsidRDefault="00C60FCD" w:rsidP="00A25A45">
            <w:pPr>
              <w:ind w:right="113"/>
              <w:jc w:val="right"/>
              <w:rPr>
                <w:rFonts w:asciiTheme="minorHAnsi" w:hAnsiTheme="minorHAnsi" w:cstheme="minorHAnsi"/>
                <w:color w:val="000000"/>
                <w:sz w:val="20"/>
              </w:rPr>
            </w:pPr>
            <w:r>
              <w:rPr>
                <w:rFonts w:asciiTheme="minorHAnsi" w:hAnsiTheme="minorHAnsi"/>
                <w:color w:val="000000"/>
                <w:sz w:val="20"/>
              </w:rPr>
              <w:t>9 430 000 Євро</w:t>
            </w:r>
          </w:p>
        </w:tc>
      </w:tr>
      <w:tr w:rsidR="005327C0" w:rsidRPr="00AA2151" w:rsidTr="005B26EC">
        <w:trPr>
          <w:trHeight w:val="298"/>
        </w:trPr>
        <w:tc>
          <w:tcPr>
            <w:tcW w:w="5665" w:type="dxa"/>
            <w:tcBorders>
              <w:top w:val="single" w:sz="4" w:space="0" w:color="auto"/>
              <w:left w:val="single" w:sz="4" w:space="0" w:color="auto"/>
              <w:bottom w:val="single" w:sz="4" w:space="0" w:color="auto"/>
              <w:right w:val="single" w:sz="4" w:space="0" w:color="auto"/>
            </w:tcBorders>
            <w:shd w:val="clear" w:color="auto" w:fill="auto"/>
            <w:vAlign w:val="bottom"/>
          </w:tcPr>
          <w:p w:rsidR="005327C0" w:rsidRPr="00845ABC" w:rsidRDefault="005327C0" w:rsidP="00A25A45">
            <w:pPr>
              <w:jc w:val="left"/>
              <w:rPr>
                <w:rFonts w:asciiTheme="minorHAnsi" w:hAnsiTheme="minorHAnsi" w:cstheme="minorHAnsi"/>
                <w:color w:val="000000"/>
                <w:sz w:val="20"/>
              </w:rPr>
            </w:pPr>
            <w:r>
              <w:rPr>
                <w:rFonts w:asciiTheme="minorHAnsi" w:hAnsiTheme="minorHAnsi"/>
                <w:color w:val="000000"/>
                <w:sz w:val="20"/>
              </w:rPr>
              <w:t>Непередбачені витрати (15%)</w:t>
            </w:r>
            <w:r w:rsidR="00B40F1E">
              <w:rPr>
                <w:rFonts w:asciiTheme="minorHAnsi" w:hAnsiTheme="minorHAnsi"/>
                <w:color w:val="000000"/>
                <w:sz w:val="20"/>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5327C0" w:rsidRPr="00845ABC" w:rsidRDefault="005327C0" w:rsidP="00A25A45">
            <w:pPr>
              <w:jc w:val="center"/>
              <w:rPr>
                <w:rFonts w:asciiTheme="minorHAnsi" w:hAnsiTheme="minorHAnsi" w:cstheme="minorHAnsi"/>
                <w:color w:val="000000"/>
                <w:sz w:val="20"/>
                <w:lang w:eastAsia="en-GB"/>
              </w:rPr>
            </w:pP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5327C0" w:rsidRPr="00845ABC" w:rsidRDefault="00C60FCD" w:rsidP="00A25A45">
            <w:pPr>
              <w:ind w:right="113"/>
              <w:jc w:val="right"/>
              <w:rPr>
                <w:rFonts w:asciiTheme="minorHAnsi" w:hAnsiTheme="minorHAnsi" w:cstheme="minorHAnsi"/>
                <w:color w:val="000000"/>
                <w:sz w:val="20"/>
              </w:rPr>
            </w:pPr>
            <w:r>
              <w:rPr>
                <w:rFonts w:asciiTheme="minorHAnsi" w:hAnsiTheme="minorHAnsi"/>
                <w:color w:val="000000"/>
                <w:sz w:val="20"/>
              </w:rPr>
              <w:t>1 414 500 Євро</w:t>
            </w:r>
          </w:p>
        </w:tc>
      </w:tr>
      <w:tr w:rsidR="005327C0" w:rsidRPr="00AA2151" w:rsidTr="005B26EC">
        <w:trPr>
          <w:trHeight w:val="298"/>
        </w:trPr>
        <w:tc>
          <w:tcPr>
            <w:tcW w:w="5665" w:type="dxa"/>
            <w:tcBorders>
              <w:top w:val="single" w:sz="4" w:space="0" w:color="auto"/>
              <w:left w:val="single" w:sz="4" w:space="0" w:color="auto"/>
              <w:bottom w:val="single" w:sz="4" w:space="0" w:color="auto"/>
              <w:right w:val="single" w:sz="4" w:space="0" w:color="auto"/>
            </w:tcBorders>
            <w:shd w:val="clear" w:color="auto" w:fill="DDEBF7"/>
            <w:vAlign w:val="bottom"/>
          </w:tcPr>
          <w:p w:rsidR="005327C0" w:rsidRPr="00845ABC" w:rsidRDefault="005327C0" w:rsidP="00A25A45">
            <w:pPr>
              <w:jc w:val="left"/>
              <w:rPr>
                <w:rFonts w:asciiTheme="minorHAnsi" w:hAnsiTheme="minorHAnsi" w:cstheme="minorHAnsi"/>
                <w:color w:val="000000"/>
                <w:sz w:val="20"/>
              </w:rPr>
            </w:pPr>
            <w:r>
              <w:rPr>
                <w:rFonts w:asciiTheme="minorHAnsi" w:hAnsiTheme="minorHAnsi"/>
                <w:color w:val="000000"/>
                <w:sz w:val="20"/>
              </w:rPr>
              <w:t xml:space="preserve">Загалом </w:t>
            </w:r>
          </w:p>
        </w:tc>
        <w:tc>
          <w:tcPr>
            <w:tcW w:w="1418" w:type="dxa"/>
            <w:tcBorders>
              <w:top w:val="single" w:sz="4" w:space="0" w:color="auto"/>
              <w:left w:val="nil"/>
              <w:bottom w:val="single" w:sz="4" w:space="0" w:color="auto"/>
              <w:right w:val="single" w:sz="4" w:space="0" w:color="auto"/>
            </w:tcBorders>
            <w:shd w:val="clear" w:color="auto" w:fill="DDEBF7"/>
            <w:noWrap/>
            <w:vAlign w:val="bottom"/>
          </w:tcPr>
          <w:p w:rsidR="005327C0" w:rsidRPr="00845ABC" w:rsidRDefault="005327C0" w:rsidP="00A25A45">
            <w:pPr>
              <w:jc w:val="center"/>
              <w:rPr>
                <w:rFonts w:asciiTheme="minorHAnsi" w:hAnsiTheme="minorHAnsi" w:cstheme="minorHAnsi"/>
                <w:color w:val="000000"/>
                <w:sz w:val="20"/>
                <w:lang w:eastAsia="en-GB"/>
              </w:rPr>
            </w:pPr>
          </w:p>
        </w:tc>
        <w:tc>
          <w:tcPr>
            <w:tcW w:w="2126" w:type="dxa"/>
            <w:tcBorders>
              <w:top w:val="single" w:sz="4" w:space="0" w:color="auto"/>
              <w:left w:val="nil"/>
              <w:bottom w:val="single" w:sz="4" w:space="0" w:color="auto"/>
              <w:right w:val="single" w:sz="4" w:space="0" w:color="auto"/>
            </w:tcBorders>
            <w:shd w:val="clear" w:color="auto" w:fill="DDEBF7"/>
            <w:noWrap/>
            <w:vAlign w:val="bottom"/>
          </w:tcPr>
          <w:p w:rsidR="005327C0" w:rsidRPr="00845ABC" w:rsidRDefault="00C60FCD" w:rsidP="00A25A45">
            <w:pPr>
              <w:ind w:right="113"/>
              <w:jc w:val="right"/>
              <w:rPr>
                <w:rFonts w:asciiTheme="minorHAnsi" w:hAnsiTheme="minorHAnsi" w:cstheme="minorHAnsi"/>
                <w:color w:val="000000"/>
                <w:sz w:val="20"/>
              </w:rPr>
            </w:pPr>
            <w:r>
              <w:rPr>
                <w:rFonts w:asciiTheme="minorHAnsi" w:hAnsiTheme="minorHAnsi"/>
                <w:color w:val="000000"/>
                <w:sz w:val="20"/>
              </w:rPr>
              <w:t>10 844 500 Євро</w:t>
            </w:r>
          </w:p>
        </w:tc>
      </w:tr>
    </w:tbl>
    <w:p w:rsidR="00F1638B" w:rsidRDefault="00F1638B" w:rsidP="00A25A45">
      <w:pPr>
        <w:rPr>
          <w:rFonts w:cs="Calibri"/>
        </w:rPr>
      </w:pPr>
    </w:p>
    <w:p w:rsidR="00F1638B" w:rsidRDefault="008E7B11" w:rsidP="00A25A45">
      <w:pPr>
        <w:rPr>
          <w:rFonts w:ascii="Arial" w:hAnsi="Arial" w:cs="Arial"/>
        </w:rPr>
      </w:pPr>
      <w:r>
        <w:rPr>
          <w:rFonts w:ascii="Arial" w:hAnsi="Arial"/>
        </w:rPr>
        <w:t xml:space="preserve">У наданій вище </w:t>
      </w:r>
      <w:r w:rsidRPr="005B3DEB">
        <w:rPr>
          <w:rFonts w:ascii="Arial" w:hAnsi="Arial" w:cs="Arial"/>
        </w:rPr>
        <w:fldChar w:fldCharType="begin"/>
      </w:r>
      <w:r w:rsidRPr="005B3DEB">
        <w:rPr>
          <w:rFonts w:ascii="Arial" w:hAnsi="Arial" w:cs="Arial"/>
        </w:rPr>
        <w:instrText xml:space="preserve"> REF _Ref25832746 \h  \* MERGEFORMAT </w:instrText>
      </w:r>
      <w:r w:rsidRPr="005B3DEB">
        <w:rPr>
          <w:rFonts w:ascii="Arial" w:hAnsi="Arial" w:cs="Arial"/>
        </w:rPr>
      </w:r>
      <w:r w:rsidRPr="005B3DEB">
        <w:rPr>
          <w:rFonts w:ascii="Arial" w:hAnsi="Arial" w:cs="Arial"/>
        </w:rPr>
        <w:fldChar w:fldCharType="separate"/>
      </w:r>
      <w:r w:rsidR="00896859" w:rsidRPr="00896859">
        <w:rPr>
          <w:rFonts w:ascii="Arial" w:hAnsi="Arial" w:cs="Arial"/>
        </w:rPr>
        <w:t>Таблиц</w:t>
      </w:r>
      <w:r w:rsidR="00A25A45">
        <w:rPr>
          <w:rFonts w:ascii="Arial" w:hAnsi="Arial" w:cs="Arial"/>
        </w:rPr>
        <w:t>і</w:t>
      </w:r>
      <w:r w:rsidR="00896859" w:rsidRPr="00896859">
        <w:rPr>
          <w:rFonts w:ascii="Arial" w:hAnsi="Arial" w:cs="Arial"/>
        </w:rPr>
        <w:t xml:space="preserve"> 5</w:t>
      </w:r>
      <w:r w:rsidRPr="005B3DEB">
        <w:rPr>
          <w:rFonts w:ascii="Arial" w:hAnsi="Arial" w:cs="Arial"/>
        </w:rPr>
        <w:fldChar w:fldCharType="end"/>
      </w:r>
      <w:r w:rsidR="00B40F1E">
        <w:rPr>
          <w:rFonts w:ascii="Arial" w:hAnsi="Arial"/>
        </w:rPr>
        <w:t xml:space="preserve"> </w:t>
      </w:r>
      <w:r w:rsidR="00A25A45">
        <w:rPr>
          <w:rFonts w:ascii="Arial" w:hAnsi="Arial"/>
        </w:rPr>
        <w:t xml:space="preserve">зазначено </w:t>
      </w:r>
      <w:r w:rsidR="00A25A45">
        <w:rPr>
          <w:rFonts w:asciiTheme="minorHAnsi" w:hAnsiTheme="minorHAnsi"/>
          <w:szCs w:val="22"/>
        </w:rPr>
        <w:t>С</w:t>
      </w:r>
      <w:r w:rsidR="00A25A45" w:rsidRPr="00896859">
        <w:rPr>
          <w:rFonts w:asciiTheme="minorHAnsi" w:hAnsiTheme="minorHAnsi"/>
          <w:szCs w:val="22"/>
        </w:rPr>
        <w:t>кладові</w:t>
      </w:r>
      <w:r w:rsidR="00A25A45">
        <w:rPr>
          <w:rFonts w:asciiTheme="minorHAnsi" w:hAnsiTheme="minorHAnsi"/>
          <w:szCs w:val="22"/>
        </w:rPr>
        <w:t xml:space="preserve"> системи В</w:t>
      </w:r>
      <w:r w:rsidR="00A25A45" w:rsidRPr="00896859">
        <w:rPr>
          <w:rFonts w:asciiTheme="minorHAnsi" w:hAnsiTheme="minorHAnsi"/>
          <w:szCs w:val="22"/>
        </w:rPr>
        <w:t>одопостачання на суму 1 350 000 Євро (14% всіх заходів), Складові</w:t>
      </w:r>
      <w:r w:rsidR="00A25A45">
        <w:rPr>
          <w:rFonts w:asciiTheme="minorHAnsi" w:hAnsiTheme="minorHAnsi"/>
          <w:szCs w:val="22"/>
        </w:rPr>
        <w:t xml:space="preserve"> системи В</w:t>
      </w:r>
      <w:r w:rsidR="00A25A45" w:rsidRPr="00896859">
        <w:rPr>
          <w:rFonts w:asciiTheme="minorHAnsi" w:hAnsiTheme="minorHAnsi"/>
          <w:szCs w:val="22"/>
        </w:rPr>
        <w:t xml:space="preserve">одовідведення на суму 7 613 330 Євро (81% всіх заходів) та </w:t>
      </w:r>
      <w:r w:rsidR="00A25A45">
        <w:rPr>
          <w:rFonts w:asciiTheme="minorHAnsi" w:hAnsiTheme="minorHAnsi"/>
          <w:szCs w:val="22"/>
        </w:rPr>
        <w:t>Спеціальний</w:t>
      </w:r>
      <w:r w:rsidR="00A25A45" w:rsidRPr="00896859">
        <w:rPr>
          <w:rFonts w:asciiTheme="minorHAnsi" w:hAnsiTheme="minorHAnsi"/>
          <w:szCs w:val="22"/>
        </w:rPr>
        <w:t xml:space="preserve"> транспорт на суму</w:t>
      </w:r>
      <w:r w:rsidR="00A25A45">
        <w:rPr>
          <w:rFonts w:asciiTheme="minorHAnsi" w:hAnsiTheme="minorHAnsi"/>
          <w:szCs w:val="22"/>
        </w:rPr>
        <w:t xml:space="preserve"> </w:t>
      </w:r>
      <w:r w:rsidR="00A25A45" w:rsidRPr="00896859">
        <w:rPr>
          <w:rFonts w:asciiTheme="minorHAnsi" w:hAnsiTheme="minorHAnsi"/>
          <w:szCs w:val="22"/>
        </w:rPr>
        <w:t>466 670 (5% всіх заходів)</w:t>
      </w:r>
      <w:r w:rsidR="00A25A45">
        <w:rPr>
          <w:rFonts w:asciiTheme="minorHAnsi" w:hAnsiTheme="minorHAnsi"/>
          <w:szCs w:val="22"/>
        </w:rPr>
        <w:t>,</w:t>
      </w:r>
      <w:r w:rsidR="00A25A45" w:rsidRPr="00896859">
        <w:rPr>
          <w:rFonts w:asciiTheme="minorHAnsi" w:hAnsiTheme="minorHAnsi"/>
          <w:szCs w:val="22"/>
        </w:rPr>
        <w:t xml:space="preserve"> додатково застосовано 15% від всіх заходів </w:t>
      </w:r>
      <w:r w:rsidR="00A25A45">
        <w:rPr>
          <w:rFonts w:asciiTheme="minorHAnsi" w:hAnsiTheme="minorHAnsi"/>
          <w:szCs w:val="22"/>
        </w:rPr>
        <w:t>на</w:t>
      </w:r>
      <w:r w:rsidR="00A25A45" w:rsidRPr="00896859">
        <w:rPr>
          <w:rFonts w:asciiTheme="minorHAnsi" w:hAnsiTheme="minorHAnsi"/>
          <w:szCs w:val="22"/>
        </w:rPr>
        <w:t xml:space="preserve"> непередбачен</w:t>
      </w:r>
      <w:r w:rsidR="00A25A45">
        <w:rPr>
          <w:rFonts w:asciiTheme="minorHAnsi" w:hAnsiTheme="minorHAnsi"/>
          <w:szCs w:val="22"/>
        </w:rPr>
        <w:t>і</w:t>
      </w:r>
      <w:r w:rsidR="00A25A45" w:rsidRPr="00896859">
        <w:rPr>
          <w:rFonts w:asciiTheme="minorHAnsi" w:hAnsiTheme="minorHAnsi"/>
          <w:szCs w:val="22"/>
        </w:rPr>
        <w:t xml:space="preserve"> витрат</w:t>
      </w:r>
      <w:r w:rsidR="00A25A45">
        <w:rPr>
          <w:rFonts w:asciiTheme="minorHAnsi" w:hAnsiTheme="minorHAnsi"/>
          <w:szCs w:val="22"/>
        </w:rPr>
        <w:t>и</w:t>
      </w:r>
      <w:r>
        <w:rPr>
          <w:rFonts w:ascii="Arial" w:hAnsi="Arial"/>
        </w:rPr>
        <w:t xml:space="preserve">. </w:t>
      </w:r>
    </w:p>
    <w:p w:rsidR="000308E4" w:rsidRDefault="000308E4" w:rsidP="00A25A45">
      <w:pPr>
        <w:rPr>
          <w:rFonts w:ascii="Arial" w:hAnsi="Arial" w:cs="Arial"/>
        </w:rPr>
      </w:pPr>
    </w:p>
    <w:p w:rsidR="000308E4" w:rsidRDefault="000308E4" w:rsidP="00A25A45">
      <w:pPr>
        <w:rPr>
          <w:rFonts w:ascii="Arial" w:hAnsi="Arial" w:cs="Arial"/>
        </w:rPr>
      </w:pPr>
    </w:p>
    <w:p w:rsidR="000308E4" w:rsidRDefault="000308E4" w:rsidP="00A25A45">
      <w:pPr>
        <w:rPr>
          <w:rFonts w:ascii="Arial" w:hAnsi="Arial" w:cs="Arial"/>
        </w:rPr>
      </w:pPr>
    </w:p>
    <w:p w:rsidR="000308E4" w:rsidRDefault="000308E4" w:rsidP="00A25A45">
      <w:pPr>
        <w:rPr>
          <w:rFonts w:ascii="Arial" w:hAnsi="Arial" w:cs="Arial"/>
        </w:rPr>
      </w:pPr>
    </w:p>
    <w:p w:rsidR="000308E4" w:rsidRDefault="000308E4" w:rsidP="00A25A45">
      <w:pPr>
        <w:rPr>
          <w:rFonts w:ascii="Arial" w:hAnsi="Arial" w:cs="Arial"/>
        </w:rPr>
      </w:pPr>
    </w:p>
    <w:p w:rsidR="000308E4" w:rsidRPr="005B3DEB" w:rsidRDefault="000308E4" w:rsidP="00A25A45">
      <w:pPr>
        <w:rPr>
          <w:rFonts w:ascii="Arial" w:hAnsi="Arial" w:cs="Arial"/>
        </w:rPr>
      </w:pPr>
    </w:p>
    <w:p w:rsidR="008E7B11" w:rsidRPr="007C0173" w:rsidRDefault="008E7B11" w:rsidP="00A25A45">
      <w:pPr>
        <w:pStyle w:val="HydrophilStandard"/>
        <w:spacing w:after="0"/>
        <w:contextualSpacing w:val="0"/>
        <w:rPr>
          <w:rFonts w:ascii="Calibri" w:hAnsi="Calibri" w:cs="Calibri"/>
          <w:noProof w:val="0"/>
          <w:szCs w:val="22"/>
          <w:highlight w:val="magenta"/>
          <w:lang w:val="ru-RU"/>
        </w:rPr>
      </w:pPr>
    </w:p>
    <w:p w:rsidR="005C2823" w:rsidRPr="005C2823" w:rsidRDefault="005C2823" w:rsidP="00A25A45">
      <w:pPr>
        <w:pStyle w:val="1"/>
        <w:spacing w:before="0" w:after="0"/>
        <w:contextualSpacing w:val="0"/>
        <w:rPr>
          <w:color w:val="002060"/>
        </w:rPr>
      </w:pPr>
      <w:bookmarkStart w:id="29" w:name="_Toc51150227"/>
      <w:r>
        <w:rPr>
          <w:color w:val="002060"/>
        </w:rPr>
        <w:t>Програма інвестування у водопостачання</w:t>
      </w:r>
      <w:bookmarkStart w:id="30" w:name="_Toc26379200"/>
      <w:bookmarkEnd w:id="29"/>
    </w:p>
    <w:p w:rsidR="005C2823" w:rsidRPr="005C2823" w:rsidRDefault="005B3B31" w:rsidP="00A25A45">
      <w:pPr>
        <w:pStyle w:val="2"/>
        <w:spacing w:before="0" w:after="0"/>
        <w:contextualSpacing w:val="0"/>
      </w:pPr>
      <w:bookmarkStart w:id="31" w:name="_Toc51150228"/>
      <w:bookmarkEnd w:id="30"/>
      <w:r>
        <w:t>Програма довгострокових інвестицій</w:t>
      </w:r>
      <w:bookmarkEnd w:id="31"/>
    </w:p>
    <w:p w:rsidR="00473D3D" w:rsidRDefault="00C635F0" w:rsidP="00A25A45">
      <w:pPr>
        <w:pStyle w:val="30"/>
        <w:spacing w:before="0" w:after="0"/>
        <w:contextualSpacing w:val="0"/>
      </w:pPr>
      <w:bookmarkStart w:id="32" w:name="_Toc51150229"/>
      <w:r>
        <w:t>Загальне</w:t>
      </w:r>
      <w:bookmarkEnd w:id="32"/>
    </w:p>
    <w:p w:rsidR="00C635F0" w:rsidRPr="00040ABC" w:rsidRDefault="00C635F0" w:rsidP="00A25A45">
      <w:pPr>
        <w:rPr>
          <w:rFonts w:ascii="Arial" w:hAnsi="Arial" w:cs="Arial"/>
        </w:rPr>
      </w:pPr>
      <w:r>
        <w:rPr>
          <w:rFonts w:ascii="Arial" w:hAnsi="Arial"/>
        </w:rPr>
        <w:t xml:space="preserve">Довгострокова інвестиційна стратегія (ДСІС) базується на огляді технічного стану системи ВП ЛВК (див. Технічний звіт) та на оцінці ефективності роботи (див. Звіт оцінки ефективності </w:t>
      </w:r>
      <w:r w:rsidR="00E37928">
        <w:rPr>
          <w:rFonts w:ascii="Arial" w:hAnsi="Arial"/>
        </w:rPr>
        <w:t>експлуатації</w:t>
      </w:r>
      <w:r>
        <w:rPr>
          <w:rFonts w:ascii="Arial" w:hAnsi="Arial"/>
        </w:rPr>
        <w:t xml:space="preserve"> та ресурсів). ДСІС направлена на підготовку Довгострокового інвестиційного плану (ДСІП) на 30 років (до 2050 року). Незважаючи на те, що в ТЗ до цього завдання очікується підготовка ДСІС щонайменше на 10 років, ДСІС має покрити повну тривалість терміну кредитування та реінвестицій в рамках складових Пріоритетного інвестиційного плану (ПІП). Стратегія дає змогу ЛВК передбачити інвестиційні потреби в довгостроковій перспективі та бути готовими до наступних інвестиційних програм.</w:t>
      </w:r>
    </w:p>
    <w:p w:rsidR="00C635F0" w:rsidRDefault="00C635F0" w:rsidP="00A25A45">
      <w:pPr>
        <w:rPr>
          <w:rFonts w:ascii="Arial" w:hAnsi="Arial" w:cs="Arial"/>
        </w:rPr>
      </w:pPr>
      <w:r>
        <w:rPr>
          <w:rFonts w:ascii="Arial" w:hAnsi="Arial"/>
        </w:rPr>
        <w:t>ПІП готується у такий спосіб:</w:t>
      </w:r>
    </w:p>
    <w:p w:rsidR="00C635F0" w:rsidRPr="00040ABC" w:rsidRDefault="00C635F0" w:rsidP="00A25A45">
      <w:pPr>
        <w:rPr>
          <w:rFonts w:ascii="Arial" w:hAnsi="Arial" w:cs="Arial"/>
        </w:rPr>
      </w:pPr>
    </w:p>
    <w:p w:rsidR="00C635F0" w:rsidRPr="00040ABC" w:rsidRDefault="00C635F0" w:rsidP="00E37928">
      <w:pPr>
        <w:pStyle w:val="af3"/>
        <w:numPr>
          <w:ilvl w:val="0"/>
          <w:numId w:val="12"/>
        </w:numPr>
        <w:contextualSpacing w:val="0"/>
        <w:rPr>
          <w:rFonts w:ascii="Arial" w:hAnsi="Arial" w:cs="Arial"/>
        </w:rPr>
      </w:pPr>
      <w:r>
        <w:rPr>
          <w:rFonts w:ascii="Arial" w:hAnsi="Arial"/>
        </w:rPr>
        <w:t xml:space="preserve">Виявлені інвестиційні потреби </w:t>
      </w:r>
      <w:r w:rsidR="00E37928">
        <w:rPr>
          <w:rFonts w:ascii="Arial" w:hAnsi="Arial"/>
        </w:rPr>
        <w:t>згруповано</w:t>
      </w:r>
      <w:r>
        <w:rPr>
          <w:rFonts w:ascii="Arial" w:hAnsi="Arial"/>
        </w:rPr>
        <w:t xml:space="preserve"> у Середньостроковому інвестиційному плані (ССІП) до 2030 року</w:t>
      </w:r>
    </w:p>
    <w:p w:rsidR="00C635F0" w:rsidRPr="00040ABC" w:rsidRDefault="00C635F0" w:rsidP="00E37928">
      <w:pPr>
        <w:pStyle w:val="af3"/>
        <w:numPr>
          <w:ilvl w:val="0"/>
          <w:numId w:val="12"/>
        </w:numPr>
        <w:contextualSpacing w:val="0"/>
        <w:rPr>
          <w:rFonts w:ascii="Arial" w:hAnsi="Arial" w:cs="Arial"/>
        </w:rPr>
      </w:pPr>
      <w:r>
        <w:rPr>
          <w:rFonts w:ascii="Arial" w:hAnsi="Arial"/>
        </w:rPr>
        <w:t>Інвестиції за період 2031-2050 рр. зазначені як ДСІП.</w:t>
      </w:r>
    </w:p>
    <w:p w:rsidR="00C635F0" w:rsidRPr="00040ABC" w:rsidRDefault="00C635F0" w:rsidP="00E37928">
      <w:pPr>
        <w:pStyle w:val="af3"/>
        <w:numPr>
          <w:ilvl w:val="0"/>
          <w:numId w:val="12"/>
        </w:numPr>
        <w:contextualSpacing w:val="0"/>
        <w:rPr>
          <w:rFonts w:ascii="Arial" w:hAnsi="Arial" w:cs="Arial"/>
        </w:rPr>
      </w:pPr>
      <w:r>
        <w:rPr>
          <w:rFonts w:ascii="Arial" w:hAnsi="Arial"/>
        </w:rPr>
        <w:t>Складові ССІП є пріоритетними, де перші зазначені складові запропоновані у ПІП.</w:t>
      </w:r>
    </w:p>
    <w:p w:rsidR="00C635F0" w:rsidRPr="00E37928" w:rsidRDefault="00C635F0" w:rsidP="00E37928">
      <w:pPr>
        <w:pStyle w:val="af3"/>
        <w:numPr>
          <w:ilvl w:val="0"/>
          <w:numId w:val="12"/>
        </w:numPr>
        <w:contextualSpacing w:val="0"/>
        <w:rPr>
          <w:rFonts w:ascii="Arial" w:hAnsi="Arial" w:cs="Arial"/>
        </w:rPr>
      </w:pPr>
      <w:r>
        <w:rPr>
          <w:rFonts w:ascii="Arial" w:hAnsi="Arial"/>
        </w:rPr>
        <w:t xml:space="preserve">Для </w:t>
      </w:r>
      <w:r w:rsidR="00E37928">
        <w:rPr>
          <w:rFonts w:ascii="Arial" w:hAnsi="Arial"/>
        </w:rPr>
        <w:t>складових</w:t>
      </w:r>
      <w:r>
        <w:rPr>
          <w:rFonts w:ascii="Arial" w:hAnsi="Arial"/>
        </w:rPr>
        <w:t xml:space="preserve"> ПІП проводиться аналіз витрат та виг</w:t>
      </w:r>
      <w:r w:rsidR="00E37928">
        <w:rPr>
          <w:rFonts w:ascii="Arial" w:hAnsi="Arial"/>
        </w:rPr>
        <w:t>і</w:t>
      </w:r>
      <w:r>
        <w:rPr>
          <w:rFonts w:ascii="Arial" w:hAnsi="Arial"/>
        </w:rPr>
        <w:t>д для обґрунтування вибору економічно-ефективних варіантів.</w:t>
      </w:r>
    </w:p>
    <w:p w:rsidR="00E37928" w:rsidRPr="00040ABC" w:rsidRDefault="00E37928" w:rsidP="00E37928">
      <w:pPr>
        <w:pStyle w:val="af3"/>
        <w:ind w:left="360"/>
        <w:contextualSpacing w:val="0"/>
        <w:rPr>
          <w:rFonts w:ascii="Arial" w:hAnsi="Arial" w:cs="Arial"/>
        </w:rPr>
      </w:pPr>
    </w:p>
    <w:p w:rsidR="00C635F0" w:rsidRDefault="00C635F0" w:rsidP="00A25A45">
      <w:pPr>
        <w:rPr>
          <w:rFonts w:ascii="Arial" w:hAnsi="Arial"/>
        </w:rPr>
      </w:pPr>
      <w:r>
        <w:rPr>
          <w:rFonts w:ascii="Arial" w:hAnsi="Arial"/>
        </w:rPr>
        <w:t xml:space="preserve">Оцінки витрат на складові ССІП та ДСІП основані на внутрішніх даних постачальника послуг та обговорювалися з ЛВК. Для обраних складових ПІП </w:t>
      </w:r>
      <w:r w:rsidR="007E6D1D">
        <w:rPr>
          <w:rFonts w:ascii="Arial" w:hAnsi="Arial"/>
        </w:rPr>
        <w:t xml:space="preserve">на етапі підготовки проектного завдання </w:t>
      </w:r>
      <w:r>
        <w:rPr>
          <w:rFonts w:ascii="Arial" w:hAnsi="Arial"/>
        </w:rPr>
        <w:t>буде підготовано детальний кошторис витрат.</w:t>
      </w:r>
    </w:p>
    <w:p w:rsidR="007E6D1D" w:rsidRPr="00040ABC" w:rsidRDefault="007E6D1D" w:rsidP="00A25A45">
      <w:pPr>
        <w:rPr>
          <w:rFonts w:ascii="Arial" w:hAnsi="Arial" w:cs="Arial"/>
        </w:rPr>
      </w:pPr>
    </w:p>
    <w:p w:rsidR="00C635F0" w:rsidRDefault="00C635F0" w:rsidP="00A25A45">
      <w:pPr>
        <w:rPr>
          <w:rFonts w:ascii="Arial" w:hAnsi="Arial"/>
        </w:rPr>
      </w:pPr>
      <w:r>
        <w:rPr>
          <w:rFonts w:ascii="Arial" w:hAnsi="Arial"/>
        </w:rPr>
        <w:t>Технічні параметри обраних складових ПІП будуть п</w:t>
      </w:r>
      <w:r w:rsidR="007E6D1D">
        <w:rPr>
          <w:rFonts w:ascii="Arial" w:hAnsi="Arial"/>
        </w:rPr>
        <w:t>роаналізовані у наступному Звітові</w:t>
      </w:r>
      <w:r>
        <w:rPr>
          <w:rFonts w:ascii="Arial" w:hAnsi="Arial"/>
        </w:rPr>
        <w:t xml:space="preserve"> з аналізу варіантів.</w:t>
      </w:r>
    </w:p>
    <w:p w:rsidR="007E6D1D" w:rsidRDefault="007E6D1D" w:rsidP="00A25A45">
      <w:pPr>
        <w:rPr>
          <w:rFonts w:ascii="Arial" w:hAnsi="Arial" w:cs="Arial"/>
        </w:rPr>
      </w:pPr>
    </w:p>
    <w:p w:rsidR="00C635F0" w:rsidRDefault="00C635F0" w:rsidP="00A25A45">
      <w:pPr>
        <w:pStyle w:val="30"/>
        <w:spacing w:before="0" w:after="0"/>
        <w:contextualSpacing w:val="0"/>
      </w:pPr>
      <w:bookmarkStart w:id="33" w:name="_Toc51150230"/>
      <w:r>
        <w:t>Інвестиційна стратегія</w:t>
      </w:r>
      <w:bookmarkEnd w:id="33"/>
      <w:r>
        <w:t xml:space="preserve"> </w:t>
      </w:r>
    </w:p>
    <w:p w:rsidR="00C635F0" w:rsidRDefault="00C635F0" w:rsidP="00A25A45">
      <w:pPr>
        <w:rPr>
          <w:rFonts w:ascii="Arial" w:hAnsi="Arial"/>
        </w:rPr>
      </w:pPr>
      <w:r>
        <w:rPr>
          <w:rFonts w:ascii="Arial" w:hAnsi="Arial"/>
        </w:rPr>
        <w:t xml:space="preserve">Загальна мета запропонованої інвестиційної програми полягає в підтримці ЛВК </w:t>
      </w:r>
      <w:r w:rsidR="007E6D1D">
        <w:rPr>
          <w:rFonts w:ascii="Arial" w:hAnsi="Arial"/>
        </w:rPr>
        <w:t xml:space="preserve">у наданні </w:t>
      </w:r>
      <w:r>
        <w:rPr>
          <w:rFonts w:ascii="Arial" w:hAnsi="Arial"/>
        </w:rPr>
        <w:t>споживачам надійних, якісних послуг з водопостачання та водовідведення у економічно-ефективний та доступний спосіб з позитивним довгостроковим впливом на навколишнє середовище. У довгостроковому періоді, послуги водопостачання та водовідведення</w:t>
      </w:r>
      <w:r w:rsidR="00B40F1E">
        <w:rPr>
          <w:rFonts w:ascii="Arial" w:hAnsi="Arial"/>
        </w:rPr>
        <w:t xml:space="preserve"> </w:t>
      </w:r>
      <w:r>
        <w:rPr>
          <w:rFonts w:ascii="Arial" w:hAnsi="Arial"/>
        </w:rPr>
        <w:t>повинні відповідати українським стандартам та директивам ЄС.</w:t>
      </w:r>
    </w:p>
    <w:p w:rsidR="007E6D1D" w:rsidRDefault="007E6D1D" w:rsidP="00A25A45">
      <w:pPr>
        <w:rPr>
          <w:rFonts w:ascii="Arial" w:hAnsi="Arial" w:cs="Arial"/>
        </w:rPr>
      </w:pPr>
    </w:p>
    <w:p w:rsidR="00C635F0" w:rsidRPr="001C55D7" w:rsidRDefault="00C635F0" w:rsidP="00A25A45">
      <w:pPr>
        <w:rPr>
          <w:rFonts w:ascii="Arial" w:hAnsi="Arial" w:cs="Arial"/>
        </w:rPr>
      </w:pPr>
      <w:r>
        <w:rPr>
          <w:rFonts w:ascii="Arial" w:hAnsi="Arial"/>
        </w:rPr>
        <w:t xml:space="preserve">ДСІС також підкреслює рішення, засновані на керуванні попитом, стійкими та доступними фінансовими рішеннями, прийнятними як для місцевих споживачів, так і для міжнародних </w:t>
      </w:r>
      <w:r w:rsidR="007E6D1D">
        <w:rPr>
          <w:rFonts w:ascii="Arial" w:hAnsi="Arial"/>
        </w:rPr>
        <w:t xml:space="preserve">фінансових </w:t>
      </w:r>
      <w:r>
        <w:rPr>
          <w:rFonts w:ascii="Arial" w:hAnsi="Arial"/>
        </w:rPr>
        <w:t>агентств. Пропозиції спрямовані на економічну ефективність та відповідність місцевим потребам та українським еколого-санітарним стандартам.</w:t>
      </w:r>
    </w:p>
    <w:p w:rsidR="00C635F0" w:rsidRDefault="00C635F0" w:rsidP="00A25A45">
      <w:pPr>
        <w:rPr>
          <w:rFonts w:ascii="Arial" w:hAnsi="Arial" w:cs="Arial"/>
        </w:rPr>
      </w:pPr>
    </w:p>
    <w:p w:rsidR="00C635F0" w:rsidRDefault="00C635F0" w:rsidP="00A25A45">
      <w:pPr>
        <w:rPr>
          <w:rFonts w:ascii="Arial" w:hAnsi="Arial" w:cs="Arial"/>
        </w:rPr>
      </w:pPr>
      <w:r>
        <w:rPr>
          <w:rFonts w:ascii="Arial" w:hAnsi="Arial"/>
        </w:rPr>
        <w:t>Необхідність інвестицій у водокористування спрямована на досягнення наступних цілей:</w:t>
      </w:r>
    </w:p>
    <w:p w:rsidR="00C635F0" w:rsidRPr="001C55D7" w:rsidRDefault="00C635F0" w:rsidP="00A25A45">
      <w:pPr>
        <w:rPr>
          <w:rFonts w:ascii="Arial" w:hAnsi="Arial" w:cs="Arial"/>
        </w:rPr>
      </w:pPr>
    </w:p>
    <w:p w:rsidR="00C635F0" w:rsidRPr="001C55D7" w:rsidRDefault="00C635F0" w:rsidP="00A25A45">
      <w:pPr>
        <w:pStyle w:val="af3"/>
        <w:numPr>
          <w:ilvl w:val="1"/>
          <w:numId w:val="12"/>
        </w:numPr>
        <w:ind w:left="346" w:hanging="357"/>
        <w:contextualSpacing w:val="0"/>
        <w:jc w:val="left"/>
        <w:rPr>
          <w:rFonts w:ascii="Arial" w:hAnsi="Arial" w:cs="Arial"/>
        </w:rPr>
      </w:pPr>
      <w:r>
        <w:rPr>
          <w:rFonts w:ascii="Arial" w:hAnsi="Arial"/>
        </w:rPr>
        <w:t>покращення екологічної ситуації</w:t>
      </w:r>
    </w:p>
    <w:p w:rsidR="00C635F0" w:rsidRPr="001C55D7" w:rsidRDefault="00C635F0" w:rsidP="00A25A45">
      <w:pPr>
        <w:pStyle w:val="af3"/>
        <w:numPr>
          <w:ilvl w:val="1"/>
          <w:numId w:val="12"/>
        </w:numPr>
        <w:ind w:left="346" w:hanging="357"/>
        <w:contextualSpacing w:val="0"/>
        <w:jc w:val="left"/>
        <w:rPr>
          <w:rFonts w:ascii="Arial" w:hAnsi="Arial" w:cs="Arial"/>
        </w:rPr>
      </w:pPr>
      <w:r>
        <w:rPr>
          <w:rFonts w:ascii="Arial" w:hAnsi="Arial"/>
        </w:rPr>
        <w:t>забезпечення сталості послуг з ВВ та ВП</w:t>
      </w:r>
    </w:p>
    <w:p w:rsidR="00C635F0" w:rsidRPr="001C55D7" w:rsidRDefault="00C635F0" w:rsidP="00A25A45">
      <w:pPr>
        <w:pStyle w:val="af3"/>
        <w:numPr>
          <w:ilvl w:val="1"/>
          <w:numId w:val="12"/>
        </w:numPr>
        <w:ind w:left="346" w:hanging="357"/>
        <w:contextualSpacing w:val="0"/>
        <w:jc w:val="left"/>
        <w:rPr>
          <w:rFonts w:ascii="Arial" w:hAnsi="Arial" w:cs="Arial"/>
        </w:rPr>
      </w:pPr>
      <w:r>
        <w:rPr>
          <w:rFonts w:ascii="Arial" w:hAnsi="Arial"/>
        </w:rPr>
        <w:t>зменшення витрат на експлуатацію та технічне обслуговування.</w:t>
      </w:r>
    </w:p>
    <w:p w:rsidR="007E6D1D" w:rsidRDefault="007E6D1D" w:rsidP="00A25A45">
      <w:pPr>
        <w:rPr>
          <w:rFonts w:ascii="Arial" w:hAnsi="Arial"/>
        </w:rPr>
      </w:pPr>
    </w:p>
    <w:p w:rsidR="00C635F0" w:rsidRDefault="00C635F0" w:rsidP="007E6D1D">
      <w:pPr>
        <w:rPr>
          <w:rFonts w:ascii="Arial" w:hAnsi="Arial" w:cs="Arial"/>
        </w:rPr>
      </w:pPr>
      <w:r>
        <w:rPr>
          <w:rFonts w:ascii="Arial" w:hAnsi="Arial"/>
        </w:rPr>
        <w:t xml:space="preserve">Нижче наведені основні стратегічні висновки відносно послуг з водопостачання, зроблені на основі попереднього Технічного звіту (ТЗ) та Звіту оцінки ефективності </w:t>
      </w:r>
      <w:r w:rsidR="007E6D1D">
        <w:rPr>
          <w:rFonts w:ascii="Arial" w:hAnsi="Arial"/>
        </w:rPr>
        <w:t>експлуатації та ресурсів</w:t>
      </w:r>
      <w:r>
        <w:rPr>
          <w:rFonts w:ascii="Arial" w:hAnsi="Arial"/>
        </w:rPr>
        <w:t xml:space="preserve"> (ЗОЕР) для ЛВК:</w:t>
      </w:r>
    </w:p>
    <w:p w:rsidR="00C635F0" w:rsidRPr="001C55D7" w:rsidRDefault="00C635F0" w:rsidP="007E6D1D">
      <w:pPr>
        <w:rPr>
          <w:rFonts w:ascii="Arial" w:hAnsi="Arial" w:cs="Arial"/>
        </w:rPr>
      </w:pPr>
    </w:p>
    <w:p w:rsidR="00C635F0" w:rsidRPr="001C55D7" w:rsidRDefault="00C635F0" w:rsidP="007E6D1D">
      <w:pPr>
        <w:pStyle w:val="af3"/>
        <w:numPr>
          <w:ilvl w:val="0"/>
          <w:numId w:val="13"/>
        </w:numPr>
        <w:contextualSpacing w:val="0"/>
        <w:rPr>
          <w:rFonts w:ascii="Arial" w:hAnsi="Arial" w:cs="Arial"/>
        </w:rPr>
      </w:pPr>
      <w:r>
        <w:rPr>
          <w:rFonts w:ascii="Arial" w:hAnsi="Arial"/>
        </w:rPr>
        <w:t xml:space="preserve">Потужність існуючих джерел води та інших </w:t>
      </w:r>
      <w:r w:rsidR="007E6D1D">
        <w:rPr>
          <w:rFonts w:ascii="Arial" w:hAnsi="Arial"/>
        </w:rPr>
        <w:t>складових</w:t>
      </w:r>
      <w:r>
        <w:rPr>
          <w:rFonts w:ascii="Arial" w:hAnsi="Arial"/>
        </w:rPr>
        <w:t xml:space="preserve"> системи ВП задовольняє поточний та прогнозований попит. Отже, інвестиції у розширення системи не потрібні.</w:t>
      </w:r>
    </w:p>
    <w:p w:rsidR="00C635F0" w:rsidRPr="001C55D7" w:rsidRDefault="00C635F0" w:rsidP="007E6D1D">
      <w:pPr>
        <w:pStyle w:val="af3"/>
        <w:numPr>
          <w:ilvl w:val="0"/>
          <w:numId w:val="13"/>
        </w:numPr>
        <w:contextualSpacing w:val="0"/>
        <w:rPr>
          <w:rFonts w:ascii="Arial" w:hAnsi="Arial" w:cs="Arial"/>
        </w:rPr>
      </w:pPr>
      <w:r>
        <w:rPr>
          <w:rFonts w:ascii="Arial" w:hAnsi="Arial"/>
        </w:rPr>
        <w:t>Втрати води та витрати на ремонт магістральних трубопроводів (МТ) та розподільних мереж - високі. Тому реконструкція (або заміна) значної част</w:t>
      </w:r>
      <w:r w:rsidR="007E6D1D">
        <w:rPr>
          <w:rFonts w:ascii="Arial" w:hAnsi="Arial"/>
        </w:rPr>
        <w:t>ини</w:t>
      </w:r>
      <w:r>
        <w:rPr>
          <w:rFonts w:ascii="Arial" w:hAnsi="Arial"/>
        </w:rPr>
        <w:t xml:space="preserve"> цих складових має надзвичайно важливе значення. З іншого боку, це вимагає гарного розуміння водного балансу та продуманого планування менеджменту нереалізованої води. Крім того,</w:t>
      </w:r>
      <w:r w:rsidR="00B40F1E">
        <w:rPr>
          <w:rFonts w:ascii="Arial" w:hAnsi="Arial"/>
        </w:rPr>
        <w:t xml:space="preserve"> </w:t>
      </w:r>
      <w:r>
        <w:rPr>
          <w:rFonts w:ascii="Arial" w:hAnsi="Arial"/>
        </w:rPr>
        <w:t>будуть ретельно досліджені гідравлічні показники системи ВП та детально сплановані пріоритети реконструкції.</w:t>
      </w:r>
    </w:p>
    <w:p w:rsidR="00C635F0" w:rsidRPr="001C55D7" w:rsidRDefault="00C635F0" w:rsidP="00400207">
      <w:pPr>
        <w:pStyle w:val="af3"/>
        <w:numPr>
          <w:ilvl w:val="0"/>
          <w:numId w:val="13"/>
        </w:numPr>
        <w:contextualSpacing w:val="0"/>
        <w:rPr>
          <w:rFonts w:ascii="Arial" w:hAnsi="Arial" w:cs="Arial"/>
        </w:rPr>
      </w:pPr>
      <w:r>
        <w:rPr>
          <w:rFonts w:ascii="Arial" w:hAnsi="Arial"/>
        </w:rPr>
        <w:t>Відповідно до звіту ЗОЕР, деяке насосне обладнання - старе та неефективне</w:t>
      </w:r>
      <w:r w:rsidR="00400207">
        <w:rPr>
          <w:rFonts w:ascii="Arial" w:hAnsi="Arial"/>
        </w:rPr>
        <w:t>,</w:t>
      </w:r>
      <w:r>
        <w:rPr>
          <w:rFonts w:ascii="Arial" w:hAnsi="Arial"/>
        </w:rPr>
        <w:t xml:space="preserve"> порівняно з новим. Отже, заміна цих насосів дала б значну економію витрат.</w:t>
      </w:r>
    </w:p>
    <w:p w:rsidR="00C635F0" w:rsidRPr="001C55D7" w:rsidRDefault="00C635F0" w:rsidP="00400207">
      <w:pPr>
        <w:pStyle w:val="af3"/>
        <w:numPr>
          <w:ilvl w:val="0"/>
          <w:numId w:val="13"/>
        </w:numPr>
        <w:contextualSpacing w:val="0"/>
        <w:rPr>
          <w:rFonts w:ascii="Arial" w:hAnsi="Arial" w:cs="Arial"/>
        </w:rPr>
      </w:pPr>
      <w:r>
        <w:rPr>
          <w:rFonts w:ascii="Arial" w:hAnsi="Arial"/>
        </w:rPr>
        <w:t>Технічний стан деяких складових системи потребує відновлення або реконструкції в середньостроковій перспективі.</w:t>
      </w:r>
    </w:p>
    <w:p w:rsidR="00C635F0" w:rsidRPr="001C55D7" w:rsidRDefault="00C635F0" w:rsidP="00400207">
      <w:pPr>
        <w:pStyle w:val="af3"/>
        <w:numPr>
          <w:ilvl w:val="0"/>
          <w:numId w:val="13"/>
        </w:numPr>
        <w:contextualSpacing w:val="0"/>
        <w:rPr>
          <w:rFonts w:ascii="Arial" w:hAnsi="Arial" w:cs="Arial"/>
        </w:rPr>
      </w:pPr>
      <w:r>
        <w:rPr>
          <w:rFonts w:ascii="Arial" w:hAnsi="Arial"/>
        </w:rPr>
        <w:t>Запланована реконструкція та заміна активів, задля уникнення збоїв у наданні послуг, має бути впроваджена у довгостроковому періоді.</w:t>
      </w:r>
    </w:p>
    <w:p w:rsidR="00400207" w:rsidRDefault="00400207" w:rsidP="00A25A45">
      <w:pPr>
        <w:rPr>
          <w:rFonts w:ascii="Arial" w:hAnsi="Arial"/>
        </w:rPr>
      </w:pPr>
    </w:p>
    <w:p w:rsidR="00C635F0" w:rsidRDefault="00C635F0" w:rsidP="00A25A45">
      <w:pPr>
        <w:rPr>
          <w:rFonts w:ascii="Arial" w:hAnsi="Arial" w:cs="Arial"/>
        </w:rPr>
      </w:pPr>
      <w:r>
        <w:rPr>
          <w:rFonts w:ascii="Arial" w:hAnsi="Arial"/>
        </w:rPr>
        <w:t xml:space="preserve">На підставі висновків вище, разом з персоналом ЛВК було складено детальну програму ДСІП, складові якої наведені у </w:t>
      </w:r>
      <w:r w:rsidR="00746F46" w:rsidRPr="00EC464D">
        <w:rPr>
          <w:rFonts w:asciiTheme="minorHAnsi" w:hAnsiTheme="minorHAnsi" w:cstheme="minorHAnsi"/>
          <w:highlight w:val="yellow"/>
        </w:rPr>
        <w:fldChar w:fldCharType="begin"/>
      </w:r>
      <w:r w:rsidR="00746F46" w:rsidRPr="00EC464D">
        <w:rPr>
          <w:rFonts w:asciiTheme="minorHAnsi" w:hAnsiTheme="minorHAnsi" w:cstheme="minorHAnsi"/>
        </w:rPr>
        <w:instrText xml:space="preserve"> REF _Ref29474924 \h </w:instrText>
      </w:r>
      <w:r w:rsidR="00EC464D" w:rsidRPr="00EC464D">
        <w:rPr>
          <w:rFonts w:asciiTheme="minorHAnsi" w:hAnsiTheme="minorHAnsi" w:cstheme="minorHAnsi"/>
          <w:highlight w:val="yellow"/>
        </w:rPr>
        <w:instrText xml:space="preserve"> \* MERGEFORMAT </w:instrText>
      </w:r>
      <w:r w:rsidR="00746F46" w:rsidRPr="00EC464D">
        <w:rPr>
          <w:rFonts w:asciiTheme="minorHAnsi" w:hAnsiTheme="minorHAnsi" w:cstheme="minorHAnsi"/>
          <w:highlight w:val="yellow"/>
        </w:rPr>
      </w:r>
      <w:r w:rsidR="00746F46" w:rsidRPr="00EC464D">
        <w:rPr>
          <w:rFonts w:asciiTheme="minorHAnsi" w:hAnsiTheme="minorHAnsi" w:cstheme="minorHAnsi"/>
          <w:highlight w:val="yellow"/>
        </w:rPr>
        <w:fldChar w:fldCharType="separate"/>
      </w:r>
      <w:r w:rsidR="00896859" w:rsidRPr="00896859">
        <w:rPr>
          <w:rFonts w:asciiTheme="minorHAnsi" w:hAnsiTheme="minorHAnsi" w:cstheme="minorHAnsi"/>
          <w:color w:val="000000"/>
        </w:rPr>
        <w:t>Додат</w:t>
      </w:r>
      <w:r w:rsidR="00400207">
        <w:rPr>
          <w:rFonts w:asciiTheme="minorHAnsi" w:hAnsiTheme="minorHAnsi" w:cstheme="minorHAnsi"/>
          <w:color w:val="000000"/>
        </w:rPr>
        <w:t>ку</w:t>
      </w:r>
      <w:r w:rsidR="00B40F1E">
        <w:rPr>
          <w:rFonts w:asciiTheme="minorHAnsi" w:hAnsiTheme="minorHAnsi" w:cstheme="minorHAnsi"/>
          <w:color w:val="000000"/>
        </w:rPr>
        <w:t xml:space="preserve"> </w:t>
      </w:r>
      <w:r w:rsidR="00400207">
        <w:rPr>
          <w:rFonts w:asciiTheme="minorHAnsi" w:hAnsiTheme="minorHAnsi" w:cstheme="minorHAnsi"/>
          <w:color w:val="000000"/>
        </w:rPr>
        <w:t xml:space="preserve">ВП1: </w:t>
      </w:r>
      <w:r w:rsidR="00896859" w:rsidRPr="00896859">
        <w:rPr>
          <w:rFonts w:asciiTheme="minorHAnsi" w:hAnsiTheme="minorHAnsi" w:cstheme="minorHAnsi"/>
          <w:color w:val="000000"/>
        </w:rPr>
        <w:t>Програма інвестування у водопостачання 2020–</w:t>
      </w:r>
      <w:r w:rsidR="00B40F1E">
        <w:rPr>
          <w:rFonts w:asciiTheme="minorHAnsi" w:hAnsiTheme="minorHAnsi" w:cstheme="minorHAnsi"/>
          <w:color w:val="000000"/>
        </w:rPr>
        <w:t xml:space="preserve"> </w:t>
      </w:r>
      <w:r w:rsidR="00896859" w:rsidRPr="00896859">
        <w:rPr>
          <w:rFonts w:asciiTheme="minorHAnsi" w:hAnsiTheme="minorHAnsi" w:cstheme="minorHAnsi"/>
          <w:color w:val="000000"/>
        </w:rPr>
        <w:t>2050</w:t>
      </w:r>
      <w:r w:rsidR="00746F46" w:rsidRPr="00EC464D">
        <w:rPr>
          <w:rFonts w:asciiTheme="minorHAnsi" w:hAnsiTheme="minorHAnsi" w:cstheme="minorHAnsi"/>
          <w:highlight w:val="yellow"/>
        </w:rPr>
        <w:fldChar w:fldCharType="end"/>
      </w:r>
      <w:r>
        <w:t>.</w:t>
      </w:r>
      <w:r>
        <w:rPr>
          <w:rFonts w:ascii="Arial" w:hAnsi="Arial"/>
        </w:rPr>
        <w:t xml:space="preserve"> Загалом ДСІП складає в середньому 64,8 млн. Євро або 2,16 млн. Євро на рік.</w:t>
      </w:r>
    </w:p>
    <w:p w:rsidR="007479D3" w:rsidRDefault="007479D3" w:rsidP="00A25A45">
      <w:pPr>
        <w:rPr>
          <w:rFonts w:ascii="Arial" w:hAnsi="Arial" w:cs="Arial"/>
        </w:rPr>
      </w:pPr>
    </w:p>
    <w:p w:rsidR="005C2823" w:rsidRPr="005C2823" w:rsidRDefault="00C635F0" w:rsidP="00A25A45">
      <w:pPr>
        <w:pStyle w:val="2"/>
        <w:spacing w:before="0" w:after="0"/>
        <w:contextualSpacing w:val="0"/>
      </w:pPr>
      <w:bookmarkStart w:id="34" w:name="_Toc51150231"/>
      <w:r>
        <w:t>Середньострокова інвестиційна програма для системи водопостачання</w:t>
      </w:r>
      <w:bookmarkEnd w:id="34"/>
    </w:p>
    <w:p w:rsidR="00473D3D" w:rsidRDefault="00400207" w:rsidP="00A25A45">
      <w:pPr>
        <w:pStyle w:val="30"/>
        <w:spacing w:before="0" w:after="0"/>
        <w:contextualSpacing w:val="0"/>
      </w:pPr>
      <w:bookmarkStart w:id="35" w:name="_Toc51150232"/>
      <w:r>
        <w:t>Складові</w:t>
      </w:r>
      <w:bookmarkEnd w:id="35"/>
    </w:p>
    <w:p w:rsidR="00C635F0" w:rsidRDefault="00C635F0" w:rsidP="00A25A45">
      <w:pPr>
        <w:rPr>
          <w:rFonts w:ascii="Arial" w:hAnsi="Arial" w:cs="Arial"/>
        </w:rPr>
      </w:pPr>
      <w:r>
        <w:rPr>
          <w:rFonts w:ascii="Arial" w:hAnsi="Arial"/>
        </w:rPr>
        <w:t>На основі огляду технічного стану системи ВП ЛВК та оцінки ефективності були визначені наступні складові для впровадження у коротко- або середньостроковому періоді (до 2029 року) на загальну суму 39,1 мл</w:t>
      </w:r>
      <w:r w:rsidR="00400207">
        <w:rPr>
          <w:rFonts w:ascii="Arial" w:hAnsi="Arial"/>
        </w:rPr>
        <w:t>н. Євро</w:t>
      </w:r>
      <w:r>
        <w:rPr>
          <w:rFonts w:ascii="Arial" w:hAnsi="Arial"/>
        </w:rPr>
        <w:t>:</w:t>
      </w:r>
    </w:p>
    <w:p w:rsidR="000A26E6" w:rsidRPr="00C635F0" w:rsidRDefault="000A26E6" w:rsidP="00A25A45">
      <w:pPr>
        <w:rPr>
          <w:rFonts w:ascii="Arial" w:hAnsi="Arial" w:cs="Arial"/>
        </w:rPr>
      </w:pPr>
    </w:p>
    <w:p w:rsidR="00C635F0" w:rsidRPr="000A26E6" w:rsidRDefault="000A26E6" w:rsidP="00A25A45">
      <w:pPr>
        <w:pStyle w:val="aa"/>
        <w:rPr>
          <w:rFonts w:ascii="Arial" w:hAnsi="Arial" w:cs="Arial"/>
        </w:rPr>
      </w:pPr>
      <w:bookmarkStart w:id="36" w:name="_Ref27675466"/>
      <w:bookmarkStart w:id="37" w:name="_Ref27675443"/>
      <w:bookmarkStart w:id="38" w:name="_Toc51150263"/>
      <w:r>
        <w:rPr>
          <w:rFonts w:ascii="Arial" w:hAnsi="Arial"/>
        </w:rPr>
        <w:t xml:space="preserve">Таблиця </w:t>
      </w:r>
      <w:r w:rsidRPr="00040ABC">
        <w:rPr>
          <w:rFonts w:ascii="Arial" w:hAnsi="Arial" w:cs="Arial"/>
        </w:rPr>
        <w:fldChar w:fldCharType="begin"/>
      </w:r>
      <w:r w:rsidRPr="00040ABC">
        <w:rPr>
          <w:rFonts w:ascii="Arial" w:hAnsi="Arial" w:cs="Arial"/>
        </w:rPr>
        <w:instrText xml:space="preserve"> SEQ Table \* ARABIC </w:instrText>
      </w:r>
      <w:r w:rsidRPr="00040ABC">
        <w:rPr>
          <w:rFonts w:ascii="Arial" w:hAnsi="Arial" w:cs="Arial"/>
        </w:rPr>
        <w:fldChar w:fldCharType="separate"/>
      </w:r>
      <w:r w:rsidR="00896859">
        <w:rPr>
          <w:rFonts w:ascii="Arial" w:hAnsi="Arial" w:cs="Arial"/>
        </w:rPr>
        <w:t>6</w:t>
      </w:r>
      <w:r w:rsidRPr="00040ABC">
        <w:rPr>
          <w:rFonts w:ascii="Arial" w:hAnsi="Arial" w:cs="Arial"/>
        </w:rPr>
        <w:fldChar w:fldCharType="end"/>
      </w:r>
      <w:bookmarkEnd w:id="36"/>
      <w:r>
        <w:rPr>
          <w:rFonts w:ascii="Arial" w:hAnsi="Arial"/>
        </w:rPr>
        <w:t>:</w:t>
      </w:r>
      <w:r>
        <w:rPr>
          <w:rFonts w:ascii="Arial" w:hAnsi="Arial"/>
        </w:rPr>
        <w:tab/>
        <w:t>Реалізація потенційної ППІ</w:t>
      </w:r>
      <w:bookmarkEnd w:id="37"/>
      <w:bookmarkEnd w:id="38"/>
    </w:p>
    <w:tbl>
      <w:tblPr>
        <w:tblW w:w="9343" w:type="dxa"/>
        <w:tblInd w:w="-10" w:type="dxa"/>
        <w:tblLook w:val="04A0" w:firstRow="1" w:lastRow="0" w:firstColumn="1" w:lastColumn="0" w:noHBand="0" w:noVBand="1"/>
      </w:tblPr>
      <w:tblGrid>
        <w:gridCol w:w="709"/>
        <w:gridCol w:w="6616"/>
        <w:gridCol w:w="2018"/>
      </w:tblGrid>
      <w:tr w:rsidR="002957C6" w:rsidRPr="00AF00CE" w:rsidTr="002957C6">
        <w:trPr>
          <w:cantSplit/>
          <w:trHeight w:val="227"/>
          <w:tblHeader/>
        </w:trPr>
        <w:tc>
          <w:tcPr>
            <w:tcW w:w="709" w:type="dxa"/>
            <w:tcBorders>
              <w:top w:val="single" w:sz="8" w:space="0" w:color="auto"/>
              <w:left w:val="single" w:sz="8" w:space="0" w:color="auto"/>
              <w:bottom w:val="single" w:sz="4" w:space="0" w:color="auto"/>
              <w:right w:val="single" w:sz="4" w:space="0" w:color="auto"/>
            </w:tcBorders>
            <w:shd w:val="clear" w:color="000000" w:fill="5B9BD5"/>
            <w:hideMark/>
          </w:tcPr>
          <w:p w:rsidR="002957C6" w:rsidRPr="00AF00CE" w:rsidRDefault="002957C6" w:rsidP="00A25A45">
            <w:pPr>
              <w:jc w:val="center"/>
              <w:rPr>
                <w:rFonts w:asciiTheme="minorHAnsi" w:hAnsiTheme="minorHAnsi" w:cstheme="minorHAnsi"/>
                <w:b/>
                <w:bCs/>
                <w:color w:val="FFFFFF"/>
                <w:sz w:val="18"/>
                <w:szCs w:val="18"/>
                <w:lang w:eastAsia="en-GB"/>
              </w:rPr>
            </w:pPr>
          </w:p>
        </w:tc>
        <w:tc>
          <w:tcPr>
            <w:tcW w:w="6616" w:type="dxa"/>
            <w:tcBorders>
              <w:top w:val="single" w:sz="8" w:space="0" w:color="auto"/>
              <w:left w:val="nil"/>
              <w:bottom w:val="single" w:sz="4" w:space="0" w:color="auto"/>
              <w:right w:val="single" w:sz="4" w:space="0" w:color="auto"/>
            </w:tcBorders>
            <w:shd w:val="clear" w:color="000000" w:fill="5B9BD5"/>
            <w:vAlign w:val="center"/>
            <w:hideMark/>
          </w:tcPr>
          <w:p w:rsidR="002957C6" w:rsidRPr="00AF00CE" w:rsidRDefault="002957C6" w:rsidP="00A25A45">
            <w:pPr>
              <w:jc w:val="center"/>
              <w:rPr>
                <w:rFonts w:asciiTheme="minorHAnsi" w:hAnsiTheme="minorHAnsi" w:cstheme="minorHAnsi"/>
                <w:b/>
                <w:bCs/>
                <w:color w:val="FFFFFF"/>
                <w:sz w:val="18"/>
                <w:szCs w:val="18"/>
              </w:rPr>
            </w:pPr>
            <w:r>
              <w:rPr>
                <w:rFonts w:asciiTheme="minorHAnsi" w:hAnsiTheme="minorHAnsi"/>
                <w:b/>
                <w:bCs/>
                <w:color w:val="FFFFFF"/>
                <w:sz w:val="18"/>
                <w:szCs w:val="18"/>
              </w:rPr>
              <w:t>Втілення у середньостроковому періоді</w:t>
            </w:r>
          </w:p>
        </w:tc>
        <w:tc>
          <w:tcPr>
            <w:tcW w:w="2018" w:type="dxa"/>
            <w:tcBorders>
              <w:top w:val="single" w:sz="8" w:space="0" w:color="auto"/>
              <w:left w:val="nil"/>
              <w:bottom w:val="single" w:sz="4" w:space="0" w:color="auto"/>
              <w:right w:val="single" w:sz="8" w:space="0" w:color="auto"/>
            </w:tcBorders>
            <w:shd w:val="clear" w:color="000000" w:fill="5B9BD5"/>
            <w:vAlign w:val="center"/>
            <w:hideMark/>
          </w:tcPr>
          <w:p w:rsidR="002957C6" w:rsidRPr="00AF00CE" w:rsidRDefault="002957C6" w:rsidP="00A25A45">
            <w:pPr>
              <w:jc w:val="center"/>
              <w:rPr>
                <w:rFonts w:asciiTheme="minorHAnsi" w:hAnsiTheme="minorHAnsi" w:cstheme="minorHAnsi"/>
                <w:b/>
                <w:bCs/>
                <w:color w:val="FFFFFF"/>
                <w:sz w:val="18"/>
                <w:szCs w:val="18"/>
              </w:rPr>
            </w:pPr>
            <w:r>
              <w:rPr>
                <w:b/>
                <w:bCs/>
                <w:color w:val="FFFFFF"/>
              </w:rPr>
              <w:t>Витрати [Євро]</w:t>
            </w:r>
          </w:p>
        </w:tc>
      </w:tr>
      <w:tr w:rsidR="002957C6" w:rsidRPr="00AF00CE" w:rsidTr="002957C6">
        <w:trPr>
          <w:trHeight w:val="244"/>
        </w:trPr>
        <w:tc>
          <w:tcPr>
            <w:tcW w:w="709" w:type="dxa"/>
            <w:tcBorders>
              <w:top w:val="nil"/>
              <w:left w:val="single" w:sz="8"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nil"/>
              <w:left w:val="nil"/>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color w:val="000000"/>
                <w:sz w:val="18"/>
                <w:szCs w:val="18"/>
              </w:rPr>
            </w:pPr>
            <w:r>
              <w:rPr>
                <w:rFonts w:asciiTheme="minorHAnsi" w:hAnsiTheme="minorHAnsi"/>
                <w:sz w:val="18"/>
                <w:szCs w:val="18"/>
              </w:rPr>
              <w:t>Заміна занурених насосів на 1 колодязі( Гнідавська)</w:t>
            </w:r>
          </w:p>
        </w:tc>
        <w:tc>
          <w:tcPr>
            <w:tcW w:w="2018" w:type="dxa"/>
            <w:tcBorders>
              <w:top w:val="nil"/>
              <w:left w:val="nil"/>
              <w:bottom w:val="single" w:sz="4" w:space="0" w:color="auto"/>
              <w:right w:val="single" w:sz="8" w:space="0" w:color="auto"/>
            </w:tcBorders>
            <w:shd w:val="clear" w:color="auto" w:fill="auto"/>
            <w:noWrap/>
          </w:tcPr>
          <w:p w:rsidR="002957C6" w:rsidRPr="00AF00CE" w:rsidRDefault="002957C6" w:rsidP="00A25A45">
            <w:pPr>
              <w:jc w:val="right"/>
              <w:rPr>
                <w:rFonts w:asciiTheme="minorHAnsi" w:hAnsiTheme="minorHAnsi" w:cstheme="minorHAnsi"/>
                <w:color w:val="000000"/>
                <w:sz w:val="18"/>
                <w:szCs w:val="18"/>
              </w:rPr>
            </w:pPr>
            <w:r>
              <w:rPr>
                <w:rFonts w:asciiTheme="minorHAnsi" w:hAnsiTheme="minorHAnsi"/>
                <w:sz w:val="18"/>
                <w:szCs w:val="18"/>
              </w:rPr>
              <w:t>7 000</w:t>
            </w:r>
          </w:p>
        </w:tc>
      </w:tr>
      <w:tr w:rsidR="002957C6" w:rsidRPr="00AF00CE" w:rsidTr="002957C6">
        <w:trPr>
          <w:trHeight w:val="244"/>
        </w:trPr>
        <w:tc>
          <w:tcPr>
            <w:tcW w:w="709" w:type="dxa"/>
            <w:tcBorders>
              <w:top w:val="nil"/>
              <w:left w:val="single" w:sz="8"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nil"/>
              <w:left w:val="nil"/>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color w:val="000000"/>
                <w:sz w:val="18"/>
                <w:szCs w:val="18"/>
              </w:rPr>
            </w:pPr>
            <w:r>
              <w:rPr>
                <w:rFonts w:asciiTheme="minorHAnsi" w:hAnsiTheme="minorHAnsi"/>
                <w:sz w:val="18"/>
                <w:szCs w:val="18"/>
              </w:rPr>
              <w:t>Завершення установки напірних фільтрів на Дубнівській ВПУ</w:t>
            </w:r>
          </w:p>
        </w:tc>
        <w:tc>
          <w:tcPr>
            <w:tcW w:w="2018" w:type="dxa"/>
            <w:tcBorders>
              <w:top w:val="nil"/>
              <w:left w:val="nil"/>
              <w:bottom w:val="single" w:sz="4" w:space="0" w:color="auto"/>
              <w:right w:val="single" w:sz="8" w:space="0" w:color="auto"/>
            </w:tcBorders>
            <w:shd w:val="clear" w:color="auto" w:fill="auto"/>
            <w:noWrap/>
          </w:tcPr>
          <w:p w:rsidR="002957C6" w:rsidRPr="00AF00CE" w:rsidRDefault="002957C6" w:rsidP="00A25A45">
            <w:pPr>
              <w:jc w:val="right"/>
              <w:rPr>
                <w:rFonts w:asciiTheme="minorHAnsi" w:hAnsiTheme="minorHAnsi" w:cstheme="minorHAnsi"/>
                <w:color w:val="000000"/>
                <w:sz w:val="18"/>
                <w:szCs w:val="18"/>
              </w:rPr>
            </w:pPr>
            <w:r>
              <w:rPr>
                <w:rFonts w:asciiTheme="minorHAnsi" w:hAnsiTheme="minorHAnsi"/>
                <w:sz w:val="18"/>
                <w:szCs w:val="18"/>
              </w:rPr>
              <w:t>500 000</w:t>
            </w:r>
          </w:p>
        </w:tc>
      </w:tr>
      <w:tr w:rsidR="002957C6" w:rsidRPr="00AF00CE" w:rsidTr="002957C6">
        <w:trPr>
          <w:trHeight w:val="244"/>
        </w:trPr>
        <w:tc>
          <w:tcPr>
            <w:tcW w:w="709" w:type="dxa"/>
            <w:tcBorders>
              <w:top w:val="nil"/>
              <w:left w:val="single" w:sz="8"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nil"/>
              <w:left w:val="nil"/>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color w:val="000000"/>
                <w:sz w:val="18"/>
                <w:szCs w:val="18"/>
              </w:rPr>
            </w:pPr>
            <w:r>
              <w:rPr>
                <w:rFonts w:asciiTheme="minorHAnsi" w:hAnsiTheme="minorHAnsi"/>
                <w:sz w:val="18"/>
                <w:szCs w:val="18"/>
              </w:rPr>
              <w:t xml:space="preserve">Реконструкція системи водопостачання, загальною довжиною 2,2 км, DN500 мм </w:t>
            </w:r>
          </w:p>
        </w:tc>
        <w:tc>
          <w:tcPr>
            <w:tcW w:w="2018" w:type="dxa"/>
            <w:tcBorders>
              <w:top w:val="nil"/>
              <w:left w:val="nil"/>
              <w:bottom w:val="single" w:sz="4" w:space="0" w:color="auto"/>
              <w:right w:val="single" w:sz="8" w:space="0" w:color="auto"/>
            </w:tcBorders>
            <w:shd w:val="clear" w:color="auto" w:fill="auto"/>
            <w:noWrap/>
          </w:tcPr>
          <w:p w:rsidR="002957C6" w:rsidRPr="00AF00CE" w:rsidRDefault="002957C6" w:rsidP="00A25A45">
            <w:pPr>
              <w:jc w:val="right"/>
              <w:rPr>
                <w:rFonts w:asciiTheme="minorHAnsi" w:hAnsiTheme="minorHAnsi" w:cstheme="minorHAnsi"/>
                <w:color w:val="000000"/>
                <w:sz w:val="18"/>
                <w:szCs w:val="18"/>
              </w:rPr>
            </w:pPr>
            <w:r>
              <w:rPr>
                <w:rFonts w:asciiTheme="minorHAnsi" w:hAnsiTheme="minorHAnsi"/>
                <w:sz w:val="18"/>
                <w:szCs w:val="18"/>
              </w:rPr>
              <w:t>706 000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nil"/>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color w:val="000000"/>
                <w:sz w:val="18"/>
                <w:szCs w:val="18"/>
              </w:rPr>
            </w:pPr>
            <w:r>
              <w:rPr>
                <w:rFonts w:asciiTheme="minorHAnsi" w:hAnsiTheme="minorHAnsi"/>
                <w:sz w:val="18"/>
                <w:szCs w:val="18"/>
              </w:rPr>
              <w:t xml:space="preserve">Придбання спеціальних механізмів для технічного обслуговування </w:t>
            </w:r>
          </w:p>
        </w:tc>
        <w:tc>
          <w:tcPr>
            <w:tcW w:w="2018" w:type="dxa"/>
            <w:tcBorders>
              <w:top w:val="single" w:sz="4" w:space="0" w:color="auto"/>
              <w:left w:val="nil"/>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color w:val="000000"/>
                <w:sz w:val="18"/>
                <w:szCs w:val="18"/>
              </w:rPr>
            </w:pPr>
            <w:r>
              <w:rPr>
                <w:rFonts w:asciiTheme="minorHAnsi" w:hAnsiTheme="minorHAnsi"/>
                <w:sz w:val="18"/>
                <w:szCs w:val="18"/>
              </w:rPr>
              <w:t>500 000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nil"/>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sz w:val="18"/>
                <w:szCs w:val="18"/>
              </w:rPr>
            </w:pPr>
            <w:r>
              <w:rPr>
                <w:rFonts w:asciiTheme="minorHAnsi" w:hAnsiTheme="minorHAnsi"/>
                <w:sz w:val="18"/>
                <w:szCs w:val="18"/>
              </w:rPr>
              <w:t>Моделювання розподільчої мережі ВП (перекалібрування)</w:t>
            </w:r>
          </w:p>
        </w:tc>
        <w:tc>
          <w:tcPr>
            <w:tcW w:w="2018" w:type="dxa"/>
            <w:tcBorders>
              <w:top w:val="single" w:sz="4" w:space="0" w:color="auto"/>
              <w:left w:val="nil"/>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sz w:val="18"/>
                <w:szCs w:val="18"/>
              </w:rPr>
            </w:pPr>
            <w:r>
              <w:rPr>
                <w:rFonts w:asciiTheme="minorHAnsi" w:hAnsiTheme="minorHAnsi"/>
                <w:sz w:val="18"/>
                <w:szCs w:val="18"/>
              </w:rPr>
              <w:t>3 000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nil"/>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sz w:val="18"/>
                <w:szCs w:val="18"/>
              </w:rPr>
            </w:pPr>
            <w:r>
              <w:rPr>
                <w:rFonts w:asciiTheme="minorHAnsi" w:hAnsiTheme="minorHAnsi"/>
                <w:sz w:val="18"/>
                <w:szCs w:val="18"/>
              </w:rPr>
              <w:t>Дослідження Розподільчої мережі ВП</w:t>
            </w:r>
          </w:p>
        </w:tc>
        <w:tc>
          <w:tcPr>
            <w:tcW w:w="2018" w:type="dxa"/>
            <w:tcBorders>
              <w:top w:val="single" w:sz="4" w:space="0" w:color="auto"/>
              <w:left w:val="nil"/>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sz w:val="18"/>
                <w:szCs w:val="18"/>
              </w:rPr>
            </w:pPr>
            <w:r>
              <w:rPr>
                <w:rFonts w:asciiTheme="minorHAnsi" w:hAnsiTheme="minorHAnsi"/>
                <w:sz w:val="18"/>
                <w:szCs w:val="18"/>
              </w:rPr>
              <w:t>200 000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nil"/>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color w:val="000000"/>
                <w:sz w:val="18"/>
                <w:szCs w:val="18"/>
              </w:rPr>
            </w:pPr>
            <w:r>
              <w:rPr>
                <w:rFonts w:asciiTheme="minorHAnsi" w:hAnsiTheme="minorHAnsi"/>
                <w:sz w:val="18"/>
                <w:szCs w:val="18"/>
              </w:rPr>
              <w:t>Придбання обладнання для виявлення витоків.</w:t>
            </w:r>
          </w:p>
        </w:tc>
        <w:tc>
          <w:tcPr>
            <w:tcW w:w="2018" w:type="dxa"/>
            <w:tcBorders>
              <w:top w:val="single" w:sz="4" w:space="0" w:color="auto"/>
              <w:left w:val="nil"/>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color w:val="000000"/>
                <w:sz w:val="18"/>
                <w:szCs w:val="18"/>
              </w:rPr>
            </w:pPr>
            <w:r>
              <w:rPr>
                <w:rFonts w:asciiTheme="minorHAnsi" w:hAnsiTheme="minorHAnsi"/>
                <w:sz w:val="18"/>
                <w:szCs w:val="18"/>
              </w:rPr>
              <w:t>100 000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nil"/>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color w:val="000000"/>
                <w:sz w:val="18"/>
                <w:szCs w:val="18"/>
              </w:rPr>
            </w:pPr>
            <w:r>
              <w:rPr>
                <w:rFonts w:asciiTheme="minorHAnsi" w:hAnsiTheme="minorHAnsi"/>
                <w:sz w:val="18"/>
                <w:szCs w:val="18"/>
              </w:rPr>
              <w:t>Заміна насосів на Насосно-компресорних станціях водопостачання (NEFCO)</w:t>
            </w:r>
          </w:p>
        </w:tc>
        <w:tc>
          <w:tcPr>
            <w:tcW w:w="2018" w:type="dxa"/>
            <w:tcBorders>
              <w:top w:val="single" w:sz="4" w:space="0" w:color="auto"/>
              <w:left w:val="nil"/>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color w:val="000000"/>
                <w:sz w:val="18"/>
                <w:szCs w:val="18"/>
              </w:rPr>
            </w:pPr>
            <w:r>
              <w:rPr>
                <w:rFonts w:asciiTheme="minorHAnsi" w:hAnsiTheme="minorHAnsi"/>
                <w:sz w:val="18"/>
                <w:szCs w:val="18"/>
              </w:rPr>
              <w:t>505 521</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nil"/>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color w:val="000000"/>
                <w:sz w:val="18"/>
                <w:szCs w:val="18"/>
              </w:rPr>
            </w:pPr>
            <w:r>
              <w:rPr>
                <w:rFonts w:asciiTheme="minorHAnsi" w:hAnsiTheme="minorHAnsi"/>
                <w:sz w:val="18"/>
                <w:szCs w:val="18"/>
              </w:rPr>
              <w:t>Монтаж лічильників води у квартирних блоках (NEFCO)</w:t>
            </w:r>
          </w:p>
        </w:tc>
        <w:tc>
          <w:tcPr>
            <w:tcW w:w="2018" w:type="dxa"/>
            <w:tcBorders>
              <w:top w:val="single" w:sz="4" w:space="0" w:color="auto"/>
              <w:left w:val="nil"/>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color w:val="000000"/>
                <w:sz w:val="18"/>
                <w:szCs w:val="18"/>
              </w:rPr>
            </w:pPr>
            <w:r>
              <w:rPr>
                <w:rFonts w:asciiTheme="minorHAnsi" w:hAnsiTheme="minorHAnsi"/>
                <w:sz w:val="18"/>
                <w:szCs w:val="18"/>
              </w:rPr>
              <w:t>290 675</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single" w:sz="4" w:space="0" w:color="auto"/>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color w:val="000000"/>
                <w:sz w:val="18"/>
                <w:szCs w:val="18"/>
              </w:rPr>
            </w:pPr>
            <w:r>
              <w:rPr>
                <w:rFonts w:asciiTheme="minorHAnsi" w:hAnsiTheme="minorHAnsi"/>
                <w:sz w:val="18"/>
                <w:szCs w:val="18"/>
              </w:rPr>
              <w:t>Реконструкція бурових колодязів (14)</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color w:val="000000"/>
                <w:sz w:val="18"/>
                <w:szCs w:val="18"/>
              </w:rPr>
            </w:pPr>
            <w:r>
              <w:rPr>
                <w:rFonts w:asciiTheme="minorHAnsi" w:hAnsiTheme="minorHAnsi"/>
                <w:sz w:val="18"/>
                <w:szCs w:val="18"/>
              </w:rPr>
              <w:t>70 000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single" w:sz="4" w:space="0" w:color="auto"/>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color w:val="000000"/>
                <w:sz w:val="18"/>
                <w:szCs w:val="18"/>
              </w:rPr>
            </w:pPr>
            <w:r>
              <w:rPr>
                <w:rFonts w:asciiTheme="minorHAnsi" w:hAnsiTheme="minorHAnsi"/>
                <w:sz w:val="18"/>
                <w:szCs w:val="18"/>
              </w:rPr>
              <w:t>Заміна бурових колодязів (41)</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color w:val="000000"/>
                <w:sz w:val="18"/>
                <w:szCs w:val="18"/>
              </w:rPr>
            </w:pPr>
            <w:r>
              <w:rPr>
                <w:rFonts w:asciiTheme="minorHAnsi" w:hAnsiTheme="minorHAnsi"/>
                <w:sz w:val="18"/>
                <w:szCs w:val="18"/>
              </w:rPr>
              <w:t>287 000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single" w:sz="4" w:space="0" w:color="auto"/>
              <w:bottom w:val="single" w:sz="4" w:space="0" w:color="auto"/>
              <w:right w:val="single" w:sz="4" w:space="0" w:color="auto"/>
            </w:tcBorders>
            <w:shd w:val="clear" w:color="auto" w:fill="auto"/>
          </w:tcPr>
          <w:p w:rsidR="002957C6" w:rsidRPr="00AF00CE" w:rsidRDefault="002957C6" w:rsidP="00400207">
            <w:pPr>
              <w:jc w:val="left"/>
              <w:rPr>
                <w:rFonts w:asciiTheme="minorHAnsi" w:hAnsiTheme="minorHAnsi" w:cstheme="minorHAnsi"/>
                <w:color w:val="000000"/>
                <w:sz w:val="18"/>
                <w:szCs w:val="18"/>
              </w:rPr>
            </w:pPr>
            <w:r>
              <w:rPr>
                <w:rFonts w:asciiTheme="minorHAnsi" w:hAnsiTheme="minorHAnsi"/>
                <w:sz w:val="18"/>
                <w:szCs w:val="18"/>
              </w:rPr>
              <w:t>Реконструкці</w:t>
            </w:r>
            <w:r w:rsidR="00400207">
              <w:rPr>
                <w:rFonts w:asciiTheme="minorHAnsi" w:hAnsiTheme="minorHAnsi"/>
                <w:sz w:val="18"/>
                <w:szCs w:val="18"/>
              </w:rPr>
              <w:t>я</w:t>
            </w:r>
            <w:r w:rsidR="00B40F1E">
              <w:rPr>
                <w:rFonts w:asciiTheme="minorHAnsi" w:hAnsiTheme="minorHAnsi"/>
                <w:sz w:val="18"/>
                <w:szCs w:val="18"/>
              </w:rPr>
              <w:t xml:space="preserve"> </w:t>
            </w:r>
            <w:r>
              <w:rPr>
                <w:rFonts w:asciiTheme="minorHAnsi" w:hAnsiTheme="minorHAnsi"/>
                <w:sz w:val="18"/>
                <w:szCs w:val="18"/>
              </w:rPr>
              <w:t>водозабірної магістралі Гнідавської ВПУ (4 км), діаметром DN500 мм</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color w:val="000000"/>
                <w:sz w:val="18"/>
                <w:szCs w:val="18"/>
              </w:rPr>
            </w:pPr>
            <w:r>
              <w:rPr>
                <w:rFonts w:asciiTheme="minorHAnsi" w:hAnsiTheme="minorHAnsi"/>
                <w:sz w:val="18"/>
                <w:szCs w:val="18"/>
              </w:rPr>
              <w:t>1 000 000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single" w:sz="4" w:space="0" w:color="auto"/>
              <w:bottom w:val="single" w:sz="4" w:space="0" w:color="auto"/>
              <w:right w:val="single" w:sz="4" w:space="0" w:color="auto"/>
            </w:tcBorders>
            <w:shd w:val="clear" w:color="auto" w:fill="auto"/>
          </w:tcPr>
          <w:p w:rsidR="002957C6" w:rsidRPr="00AF00CE" w:rsidRDefault="002957C6" w:rsidP="00400207">
            <w:pPr>
              <w:jc w:val="left"/>
              <w:rPr>
                <w:rFonts w:asciiTheme="minorHAnsi" w:hAnsiTheme="minorHAnsi" w:cstheme="minorHAnsi"/>
                <w:color w:val="000000"/>
                <w:sz w:val="18"/>
                <w:szCs w:val="18"/>
              </w:rPr>
            </w:pPr>
            <w:r>
              <w:rPr>
                <w:rFonts w:asciiTheme="minorHAnsi" w:hAnsiTheme="minorHAnsi"/>
                <w:sz w:val="18"/>
                <w:szCs w:val="18"/>
              </w:rPr>
              <w:t>Реконструкці</w:t>
            </w:r>
            <w:r w:rsidR="00400207">
              <w:rPr>
                <w:rFonts w:asciiTheme="minorHAnsi" w:hAnsiTheme="minorHAnsi"/>
                <w:sz w:val="18"/>
                <w:szCs w:val="18"/>
              </w:rPr>
              <w:t>я</w:t>
            </w:r>
            <w:r w:rsidR="00B40F1E">
              <w:rPr>
                <w:rFonts w:asciiTheme="minorHAnsi" w:hAnsiTheme="minorHAnsi"/>
                <w:sz w:val="18"/>
                <w:szCs w:val="18"/>
              </w:rPr>
              <w:t xml:space="preserve"> </w:t>
            </w:r>
            <w:r>
              <w:rPr>
                <w:rFonts w:asciiTheme="minorHAnsi" w:hAnsiTheme="minorHAnsi"/>
                <w:sz w:val="18"/>
                <w:szCs w:val="18"/>
              </w:rPr>
              <w:t>водозабірних магістралей на водозаборах</w:t>
            </w:r>
            <w:r w:rsidR="00B40F1E">
              <w:rPr>
                <w:rFonts w:asciiTheme="minorHAnsi" w:hAnsiTheme="minorHAnsi"/>
                <w:sz w:val="18"/>
                <w:szCs w:val="18"/>
              </w:rPr>
              <w:t xml:space="preserve"> </w:t>
            </w:r>
            <w:r>
              <w:rPr>
                <w:rFonts w:asciiTheme="minorHAnsi" w:hAnsiTheme="minorHAnsi"/>
                <w:sz w:val="18"/>
                <w:szCs w:val="18"/>
              </w:rPr>
              <w:t>(6 км)</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color w:val="000000"/>
                <w:sz w:val="18"/>
                <w:szCs w:val="18"/>
              </w:rPr>
            </w:pPr>
            <w:r>
              <w:rPr>
                <w:rFonts w:asciiTheme="minorHAnsi" w:hAnsiTheme="minorHAnsi"/>
                <w:sz w:val="18"/>
                <w:szCs w:val="18"/>
              </w:rPr>
              <w:t>900 000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single" w:sz="4" w:space="0" w:color="auto"/>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color w:val="000000"/>
                <w:sz w:val="18"/>
                <w:szCs w:val="18"/>
              </w:rPr>
            </w:pPr>
            <w:r>
              <w:rPr>
                <w:rFonts w:asciiTheme="minorHAnsi" w:hAnsiTheme="minorHAnsi"/>
                <w:sz w:val="18"/>
                <w:szCs w:val="18"/>
              </w:rPr>
              <w:t>Реконструкція технологічних трубопроводів та клапанів на Омелянівській та Гнідавській ВПУ.</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color w:val="000000"/>
                <w:sz w:val="18"/>
                <w:szCs w:val="18"/>
              </w:rPr>
            </w:pPr>
            <w:r>
              <w:rPr>
                <w:rFonts w:asciiTheme="minorHAnsi" w:hAnsiTheme="minorHAnsi"/>
                <w:sz w:val="18"/>
                <w:szCs w:val="18"/>
              </w:rPr>
              <w:t>500 000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single" w:sz="4" w:space="0" w:color="auto"/>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color w:val="000000"/>
                <w:sz w:val="18"/>
                <w:szCs w:val="18"/>
              </w:rPr>
            </w:pPr>
            <w:r>
              <w:rPr>
                <w:rFonts w:asciiTheme="minorHAnsi" w:hAnsiTheme="minorHAnsi"/>
                <w:sz w:val="18"/>
                <w:szCs w:val="18"/>
              </w:rPr>
              <w:t>Реконструкція Гнідавської ВПУ та будівель ВНС.</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color w:val="000000"/>
                <w:sz w:val="18"/>
                <w:szCs w:val="18"/>
              </w:rPr>
            </w:pPr>
            <w:r>
              <w:rPr>
                <w:rFonts w:asciiTheme="minorHAnsi" w:hAnsiTheme="minorHAnsi"/>
                <w:sz w:val="18"/>
                <w:szCs w:val="18"/>
              </w:rPr>
              <w:t>500 000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single" w:sz="4" w:space="0" w:color="auto"/>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color w:val="000000"/>
                <w:sz w:val="18"/>
                <w:szCs w:val="18"/>
              </w:rPr>
            </w:pPr>
            <w:r>
              <w:rPr>
                <w:rFonts w:asciiTheme="minorHAnsi" w:hAnsiTheme="minorHAnsi"/>
                <w:sz w:val="18"/>
                <w:szCs w:val="18"/>
              </w:rPr>
              <w:t>Реконструкція будівлі Дубнівської ВПУ</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color w:val="000000"/>
                <w:sz w:val="18"/>
                <w:szCs w:val="18"/>
              </w:rPr>
            </w:pPr>
            <w:r>
              <w:rPr>
                <w:rFonts w:asciiTheme="minorHAnsi" w:hAnsiTheme="minorHAnsi"/>
                <w:sz w:val="18"/>
                <w:szCs w:val="18"/>
              </w:rPr>
              <w:t>250 000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single" w:sz="4" w:space="0" w:color="auto"/>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color w:val="000000"/>
                <w:sz w:val="18"/>
                <w:szCs w:val="18"/>
              </w:rPr>
            </w:pPr>
            <w:r>
              <w:rPr>
                <w:rFonts w:asciiTheme="minorHAnsi" w:hAnsiTheme="minorHAnsi"/>
                <w:sz w:val="18"/>
                <w:szCs w:val="18"/>
              </w:rPr>
              <w:t>Реконструкція будівлі Дубнівської ВПУ (пісок)</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color w:val="000000"/>
                <w:sz w:val="18"/>
                <w:szCs w:val="18"/>
              </w:rPr>
            </w:pPr>
            <w:r>
              <w:rPr>
                <w:rFonts w:asciiTheme="minorHAnsi" w:hAnsiTheme="minorHAnsi"/>
                <w:sz w:val="18"/>
                <w:szCs w:val="18"/>
              </w:rPr>
              <w:t>3 000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single" w:sz="4" w:space="0" w:color="auto"/>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sz w:val="18"/>
                <w:szCs w:val="18"/>
              </w:rPr>
            </w:pPr>
            <w:r>
              <w:rPr>
                <w:rFonts w:asciiTheme="minorHAnsi" w:hAnsiTheme="minorHAnsi"/>
                <w:sz w:val="18"/>
                <w:szCs w:val="18"/>
              </w:rPr>
              <w:t>Реконструкція Гнідавської ВПУ (пісок)</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sz w:val="18"/>
                <w:szCs w:val="18"/>
              </w:rPr>
            </w:pPr>
            <w:r>
              <w:rPr>
                <w:rFonts w:asciiTheme="minorHAnsi" w:hAnsiTheme="minorHAnsi"/>
                <w:sz w:val="18"/>
                <w:szCs w:val="18"/>
              </w:rPr>
              <w:t>3 000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single" w:sz="4" w:space="0" w:color="auto"/>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sz w:val="18"/>
                <w:szCs w:val="18"/>
              </w:rPr>
            </w:pPr>
            <w:r>
              <w:rPr>
                <w:rFonts w:asciiTheme="minorHAnsi" w:hAnsiTheme="minorHAnsi"/>
                <w:sz w:val="18"/>
                <w:szCs w:val="18"/>
              </w:rPr>
              <w:t>Реконструкція Омелянівської ВПУ (пісок)</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sz w:val="18"/>
                <w:szCs w:val="18"/>
              </w:rPr>
            </w:pPr>
            <w:r>
              <w:rPr>
                <w:rFonts w:asciiTheme="minorHAnsi" w:hAnsiTheme="minorHAnsi"/>
                <w:sz w:val="18"/>
                <w:szCs w:val="18"/>
              </w:rPr>
              <w:t>3 000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single" w:sz="4" w:space="0" w:color="auto"/>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sz w:val="18"/>
                <w:szCs w:val="18"/>
              </w:rPr>
            </w:pPr>
            <w:r>
              <w:rPr>
                <w:rFonts w:asciiTheme="minorHAnsi" w:hAnsiTheme="minorHAnsi"/>
                <w:sz w:val="18"/>
                <w:szCs w:val="18"/>
              </w:rPr>
              <w:t>Встановлення автоматизованих станцій хлорування на всіх ВПУ</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sz w:val="18"/>
                <w:szCs w:val="18"/>
              </w:rPr>
            </w:pPr>
            <w:r>
              <w:rPr>
                <w:rFonts w:asciiTheme="minorHAnsi" w:hAnsiTheme="minorHAnsi"/>
                <w:sz w:val="18"/>
                <w:szCs w:val="18"/>
              </w:rPr>
              <w:t>300 000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single" w:sz="4" w:space="0" w:color="auto"/>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sz w:val="18"/>
                <w:szCs w:val="18"/>
              </w:rPr>
            </w:pPr>
            <w:r>
              <w:rPr>
                <w:rFonts w:asciiTheme="minorHAnsi" w:hAnsiTheme="minorHAnsi"/>
                <w:sz w:val="18"/>
                <w:szCs w:val="18"/>
              </w:rPr>
              <w:t>Заміна насосів другого рівня НС (4)</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sz w:val="18"/>
                <w:szCs w:val="18"/>
              </w:rPr>
            </w:pPr>
            <w:r>
              <w:rPr>
                <w:rFonts w:asciiTheme="minorHAnsi" w:hAnsiTheme="minorHAnsi"/>
                <w:sz w:val="18"/>
                <w:szCs w:val="18"/>
              </w:rPr>
              <w:t>80 000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single" w:sz="4" w:space="0" w:color="auto"/>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sz w:val="18"/>
                <w:szCs w:val="18"/>
              </w:rPr>
            </w:pPr>
            <w:r>
              <w:rPr>
                <w:rFonts w:asciiTheme="minorHAnsi" w:hAnsiTheme="minorHAnsi"/>
                <w:sz w:val="18"/>
                <w:szCs w:val="18"/>
              </w:rPr>
              <w:t>(Реконструкція) Будування будівель насосних станцій 3го рівня (45)</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sz w:val="18"/>
                <w:szCs w:val="18"/>
              </w:rPr>
            </w:pPr>
            <w:r>
              <w:rPr>
                <w:rFonts w:asciiTheme="minorHAnsi" w:hAnsiTheme="minorHAnsi"/>
                <w:sz w:val="18"/>
                <w:szCs w:val="18"/>
              </w:rPr>
              <w:t>270 000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single" w:sz="4" w:space="0" w:color="auto"/>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sz w:val="18"/>
                <w:szCs w:val="18"/>
              </w:rPr>
            </w:pPr>
            <w:r>
              <w:rPr>
                <w:rFonts w:asciiTheme="minorHAnsi" w:hAnsiTheme="minorHAnsi"/>
                <w:sz w:val="18"/>
                <w:szCs w:val="18"/>
              </w:rPr>
              <w:t>Реконструкція розподільчої мережі (157 км)</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sz w:val="18"/>
                <w:szCs w:val="18"/>
              </w:rPr>
            </w:pPr>
            <w:r>
              <w:rPr>
                <w:rFonts w:asciiTheme="minorHAnsi" w:hAnsiTheme="minorHAnsi"/>
                <w:sz w:val="18"/>
                <w:szCs w:val="18"/>
              </w:rPr>
              <w:t>31 400 000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single" w:sz="4" w:space="0" w:color="auto"/>
              <w:bottom w:val="single" w:sz="4" w:space="0" w:color="auto"/>
              <w:right w:val="single" w:sz="4" w:space="0" w:color="auto"/>
            </w:tcBorders>
            <w:shd w:val="clear" w:color="auto" w:fill="auto"/>
          </w:tcPr>
          <w:p w:rsidR="002957C6" w:rsidRPr="00AF00CE" w:rsidRDefault="002957C6" w:rsidP="00A25A45">
            <w:pPr>
              <w:jc w:val="left"/>
              <w:rPr>
                <w:rFonts w:asciiTheme="minorHAnsi" w:hAnsiTheme="minorHAnsi" w:cstheme="minorHAnsi"/>
                <w:color w:val="000000"/>
                <w:sz w:val="18"/>
                <w:szCs w:val="18"/>
              </w:rPr>
            </w:pPr>
            <w:r>
              <w:rPr>
                <w:rFonts w:asciiTheme="minorHAnsi" w:hAnsiTheme="minorHAnsi"/>
                <w:sz w:val="18"/>
                <w:szCs w:val="18"/>
              </w:rPr>
              <w:t>Проектування та розширення системи SCADA</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RDefault="002957C6" w:rsidP="00A25A45">
            <w:pPr>
              <w:jc w:val="right"/>
              <w:rPr>
                <w:rFonts w:asciiTheme="minorHAnsi" w:hAnsiTheme="minorHAnsi" w:cstheme="minorHAnsi"/>
                <w:color w:val="000000"/>
                <w:sz w:val="18"/>
                <w:szCs w:val="18"/>
              </w:rPr>
            </w:pPr>
            <w:r>
              <w:rPr>
                <w:rFonts w:asciiTheme="minorHAnsi" w:hAnsiTheme="minorHAnsi"/>
                <w:sz w:val="18"/>
                <w:szCs w:val="18"/>
              </w:rPr>
              <w:t>100 000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957C6" w:rsidRPr="00AF00CE" w:rsidDel="00ED4D0B" w:rsidRDefault="002957C6" w:rsidP="00A25A45">
            <w:pPr>
              <w:pStyle w:val="af3"/>
              <w:numPr>
                <w:ilvl w:val="0"/>
                <w:numId w:val="50"/>
              </w:numPr>
              <w:tabs>
                <w:tab w:val="left" w:pos="34"/>
              </w:tabs>
              <w:ind w:hanging="720"/>
              <w:contextualSpacing w:val="0"/>
              <w:jc w:val="center"/>
              <w:rPr>
                <w:rFonts w:asciiTheme="minorHAnsi" w:hAnsiTheme="minorHAnsi" w:cstheme="minorHAnsi"/>
                <w:color w:val="000000"/>
                <w:sz w:val="18"/>
                <w:szCs w:val="18"/>
                <w:lang w:eastAsia="en-GB"/>
              </w:rPr>
            </w:pPr>
          </w:p>
        </w:tc>
        <w:tc>
          <w:tcPr>
            <w:tcW w:w="6616" w:type="dxa"/>
            <w:tcBorders>
              <w:top w:val="single" w:sz="4" w:space="0" w:color="auto"/>
              <w:left w:val="single" w:sz="4" w:space="0" w:color="auto"/>
              <w:bottom w:val="single" w:sz="4" w:space="0" w:color="auto"/>
              <w:right w:val="single" w:sz="4" w:space="0" w:color="auto"/>
            </w:tcBorders>
            <w:shd w:val="clear" w:color="auto" w:fill="auto"/>
          </w:tcPr>
          <w:p w:rsidR="002957C6" w:rsidRPr="000514B7" w:rsidDel="00EA150C" w:rsidRDefault="002957C6" w:rsidP="00A25A45">
            <w:pPr>
              <w:jc w:val="left"/>
              <w:rPr>
                <w:rFonts w:asciiTheme="minorHAnsi" w:hAnsiTheme="minorHAnsi" w:cstheme="minorHAnsi"/>
                <w:sz w:val="18"/>
                <w:szCs w:val="18"/>
              </w:rPr>
            </w:pPr>
            <w:r>
              <w:rPr>
                <w:rFonts w:asciiTheme="minorHAnsi" w:hAnsiTheme="minorHAnsi"/>
                <w:sz w:val="18"/>
                <w:szCs w:val="18"/>
              </w:rPr>
              <w:t>Реалізація Зони порайонного обліку (ЗПО) та Автоматичного регулювання рівня (АРР)</w:t>
            </w:r>
          </w:p>
        </w:tc>
        <w:tc>
          <w:tcPr>
            <w:tcW w:w="2018" w:type="dxa"/>
            <w:tcBorders>
              <w:top w:val="single" w:sz="4" w:space="0" w:color="auto"/>
              <w:left w:val="single" w:sz="4" w:space="0" w:color="auto"/>
              <w:bottom w:val="single" w:sz="4" w:space="0" w:color="auto"/>
              <w:right w:val="single" w:sz="4" w:space="0" w:color="auto"/>
            </w:tcBorders>
            <w:shd w:val="clear" w:color="auto" w:fill="auto"/>
            <w:noWrap/>
          </w:tcPr>
          <w:p w:rsidR="002957C6" w:rsidRPr="000514B7" w:rsidDel="00ED4D0B" w:rsidRDefault="002957C6" w:rsidP="00A25A45">
            <w:pPr>
              <w:jc w:val="right"/>
              <w:rPr>
                <w:rFonts w:asciiTheme="minorHAnsi" w:hAnsiTheme="minorHAnsi" w:cstheme="minorHAnsi"/>
                <w:sz w:val="18"/>
                <w:szCs w:val="18"/>
              </w:rPr>
            </w:pPr>
            <w:r>
              <w:rPr>
                <w:rFonts w:asciiTheme="minorHAnsi" w:hAnsiTheme="minorHAnsi"/>
                <w:sz w:val="18"/>
                <w:szCs w:val="18"/>
              </w:rPr>
              <w:t>1 000 000</w:t>
            </w:r>
          </w:p>
        </w:tc>
      </w:tr>
      <w:tr w:rsidR="002957C6" w:rsidRPr="00AF00CE" w:rsidTr="002957C6">
        <w:trPr>
          <w:trHeight w:val="244"/>
        </w:trPr>
        <w:tc>
          <w:tcPr>
            <w:tcW w:w="709" w:type="dxa"/>
            <w:tcBorders>
              <w:top w:val="single" w:sz="4" w:space="0" w:color="auto"/>
              <w:left w:val="single" w:sz="4" w:space="0" w:color="auto"/>
              <w:bottom w:val="single" w:sz="4" w:space="0" w:color="auto"/>
              <w:right w:val="single" w:sz="4" w:space="0" w:color="auto"/>
            </w:tcBorders>
            <w:shd w:val="solid" w:color="DDEBF7" w:fill="F9F9FA" w:themeFill="accent5" w:themeFillTint="33"/>
            <w:noWrap/>
          </w:tcPr>
          <w:p w:rsidR="002957C6" w:rsidRPr="000514B7" w:rsidRDefault="002957C6" w:rsidP="00A25A45">
            <w:pPr>
              <w:pStyle w:val="af3"/>
              <w:numPr>
                <w:ilvl w:val="1"/>
                <w:numId w:val="50"/>
              </w:numPr>
              <w:tabs>
                <w:tab w:val="left" w:pos="34"/>
              </w:tabs>
              <w:ind w:hanging="720"/>
              <w:contextualSpacing w:val="0"/>
              <w:rPr>
                <w:b/>
                <w:bCs/>
                <w:lang w:eastAsia="en-GB"/>
              </w:rPr>
            </w:pPr>
          </w:p>
        </w:tc>
        <w:tc>
          <w:tcPr>
            <w:tcW w:w="6616" w:type="dxa"/>
            <w:tcBorders>
              <w:top w:val="single" w:sz="4" w:space="0" w:color="auto"/>
              <w:left w:val="single" w:sz="4" w:space="0" w:color="auto"/>
              <w:bottom w:val="single" w:sz="4" w:space="0" w:color="auto"/>
              <w:right w:val="single" w:sz="4" w:space="0" w:color="auto"/>
            </w:tcBorders>
            <w:shd w:val="solid" w:color="DDEBF7" w:fill="F9F9FA" w:themeFill="accent5" w:themeFillTint="33"/>
            <w:vAlign w:val="center"/>
          </w:tcPr>
          <w:p w:rsidR="002957C6" w:rsidRPr="00AF00CE" w:rsidRDefault="002957C6" w:rsidP="00A25A45">
            <w:pPr>
              <w:jc w:val="left"/>
              <w:rPr>
                <w:rFonts w:asciiTheme="minorHAnsi" w:hAnsiTheme="minorHAnsi" w:cstheme="minorHAnsi"/>
                <w:b/>
                <w:bCs/>
                <w:color w:val="000000"/>
                <w:sz w:val="18"/>
                <w:szCs w:val="18"/>
              </w:rPr>
            </w:pPr>
            <w:r>
              <w:rPr>
                <w:rFonts w:asciiTheme="minorHAnsi" w:hAnsiTheme="minorHAnsi"/>
                <w:b/>
                <w:bCs/>
                <w:color w:val="000000"/>
                <w:sz w:val="18"/>
                <w:szCs w:val="18"/>
              </w:rPr>
              <w:t>Загалом</w:t>
            </w:r>
          </w:p>
        </w:tc>
        <w:tc>
          <w:tcPr>
            <w:tcW w:w="2018" w:type="dxa"/>
            <w:tcBorders>
              <w:top w:val="single" w:sz="4" w:space="0" w:color="auto"/>
              <w:left w:val="single" w:sz="4" w:space="0" w:color="auto"/>
              <w:bottom w:val="single" w:sz="4" w:space="0" w:color="auto"/>
              <w:right w:val="single" w:sz="4" w:space="0" w:color="auto"/>
            </w:tcBorders>
            <w:shd w:val="solid" w:color="DDEBF7" w:fill="F9F9FA" w:themeFill="accent5" w:themeFillTint="33"/>
            <w:noWrap/>
            <w:vAlign w:val="center"/>
          </w:tcPr>
          <w:p w:rsidR="002957C6" w:rsidRPr="00AF00CE" w:rsidRDefault="002957C6" w:rsidP="00A25A45">
            <w:pPr>
              <w:jc w:val="right"/>
              <w:rPr>
                <w:rFonts w:asciiTheme="minorHAnsi" w:hAnsiTheme="minorHAnsi" w:cstheme="minorHAnsi"/>
                <w:b/>
                <w:bCs/>
                <w:color w:val="000000"/>
                <w:sz w:val="18"/>
                <w:szCs w:val="18"/>
                <w:highlight w:val="magenta"/>
              </w:rPr>
            </w:pPr>
            <w:r>
              <w:rPr>
                <w:rFonts w:asciiTheme="minorHAnsi" w:hAnsiTheme="minorHAnsi"/>
                <w:b/>
                <w:bCs/>
                <w:color w:val="000000"/>
                <w:sz w:val="18"/>
                <w:szCs w:val="18"/>
              </w:rPr>
              <w:t>39 478 196</w:t>
            </w:r>
          </w:p>
        </w:tc>
      </w:tr>
    </w:tbl>
    <w:p w:rsidR="000A26E6" w:rsidRDefault="000A26E6" w:rsidP="00A25A45"/>
    <w:p w:rsidR="00CD215D" w:rsidRPr="000A26E6" w:rsidRDefault="000A26E6" w:rsidP="00A25A45">
      <w:pPr>
        <w:rPr>
          <w:rFonts w:asciiTheme="minorHAnsi" w:hAnsiTheme="minorHAnsi" w:cstheme="minorHAnsi"/>
        </w:rPr>
      </w:pPr>
      <w:r>
        <w:rPr>
          <w:rFonts w:asciiTheme="minorHAnsi" w:hAnsiTheme="minorHAnsi"/>
        </w:rPr>
        <w:t>У наведеній вище таблиці є дві складові</w:t>
      </w:r>
      <w:r w:rsidR="00B40F1E">
        <w:rPr>
          <w:rFonts w:asciiTheme="minorHAnsi" w:hAnsiTheme="minorHAnsi"/>
        </w:rPr>
        <w:t xml:space="preserve"> </w:t>
      </w:r>
      <w:r>
        <w:rPr>
          <w:rFonts w:asciiTheme="minorHAnsi" w:hAnsiTheme="minorHAnsi"/>
        </w:rPr>
        <w:t>№5 та 6, які мають характер технічної підтримки та зазвичай не розглядаються як інвестиція. Однак вони необхідні для підготовки наступних інвестиційних проектів реконструкції мережі та для підвищення потенціалу ЛВК для управління мережею ВП та оптимізації своїх інвестицій.</w:t>
      </w:r>
    </w:p>
    <w:p w:rsidR="00C635F0" w:rsidRDefault="000A26E6" w:rsidP="00A25A45">
      <w:pPr>
        <w:pStyle w:val="30"/>
        <w:spacing w:before="0" w:after="0"/>
        <w:contextualSpacing w:val="0"/>
      </w:pPr>
      <w:bookmarkStart w:id="39" w:name="_Toc51150233"/>
      <w:r>
        <w:t>Визначення Пріоритетності</w:t>
      </w:r>
      <w:bookmarkEnd w:id="39"/>
    </w:p>
    <w:p w:rsidR="00EC464D" w:rsidRPr="0020280A" w:rsidRDefault="00EC464D" w:rsidP="00A25A45">
      <w:pPr>
        <w:rPr>
          <w:rFonts w:ascii="Arial" w:hAnsi="Arial" w:cs="Arial"/>
          <w:szCs w:val="22"/>
        </w:rPr>
      </w:pPr>
      <w:r>
        <w:rPr>
          <w:rFonts w:ascii="Arial" w:hAnsi="Arial"/>
          <w:szCs w:val="22"/>
        </w:rPr>
        <w:t xml:space="preserve">Далі, визначені інвестиційні заходи ССІП класифікуються відповідно до пріоритетності. </w:t>
      </w:r>
    </w:p>
    <w:p w:rsidR="00EC464D" w:rsidRPr="0020280A" w:rsidRDefault="00EC464D" w:rsidP="00A25A45">
      <w:pPr>
        <w:rPr>
          <w:rFonts w:ascii="Arial" w:hAnsi="Arial" w:cs="Arial"/>
          <w:szCs w:val="22"/>
        </w:rPr>
      </w:pPr>
    </w:p>
    <w:p w:rsidR="00EC464D" w:rsidRPr="0020280A" w:rsidRDefault="00EC464D" w:rsidP="00A25A45">
      <w:pPr>
        <w:rPr>
          <w:rFonts w:ascii="Arial" w:hAnsi="Arial" w:cs="Arial"/>
          <w:szCs w:val="22"/>
        </w:rPr>
      </w:pPr>
      <w:r>
        <w:rPr>
          <w:rFonts w:ascii="Arial" w:hAnsi="Arial"/>
          <w:szCs w:val="22"/>
        </w:rPr>
        <w:t>Пріоритетність кожної складової визначається цифрою, розрахованою як функція визначених критеріїв ранжування. Критерії пріоритетності в цілому вважалися відповідними для такого типу інфраструктурних проектів та наведені нижче. Вагові коефіцієнти кожного критерію основані на досвіді Консультанта:</w:t>
      </w:r>
    </w:p>
    <w:p w:rsidR="00EC464D" w:rsidRPr="0020280A" w:rsidRDefault="00EC464D" w:rsidP="00A25A45">
      <w:pPr>
        <w:rPr>
          <w:rFonts w:ascii="Arial" w:hAnsi="Arial" w:cs="Arial"/>
          <w:szCs w:val="22"/>
        </w:rPr>
      </w:pPr>
    </w:p>
    <w:p w:rsidR="000A26E6" w:rsidRPr="000A26E6" w:rsidRDefault="000A26E6" w:rsidP="001B53E4">
      <w:pPr>
        <w:pStyle w:val="af3"/>
        <w:numPr>
          <w:ilvl w:val="0"/>
          <w:numId w:val="14"/>
        </w:numPr>
        <w:contextualSpacing w:val="0"/>
        <w:rPr>
          <w:rFonts w:ascii="Arial" w:hAnsi="Arial" w:cs="Arial"/>
        </w:rPr>
      </w:pPr>
      <w:r>
        <w:rPr>
          <w:rFonts w:ascii="Arial" w:hAnsi="Arial"/>
        </w:rPr>
        <w:t>Фінансовий критерій (</w:t>
      </w:r>
      <w:r w:rsidR="001B53E4">
        <w:rPr>
          <w:rFonts w:ascii="Arial" w:hAnsi="Arial"/>
        </w:rPr>
        <w:t>показник</w:t>
      </w:r>
      <w:r>
        <w:rPr>
          <w:rFonts w:ascii="Arial" w:hAnsi="Arial"/>
        </w:rPr>
        <w:t xml:space="preserve"> 35%) - охоплює ефективність інвестицій, головним чином - час окупн</w:t>
      </w:r>
      <w:r w:rsidR="001B53E4">
        <w:rPr>
          <w:rFonts w:ascii="Arial" w:hAnsi="Arial"/>
        </w:rPr>
        <w:t>ості;</w:t>
      </w:r>
    </w:p>
    <w:p w:rsidR="000A26E6" w:rsidRPr="000A26E6" w:rsidRDefault="000A26E6" w:rsidP="001B53E4">
      <w:pPr>
        <w:pStyle w:val="af3"/>
        <w:numPr>
          <w:ilvl w:val="0"/>
          <w:numId w:val="14"/>
        </w:numPr>
        <w:contextualSpacing w:val="0"/>
        <w:rPr>
          <w:rFonts w:ascii="Arial" w:hAnsi="Arial" w:cs="Arial"/>
        </w:rPr>
      </w:pPr>
      <w:r>
        <w:rPr>
          <w:rFonts w:ascii="Arial" w:hAnsi="Arial"/>
        </w:rPr>
        <w:t>Екологічний (</w:t>
      </w:r>
      <w:r w:rsidR="001B53E4">
        <w:rPr>
          <w:rFonts w:ascii="Arial" w:hAnsi="Arial"/>
        </w:rPr>
        <w:t>показник</w:t>
      </w:r>
      <w:r>
        <w:rPr>
          <w:rFonts w:ascii="Arial" w:hAnsi="Arial"/>
        </w:rPr>
        <w:t xml:space="preserve"> 15%) - включає оцінку позитивного впливу запропонованого проекту на навколишнє середовище</w:t>
      </w:r>
      <w:r w:rsidR="001B53E4">
        <w:rPr>
          <w:rFonts w:ascii="Arial" w:hAnsi="Arial"/>
        </w:rPr>
        <w:t>;</w:t>
      </w:r>
    </w:p>
    <w:p w:rsidR="000A26E6" w:rsidRPr="000A26E6" w:rsidRDefault="000A26E6" w:rsidP="001B53E4">
      <w:pPr>
        <w:pStyle w:val="af3"/>
        <w:numPr>
          <w:ilvl w:val="0"/>
          <w:numId w:val="14"/>
        </w:numPr>
        <w:contextualSpacing w:val="0"/>
        <w:rPr>
          <w:rFonts w:ascii="Arial" w:hAnsi="Arial" w:cs="Arial"/>
        </w:rPr>
      </w:pPr>
      <w:r>
        <w:rPr>
          <w:rFonts w:ascii="Arial" w:hAnsi="Arial"/>
        </w:rPr>
        <w:t>Соціальний (</w:t>
      </w:r>
      <w:r w:rsidR="001B53E4">
        <w:rPr>
          <w:rFonts w:ascii="Arial" w:hAnsi="Arial"/>
        </w:rPr>
        <w:t>показник</w:t>
      </w:r>
      <w:r>
        <w:rPr>
          <w:rFonts w:ascii="Arial" w:hAnsi="Arial"/>
        </w:rPr>
        <w:t xml:space="preserve"> 15%) - стосується безпосередньо кількості населення, на яке вплинула така складова</w:t>
      </w:r>
      <w:r w:rsidR="001B53E4">
        <w:rPr>
          <w:rFonts w:ascii="Arial" w:hAnsi="Arial"/>
        </w:rPr>
        <w:t>;</w:t>
      </w:r>
    </w:p>
    <w:p w:rsidR="000A26E6" w:rsidRPr="000A26E6" w:rsidRDefault="000A26E6" w:rsidP="001B53E4">
      <w:pPr>
        <w:pStyle w:val="af3"/>
        <w:numPr>
          <w:ilvl w:val="0"/>
          <w:numId w:val="14"/>
        </w:numPr>
        <w:contextualSpacing w:val="0"/>
        <w:rPr>
          <w:rFonts w:ascii="Arial" w:hAnsi="Arial" w:cs="Arial"/>
        </w:rPr>
      </w:pPr>
      <w:r>
        <w:rPr>
          <w:rFonts w:ascii="Arial" w:hAnsi="Arial"/>
        </w:rPr>
        <w:t>Якість питної води (</w:t>
      </w:r>
      <w:r w:rsidR="001B53E4">
        <w:rPr>
          <w:rFonts w:ascii="Arial" w:hAnsi="Arial"/>
        </w:rPr>
        <w:t>показник</w:t>
      </w:r>
      <w:r>
        <w:rPr>
          <w:rFonts w:ascii="Arial" w:hAnsi="Arial"/>
        </w:rPr>
        <w:t xml:space="preserve"> 15%) - включає оцінку позитивного впливу запропонованого проекту на якість питної води (а отже, і на здоров'я населення)</w:t>
      </w:r>
      <w:r w:rsidR="001B53E4">
        <w:rPr>
          <w:rFonts w:ascii="Arial" w:hAnsi="Arial"/>
        </w:rPr>
        <w:t>;</w:t>
      </w:r>
    </w:p>
    <w:p w:rsidR="000A26E6" w:rsidRDefault="000A26E6" w:rsidP="001B53E4">
      <w:pPr>
        <w:pStyle w:val="af3"/>
        <w:numPr>
          <w:ilvl w:val="0"/>
          <w:numId w:val="14"/>
        </w:numPr>
        <w:contextualSpacing w:val="0"/>
        <w:rPr>
          <w:rFonts w:ascii="Arial" w:hAnsi="Arial" w:cs="Arial"/>
        </w:rPr>
      </w:pPr>
      <w:r>
        <w:rPr>
          <w:rFonts w:ascii="Arial" w:hAnsi="Arial"/>
        </w:rPr>
        <w:t>Безперервність обслуговування (</w:t>
      </w:r>
      <w:r w:rsidR="001B53E4">
        <w:rPr>
          <w:rFonts w:ascii="Arial" w:hAnsi="Arial"/>
        </w:rPr>
        <w:t>показник</w:t>
      </w:r>
      <w:r>
        <w:rPr>
          <w:rFonts w:ascii="Arial" w:hAnsi="Arial"/>
        </w:rPr>
        <w:t xml:space="preserve"> 20%) - включає оцінку позитивного впливу складової на безперервність обслуговування (ВП).</w:t>
      </w:r>
    </w:p>
    <w:p w:rsidR="00E14A3B" w:rsidRPr="00E14A3B" w:rsidRDefault="00E14A3B" w:rsidP="001B53E4">
      <w:pPr>
        <w:rPr>
          <w:rFonts w:ascii="Arial" w:hAnsi="Arial" w:cs="Arial"/>
        </w:rPr>
      </w:pPr>
      <w:r>
        <w:rPr>
          <w:rFonts w:ascii="Arial" w:hAnsi="Arial"/>
        </w:rPr>
        <w:t>Всі критер</w:t>
      </w:r>
      <w:r w:rsidR="001B53E4">
        <w:rPr>
          <w:rFonts w:ascii="Arial" w:hAnsi="Arial"/>
        </w:rPr>
        <w:t>ії оцінено</w:t>
      </w:r>
      <w:r w:rsidR="00B40F1E">
        <w:rPr>
          <w:rFonts w:ascii="Arial" w:hAnsi="Arial"/>
        </w:rPr>
        <w:t xml:space="preserve"> </w:t>
      </w:r>
      <w:r>
        <w:rPr>
          <w:rFonts w:ascii="Arial" w:hAnsi="Arial"/>
        </w:rPr>
        <w:t>по шкалі від 1 (найнижча) до 10 (найвища). Див. Таблицю нижче.</w:t>
      </w:r>
    </w:p>
    <w:p w:rsidR="00E14A3B" w:rsidRDefault="00E14A3B" w:rsidP="00A25A45">
      <w:pPr>
        <w:jc w:val="left"/>
        <w:rPr>
          <w:rFonts w:ascii="Arial" w:hAnsi="Arial" w:cs="Arial"/>
        </w:rPr>
      </w:pPr>
    </w:p>
    <w:p w:rsidR="00DE3D6D" w:rsidRPr="005327C0" w:rsidRDefault="00DE3D6D" w:rsidP="00A25A45">
      <w:pPr>
        <w:jc w:val="left"/>
        <w:rPr>
          <w:rFonts w:ascii="Arial" w:hAnsi="Arial" w:cs="Arial"/>
        </w:rPr>
      </w:pPr>
    </w:p>
    <w:p w:rsidR="00DE3D6D" w:rsidRDefault="00DE3D6D" w:rsidP="00A25A45">
      <w:pPr>
        <w:pStyle w:val="af3"/>
        <w:numPr>
          <w:ilvl w:val="0"/>
          <w:numId w:val="14"/>
        </w:numPr>
        <w:contextualSpacing w:val="0"/>
        <w:jc w:val="left"/>
        <w:rPr>
          <w:rFonts w:ascii="Arial" w:hAnsi="Arial" w:cs="Arial"/>
        </w:rPr>
        <w:sectPr w:rsidR="00DE3D6D" w:rsidSect="006B2B6B">
          <w:pgSz w:w="11906" w:h="16838" w:code="9"/>
          <w:pgMar w:top="1418" w:right="851" w:bottom="851" w:left="1418" w:header="567" w:footer="454" w:gutter="0"/>
          <w:cols w:space="720"/>
          <w:docGrid w:linePitch="299"/>
        </w:sectPr>
      </w:pPr>
    </w:p>
    <w:p w:rsidR="000A26E6" w:rsidRDefault="000A26E6" w:rsidP="00A25A45">
      <w:pPr>
        <w:pStyle w:val="aa"/>
      </w:pPr>
      <w:bookmarkStart w:id="40" w:name="_Ref27572031"/>
      <w:bookmarkStart w:id="41" w:name="_Toc51150264"/>
      <w:r>
        <w:t xml:space="preserve">Таблиця </w:t>
      </w:r>
      <w:r w:rsidRPr="000A26E6">
        <w:fldChar w:fldCharType="begin"/>
      </w:r>
      <w:r w:rsidRPr="000A26E6">
        <w:instrText xml:space="preserve"> SEQ Table \* ARABIC </w:instrText>
      </w:r>
      <w:r w:rsidRPr="000A26E6">
        <w:fldChar w:fldCharType="separate"/>
      </w:r>
      <w:r w:rsidR="00896859">
        <w:t>7</w:t>
      </w:r>
      <w:r w:rsidRPr="000A26E6">
        <w:fldChar w:fldCharType="end"/>
      </w:r>
      <w:bookmarkEnd w:id="40"/>
      <w:r>
        <w:t>:</w:t>
      </w:r>
      <w:r>
        <w:tab/>
        <w:t>Визначення Пріоритетності складових ССІП по шкалі від 1 (найнижча) до 10 (найвища)</w:t>
      </w:r>
      <w:bookmarkEnd w:id="41"/>
    </w:p>
    <w:p w:rsidR="00E14A3B" w:rsidRPr="00E14A3B" w:rsidRDefault="00A0748F" w:rsidP="00A25A45">
      <w:pPr>
        <w:pStyle w:val="HydrophilStandard"/>
        <w:spacing w:after="0"/>
        <w:contextualSpacing w:val="0"/>
      </w:pPr>
      <w:r w:rsidRPr="00A0748F">
        <w:rPr>
          <w:lang w:eastAsia="uk-UA"/>
        </w:rPr>
        <w:drawing>
          <wp:inline distT="0" distB="0" distL="0" distR="0" wp14:anchorId="535E67F4" wp14:editId="67C6E43D">
            <wp:extent cx="9741638" cy="5526553"/>
            <wp:effectExtent l="0" t="0" r="0" b="0"/>
            <wp:docPr id="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72243" cy="5543915"/>
                    </a:xfrm>
                    <a:prstGeom prst="rect">
                      <a:avLst/>
                    </a:prstGeom>
                    <a:noFill/>
                    <a:ln>
                      <a:noFill/>
                    </a:ln>
                  </pic:spPr>
                </pic:pic>
              </a:graphicData>
            </a:graphic>
          </wp:inline>
        </w:drawing>
      </w:r>
      <w:r>
        <w:t xml:space="preserve"> </w:t>
      </w:r>
    </w:p>
    <w:p w:rsidR="000A26E6" w:rsidRDefault="000A26E6" w:rsidP="00A25A45">
      <w:pPr>
        <w:sectPr w:rsidR="000A26E6" w:rsidSect="006B2B6B">
          <w:pgSz w:w="16838" w:h="11906" w:orient="landscape" w:code="9"/>
          <w:pgMar w:top="1418" w:right="1418" w:bottom="851" w:left="851" w:header="567" w:footer="454" w:gutter="0"/>
          <w:cols w:space="720"/>
          <w:docGrid w:linePitch="299"/>
        </w:sectPr>
      </w:pPr>
    </w:p>
    <w:p w:rsidR="00C45077" w:rsidRPr="00AC537F" w:rsidRDefault="00C45077" w:rsidP="00A25A45">
      <w:pPr>
        <w:rPr>
          <w:rFonts w:ascii="Arial" w:hAnsi="Arial" w:cs="Arial"/>
        </w:rPr>
      </w:pPr>
      <w:r>
        <w:rPr>
          <w:rFonts w:ascii="Arial" w:hAnsi="Arial"/>
        </w:rPr>
        <w:t>Визначення Пріоритетності дозволило скласти такий список.</w:t>
      </w:r>
    </w:p>
    <w:p w:rsidR="00C45077" w:rsidRDefault="00C45077" w:rsidP="00A25A45"/>
    <w:p w:rsidR="00AC537F" w:rsidRDefault="00AC537F" w:rsidP="00A25A45">
      <w:pPr>
        <w:pStyle w:val="aa"/>
      </w:pPr>
      <w:bookmarkStart w:id="42" w:name="_Toc51150265"/>
      <w:r>
        <w:t xml:space="preserve">Таблиця </w:t>
      </w:r>
      <w:r w:rsidRPr="000A26E6">
        <w:fldChar w:fldCharType="begin"/>
      </w:r>
      <w:r w:rsidRPr="000A26E6">
        <w:instrText xml:space="preserve"> SEQ Table \* ARABIC </w:instrText>
      </w:r>
      <w:r w:rsidRPr="000A26E6">
        <w:fldChar w:fldCharType="separate"/>
      </w:r>
      <w:r w:rsidR="00896859">
        <w:t>8</w:t>
      </w:r>
      <w:r w:rsidRPr="000A26E6">
        <w:fldChar w:fldCharType="end"/>
      </w:r>
      <w:r>
        <w:t>:</w:t>
      </w:r>
      <w:r>
        <w:tab/>
        <w:t>Визначення Пріоритетності складових ССІП</w:t>
      </w:r>
      <w:bookmarkEnd w:id="42"/>
    </w:p>
    <w:p w:rsidR="00747788" w:rsidRPr="00747788" w:rsidRDefault="00747788" w:rsidP="00A25A45">
      <w:pPr>
        <w:pStyle w:val="HydrophilStandard"/>
        <w:spacing w:after="0"/>
        <w:contextualSpacing w:val="0"/>
      </w:pPr>
    </w:p>
    <w:tbl>
      <w:tblPr>
        <w:tblW w:w="9498"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3685"/>
        <w:gridCol w:w="1702"/>
        <w:gridCol w:w="1172"/>
        <w:gridCol w:w="2372"/>
      </w:tblGrid>
      <w:tr w:rsidR="00E14A3B" w:rsidRPr="004C5D0A" w:rsidTr="000514B7">
        <w:trPr>
          <w:trHeight w:val="239"/>
          <w:tblHeader/>
        </w:trPr>
        <w:tc>
          <w:tcPr>
            <w:tcW w:w="567" w:type="dxa"/>
            <w:shd w:val="clear" w:color="000000" w:fill="5B9BD5"/>
          </w:tcPr>
          <w:p w:rsidR="00E14A3B" w:rsidRPr="004C5D0A" w:rsidRDefault="00E14A3B" w:rsidP="00A25A45">
            <w:pPr>
              <w:ind w:left="165" w:right="-17" w:hanging="191"/>
              <w:rPr>
                <w:rFonts w:asciiTheme="minorHAnsi" w:hAnsiTheme="minorHAnsi" w:cstheme="minorHAnsi"/>
                <w:b/>
                <w:bCs/>
                <w:color w:val="FFFFFF"/>
                <w:sz w:val="18"/>
                <w:szCs w:val="18"/>
                <w:lang w:eastAsia="en-GB"/>
              </w:rPr>
            </w:pPr>
          </w:p>
        </w:tc>
        <w:tc>
          <w:tcPr>
            <w:tcW w:w="3685" w:type="dxa"/>
            <w:shd w:val="clear" w:color="000000" w:fill="5B9BD5"/>
            <w:vAlign w:val="center"/>
            <w:hideMark/>
          </w:tcPr>
          <w:p w:rsidR="00E14A3B" w:rsidRPr="004C5D0A" w:rsidRDefault="00E14A3B" w:rsidP="00A25A45">
            <w:pPr>
              <w:rPr>
                <w:rFonts w:asciiTheme="minorHAnsi" w:hAnsiTheme="minorHAnsi" w:cstheme="minorHAnsi"/>
                <w:b/>
                <w:bCs/>
                <w:color w:val="FFFFFF"/>
                <w:sz w:val="18"/>
                <w:szCs w:val="18"/>
              </w:rPr>
            </w:pPr>
            <w:r>
              <w:rPr>
                <w:rFonts w:asciiTheme="minorHAnsi" w:hAnsiTheme="minorHAnsi"/>
                <w:b/>
                <w:bCs/>
                <w:color w:val="FFFFFF"/>
                <w:sz w:val="18"/>
                <w:szCs w:val="18"/>
              </w:rPr>
              <w:t>Складова Середньострокової інвестиційної програми</w:t>
            </w:r>
          </w:p>
        </w:tc>
        <w:tc>
          <w:tcPr>
            <w:tcW w:w="1702" w:type="dxa"/>
            <w:shd w:val="clear" w:color="000000" w:fill="5B9BD5"/>
            <w:vAlign w:val="center"/>
            <w:hideMark/>
          </w:tcPr>
          <w:p w:rsidR="00E14A3B" w:rsidRPr="004C5D0A" w:rsidRDefault="00E14A3B" w:rsidP="00A25A45">
            <w:pPr>
              <w:jc w:val="center"/>
              <w:rPr>
                <w:rFonts w:asciiTheme="minorHAnsi" w:hAnsiTheme="minorHAnsi" w:cstheme="minorHAnsi"/>
                <w:b/>
                <w:bCs/>
                <w:color w:val="FFFFFF"/>
                <w:sz w:val="18"/>
                <w:szCs w:val="18"/>
              </w:rPr>
            </w:pPr>
            <w:r>
              <w:rPr>
                <w:rFonts w:asciiTheme="minorHAnsi" w:hAnsiTheme="minorHAnsi"/>
                <w:b/>
                <w:bCs/>
                <w:color w:val="FFFFFF"/>
                <w:sz w:val="18"/>
                <w:szCs w:val="18"/>
              </w:rPr>
              <w:t>Інвестиція (Євро)</w:t>
            </w:r>
          </w:p>
        </w:tc>
        <w:tc>
          <w:tcPr>
            <w:tcW w:w="1172" w:type="dxa"/>
            <w:shd w:val="clear" w:color="000000" w:fill="5B9BD5"/>
            <w:vAlign w:val="center"/>
          </w:tcPr>
          <w:p w:rsidR="00E14A3B" w:rsidRPr="004C5D0A" w:rsidRDefault="00E14A3B" w:rsidP="00A25A45">
            <w:pPr>
              <w:jc w:val="center"/>
              <w:rPr>
                <w:rFonts w:asciiTheme="minorHAnsi" w:hAnsiTheme="minorHAnsi" w:cstheme="minorHAnsi"/>
                <w:b/>
                <w:bCs/>
                <w:color w:val="FFFFFF"/>
                <w:sz w:val="18"/>
                <w:szCs w:val="18"/>
              </w:rPr>
            </w:pPr>
            <w:r>
              <w:rPr>
                <w:rFonts w:asciiTheme="minorHAnsi" w:hAnsiTheme="minorHAnsi"/>
                <w:b/>
                <w:bCs/>
                <w:color w:val="FFFFFF"/>
                <w:sz w:val="18"/>
                <w:szCs w:val="18"/>
              </w:rPr>
              <w:t>Рейтинг</w:t>
            </w:r>
          </w:p>
        </w:tc>
        <w:tc>
          <w:tcPr>
            <w:tcW w:w="2372" w:type="dxa"/>
            <w:shd w:val="clear" w:color="000000" w:fill="5B9BD5"/>
            <w:vAlign w:val="center"/>
          </w:tcPr>
          <w:p w:rsidR="00E14A3B" w:rsidRPr="004C5D0A" w:rsidRDefault="00E14A3B" w:rsidP="00A25A45">
            <w:pPr>
              <w:jc w:val="center"/>
              <w:rPr>
                <w:rFonts w:asciiTheme="minorHAnsi" w:hAnsiTheme="minorHAnsi" w:cstheme="minorHAnsi"/>
                <w:b/>
                <w:bCs/>
                <w:color w:val="FFFFFF"/>
                <w:sz w:val="18"/>
                <w:szCs w:val="18"/>
              </w:rPr>
            </w:pPr>
            <w:r>
              <w:rPr>
                <w:rFonts w:asciiTheme="minorHAnsi" w:hAnsiTheme="minorHAnsi"/>
                <w:b/>
                <w:bCs/>
                <w:color w:val="FFFFFF"/>
                <w:sz w:val="18"/>
                <w:szCs w:val="18"/>
              </w:rPr>
              <w:t>Коментарі</w:t>
            </w:r>
          </w:p>
        </w:tc>
      </w:tr>
      <w:tr w:rsidR="004C5D0A" w:rsidRPr="004C5D0A" w:rsidTr="000514B7">
        <w:trPr>
          <w:trHeight w:val="239"/>
        </w:trPr>
        <w:tc>
          <w:tcPr>
            <w:tcW w:w="567" w:type="dxa"/>
          </w:tcPr>
          <w:p w:rsidR="004C5D0A" w:rsidRPr="000514B7" w:rsidRDefault="004C5D0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4C5D0A" w:rsidRPr="004C5D0A" w:rsidRDefault="00071300" w:rsidP="00A25A45">
            <w:pPr>
              <w:jc w:val="left"/>
              <w:rPr>
                <w:rFonts w:asciiTheme="minorHAnsi" w:hAnsiTheme="minorHAnsi" w:cstheme="minorHAnsi"/>
                <w:sz w:val="18"/>
                <w:szCs w:val="18"/>
              </w:rPr>
            </w:pPr>
            <w:r>
              <w:rPr>
                <w:rFonts w:asciiTheme="minorHAnsi" w:hAnsiTheme="minorHAnsi"/>
                <w:sz w:val="18"/>
                <w:szCs w:val="18"/>
              </w:rPr>
              <w:t>Реконструкція системи водопостачання, загальною довжиною 2,2 км DN 500 мм</w:t>
            </w:r>
          </w:p>
        </w:tc>
        <w:tc>
          <w:tcPr>
            <w:tcW w:w="1702" w:type="dxa"/>
            <w:shd w:val="clear" w:color="auto" w:fill="auto"/>
            <w:noWrap/>
          </w:tcPr>
          <w:p w:rsidR="004C5D0A" w:rsidRPr="004C5D0A" w:rsidRDefault="004C5D0A" w:rsidP="00A25A45">
            <w:pPr>
              <w:ind w:right="113"/>
              <w:jc w:val="right"/>
              <w:rPr>
                <w:rFonts w:asciiTheme="minorHAnsi" w:hAnsiTheme="minorHAnsi" w:cstheme="minorHAnsi"/>
                <w:sz w:val="18"/>
                <w:szCs w:val="18"/>
              </w:rPr>
            </w:pPr>
            <w:r>
              <w:rPr>
                <w:rFonts w:asciiTheme="minorHAnsi" w:hAnsiTheme="minorHAnsi"/>
                <w:sz w:val="18"/>
                <w:szCs w:val="18"/>
              </w:rPr>
              <w:t>706 000</w:t>
            </w:r>
          </w:p>
        </w:tc>
        <w:tc>
          <w:tcPr>
            <w:tcW w:w="1172" w:type="dxa"/>
          </w:tcPr>
          <w:p w:rsidR="004C5D0A" w:rsidRPr="000514B7" w:rsidRDefault="004C5D0A" w:rsidP="00A25A45">
            <w:pPr>
              <w:jc w:val="center"/>
              <w:rPr>
                <w:rFonts w:asciiTheme="minorHAnsi" w:hAnsiTheme="minorHAnsi" w:cstheme="minorHAnsi"/>
                <w:color w:val="000000"/>
                <w:sz w:val="18"/>
                <w:szCs w:val="18"/>
              </w:rPr>
            </w:pPr>
            <w:r>
              <w:rPr>
                <w:rFonts w:asciiTheme="minorHAnsi" w:hAnsiTheme="minorHAnsi"/>
                <w:sz w:val="18"/>
                <w:szCs w:val="18"/>
              </w:rPr>
              <w:t>1</w:t>
            </w:r>
          </w:p>
        </w:tc>
        <w:tc>
          <w:tcPr>
            <w:tcW w:w="2372" w:type="dxa"/>
          </w:tcPr>
          <w:p w:rsidR="004C5D0A" w:rsidRPr="002818EA" w:rsidRDefault="002818EA" w:rsidP="00A25A45">
            <w:pPr>
              <w:jc w:val="left"/>
              <w:rPr>
                <w:rFonts w:asciiTheme="minorHAnsi" w:hAnsiTheme="minorHAnsi" w:cstheme="minorHAnsi"/>
                <w:sz w:val="18"/>
                <w:szCs w:val="18"/>
              </w:rPr>
            </w:pPr>
            <w:r>
              <w:rPr>
                <w:rFonts w:asciiTheme="minorHAnsi" w:hAnsiTheme="minorHAnsi"/>
                <w:sz w:val="18"/>
                <w:szCs w:val="18"/>
              </w:rPr>
              <w:t>Включено в первинний ПІП</w:t>
            </w: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 xml:space="preserve">Придбання спеціальних механізмів для технічного обслуговування </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500 000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1</w:t>
            </w:r>
          </w:p>
        </w:tc>
        <w:tc>
          <w:tcPr>
            <w:tcW w:w="2372" w:type="dxa"/>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Включено в первинний ПІП</w:t>
            </w: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071300" w:rsidP="00A25A45">
            <w:pPr>
              <w:jc w:val="left"/>
              <w:rPr>
                <w:rFonts w:asciiTheme="minorHAnsi" w:hAnsiTheme="minorHAnsi" w:cstheme="minorHAnsi"/>
                <w:sz w:val="18"/>
                <w:szCs w:val="18"/>
              </w:rPr>
            </w:pPr>
            <w:r>
              <w:rPr>
                <w:rFonts w:asciiTheme="minorHAnsi" w:hAnsiTheme="minorHAnsi"/>
                <w:sz w:val="18"/>
                <w:szCs w:val="18"/>
              </w:rPr>
              <w:t>Реконструкції</w:t>
            </w:r>
            <w:r w:rsidR="00B40F1E">
              <w:rPr>
                <w:rFonts w:asciiTheme="minorHAnsi" w:hAnsiTheme="minorHAnsi"/>
                <w:sz w:val="18"/>
                <w:szCs w:val="18"/>
              </w:rPr>
              <w:t xml:space="preserve"> </w:t>
            </w:r>
            <w:r>
              <w:rPr>
                <w:rFonts w:asciiTheme="minorHAnsi" w:hAnsiTheme="minorHAnsi"/>
                <w:sz w:val="18"/>
                <w:szCs w:val="18"/>
              </w:rPr>
              <w:t>водозабірної магістралі Гнідавської ВПУ (4 км) DN 500 мм</w:t>
            </w:r>
          </w:p>
        </w:tc>
        <w:tc>
          <w:tcPr>
            <w:tcW w:w="1702" w:type="dxa"/>
            <w:shd w:val="clear" w:color="auto" w:fill="auto"/>
            <w:noWrap/>
          </w:tcPr>
          <w:p w:rsidR="002818EA" w:rsidRPr="004C5D0A" w:rsidRDefault="001375CF" w:rsidP="00A25A45">
            <w:pPr>
              <w:ind w:right="113"/>
              <w:jc w:val="right"/>
              <w:rPr>
                <w:rFonts w:asciiTheme="minorHAnsi" w:hAnsiTheme="minorHAnsi" w:cstheme="minorHAnsi"/>
                <w:sz w:val="18"/>
                <w:szCs w:val="18"/>
              </w:rPr>
            </w:pPr>
            <w:r>
              <w:rPr>
                <w:rFonts w:asciiTheme="minorHAnsi" w:hAnsiTheme="minorHAnsi"/>
                <w:sz w:val="18"/>
                <w:szCs w:val="18"/>
              </w:rPr>
              <w:t>1 000 000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3</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Реконструкції</w:t>
            </w:r>
            <w:r w:rsidR="00B40F1E">
              <w:rPr>
                <w:rFonts w:asciiTheme="minorHAnsi" w:hAnsiTheme="minorHAnsi"/>
                <w:sz w:val="18"/>
                <w:szCs w:val="18"/>
              </w:rPr>
              <w:t xml:space="preserve"> </w:t>
            </w:r>
            <w:r>
              <w:rPr>
                <w:rFonts w:asciiTheme="minorHAnsi" w:hAnsiTheme="minorHAnsi"/>
                <w:sz w:val="18"/>
                <w:szCs w:val="18"/>
              </w:rPr>
              <w:t>водозабірних магістралей на водозаборах</w:t>
            </w:r>
            <w:r w:rsidR="00B40F1E">
              <w:rPr>
                <w:rFonts w:asciiTheme="minorHAnsi" w:hAnsiTheme="minorHAnsi"/>
                <w:sz w:val="18"/>
                <w:szCs w:val="18"/>
              </w:rPr>
              <w:t xml:space="preserve"> </w:t>
            </w:r>
            <w:r>
              <w:rPr>
                <w:rFonts w:asciiTheme="minorHAnsi" w:hAnsiTheme="minorHAnsi"/>
                <w:sz w:val="18"/>
                <w:szCs w:val="18"/>
              </w:rPr>
              <w:t>(6 км)</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900 000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4</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Заміна занурених насосів на 1 колодязі( Гнідавська)</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7 000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5</w:t>
            </w:r>
          </w:p>
        </w:tc>
        <w:tc>
          <w:tcPr>
            <w:tcW w:w="2372" w:type="dxa"/>
          </w:tcPr>
          <w:p w:rsidR="002818EA" w:rsidRPr="008F36D9" w:rsidRDefault="008F36D9" w:rsidP="00A25A45">
            <w:pPr>
              <w:jc w:val="left"/>
              <w:rPr>
                <w:rFonts w:asciiTheme="minorHAnsi" w:hAnsiTheme="minorHAnsi" w:cstheme="minorHAnsi"/>
                <w:sz w:val="18"/>
                <w:szCs w:val="18"/>
              </w:rPr>
            </w:pPr>
            <w:r>
              <w:rPr>
                <w:rFonts w:asciiTheme="minorHAnsi" w:hAnsiTheme="minorHAnsi"/>
                <w:sz w:val="18"/>
                <w:szCs w:val="18"/>
              </w:rPr>
              <w:t>Включено до програми власних інвестицій ЛВК на 2020 рік.</w:t>
            </w: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Встановлення автоматизованих станцій хлорування на всіх ВПУ</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300 000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6</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Проектування та розширення системи SCADA</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100 000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7</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Реконструкція розподільчої мережі (157 км)</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31 400 000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8</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Реалізація Зони порайонного обліку (ЗПО) та Автоматичного регулювання рівня (АРР)</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1 000 000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9</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Заміна бурових колодязів (41)</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287 000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10</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Заміна насосів другого рівня НС (4)</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80 000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11</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Монтаж лічильників води у квартирних блоках (NEFCO)</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290 675</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12</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Придбання обладнання для виявлення витоків.</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100 000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13</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Заміна насосів на Насосно-компресорних станціях водопостачання (NEFCO)</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505 521</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14</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Реконструкція будівлі Дубнівської ВПУ (пісок)</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3 000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15</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Реконструкція будівлі Дубнівської ВПУ</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250 000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16</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Реконструкція Гнідавської ВПУ (пісок)</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3 000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17</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Реконструкція Омелянівської ВПУ (пісок)</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3 000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17</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Реконструкція технологічних трубопроводів та клапанів на Омелянівській та Гнідавській ВПУ.</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500 000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19</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Реконструкція Гнідавської ВПУ та будівель ВНС.</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500 000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20</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Реконструкція бурових колодязів (14)</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70 000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21</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(Реконструкція) Будування будівель насосних станцій 3го рівня (45)</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270 000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22</w:t>
            </w:r>
          </w:p>
        </w:tc>
        <w:tc>
          <w:tcPr>
            <w:tcW w:w="2372" w:type="dxa"/>
          </w:tcPr>
          <w:p w:rsidR="002818EA" w:rsidRPr="004C5D0A" w:rsidRDefault="002818EA" w:rsidP="00A25A45">
            <w:pPr>
              <w:jc w:val="left"/>
              <w:rPr>
                <w:rFonts w:asciiTheme="minorHAnsi" w:hAnsiTheme="minorHAnsi" w:cstheme="minorHAnsi"/>
                <w:sz w:val="18"/>
                <w:szCs w:val="18"/>
              </w:rPr>
            </w:pPr>
          </w:p>
        </w:tc>
      </w:tr>
      <w:tr w:rsidR="002818EA" w:rsidRPr="004C5D0A" w:rsidTr="000514B7">
        <w:trPr>
          <w:trHeight w:val="239"/>
        </w:trPr>
        <w:tc>
          <w:tcPr>
            <w:tcW w:w="567" w:type="dxa"/>
          </w:tcPr>
          <w:p w:rsidR="002818EA" w:rsidRPr="000514B7" w:rsidRDefault="002818EA" w:rsidP="00A25A45">
            <w:pPr>
              <w:pStyle w:val="af3"/>
              <w:numPr>
                <w:ilvl w:val="0"/>
                <w:numId w:val="51"/>
              </w:numPr>
              <w:ind w:left="165" w:right="-17" w:hanging="191"/>
              <w:contextualSpacing w:val="0"/>
              <w:jc w:val="left"/>
              <w:rPr>
                <w:rFonts w:asciiTheme="minorHAnsi" w:hAnsiTheme="minorHAnsi" w:cstheme="minorHAnsi"/>
                <w:sz w:val="18"/>
                <w:szCs w:val="18"/>
              </w:rPr>
            </w:pPr>
          </w:p>
        </w:tc>
        <w:tc>
          <w:tcPr>
            <w:tcW w:w="3685" w:type="dxa"/>
            <w:shd w:val="clear" w:color="auto" w:fill="auto"/>
            <w:noWrap/>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Завершення установки напірних фільтрів на Дубнівській ВПУ</w:t>
            </w:r>
          </w:p>
        </w:tc>
        <w:tc>
          <w:tcPr>
            <w:tcW w:w="1702" w:type="dxa"/>
            <w:shd w:val="clear" w:color="auto" w:fill="auto"/>
            <w:noWrap/>
          </w:tcPr>
          <w:p w:rsidR="002818EA" w:rsidRPr="004C5D0A" w:rsidRDefault="002818EA" w:rsidP="00A25A45">
            <w:pPr>
              <w:ind w:right="113"/>
              <w:jc w:val="right"/>
              <w:rPr>
                <w:rFonts w:asciiTheme="minorHAnsi" w:hAnsiTheme="minorHAnsi" w:cstheme="minorHAnsi"/>
                <w:sz w:val="18"/>
                <w:szCs w:val="18"/>
              </w:rPr>
            </w:pPr>
            <w:r>
              <w:rPr>
                <w:rFonts w:asciiTheme="minorHAnsi" w:hAnsiTheme="minorHAnsi"/>
                <w:sz w:val="18"/>
                <w:szCs w:val="18"/>
              </w:rPr>
              <w:t>500 000</w:t>
            </w:r>
          </w:p>
        </w:tc>
        <w:tc>
          <w:tcPr>
            <w:tcW w:w="1172" w:type="dxa"/>
          </w:tcPr>
          <w:p w:rsidR="002818EA" w:rsidRPr="000514B7" w:rsidRDefault="002818EA" w:rsidP="00A25A45">
            <w:pPr>
              <w:jc w:val="center"/>
              <w:rPr>
                <w:rFonts w:asciiTheme="minorHAnsi" w:hAnsiTheme="minorHAnsi" w:cstheme="minorHAnsi"/>
                <w:color w:val="000000"/>
                <w:sz w:val="18"/>
                <w:szCs w:val="18"/>
              </w:rPr>
            </w:pPr>
            <w:r>
              <w:rPr>
                <w:rFonts w:asciiTheme="minorHAnsi" w:hAnsiTheme="minorHAnsi"/>
                <w:sz w:val="18"/>
                <w:szCs w:val="18"/>
              </w:rPr>
              <w:t>23</w:t>
            </w:r>
          </w:p>
        </w:tc>
        <w:tc>
          <w:tcPr>
            <w:tcW w:w="2372" w:type="dxa"/>
          </w:tcPr>
          <w:p w:rsidR="002818EA" w:rsidRPr="004C5D0A" w:rsidRDefault="002818EA" w:rsidP="00A25A45">
            <w:pPr>
              <w:jc w:val="left"/>
              <w:rPr>
                <w:rFonts w:asciiTheme="minorHAnsi" w:hAnsiTheme="minorHAnsi" w:cstheme="minorHAnsi"/>
                <w:sz w:val="18"/>
                <w:szCs w:val="18"/>
              </w:rPr>
            </w:pPr>
            <w:r>
              <w:rPr>
                <w:rFonts w:asciiTheme="minorHAnsi" w:hAnsiTheme="minorHAnsi"/>
                <w:sz w:val="18"/>
                <w:szCs w:val="18"/>
              </w:rPr>
              <w:t>Включено в первинний ПІП, однак не кваліфіковане для ПІП</w:t>
            </w:r>
          </w:p>
        </w:tc>
      </w:tr>
    </w:tbl>
    <w:p w:rsidR="005C2823" w:rsidRDefault="005C2823" w:rsidP="00A25A45">
      <w:pPr>
        <w:sectPr w:rsidR="005C2823" w:rsidSect="006B2B6B">
          <w:pgSz w:w="11906" w:h="16838" w:code="9"/>
          <w:pgMar w:top="1418" w:right="851" w:bottom="851" w:left="1418" w:header="567" w:footer="454" w:gutter="0"/>
          <w:cols w:space="720"/>
          <w:docGrid w:linePitch="299"/>
        </w:sectPr>
      </w:pPr>
    </w:p>
    <w:p w:rsidR="00AC537F" w:rsidRDefault="00AC537F" w:rsidP="00A25A45">
      <w:pPr>
        <w:pStyle w:val="2"/>
        <w:spacing w:before="0" w:after="0"/>
        <w:contextualSpacing w:val="0"/>
      </w:pPr>
      <w:bookmarkStart w:id="43" w:name="_Toc51150234"/>
      <w:r>
        <w:t xml:space="preserve">Пріоритетна </w:t>
      </w:r>
      <w:r w:rsidR="001B53E4">
        <w:t xml:space="preserve">програма </w:t>
      </w:r>
      <w:r>
        <w:t>інвестицій</w:t>
      </w:r>
      <w:bookmarkEnd w:id="43"/>
      <w:r>
        <w:t xml:space="preserve"> </w:t>
      </w:r>
    </w:p>
    <w:p w:rsidR="00776CDF" w:rsidRDefault="00776CDF" w:rsidP="00A25A45">
      <w:pPr>
        <w:rPr>
          <w:rFonts w:asciiTheme="minorHAnsi" w:hAnsiTheme="minorHAnsi" w:cstheme="minorHAnsi"/>
        </w:rPr>
      </w:pPr>
    </w:p>
    <w:p w:rsidR="00776CDF" w:rsidRPr="00114C2F" w:rsidRDefault="0070754B" w:rsidP="00A25A45">
      <w:pPr>
        <w:rPr>
          <w:rFonts w:asciiTheme="minorHAnsi" w:hAnsiTheme="minorHAnsi" w:cstheme="minorHAnsi"/>
        </w:rPr>
      </w:pPr>
      <w:r>
        <w:rPr>
          <w:rFonts w:asciiTheme="minorHAnsi" w:hAnsiTheme="minorHAnsi"/>
        </w:rPr>
        <w:t>Відповідно до визначення Пріоритетності складових ССІП та суми позики, ППІ складається з обраних складових під номерами 1, 2 та 3.</w:t>
      </w:r>
    </w:p>
    <w:p w:rsidR="00776CDF" w:rsidRPr="00114C2F" w:rsidRDefault="00776CDF" w:rsidP="00A25A45">
      <w:pPr>
        <w:rPr>
          <w:rFonts w:asciiTheme="minorHAnsi" w:hAnsiTheme="minorHAnsi" w:cstheme="minorHAnsi"/>
        </w:rPr>
      </w:pPr>
    </w:p>
    <w:p w:rsidR="00776CDF" w:rsidRPr="00114C2F" w:rsidRDefault="00776CDF" w:rsidP="00A25A45">
      <w:pPr>
        <w:pStyle w:val="aa"/>
        <w:keepNext/>
        <w:rPr>
          <w:rFonts w:cstheme="minorHAnsi"/>
        </w:rPr>
      </w:pPr>
      <w:bookmarkStart w:id="44" w:name="_Ref31001918"/>
      <w:bookmarkStart w:id="45" w:name="_Toc51150266"/>
      <w:r>
        <w:t xml:space="preserve">Таблиця </w:t>
      </w:r>
      <w:r w:rsidRPr="00114C2F">
        <w:rPr>
          <w:rFonts w:cstheme="minorHAnsi"/>
        </w:rPr>
        <w:fldChar w:fldCharType="begin"/>
      </w:r>
      <w:r w:rsidRPr="00114C2F">
        <w:rPr>
          <w:rFonts w:cstheme="minorHAnsi"/>
        </w:rPr>
        <w:instrText xml:space="preserve"> SEQ Table \* ARABIC </w:instrText>
      </w:r>
      <w:r w:rsidRPr="00114C2F">
        <w:rPr>
          <w:rFonts w:cstheme="minorHAnsi"/>
        </w:rPr>
        <w:fldChar w:fldCharType="separate"/>
      </w:r>
      <w:r w:rsidR="00896859">
        <w:rPr>
          <w:rFonts w:cstheme="minorHAnsi"/>
        </w:rPr>
        <w:t>9</w:t>
      </w:r>
      <w:r w:rsidRPr="00114C2F">
        <w:rPr>
          <w:rFonts w:cstheme="minorHAnsi"/>
        </w:rPr>
        <w:fldChar w:fldCharType="end"/>
      </w:r>
      <w:bookmarkEnd w:id="44"/>
      <w:r>
        <w:t>:</w:t>
      </w:r>
      <w:r>
        <w:tab/>
        <w:t xml:space="preserve">Пріоритетна </w:t>
      </w:r>
      <w:r w:rsidR="001B53E4">
        <w:t xml:space="preserve">програма </w:t>
      </w:r>
      <w:r>
        <w:t>інвестицій</w:t>
      </w:r>
      <w:bookmarkEnd w:id="45"/>
      <w:r>
        <w:t xml:space="preserve"> </w:t>
      </w:r>
    </w:p>
    <w:tbl>
      <w:tblPr>
        <w:tblW w:w="9629" w:type="dxa"/>
        <w:tblLayout w:type="fixed"/>
        <w:tblLook w:val="04A0" w:firstRow="1" w:lastRow="0" w:firstColumn="1" w:lastColumn="0" w:noHBand="0" w:noVBand="1"/>
      </w:tblPr>
      <w:tblGrid>
        <w:gridCol w:w="3392"/>
        <w:gridCol w:w="567"/>
        <w:gridCol w:w="851"/>
        <w:gridCol w:w="1134"/>
        <w:gridCol w:w="1134"/>
        <w:gridCol w:w="1417"/>
        <w:gridCol w:w="1134"/>
      </w:tblGrid>
      <w:tr w:rsidR="00AD0973" w:rsidRPr="00AD0973" w:rsidTr="00C60FCD">
        <w:trPr>
          <w:trHeight w:val="580"/>
        </w:trPr>
        <w:tc>
          <w:tcPr>
            <w:tcW w:w="3392" w:type="dxa"/>
            <w:tcBorders>
              <w:top w:val="single" w:sz="8" w:space="0" w:color="auto"/>
              <w:left w:val="single" w:sz="8" w:space="0" w:color="auto"/>
              <w:bottom w:val="single" w:sz="4" w:space="0" w:color="auto"/>
              <w:right w:val="single" w:sz="4" w:space="0" w:color="auto"/>
            </w:tcBorders>
            <w:shd w:val="clear" w:color="000000" w:fill="9BC2E6"/>
            <w:vAlign w:val="center"/>
            <w:hideMark/>
          </w:tcPr>
          <w:p w:rsidR="00AD0973" w:rsidRPr="000514B7" w:rsidRDefault="001B53E4" w:rsidP="00A25A45">
            <w:pPr>
              <w:jc w:val="left"/>
              <w:rPr>
                <w:rFonts w:asciiTheme="minorHAnsi" w:hAnsiTheme="minorHAnsi" w:cstheme="minorHAnsi"/>
                <w:b/>
                <w:bCs/>
                <w:sz w:val="18"/>
                <w:szCs w:val="18"/>
              </w:rPr>
            </w:pPr>
            <w:r>
              <w:rPr>
                <w:rFonts w:asciiTheme="minorHAnsi" w:hAnsiTheme="minorHAnsi"/>
                <w:b/>
                <w:bCs/>
                <w:sz w:val="18"/>
                <w:szCs w:val="18"/>
              </w:rPr>
              <w:t>Назва</w:t>
            </w:r>
          </w:p>
        </w:tc>
        <w:tc>
          <w:tcPr>
            <w:tcW w:w="567" w:type="dxa"/>
            <w:tcBorders>
              <w:top w:val="single" w:sz="8" w:space="0" w:color="auto"/>
              <w:left w:val="nil"/>
              <w:bottom w:val="single" w:sz="4" w:space="0" w:color="auto"/>
              <w:right w:val="single" w:sz="4" w:space="0" w:color="auto"/>
            </w:tcBorders>
            <w:shd w:val="clear" w:color="000000" w:fill="9BC2E6"/>
            <w:vAlign w:val="center"/>
            <w:hideMark/>
          </w:tcPr>
          <w:p w:rsidR="00AD0973" w:rsidRPr="000514B7" w:rsidRDefault="001B53E4" w:rsidP="00A25A45">
            <w:pPr>
              <w:jc w:val="center"/>
              <w:rPr>
                <w:rFonts w:asciiTheme="minorHAnsi" w:hAnsiTheme="minorHAnsi" w:cstheme="minorHAnsi"/>
                <w:b/>
                <w:bCs/>
                <w:sz w:val="18"/>
                <w:szCs w:val="18"/>
              </w:rPr>
            </w:pPr>
            <w:r>
              <w:rPr>
                <w:rFonts w:asciiTheme="minorHAnsi" w:hAnsiTheme="minorHAnsi"/>
                <w:b/>
                <w:bCs/>
                <w:sz w:val="18"/>
                <w:szCs w:val="18"/>
              </w:rPr>
              <w:t>Од.</w:t>
            </w:r>
          </w:p>
        </w:tc>
        <w:tc>
          <w:tcPr>
            <w:tcW w:w="851" w:type="dxa"/>
            <w:tcBorders>
              <w:top w:val="single" w:sz="8" w:space="0" w:color="auto"/>
              <w:left w:val="nil"/>
              <w:bottom w:val="single" w:sz="4" w:space="0" w:color="auto"/>
              <w:right w:val="single" w:sz="4" w:space="0" w:color="auto"/>
            </w:tcBorders>
            <w:shd w:val="clear" w:color="000000" w:fill="9BC2E6"/>
            <w:vAlign w:val="center"/>
            <w:hideMark/>
          </w:tcPr>
          <w:p w:rsidR="00AD0973" w:rsidRPr="000514B7" w:rsidRDefault="001B53E4" w:rsidP="00A25A45">
            <w:pPr>
              <w:jc w:val="center"/>
              <w:rPr>
                <w:rFonts w:asciiTheme="minorHAnsi" w:hAnsiTheme="minorHAnsi" w:cstheme="minorHAnsi"/>
                <w:b/>
                <w:bCs/>
                <w:sz w:val="18"/>
                <w:szCs w:val="18"/>
              </w:rPr>
            </w:pPr>
            <w:r>
              <w:rPr>
                <w:rFonts w:asciiTheme="minorHAnsi" w:hAnsiTheme="minorHAnsi"/>
                <w:b/>
                <w:bCs/>
                <w:sz w:val="18"/>
                <w:szCs w:val="18"/>
              </w:rPr>
              <w:t>Кількість</w:t>
            </w:r>
          </w:p>
        </w:tc>
        <w:tc>
          <w:tcPr>
            <w:tcW w:w="1134" w:type="dxa"/>
            <w:tcBorders>
              <w:top w:val="single" w:sz="8" w:space="0" w:color="auto"/>
              <w:left w:val="nil"/>
              <w:bottom w:val="single" w:sz="4" w:space="0" w:color="auto"/>
              <w:right w:val="single" w:sz="4" w:space="0" w:color="auto"/>
            </w:tcBorders>
            <w:shd w:val="clear" w:color="000000" w:fill="9BC2E6"/>
            <w:vAlign w:val="center"/>
            <w:hideMark/>
          </w:tcPr>
          <w:p w:rsidR="00AD0973" w:rsidRPr="000514B7" w:rsidRDefault="00AD0973" w:rsidP="00A25A45">
            <w:pPr>
              <w:jc w:val="center"/>
              <w:rPr>
                <w:rFonts w:asciiTheme="minorHAnsi" w:hAnsiTheme="minorHAnsi" w:cstheme="minorHAnsi"/>
                <w:b/>
                <w:bCs/>
                <w:sz w:val="18"/>
                <w:szCs w:val="18"/>
              </w:rPr>
            </w:pPr>
            <w:r>
              <w:rPr>
                <w:b/>
                <w:bCs/>
              </w:rPr>
              <w:t>Од.ціна (Євро)</w:t>
            </w:r>
          </w:p>
        </w:tc>
        <w:tc>
          <w:tcPr>
            <w:tcW w:w="1134" w:type="dxa"/>
            <w:tcBorders>
              <w:top w:val="single" w:sz="8" w:space="0" w:color="auto"/>
              <w:left w:val="nil"/>
              <w:bottom w:val="single" w:sz="4" w:space="0" w:color="auto"/>
              <w:right w:val="single" w:sz="4" w:space="0" w:color="auto"/>
            </w:tcBorders>
            <w:shd w:val="clear" w:color="000000" w:fill="9BC2E6"/>
            <w:vAlign w:val="center"/>
            <w:hideMark/>
          </w:tcPr>
          <w:p w:rsidR="00AD0973" w:rsidRPr="000514B7" w:rsidRDefault="00AD0973" w:rsidP="00A25A45">
            <w:pPr>
              <w:jc w:val="center"/>
              <w:rPr>
                <w:rFonts w:asciiTheme="minorHAnsi" w:hAnsiTheme="minorHAnsi" w:cstheme="minorHAnsi"/>
                <w:b/>
                <w:bCs/>
                <w:sz w:val="18"/>
                <w:szCs w:val="18"/>
              </w:rPr>
            </w:pPr>
            <w:r>
              <w:rPr>
                <w:b/>
                <w:bCs/>
              </w:rPr>
              <w:t>Загалом (Євро)</w:t>
            </w:r>
          </w:p>
        </w:tc>
        <w:tc>
          <w:tcPr>
            <w:tcW w:w="1417" w:type="dxa"/>
            <w:tcBorders>
              <w:top w:val="single" w:sz="8" w:space="0" w:color="auto"/>
              <w:left w:val="nil"/>
              <w:bottom w:val="single" w:sz="4" w:space="0" w:color="auto"/>
              <w:right w:val="single" w:sz="4" w:space="0" w:color="auto"/>
            </w:tcBorders>
            <w:shd w:val="clear" w:color="000000" w:fill="9BC2E6"/>
            <w:vAlign w:val="center"/>
            <w:hideMark/>
          </w:tcPr>
          <w:p w:rsidR="00AD0973" w:rsidRPr="000514B7" w:rsidRDefault="00AD0973" w:rsidP="00A25A45">
            <w:pPr>
              <w:jc w:val="center"/>
              <w:rPr>
                <w:rFonts w:asciiTheme="minorHAnsi" w:hAnsiTheme="minorHAnsi" w:cstheme="minorHAnsi"/>
                <w:b/>
                <w:bCs/>
                <w:sz w:val="18"/>
                <w:szCs w:val="18"/>
              </w:rPr>
            </w:pPr>
            <w:r>
              <w:rPr>
                <w:b/>
                <w:bCs/>
              </w:rPr>
              <w:t xml:space="preserve">Непередбачені витрати 10% </w:t>
            </w:r>
            <w:r>
              <w:rPr>
                <w:rStyle w:val="af8"/>
                <w:rFonts w:asciiTheme="minorHAnsi" w:hAnsiTheme="minorHAnsi" w:cstheme="minorHAnsi"/>
                <w:b/>
                <w:bCs/>
                <w:sz w:val="18"/>
                <w:szCs w:val="18"/>
                <w:lang w:eastAsia="en-GB"/>
              </w:rPr>
              <w:footnoteReference w:id="1"/>
            </w:r>
            <w:r>
              <w:rPr>
                <w:b/>
                <w:bCs/>
              </w:rPr>
              <w:t>, (Євро)</w:t>
            </w:r>
          </w:p>
        </w:tc>
        <w:tc>
          <w:tcPr>
            <w:tcW w:w="1134" w:type="dxa"/>
            <w:tcBorders>
              <w:top w:val="single" w:sz="8" w:space="0" w:color="auto"/>
              <w:left w:val="nil"/>
              <w:bottom w:val="single" w:sz="4" w:space="0" w:color="auto"/>
              <w:right w:val="single" w:sz="8" w:space="0" w:color="auto"/>
            </w:tcBorders>
            <w:shd w:val="clear" w:color="000000" w:fill="9BC2E6"/>
            <w:vAlign w:val="center"/>
            <w:hideMark/>
          </w:tcPr>
          <w:p w:rsidR="00AD0973" w:rsidRPr="000514B7" w:rsidRDefault="00AD0973" w:rsidP="001B53E4">
            <w:pPr>
              <w:jc w:val="center"/>
              <w:rPr>
                <w:rFonts w:asciiTheme="minorHAnsi" w:hAnsiTheme="minorHAnsi" w:cstheme="minorHAnsi"/>
                <w:b/>
                <w:bCs/>
                <w:sz w:val="18"/>
                <w:szCs w:val="18"/>
              </w:rPr>
            </w:pPr>
            <w:r>
              <w:rPr>
                <w:b/>
                <w:bCs/>
              </w:rPr>
              <w:t>Загалом ,</w:t>
            </w:r>
            <w:r w:rsidR="001B53E4">
              <w:rPr>
                <w:b/>
                <w:bCs/>
              </w:rPr>
              <w:t xml:space="preserve"> </w:t>
            </w:r>
            <w:r>
              <w:rPr>
                <w:b/>
                <w:bCs/>
              </w:rPr>
              <w:t>[Євро]</w:t>
            </w:r>
          </w:p>
        </w:tc>
      </w:tr>
      <w:tr w:rsidR="00071300" w:rsidRPr="00AD0973" w:rsidTr="00C60FCD">
        <w:trPr>
          <w:trHeight w:val="290"/>
        </w:trPr>
        <w:tc>
          <w:tcPr>
            <w:tcW w:w="3392" w:type="dxa"/>
            <w:tcBorders>
              <w:top w:val="nil"/>
              <w:left w:val="single" w:sz="8" w:space="0" w:color="auto"/>
              <w:bottom w:val="single" w:sz="4" w:space="0" w:color="auto"/>
              <w:right w:val="single" w:sz="4" w:space="0" w:color="auto"/>
            </w:tcBorders>
            <w:shd w:val="clear" w:color="000000" w:fill="DDEBF7"/>
            <w:noWrap/>
            <w:vAlign w:val="center"/>
            <w:hideMark/>
          </w:tcPr>
          <w:p w:rsidR="00071300" w:rsidRPr="000514B7" w:rsidRDefault="00071300" w:rsidP="00A25A45">
            <w:pPr>
              <w:jc w:val="left"/>
              <w:rPr>
                <w:rFonts w:asciiTheme="minorHAnsi" w:hAnsiTheme="minorHAnsi" w:cstheme="minorHAnsi"/>
                <w:b/>
                <w:bCs/>
                <w:color w:val="000000"/>
                <w:sz w:val="18"/>
                <w:szCs w:val="18"/>
              </w:rPr>
            </w:pPr>
            <w:r>
              <w:rPr>
                <w:rFonts w:asciiTheme="minorHAnsi" w:hAnsiTheme="minorHAnsi"/>
                <w:b/>
                <w:bCs/>
                <w:color w:val="000000"/>
                <w:sz w:val="18"/>
                <w:szCs w:val="18"/>
              </w:rPr>
              <w:t>Загалом за водопостачанням</w:t>
            </w:r>
          </w:p>
        </w:tc>
        <w:tc>
          <w:tcPr>
            <w:tcW w:w="567" w:type="dxa"/>
            <w:tcBorders>
              <w:top w:val="nil"/>
              <w:left w:val="nil"/>
              <w:bottom w:val="single" w:sz="4" w:space="0" w:color="auto"/>
              <w:right w:val="single" w:sz="4" w:space="0" w:color="auto"/>
            </w:tcBorders>
            <w:shd w:val="clear" w:color="000000" w:fill="DDEBF7"/>
            <w:noWrap/>
            <w:vAlign w:val="center"/>
            <w:hideMark/>
          </w:tcPr>
          <w:p w:rsidR="00071300" w:rsidRPr="000514B7" w:rsidRDefault="00071300" w:rsidP="00A25A45">
            <w:pPr>
              <w:jc w:val="center"/>
              <w:rPr>
                <w:rFonts w:asciiTheme="minorHAnsi" w:hAnsiTheme="minorHAnsi" w:cstheme="minorHAnsi"/>
                <w:b/>
                <w:bCs/>
                <w:color w:val="000000"/>
                <w:sz w:val="18"/>
                <w:szCs w:val="18"/>
              </w:rPr>
            </w:pPr>
            <w:r>
              <w:rPr>
                <w:rFonts w:asciiTheme="minorHAnsi" w:hAnsiTheme="minorHAnsi"/>
                <w:b/>
                <w:bCs/>
                <w:color w:val="000000"/>
                <w:sz w:val="18"/>
                <w:szCs w:val="18"/>
              </w:rPr>
              <w:t> </w:t>
            </w:r>
          </w:p>
        </w:tc>
        <w:tc>
          <w:tcPr>
            <w:tcW w:w="851" w:type="dxa"/>
            <w:tcBorders>
              <w:top w:val="nil"/>
              <w:left w:val="nil"/>
              <w:bottom w:val="single" w:sz="4" w:space="0" w:color="auto"/>
              <w:right w:val="single" w:sz="4" w:space="0" w:color="auto"/>
            </w:tcBorders>
            <w:shd w:val="clear" w:color="000000" w:fill="DDEBF7"/>
            <w:noWrap/>
            <w:vAlign w:val="center"/>
            <w:hideMark/>
          </w:tcPr>
          <w:p w:rsidR="00071300" w:rsidRPr="000514B7" w:rsidRDefault="00071300" w:rsidP="00A25A45">
            <w:pPr>
              <w:jc w:val="center"/>
              <w:rPr>
                <w:rFonts w:asciiTheme="minorHAnsi" w:hAnsiTheme="minorHAnsi" w:cstheme="minorHAnsi"/>
                <w:b/>
                <w:bCs/>
                <w:color w:val="000000"/>
                <w:sz w:val="18"/>
                <w:szCs w:val="18"/>
              </w:rPr>
            </w:pPr>
            <w:r>
              <w:rPr>
                <w:rFonts w:asciiTheme="minorHAnsi" w:hAnsiTheme="minorHAnsi"/>
                <w:b/>
                <w:bCs/>
                <w:color w:val="000000"/>
                <w:sz w:val="18"/>
                <w:szCs w:val="18"/>
              </w:rPr>
              <w:t> </w:t>
            </w:r>
          </w:p>
        </w:tc>
        <w:tc>
          <w:tcPr>
            <w:tcW w:w="1134" w:type="dxa"/>
            <w:tcBorders>
              <w:top w:val="nil"/>
              <w:left w:val="nil"/>
              <w:bottom w:val="single" w:sz="4" w:space="0" w:color="auto"/>
              <w:right w:val="single" w:sz="4" w:space="0" w:color="auto"/>
            </w:tcBorders>
            <w:shd w:val="clear" w:color="000000" w:fill="DDEBF7"/>
            <w:noWrap/>
            <w:vAlign w:val="center"/>
            <w:hideMark/>
          </w:tcPr>
          <w:p w:rsidR="00071300" w:rsidRPr="000514B7" w:rsidRDefault="00071300" w:rsidP="00A25A45">
            <w:pPr>
              <w:jc w:val="center"/>
              <w:rPr>
                <w:rFonts w:asciiTheme="minorHAnsi" w:hAnsiTheme="minorHAnsi" w:cstheme="minorHAnsi"/>
                <w:b/>
                <w:bCs/>
                <w:color w:val="000000"/>
                <w:sz w:val="18"/>
                <w:szCs w:val="18"/>
              </w:rPr>
            </w:pPr>
            <w:r>
              <w:rPr>
                <w:rFonts w:asciiTheme="minorHAnsi" w:hAnsiTheme="minorHAnsi"/>
                <w:b/>
                <w:bCs/>
                <w:color w:val="000000"/>
                <w:sz w:val="18"/>
                <w:szCs w:val="18"/>
              </w:rPr>
              <w:t> </w:t>
            </w:r>
          </w:p>
        </w:tc>
        <w:tc>
          <w:tcPr>
            <w:tcW w:w="1134" w:type="dxa"/>
            <w:tcBorders>
              <w:top w:val="nil"/>
              <w:left w:val="nil"/>
              <w:bottom w:val="single" w:sz="4" w:space="0" w:color="auto"/>
              <w:right w:val="single" w:sz="4" w:space="0" w:color="auto"/>
            </w:tcBorders>
            <w:shd w:val="clear" w:color="000000" w:fill="DDEBF7"/>
            <w:noWrap/>
            <w:vAlign w:val="center"/>
            <w:hideMark/>
          </w:tcPr>
          <w:p w:rsidR="00071300" w:rsidRPr="005556A7" w:rsidRDefault="00071300" w:rsidP="00A25A45">
            <w:pPr>
              <w:jc w:val="center"/>
              <w:rPr>
                <w:rFonts w:asciiTheme="minorHAnsi" w:hAnsiTheme="minorHAnsi" w:cstheme="minorHAnsi"/>
                <w:b/>
                <w:color w:val="000000"/>
                <w:sz w:val="18"/>
                <w:szCs w:val="18"/>
              </w:rPr>
            </w:pPr>
            <w:r>
              <w:rPr>
                <w:rFonts w:asciiTheme="minorHAnsi" w:hAnsiTheme="minorHAnsi"/>
                <w:b/>
                <w:color w:val="000000"/>
                <w:sz w:val="18"/>
                <w:szCs w:val="18"/>
              </w:rPr>
              <w:t>2 206 000</w:t>
            </w:r>
          </w:p>
        </w:tc>
        <w:tc>
          <w:tcPr>
            <w:tcW w:w="1417" w:type="dxa"/>
            <w:tcBorders>
              <w:top w:val="nil"/>
              <w:left w:val="nil"/>
              <w:bottom w:val="single" w:sz="4" w:space="0" w:color="auto"/>
              <w:right w:val="single" w:sz="4" w:space="0" w:color="auto"/>
            </w:tcBorders>
            <w:shd w:val="clear" w:color="000000" w:fill="DDEBF7"/>
            <w:noWrap/>
            <w:vAlign w:val="center"/>
            <w:hideMark/>
          </w:tcPr>
          <w:p w:rsidR="00071300" w:rsidRPr="005556A7" w:rsidRDefault="00071300" w:rsidP="00A25A45">
            <w:pPr>
              <w:jc w:val="center"/>
              <w:rPr>
                <w:rFonts w:asciiTheme="minorHAnsi" w:hAnsiTheme="minorHAnsi" w:cstheme="minorHAnsi"/>
                <w:b/>
                <w:color w:val="000000"/>
                <w:sz w:val="18"/>
                <w:szCs w:val="18"/>
              </w:rPr>
            </w:pPr>
            <w:r>
              <w:rPr>
                <w:rFonts w:asciiTheme="minorHAnsi" w:hAnsiTheme="minorHAnsi"/>
                <w:b/>
                <w:color w:val="000000"/>
                <w:sz w:val="18"/>
                <w:szCs w:val="18"/>
              </w:rPr>
              <w:t>220 000</w:t>
            </w:r>
          </w:p>
        </w:tc>
        <w:tc>
          <w:tcPr>
            <w:tcW w:w="1134" w:type="dxa"/>
            <w:tcBorders>
              <w:top w:val="nil"/>
              <w:left w:val="nil"/>
              <w:bottom w:val="single" w:sz="4" w:space="0" w:color="auto"/>
              <w:right w:val="single" w:sz="8" w:space="0" w:color="auto"/>
            </w:tcBorders>
            <w:shd w:val="clear" w:color="000000" w:fill="DDEBF7"/>
            <w:noWrap/>
            <w:vAlign w:val="center"/>
            <w:hideMark/>
          </w:tcPr>
          <w:p w:rsidR="00071300" w:rsidRPr="005556A7" w:rsidRDefault="00071300" w:rsidP="00A25A45">
            <w:pPr>
              <w:jc w:val="center"/>
              <w:rPr>
                <w:rFonts w:asciiTheme="minorHAnsi" w:hAnsiTheme="minorHAnsi" w:cstheme="minorHAnsi"/>
                <w:b/>
                <w:color w:val="000000"/>
                <w:sz w:val="18"/>
                <w:szCs w:val="18"/>
              </w:rPr>
            </w:pPr>
            <w:r>
              <w:rPr>
                <w:rFonts w:asciiTheme="minorHAnsi" w:hAnsiTheme="minorHAnsi"/>
                <w:b/>
                <w:color w:val="000000"/>
                <w:sz w:val="18"/>
                <w:szCs w:val="18"/>
              </w:rPr>
              <w:t>2 426 000</w:t>
            </w:r>
          </w:p>
        </w:tc>
      </w:tr>
      <w:tr w:rsidR="00AD0973" w:rsidRPr="00AD0973" w:rsidTr="00C60FCD">
        <w:trPr>
          <w:trHeight w:val="58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AD0973" w:rsidRPr="000514B7" w:rsidRDefault="00071300" w:rsidP="00A25A45">
            <w:pPr>
              <w:jc w:val="left"/>
              <w:rPr>
                <w:rFonts w:asciiTheme="minorHAnsi" w:hAnsiTheme="minorHAnsi" w:cstheme="minorHAnsi"/>
                <w:color w:val="000000"/>
                <w:sz w:val="18"/>
                <w:szCs w:val="18"/>
              </w:rPr>
            </w:pPr>
            <w:r>
              <w:rPr>
                <w:rFonts w:asciiTheme="minorHAnsi" w:hAnsiTheme="minorHAnsi"/>
                <w:color w:val="000000"/>
                <w:sz w:val="18"/>
                <w:szCs w:val="18"/>
              </w:rPr>
              <w:t xml:space="preserve">Реконструкція системи водопостачання, загальною довжиною 2,2 км, DN 500 мм від Дубнівської ВНС </w:t>
            </w:r>
          </w:p>
        </w:tc>
        <w:tc>
          <w:tcPr>
            <w:tcW w:w="567" w:type="dxa"/>
            <w:tcBorders>
              <w:top w:val="nil"/>
              <w:left w:val="nil"/>
              <w:bottom w:val="single" w:sz="4" w:space="0" w:color="auto"/>
              <w:right w:val="single" w:sz="4" w:space="0" w:color="auto"/>
            </w:tcBorders>
            <w:shd w:val="clear" w:color="auto" w:fill="auto"/>
            <w:noWrap/>
            <w:vAlign w:val="center"/>
            <w:hideMark/>
          </w:tcPr>
          <w:p w:rsidR="00AD0973" w:rsidRPr="000514B7" w:rsidRDefault="00AD0973" w:rsidP="00A25A45">
            <w:pPr>
              <w:jc w:val="center"/>
              <w:rPr>
                <w:rFonts w:asciiTheme="minorHAnsi" w:hAnsiTheme="minorHAnsi" w:cstheme="minorHAnsi"/>
                <w:color w:val="000000"/>
                <w:sz w:val="18"/>
                <w:szCs w:val="18"/>
              </w:rPr>
            </w:pPr>
            <w:r>
              <w:rPr>
                <w:rFonts w:asciiTheme="minorHAnsi" w:hAnsiTheme="minorHAnsi"/>
                <w:color w:val="000000"/>
                <w:sz w:val="18"/>
                <w:szCs w:val="18"/>
              </w:rPr>
              <w:t>ЗС</w:t>
            </w:r>
          </w:p>
        </w:tc>
        <w:tc>
          <w:tcPr>
            <w:tcW w:w="851" w:type="dxa"/>
            <w:tcBorders>
              <w:top w:val="nil"/>
              <w:left w:val="nil"/>
              <w:bottom w:val="single" w:sz="4" w:space="0" w:color="auto"/>
              <w:right w:val="single" w:sz="4" w:space="0" w:color="auto"/>
            </w:tcBorders>
            <w:shd w:val="clear" w:color="auto" w:fill="auto"/>
            <w:noWrap/>
            <w:vAlign w:val="center"/>
            <w:hideMark/>
          </w:tcPr>
          <w:p w:rsidR="00AD0973" w:rsidRPr="000514B7" w:rsidRDefault="00AD0973"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center"/>
            <w:hideMark/>
          </w:tcPr>
          <w:p w:rsidR="00AD0973" w:rsidRPr="000514B7" w:rsidRDefault="00AD0973" w:rsidP="00A25A45">
            <w:pPr>
              <w:jc w:val="center"/>
              <w:rPr>
                <w:rFonts w:asciiTheme="minorHAnsi" w:hAnsiTheme="minorHAnsi" w:cstheme="minorHAnsi"/>
                <w:color w:val="000000"/>
                <w:sz w:val="18"/>
                <w:szCs w:val="18"/>
              </w:rPr>
            </w:pPr>
            <w:r>
              <w:rPr>
                <w:rFonts w:asciiTheme="minorHAnsi" w:hAnsiTheme="minorHAnsi"/>
                <w:color w:val="000000"/>
                <w:sz w:val="18"/>
                <w:szCs w:val="18"/>
              </w:rPr>
              <w:t>706 000</w:t>
            </w:r>
          </w:p>
        </w:tc>
        <w:tc>
          <w:tcPr>
            <w:tcW w:w="1134" w:type="dxa"/>
            <w:tcBorders>
              <w:top w:val="nil"/>
              <w:left w:val="nil"/>
              <w:bottom w:val="single" w:sz="4" w:space="0" w:color="auto"/>
              <w:right w:val="single" w:sz="4" w:space="0" w:color="auto"/>
            </w:tcBorders>
            <w:shd w:val="clear" w:color="auto" w:fill="auto"/>
            <w:noWrap/>
            <w:vAlign w:val="center"/>
            <w:hideMark/>
          </w:tcPr>
          <w:p w:rsidR="00AD0973" w:rsidRPr="000514B7" w:rsidRDefault="00AD0973" w:rsidP="00A25A45">
            <w:pPr>
              <w:jc w:val="center"/>
              <w:rPr>
                <w:rFonts w:asciiTheme="minorHAnsi" w:hAnsiTheme="minorHAnsi" w:cstheme="minorHAnsi"/>
                <w:color w:val="000000"/>
                <w:sz w:val="18"/>
                <w:szCs w:val="18"/>
              </w:rPr>
            </w:pPr>
            <w:r>
              <w:rPr>
                <w:rFonts w:asciiTheme="minorHAnsi" w:hAnsiTheme="minorHAnsi"/>
                <w:color w:val="000000"/>
                <w:sz w:val="18"/>
                <w:szCs w:val="18"/>
              </w:rPr>
              <w:t>706 000</w:t>
            </w:r>
          </w:p>
        </w:tc>
        <w:tc>
          <w:tcPr>
            <w:tcW w:w="1417" w:type="dxa"/>
            <w:tcBorders>
              <w:top w:val="nil"/>
              <w:left w:val="nil"/>
              <w:bottom w:val="single" w:sz="4" w:space="0" w:color="auto"/>
              <w:right w:val="single" w:sz="4" w:space="0" w:color="auto"/>
            </w:tcBorders>
            <w:shd w:val="clear" w:color="auto" w:fill="auto"/>
            <w:noWrap/>
            <w:vAlign w:val="center"/>
            <w:hideMark/>
          </w:tcPr>
          <w:p w:rsidR="00AD0973" w:rsidRPr="000514B7" w:rsidRDefault="00AD0973" w:rsidP="00A25A45">
            <w:pPr>
              <w:jc w:val="center"/>
              <w:rPr>
                <w:rFonts w:asciiTheme="minorHAnsi" w:hAnsiTheme="minorHAnsi" w:cstheme="minorHAnsi"/>
                <w:color w:val="000000"/>
                <w:sz w:val="18"/>
                <w:szCs w:val="18"/>
              </w:rPr>
            </w:pPr>
            <w:r>
              <w:rPr>
                <w:rFonts w:asciiTheme="minorHAnsi" w:hAnsiTheme="minorHAnsi"/>
                <w:color w:val="000000"/>
                <w:sz w:val="18"/>
                <w:szCs w:val="18"/>
              </w:rPr>
              <w:t>70 000</w:t>
            </w:r>
          </w:p>
        </w:tc>
        <w:tc>
          <w:tcPr>
            <w:tcW w:w="1134" w:type="dxa"/>
            <w:tcBorders>
              <w:top w:val="nil"/>
              <w:left w:val="nil"/>
              <w:bottom w:val="single" w:sz="4" w:space="0" w:color="auto"/>
              <w:right w:val="single" w:sz="8" w:space="0" w:color="auto"/>
            </w:tcBorders>
            <w:shd w:val="clear" w:color="auto" w:fill="auto"/>
            <w:noWrap/>
            <w:vAlign w:val="center"/>
            <w:hideMark/>
          </w:tcPr>
          <w:p w:rsidR="00AD0973" w:rsidRPr="000514B7" w:rsidRDefault="00AD0973" w:rsidP="00A25A45">
            <w:pPr>
              <w:jc w:val="center"/>
              <w:rPr>
                <w:rFonts w:asciiTheme="minorHAnsi" w:hAnsiTheme="minorHAnsi" w:cstheme="minorHAnsi"/>
                <w:color w:val="000000"/>
                <w:sz w:val="18"/>
                <w:szCs w:val="18"/>
              </w:rPr>
            </w:pPr>
            <w:r>
              <w:rPr>
                <w:rFonts w:asciiTheme="minorHAnsi" w:hAnsiTheme="minorHAnsi"/>
                <w:color w:val="000000"/>
                <w:sz w:val="18"/>
                <w:szCs w:val="18"/>
              </w:rPr>
              <w:t>776 000</w:t>
            </w:r>
          </w:p>
        </w:tc>
      </w:tr>
      <w:tr w:rsidR="00AD0973" w:rsidRPr="00AD0973" w:rsidTr="00C60FCD">
        <w:trPr>
          <w:trHeight w:val="58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AD0973" w:rsidRPr="000514B7" w:rsidRDefault="00AD0973" w:rsidP="00A25A45">
            <w:pPr>
              <w:jc w:val="left"/>
              <w:rPr>
                <w:rFonts w:asciiTheme="minorHAnsi" w:hAnsiTheme="minorHAnsi" w:cstheme="minorHAnsi"/>
                <w:color w:val="000000"/>
                <w:sz w:val="18"/>
                <w:szCs w:val="18"/>
              </w:rPr>
            </w:pPr>
            <w:r>
              <w:rPr>
                <w:rFonts w:asciiTheme="minorHAnsi" w:hAnsiTheme="minorHAnsi"/>
                <w:color w:val="000000"/>
                <w:sz w:val="18"/>
                <w:szCs w:val="18"/>
              </w:rPr>
              <w:t xml:space="preserve">Придбання спеціальних механізмів для технічного обслуговування </w:t>
            </w:r>
          </w:p>
        </w:tc>
        <w:tc>
          <w:tcPr>
            <w:tcW w:w="567" w:type="dxa"/>
            <w:tcBorders>
              <w:top w:val="nil"/>
              <w:left w:val="nil"/>
              <w:bottom w:val="single" w:sz="4" w:space="0" w:color="auto"/>
              <w:right w:val="single" w:sz="4" w:space="0" w:color="auto"/>
            </w:tcBorders>
            <w:shd w:val="clear" w:color="auto" w:fill="auto"/>
            <w:noWrap/>
            <w:vAlign w:val="center"/>
            <w:hideMark/>
          </w:tcPr>
          <w:p w:rsidR="00AD0973" w:rsidRPr="000514B7" w:rsidRDefault="00AD0973" w:rsidP="00A25A45">
            <w:pPr>
              <w:jc w:val="center"/>
              <w:rPr>
                <w:rFonts w:asciiTheme="minorHAnsi" w:hAnsiTheme="minorHAnsi" w:cstheme="minorHAnsi"/>
                <w:color w:val="000000"/>
                <w:sz w:val="18"/>
                <w:szCs w:val="18"/>
              </w:rPr>
            </w:pPr>
            <w:r>
              <w:rPr>
                <w:rFonts w:asciiTheme="minorHAnsi" w:hAnsiTheme="minorHAnsi"/>
                <w:color w:val="000000"/>
                <w:sz w:val="18"/>
                <w:szCs w:val="18"/>
              </w:rPr>
              <w:t>ЗС</w:t>
            </w:r>
          </w:p>
        </w:tc>
        <w:tc>
          <w:tcPr>
            <w:tcW w:w="851" w:type="dxa"/>
            <w:tcBorders>
              <w:top w:val="nil"/>
              <w:left w:val="nil"/>
              <w:bottom w:val="single" w:sz="4" w:space="0" w:color="auto"/>
              <w:right w:val="single" w:sz="4" w:space="0" w:color="auto"/>
            </w:tcBorders>
            <w:shd w:val="clear" w:color="auto" w:fill="auto"/>
            <w:noWrap/>
            <w:vAlign w:val="center"/>
            <w:hideMark/>
          </w:tcPr>
          <w:p w:rsidR="00AD0973" w:rsidRPr="000514B7" w:rsidRDefault="00AD0973"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center"/>
            <w:hideMark/>
          </w:tcPr>
          <w:p w:rsidR="00AD0973" w:rsidRPr="000514B7" w:rsidRDefault="00AD0973" w:rsidP="00A25A45">
            <w:pPr>
              <w:jc w:val="center"/>
              <w:rPr>
                <w:rFonts w:asciiTheme="minorHAnsi" w:hAnsiTheme="minorHAnsi" w:cstheme="minorHAnsi"/>
                <w:color w:val="000000"/>
                <w:sz w:val="18"/>
                <w:szCs w:val="18"/>
              </w:rPr>
            </w:pPr>
            <w:r>
              <w:rPr>
                <w:rFonts w:asciiTheme="minorHAnsi" w:hAnsiTheme="minorHAnsi"/>
                <w:color w:val="000000"/>
                <w:sz w:val="18"/>
                <w:szCs w:val="18"/>
              </w:rPr>
              <w:t>500 000</w:t>
            </w:r>
          </w:p>
        </w:tc>
        <w:tc>
          <w:tcPr>
            <w:tcW w:w="1134" w:type="dxa"/>
            <w:tcBorders>
              <w:top w:val="nil"/>
              <w:left w:val="nil"/>
              <w:bottom w:val="single" w:sz="4" w:space="0" w:color="auto"/>
              <w:right w:val="single" w:sz="4" w:space="0" w:color="auto"/>
            </w:tcBorders>
            <w:shd w:val="clear" w:color="auto" w:fill="auto"/>
            <w:noWrap/>
            <w:vAlign w:val="center"/>
            <w:hideMark/>
          </w:tcPr>
          <w:p w:rsidR="00AD0973" w:rsidRPr="000514B7" w:rsidRDefault="00AD0973" w:rsidP="00A25A45">
            <w:pPr>
              <w:jc w:val="center"/>
              <w:rPr>
                <w:rFonts w:asciiTheme="minorHAnsi" w:hAnsiTheme="minorHAnsi" w:cstheme="minorHAnsi"/>
                <w:color w:val="000000"/>
                <w:sz w:val="18"/>
                <w:szCs w:val="18"/>
              </w:rPr>
            </w:pPr>
            <w:r>
              <w:rPr>
                <w:rFonts w:asciiTheme="minorHAnsi" w:hAnsiTheme="minorHAnsi"/>
                <w:color w:val="000000"/>
                <w:sz w:val="18"/>
                <w:szCs w:val="18"/>
              </w:rPr>
              <w:t>500 000</w:t>
            </w:r>
          </w:p>
        </w:tc>
        <w:tc>
          <w:tcPr>
            <w:tcW w:w="1417" w:type="dxa"/>
            <w:tcBorders>
              <w:top w:val="nil"/>
              <w:left w:val="nil"/>
              <w:bottom w:val="single" w:sz="4" w:space="0" w:color="auto"/>
              <w:right w:val="single" w:sz="4" w:space="0" w:color="auto"/>
            </w:tcBorders>
            <w:shd w:val="clear" w:color="auto" w:fill="auto"/>
            <w:noWrap/>
            <w:vAlign w:val="center"/>
            <w:hideMark/>
          </w:tcPr>
          <w:p w:rsidR="00AD0973" w:rsidRPr="000514B7" w:rsidRDefault="00AD0973" w:rsidP="00A25A45">
            <w:pPr>
              <w:jc w:val="center"/>
              <w:rPr>
                <w:rFonts w:asciiTheme="minorHAnsi" w:hAnsiTheme="minorHAnsi" w:cstheme="minorHAnsi"/>
                <w:color w:val="000000"/>
                <w:sz w:val="18"/>
                <w:szCs w:val="18"/>
              </w:rPr>
            </w:pPr>
            <w:r>
              <w:rPr>
                <w:rFonts w:asciiTheme="minorHAnsi" w:hAnsiTheme="minorHAnsi"/>
                <w:color w:val="000000"/>
                <w:sz w:val="18"/>
                <w:szCs w:val="18"/>
              </w:rPr>
              <w:t>50 000</w:t>
            </w:r>
          </w:p>
        </w:tc>
        <w:tc>
          <w:tcPr>
            <w:tcW w:w="1134" w:type="dxa"/>
            <w:tcBorders>
              <w:top w:val="nil"/>
              <w:left w:val="nil"/>
              <w:bottom w:val="single" w:sz="4" w:space="0" w:color="auto"/>
              <w:right w:val="single" w:sz="8" w:space="0" w:color="auto"/>
            </w:tcBorders>
            <w:shd w:val="clear" w:color="auto" w:fill="auto"/>
            <w:noWrap/>
            <w:vAlign w:val="center"/>
            <w:hideMark/>
          </w:tcPr>
          <w:p w:rsidR="00AD0973" w:rsidRPr="000514B7" w:rsidRDefault="00AD0973" w:rsidP="00A25A45">
            <w:pPr>
              <w:jc w:val="center"/>
              <w:rPr>
                <w:rFonts w:asciiTheme="minorHAnsi" w:hAnsiTheme="minorHAnsi" w:cstheme="minorHAnsi"/>
                <w:color w:val="000000"/>
                <w:sz w:val="18"/>
                <w:szCs w:val="18"/>
              </w:rPr>
            </w:pPr>
            <w:r>
              <w:rPr>
                <w:rFonts w:asciiTheme="minorHAnsi" w:hAnsiTheme="minorHAnsi"/>
                <w:color w:val="000000"/>
                <w:sz w:val="18"/>
                <w:szCs w:val="18"/>
              </w:rPr>
              <w:t>550 000</w:t>
            </w:r>
          </w:p>
        </w:tc>
      </w:tr>
      <w:tr w:rsidR="00AD0973" w:rsidRPr="00AD0973" w:rsidTr="00C60FCD">
        <w:trPr>
          <w:trHeight w:val="590"/>
        </w:trPr>
        <w:tc>
          <w:tcPr>
            <w:tcW w:w="3392" w:type="dxa"/>
            <w:tcBorders>
              <w:top w:val="nil"/>
              <w:left w:val="single" w:sz="8" w:space="0" w:color="auto"/>
              <w:bottom w:val="single" w:sz="8" w:space="0" w:color="auto"/>
              <w:right w:val="single" w:sz="4" w:space="0" w:color="auto"/>
            </w:tcBorders>
            <w:shd w:val="clear" w:color="auto" w:fill="auto"/>
            <w:vAlign w:val="center"/>
            <w:hideMark/>
          </w:tcPr>
          <w:p w:rsidR="00AD0973" w:rsidRPr="000514B7" w:rsidRDefault="00AD0973" w:rsidP="00A25A45">
            <w:pPr>
              <w:jc w:val="left"/>
              <w:rPr>
                <w:rFonts w:asciiTheme="minorHAnsi" w:hAnsiTheme="minorHAnsi" w:cstheme="minorHAnsi"/>
                <w:color w:val="000000"/>
                <w:sz w:val="18"/>
                <w:szCs w:val="18"/>
              </w:rPr>
            </w:pPr>
            <w:r>
              <w:rPr>
                <w:rFonts w:asciiTheme="minorHAnsi" w:hAnsiTheme="minorHAnsi"/>
                <w:color w:val="000000"/>
                <w:sz w:val="18"/>
                <w:szCs w:val="18"/>
              </w:rPr>
              <w:t>Реконструкції</w:t>
            </w:r>
            <w:r w:rsidR="00B40F1E">
              <w:rPr>
                <w:rFonts w:asciiTheme="minorHAnsi" w:hAnsiTheme="minorHAnsi"/>
                <w:color w:val="000000"/>
                <w:sz w:val="18"/>
                <w:szCs w:val="18"/>
              </w:rPr>
              <w:t xml:space="preserve"> </w:t>
            </w:r>
            <w:r>
              <w:rPr>
                <w:rFonts w:asciiTheme="minorHAnsi" w:hAnsiTheme="minorHAnsi"/>
                <w:color w:val="000000"/>
                <w:sz w:val="18"/>
                <w:szCs w:val="18"/>
              </w:rPr>
              <w:t>водозабірної магістралі Гнідавської ВПУ (4 км), діаметром PE560 мм</w:t>
            </w:r>
          </w:p>
        </w:tc>
        <w:tc>
          <w:tcPr>
            <w:tcW w:w="567" w:type="dxa"/>
            <w:tcBorders>
              <w:top w:val="nil"/>
              <w:left w:val="nil"/>
              <w:bottom w:val="single" w:sz="8" w:space="0" w:color="auto"/>
              <w:right w:val="single" w:sz="4" w:space="0" w:color="auto"/>
            </w:tcBorders>
            <w:shd w:val="clear" w:color="auto" w:fill="auto"/>
            <w:noWrap/>
            <w:vAlign w:val="center"/>
            <w:hideMark/>
          </w:tcPr>
          <w:p w:rsidR="00AD0973" w:rsidRPr="000514B7" w:rsidRDefault="00AD0973" w:rsidP="00A25A45">
            <w:pPr>
              <w:jc w:val="center"/>
              <w:rPr>
                <w:rFonts w:asciiTheme="minorHAnsi" w:hAnsiTheme="minorHAnsi" w:cstheme="minorHAnsi"/>
                <w:color w:val="000000"/>
                <w:sz w:val="18"/>
                <w:szCs w:val="18"/>
              </w:rPr>
            </w:pPr>
            <w:r>
              <w:rPr>
                <w:rFonts w:asciiTheme="minorHAnsi" w:hAnsiTheme="minorHAnsi"/>
                <w:color w:val="000000"/>
                <w:sz w:val="18"/>
                <w:szCs w:val="18"/>
              </w:rPr>
              <w:t>ЗС</w:t>
            </w:r>
          </w:p>
        </w:tc>
        <w:tc>
          <w:tcPr>
            <w:tcW w:w="851" w:type="dxa"/>
            <w:tcBorders>
              <w:top w:val="nil"/>
              <w:left w:val="nil"/>
              <w:bottom w:val="single" w:sz="8" w:space="0" w:color="auto"/>
              <w:right w:val="single" w:sz="4" w:space="0" w:color="auto"/>
            </w:tcBorders>
            <w:shd w:val="clear" w:color="auto" w:fill="auto"/>
            <w:noWrap/>
            <w:vAlign w:val="center"/>
            <w:hideMark/>
          </w:tcPr>
          <w:p w:rsidR="00AD0973" w:rsidRPr="000514B7" w:rsidRDefault="00AD0973"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c>
          <w:tcPr>
            <w:tcW w:w="1134" w:type="dxa"/>
            <w:tcBorders>
              <w:top w:val="nil"/>
              <w:left w:val="nil"/>
              <w:bottom w:val="single" w:sz="8" w:space="0" w:color="auto"/>
              <w:right w:val="single" w:sz="4" w:space="0" w:color="auto"/>
            </w:tcBorders>
            <w:shd w:val="clear" w:color="auto" w:fill="auto"/>
            <w:noWrap/>
            <w:vAlign w:val="center"/>
            <w:hideMark/>
          </w:tcPr>
          <w:p w:rsidR="00AD0973" w:rsidRPr="000514B7" w:rsidRDefault="00071300" w:rsidP="00A25A45">
            <w:pPr>
              <w:jc w:val="center"/>
              <w:rPr>
                <w:rFonts w:asciiTheme="minorHAnsi" w:hAnsiTheme="minorHAnsi" w:cstheme="minorHAnsi"/>
                <w:color w:val="000000"/>
                <w:sz w:val="18"/>
                <w:szCs w:val="18"/>
              </w:rPr>
            </w:pPr>
            <w:r>
              <w:rPr>
                <w:rFonts w:asciiTheme="minorHAnsi" w:hAnsiTheme="minorHAnsi"/>
                <w:color w:val="000000"/>
                <w:sz w:val="18"/>
                <w:szCs w:val="18"/>
              </w:rPr>
              <w:t>1 000 000</w:t>
            </w:r>
          </w:p>
        </w:tc>
        <w:tc>
          <w:tcPr>
            <w:tcW w:w="1134" w:type="dxa"/>
            <w:tcBorders>
              <w:top w:val="nil"/>
              <w:left w:val="nil"/>
              <w:bottom w:val="single" w:sz="8" w:space="0" w:color="auto"/>
              <w:right w:val="single" w:sz="4" w:space="0" w:color="auto"/>
            </w:tcBorders>
            <w:shd w:val="clear" w:color="auto" w:fill="auto"/>
            <w:noWrap/>
            <w:vAlign w:val="center"/>
            <w:hideMark/>
          </w:tcPr>
          <w:p w:rsidR="00AD0973" w:rsidRPr="000514B7" w:rsidRDefault="00071300" w:rsidP="00A25A45">
            <w:pPr>
              <w:jc w:val="center"/>
              <w:rPr>
                <w:rFonts w:asciiTheme="minorHAnsi" w:hAnsiTheme="minorHAnsi" w:cstheme="minorHAnsi"/>
                <w:color w:val="000000"/>
                <w:sz w:val="18"/>
                <w:szCs w:val="18"/>
              </w:rPr>
            </w:pPr>
            <w:r>
              <w:rPr>
                <w:rFonts w:asciiTheme="minorHAnsi" w:hAnsiTheme="minorHAnsi"/>
                <w:color w:val="000000"/>
                <w:sz w:val="18"/>
                <w:szCs w:val="18"/>
              </w:rPr>
              <w:t>1 000 000</w:t>
            </w:r>
          </w:p>
        </w:tc>
        <w:tc>
          <w:tcPr>
            <w:tcW w:w="1417" w:type="dxa"/>
            <w:tcBorders>
              <w:top w:val="nil"/>
              <w:left w:val="nil"/>
              <w:bottom w:val="single" w:sz="8" w:space="0" w:color="auto"/>
              <w:right w:val="single" w:sz="4" w:space="0" w:color="auto"/>
            </w:tcBorders>
            <w:shd w:val="clear" w:color="auto" w:fill="auto"/>
            <w:noWrap/>
            <w:vAlign w:val="center"/>
            <w:hideMark/>
          </w:tcPr>
          <w:p w:rsidR="00AD0973" w:rsidRPr="000514B7" w:rsidRDefault="00071300" w:rsidP="00A25A45">
            <w:pPr>
              <w:jc w:val="center"/>
              <w:rPr>
                <w:rFonts w:asciiTheme="minorHAnsi" w:hAnsiTheme="minorHAnsi" w:cstheme="minorHAnsi"/>
                <w:color w:val="000000"/>
                <w:sz w:val="18"/>
                <w:szCs w:val="18"/>
              </w:rPr>
            </w:pPr>
            <w:r>
              <w:rPr>
                <w:rFonts w:asciiTheme="minorHAnsi" w:hAnsiTheme="minorHAnsi"/>
                <w:color w:val="000000"/>
                <w:sz w:val="18"/>
                <w:szCs w:val="18"/>
              </w:rPr>
              <w:t>100 000</w:t>
            </w:r>
          </w:p>
        </w:tc>
        <w:tc>
          <w:tcPr>
            <w:tcW w:w="1134" w:type="dxa"/>
            <w:tcBorders>
              <w:top w:val="nil"/>
              <w:left w:val="nil"/>
              <w:bottom w:val="single" w:sz="8" w:space="0" w:color="auto"/>
              <w:right w:val="single" w:sz="8" w:space="0" w:color="auto"/>
            </w:tcBorders>
            <w:shd w:val="clear" w:color="auto" w:fill="auto"/>
            <w:noWrap/>
            <w:vAlign w:val="center"/>
            <w:hideMark/>
          </w:tcPr>
          <w:p w:rsidR="00AD0973" w:rsidRPr="000514B7" w:rsidRDefault="00071300" w:rsidP="00A25A45">
            <w:pPr>
              <w:jc w:val="center"/>
              <w:rPr>
                <w:rFonts w:asciiTheme="minorHAnsi" w:hAnsiTheme="minorHAnsi" w:cstheme="minorHAnsi"/>
                <w:color w:val="000000"/>
                <w:sz w:val="18"/>
                <w:szCs w:val="18"/>
              </w:rPr>
            </w:pPr>
            <w:r>
              <w:rPr>
                <w:rFonts w:asciiTheme="minorHAnsi" w:hAnsiTheme="minorHAnsi"/>
                <w:color w:val="000000"/>
                <w:sz w:val="18"/>
                <w:szCs w:val="18"/>
              </w:rPr>
              <w:t>1 100 000</w:t>
            </w:r>
          </w:p>
        </w:tc>
      </w:tr>
    </w:tbl>
    <w:p w:rsidR="00AD0973" w:rsidRPr="00114C2F" w:rsidRDefault="00AD0973" w:rsidP="00A25A45">
      <w:pPr>
        <w:rPr>
          <w:rFonts w:asciiTheme="minorHAnsi" w:hAnsiTheme="minorHAnsi" w:cstheme="minorHAnsi"/>
        </w:rPr>
      </w:pPr>
    </w:p>
    <w:p w:rsidR="00776CDF" w:rsidRPr="00114C2F" w:rsidRDefault="00776CDF" w:rsidP="00A25A45">
      <w:pPr>
        <w:rPr>
          <w:rFonts w:asciiTheme="minorHAnsi" w:hAnsiTheme="minorHAnsi" w:cstheme="minorHAnsi"/>
        </w:rPr>
      </w:pPr>
      <w:r>
        <w:rPr>
          <w:rFonts w:asciiTheme="minorHAnsi" w:hAnsiTheme="minorHAnsi"/>
        </w:rPr>
        <w:t>Нижче більш детально описані складові та їхній економічний результат.</w:t>
      </w:r>
    </w:p>
    <w:p w:rsidR="00114C2F" w:rsidRPr="009C0279" w:rsidRDefault="00114C2F" w:rsidP="00A25A45">
      <w:pPr>
        <w:rPr>
          <w:rFonts w:asciiTheme="minorHAnsi" w:hAnsiTheme="minorHAnsi" w:cstheme="minorHAnsi"/>
        </w:rPr>
      </w:pPr>
    </w:p>
    <w:p w:rsidR="00114C2F" w:rsidRPr="009C0279" w:rsidRDefault="00114C2F" w:rsidP="00A25A45">
      <w:pPr>
        <w:pStyle w:val="30"/>
        <w:numPr>
          <w:ilvl w:val="2"/>
          <w:numId w:val="15"/>
        </w:numPr>
        <w:spacing w:before="0" w:after="0"/>
        <w:contextualSpacing w:val="0"/>
        <w:jc w:val="left"/>
        <w:rPr>
          <w:rFonts w:asciiTheme="minorHAnsi" w:hAnsiTheme="minorHAnsi" w:cstheme="minorHAnsi"/>
        </w:rPr>
      </w:pPr>
      <w:bookmarkStart w:id="46" w:name="_Toc51150235"/>
      <w:r>
        <w:rPr>
          <w:rFonts w:asciiTheme="minorHAnsi" w:hAnsiTheme="minorHAnsi"/>
        </w:rPr>
        <w:t>Реконструкція системи водопостачання</w:t>
      </w:r>
      <w:bookmarkEnd w:id="46"/>
      <w:r>
        <w:rPr>
          <w:rFonts w:asciiTheme="minorHAnsi" w:hAnsiTheme="minorHAnsi"/>
        </w:rPr>
        <w:t xml:space="preserve"> </w:t>
      </w:r>
    </w:p>
    <w:p w:rsidR="00B713A5" w:rsidRDefault="00B713A5" w:rsidP="00A25A45">
      <w:pPr>
        <w:rPr>
          <w:b/>
        </w:rPr>
      </w:pPr>
    </w:p>
    <w:p w:rsidR="00114C2F" w:rsidRDefault="00114C2F" w:rsidP="00A25A45">
      <w:pPr>
        <w:pStyle w:val="30"/>
        <w:numPr>
          <w:ilvl w:val="0"/>
          <w:numId w:val="0"/>
        </w:numPr>
        <w:spacing w:before="0" w:after="0"/>
        <w:ind w:left="1134" w:hanging="1134"/>
        <w:contextualSpacing w:val="0"/>
        <w:jc w:val="left"/>
        <w:rPr>
          <w:rFonts w:asciiTheme="minorHAnsi" w:eastAsia="Times New Roman" w:hAnsiTheme="minorHAnsi" w:cstheme="minorHAnsi"/>
          <w:b/>
          <w:noProof w:val="0"/>
          <w:color w:val="auto"/>
          <w:sz w:val="22"/>
          <w:szCs w:val="20"/>
        </w:rPr>
      </w:pPr>
      <w:bookmarkStart w:id="47" w:name="_Toc51150236"/>
      <w:r>
        <w:rPr>
          <w:rFonts w:asciiTheme="minorHAnsi" w:hAnsiTheme="minorHAnsi"/>
          <w:b/>
          <w:color w:val="auto"/>
          <w:sz w:val="22"/>
          <w:szCs w:val="20"/>
        </w:rPr>
        <w:t>Існуюча ситуація</w:t>
      </w:r>
      <w:bookmarkEnd w:id="47"/>
    </w:p>
    <w:p w:rsidR="00EC464D" w:rsidRPr="00EC464D" w:rsidRDefault="00EC464D" w:rsidP="00A25A45">
      <w:pPr>
        <w:pStyle w:val="HydrophilStandard"/>
        <w:spacing w:after="0"/>
        <w:contextualSpacing w:val="0"/>
        <w:rPr>
          <w:lang w:val="en-GB"/>
        </w:rPr>
      </w:pPr>
    </w:p>
    <w:p w:rsidR="00114C2F" w:rsidRDefault="00114C2F" w:rsidP="00A25A45">
      <w:pPr>
        <w:rPr>
          <w:rFonts w:asciiTheme="minorHAnsi" w:hAnsiTheme="minorHAnsi" w:cstheme="minorHAnsi"/>
        </w:rPr>
      </w:pPr>
      <w:r>
        <w:rPr>
          <w:rFonts w:asciiTheme="minorHAnsi" w:hAnsiTheme="minorHAnsi"/>
        </w:rPr>
        <w:t xml:space="preserve">Водопровід (вулиця Дубнівська - вулиця Трункіна - вулиця Рівненська - вулиця Єршова - вулиця Гордюка - вулиця Кравчука - вулиця Карпенка-Карого - вулиця Дубнівська) змонтовано сталевими трубами діаметром 600 мм під час будівництва нових житлових районів міста у 80-х роках. Через тривалий термін експлуатації та корозію, що призвели до частих проривів, виникає необхідність заміни цієї ділянки водопроводу. Технічний стан розподільних систем водопостачання, які досі є найскладнішою складовою системи питного водопостачання, продовжує погіршуватися. </w:t>
      </w:r>
    </w:p>
    <w:p w:rsidR="00747788" w:rsidRPr="009C0279" w:rsidRDefault="00747788" w:rsidP="00A25A45">
      <w:pPr>
        <w:rPr>
          <w:rFonts w:asciiTheme="minorHAnsi" w:hAnsiTheme="minorHAnsi" w:cstheme="minorHAnsi"/>
        </w:rPr>
      </w:pPr>
    </w:p>
    <w:p w:rsidR="00114C2F" w:rsidRDefault="00114C2F" w:rsidP="00A25A45">
      <w:pPr>
        <w:rPr>
          <w:rFonts w:asciiTheme="minorHAnsi" w:hAnsiTheme="minorHAnsi"/>
        </w:rPr>
      </w:pPr>
      <w:r>
        <w:rPr>
          <w:rFonts w:asciiTheme="minorHAnsi" w:hAnsiTheme="minorHAnsi"/>
        </w:rPr>
        <w:t xml:space="preserve">З погіршенням технічного стану водопровідних труб, гідравлічна потужність значно зменшується, а втрати води збільшуються. Також зростають витрати на ремонтні роботи. Поганий стан системи водопостачання загалом та зокрема розподільних труб негативно впливає на якість очищеної води та спричиняє її вторинне забруднення. </w:t>
      </w:r>
    </w:p>
    <w:p w:rsidR="001B53E4" w:rsidRPr="009C0279" w:rsidRDefault="001B53E4" w:rsidP="00A25A45">
      <w:pPr>
        <w:rPr>
          <w:rFonts w:asciiTheme="minorHAnsi" w:hAnsiTheme="minorHAnsi" w:cstheme="minorHAnsi"/>
        </w:rPr>
      </w:pPr>
    </w:p>
    <w:p w:rsidR="00114C2F" w:rsidRPr="009C0279" w:rsidRDefault="00114C2F" w:rsidP="00A25A45">
      <w:pPr>
        <w:rPr>
          <w:rFonts w:asciiTheme="minorHAnsi" w:hAnsiTheme="minorHAnsi" w:cstheme="minorHAnsi"/>
        </w:rPr>
      </w:pPr>
      <w:r>
        <w:rPr>
          <w:rFonts w:asciiTheme="minorHAnsi" w:hAnsiTheme="minorHAnsi"/>
        </w:rPr>
        <w:t>Найгірша ділянка пролягає між Дубнівською КНС2 та автоцентром Mitsubishi на вул. Карпенка-Карого, 17, її реконструкція включена до ППІ.</w:t>
      </w:r>
    </w:p>
    <w:p w:rsidR="00114C2F" w:rsidRPr="009C0279" w:rsidRDefault="00114C2F" w:rsidP="00A25A45">
      <w:pPr>
        <w:rPr>
          <w:rFonts w:asciiTheme="minorHAnsi" w:hAnsiTheme="minorHAnsi" w:cstheme="minorHAnsi"/>
        </w:rPr>
      </w:pPr>
    </w:p>
    <w:p w:rsidR="00114C2F" w:rsidRDefault="00114C2F" w:rsidP="00A25A45">
      <w:pPr>
        <w:pStyle w:val="30"/>
        <w:numPr>
          <w:ilvl w:val="0"/>
          <w:numId w:val="0"/>
        </w:numPr>
        <w:spacing w:before="0" w:after="0"/>
        <w:ind w:left="1134" w:hanging="1134"/>
        <w:contextualSpacing w:val="0"/>
        <w:jc w:val="left"/>
        <w:rPr>
          <w:rFonts w:asciiTheme="minorHAnsi" w:eastAsia="Times New Roman" w:hAnsiTheme="minorHAnsi" w:cstheme="minorHAnsi"/>
          <w:b/>
          <w:noProof w:val="0"/>
          <w:color w:val="auto"/>
          <w:sz w:val="22"/>
          <w:szCs w:val="20"/>
        </w:rPr>
      </w:pPr>
      <w:bookmarkStart w:id="48" w:name="_Toc51150237"/>
      <w:r>
        <w:rPr>
          <w:rFonts w:asciiTheme="minorHAnsi" w:hAnsiTheme="minorHAnsi"/>
          <w:b/>
          <w:color w:val="auto"/>
          <w:sz w:val="22"/>
          <w:szCs w:val="20"/>
        </w:rPr>
        <w:t>Обсяг інвестицій</w:t>
      </w:r>
      <w:bookmarkEnd w:id="48"/>
    </w:p>
    <w:p w:rsidR="00EC464D" w:rsidRPr="007C0173" w:rsidRDefault="00EC464D" w:rsidP="00A25A45">
      <w:pPr>
        <w:pStyle w:val="HydrophilStandard"/>
        <w:spacing w:after="0"/>
        <w:contextualSpacing w:val="0"/>
        <w:rPr>
          <w:lang w:val="ru-RU"/>
        </w:rPr>
      </w:pPr>
    </w:p>
    <w:p w:rsidR="00114C2F" w:rsidRPr="001B53E4" w:rsidRDefault="00114C2F" w:rsidP="00A25A45">
      <w:pPr>
        <w:rPr>
          <w:rFonts w:asciiTheme="minorHAnsi" w:hAnsiTheme="minorHAnsi" w:cstheme="minorHAnsi"/>
        </w:rPr>
      </w:pPr>
      <w:r w:rsidRPr="001B53E4">
        <w:rPr>
          <w:rFonts w:asciiTheme="minorHAnsi" w:hAnsiTheme="minorHAnsi" w:cstheme="minorHAnsi"/>
        </w:rPr>
        <w:t>У первісній ППІ (див.</w:t>
      </w:r>
      <w:r w:rsidR="0005703C" w:rsidRPr="001B53E4">
        <w:rPr>
          <w:rFonts w:asciiTheme="minorHAnsi" w:hAnsiTheme="minorHAnsi" w:cstheme="minorHAnsi"/>
          <w:highlight w:val="yellow"/>
        </w:rPr>
        <w:fldChar w:fldCharType="begin"/>
      </w:r>
      <w:r w:rsidR="0005703C" w:rsidRPr="001B53E4">
        <w:rPr>
          <w:rFonts w:asciiTheme="minorHAnsi" w:hAnsiTheme="minorHAnsi" w:cstheme="minorHAnsi"/>
        </w:rPr>
        <w:instrText xml:space="preserve"> REF _Ref25832746 \h </w:instrText>
      </w:r>
      <w:r w:rsidR="001B53E4">
        <w:rPr>
          <w:rFonts w:asciiTheme="minorHAnsi" w:hAnsiTheme="minorHAnsi" w:cstheme="minorHAnsi"/>
          <w:highlight w:val="yellow"/>
        </w:rPr>
        <w:instrText xml:space="preserve"> \* MERGEFORMAT </w:instrText>
      </w:r>
      <w:r w:rsidR="0005703C" w:rsidRPr="001B53E4">
        <w:rPr>
          <w:rFonts w:asciiTheme="minorHAnsi" w:hAnsiTheme="minorHAnsi" w:cstheme="minorHAnsi"/>
          <w:highlight w:val="yellow"/>
        </w:rPr>
      </w:r>
      <w:r w:rsidR="0005703C" w:rsidRPr="001B53E4">
        <w:rPr>
          <w:rFonts w:asciiTheme="minorHAnsi" w:hAnsiTheme="minorHAnsi" w:cstheme="minorHAnsi"/>
          <w:highlight w:val="yellow"/>
        </w:rPr>
        <w:fldChar w:fldCharType="separate"/>
      </w:r>
      <w:r w:rsidR="00896859" w:rsidRPr="001B53E4">
        <w:rPr>
          <w:rFonts w:asciiTheme="minorHAnsi" w:hAnsiTheme="minorHAnsi" w:cstheme="minorHAnsi"/>
        </w:rPr>
        <w:t>Таблиц</w:t>
      </w:r>
      <w:r w:rsidR="001B53E4">
        <w:rPr>
          <w:rFonts w:asciiTheme="minorHAnsi" w:hAnsiTheme="minorHAnsi" w:cstheme="minorHAnsi"/>
        </w:rPr>
        <w:t>ю</w:t>
      </w:r>
      <w:r w:rsidR="00896859" w:rsidRPr="001B53E4">
        <w:rPr>
          <w:rFonts w:asciiTheme="minorHAnsi" w:hAnsiTheme="minorHAnsi" w:cstheme="minorHAnsi"/>
        </w:rPr>
        <w:t xml:space="preserve"> </w:t>
      </w:r>
      <w:r w:rsidR="00896859" w:rsidRPr="001B53E4">
        <w:rPr>
          <w:rFonts w:asciiTheme="minorHAnsi" w:hAnsiTheme="minorHAnsi" w:cstheme="minorHAnsi"/>
          <w:noProof/>
        </w:rPr>
        <w:t>5</w:t>
      </w:r>
      <w:r w:rsidR="0005703C" w:rsidRPr="001B53E4">
        <w:rPr>
          <w:rFonts w:asciiTheme="minorHAnsi" w:hAnsiTheme="minorHAnsi" w:cstheme="minorHAnsi"/>
          <w:highlight w:val="yellow"/>
        </w:rPr>
        <w:fldChar w:fldCharType="end"/>
      </w:r>
      <w:r w:rsidRPr="001B53E4">
        <w:rPr>
          <w:rFonts w:asciiTheme="minorHAnsi" w:hAnsiTheme="minorHAnsi" w:cstheme="minorHAnsi"/>
        </w:rPr>
        <w:t xml:space="preserve">) для реконструкції запропоновано ділянку довжиною 7 км. Однак, через обмежений бюджет (див. Кошторис витрат у </w:t>
      </w:r>
      <w:r w:rsidR="0005703C" w:rsidRPr="001B53E4">
        <w:rPr>
          <w:rFonts w:asciiTheme="minorHAnsi" w:hAnsiTheme="minorHAnsi" w:cstheme="minorHAnsi"/>
          <w:highlight w:val="yellow"/>
        </w:rPr>
        <w:fldChar w:fldCharType="begin"/>
      </w:r>
      <w:r w:rsidR="0005703C" w:rsidRPr="001B53E4">
        <w:rPr>
          <w:rFonts w:asciiTheme="minorHAnsi" w:hAnsiTheme="minorHAnsi" w:cstheme="minorHAnsi"/>
        </w:rPr>
        <w:instrText xml:space="preserve"> REF _Ref31355928 \h </w:instrText>
      </w:r>
      <w:r w:rsidR="001B53E4">
        <w:rPr>
          <w:rFonts w:asciiTheme="minorHAnsi" w:hAnsiTheme="minorHAnsi" w:cstheme="minorHAnsi"/>
          <w:highlight w:val="yellow"/>
        </w:rPr>
        <w:instrText xml:space="preserve"> \* MERGEFORMAT </w:instrText>
      </w:r>
      <w:r w:rsidR="0005703C" w:rsidRPr="001B53E4">
        <w:rPr>
          <w:rFonts w:asciiTheme="minorHAnsi" w:hAnsiTheme="minorHAnsi" w:cstheme="minorHAnsi"/>
          <w:highlight w:val="yellow"/>
        </w:rPr>
      </w:r>
      <w:r w:rsidR="0005703C" w:rsidRPr="001B53E4">
        <w:rPr>
          <w:rFonts w:asciiTheme="minorHAnsi" w:hAnsiTheme="minorHAnsi" w:cstheme="minorHAnsi"/>
          <w:highlight w:val="yellow"/>
        </w:rPr>
        <w:fldChar w:fldCharType="separate"/>
      </w:r>
      <w:r w:rsidR="00896859" w:rsidRPr="001B53E4">
        <w:rPr>
          <w:rFonts w:asciiTheme="minorHAnsi" w:hAnsiTheme="minorHAnsi" w:cstheme="minorHAnsi"/>
        </w:rPr>
        <w:t>Таблиц</w:t>
      </w:r>
      <w:r w:rsidR="001B53E4">
        <w:rPr>
          <w:rFonts w:asciiTheme="minorHAnsi" w:hAnsiTheme="minorHAnsi" w:cstheme="minorHAnsi"/>
        </w:rPr>
        <w:t>і</w:t>
      </w:r>
      <w:r w:rsidR="00896859" w:rsidRPr="001B53E4">
        <w:rPr>
          <w:rFonts w:asciiTheme="minorHAnsi" w:hAnsiTheme="minorHAnsi" w:cstheme="minorHAnsi"/>
        </w:rPr>
        <w:t xml:space="preserve"> </w:t>
      </w:r>
      <w:r w:rsidR="00896859" w:rsidRPr="001B53E4">
        <w:rPr>
          <w:rFonts w:asciiTheme="minorHAnsi" w:hAnsiTheme="minorHAnsi" w:cstheme="minorHAnsi"/>
          <w:noProof/>
        </w:rPr>
        <w:t>10</w:t>
      </w:r>
      <w:r w:rsidR="0005703C" w:rsidRPr="001B53E4">
        <w:rPr>
          <w:rFonts w:asciiTheme="minorHAnsi" w:hAnsiTheme="minorHAnsi" w:cstheme="minorHAnsi"/>
          <w:highlight w:val="yellow"/>
        </w:rPr>
        <w:fldChar w:fldCharType="end"/>
      </w:r>
      <w:r w:rsidRPr="001B53E4">
        <w:rPr>
          <w:rFonts w:asciiTheme="minorHAnsi" w:hAnsiTheme="minorHAnsi" w:cstheme="minorHAnsi"/>
        </w:rPr>
        <w:t xml:space="preserve">), в рамках цього ТЕО пропонується реконструювати лише ділянку труби </w:t>
      </w:r>
      <w:r w:rsidR="001B53E4">
        <w:rPr>
          <w:rFonts w:asciiTheme="minorHAnsi" w:hAnsiTheme="minorHAnsi" w:cstheme="minorHAnsi"/>
        </w:rPr>
        <w:t>довжиною</w:t>
      </w:r>
      <w:r w:rsidRPr="001B53E4">
        <w:rPr>
          <w:rFonts w:asciiTheme="minorHAnsi" w:hAnsiTheme="minorHAnsi" w:cstheme="minorHAnsi"/>
        </w:rPr>
        <w:t xml:space="preserve"> 2,2 км:</w:t>
      </w:r>
    </w:p>
    <w:p w:rsidR="00114C2F" w:rsidRPr="009C0279" w:rsidRDefault="00114C2F" w:rsidP="00A25A45">
      <w:pPr>
        <w:pStyle w:val="af3"/>
        <w:numPr>
          <w:ilvl w:val="0"/>
          <w:numId w:val="29"/>
        </w:numPr>
        <w:contextualSpacing w:val="0"/>
        <w:jc w:val="left"/>
        <w:rPr>
          <w:rFonts w:asciiTheme="minorHAnsi" w:hAnsiTheme="minorHAnsi" w:cstheme="minorHAnsi"/>
        </w:rPr>
      </w:pPr>
      <w:r>
        <w:rPr>
          <w:rFonts w:asciiTheme="minorHAnsi" w:hAnsiTheme="minorHAnsi"/>
        </w:rPr>
        <w:t>Заміна напірного колектор</w:t>
      </w:r>
      <w:r w:rsidR="001B53E4">
        <w:rPr>
          <w:rFonts w:asciiTheme="minorHAnsi" w:hAnsiTheme="minorHAnsi"/>
        </w:rPr>
        <w:t>у</w:t>
      </w:r>
      <w:r>
        <w:rPr>
          <w:rFonts w:asciiTheme="minorHAnsi" w:hAnsiTheme="minorHAnsi"/>
        </w:rPr>
        <w:t xml:space="preserve"> на Дубнівській ВНС, включаючи відсікаючі</w:t>
      </w:r>
      <w:r w:rsidR="00B40F1E">
        <w:rPr>
          <w:rFonts w:asciiTheme="minorHAnsi" w:hAnsiTheme="minorHAnsi"/>
        </w:rPr>
        <w:t xml:space="preserve"> </w:t>
      </w:r>
      <w:r>
        <w:rPr>
          <w:rFonts w:asciiTheme="minorHAnsi" w:hAnsiTheme="minorHAnsi"/>
        </w:rPr>
        <w:t>клапани</w:t>
      </w:r>
      <w:r w:rsidR="001B53E4">
        <w:rPr>
          <w:rFonts w:asciiTheme="minorHAnsi" w:hAnsiTheme="minorHAnsi"/>
        </w:rPr>
        <w:t>;</w:t>
      </w:r>
    </w:p>
    <w:p w:rsidR="00114C2F" w:rsidRPr="009C0279" w:rsidRDefault="00114C2F" w:rsidP="00A25A45">
      <w:pPr>
        <w:pStyle w:val="af3"/>
        <w:numPr>
          <w:ilvl w:val="0"/>
          <w:numId w:val="29"/>
        </w:numPr>
        <w:contextualSpacing w:val="0"/>
        <w:jc w:val="left"/>
        <w:rPr>
          <w:rFonts w:asciiTheme="minorHAnsi" w:hAnsiTheme="minorHAnsi" w:cstheme="minorHAnsi"/>
        </w:rPr>
      </w:pPr>
      <w:r>
        <w:rPr>
          <w:rFonts w:asciiTheme="minorHAnsi" w:hAnsiTheme="minorHAnsi"/>
        </w:rPr>
        <w:t>Ділянка 1: заміна розподільної труби PE450 від Дубнівської ВНС по вулиці Дубнівська до вулиці Фільтрова, орієнтовна довжина 150 м</w:t>
      </w:r>
      <w:r w:rsidR="001B53E4">
        <w:rPr>
          <w:rFonts w:asciiTheme="minorHAnsi" w:hAnsiTheme="minorHAnsi"/>
        </w:rPr>
        <w:t>;</w:t>
      </w:r>
    </w:p>
    <w:p w:rsidR="00114C2F" w:rsidRPr="009C0279" w:rsidRDefault="00114C2F" w:rsidP="00A25A45">
      <w:pPr>
        <w:pStyle w:val="af3"/>
        <w:numPr>
          <w:ilvl w:val="0"/>
          <w:numId w:val="29"/>
        </w:numPr>
        <w:contextualSpacing w:val="0"/>
        <w:jc w:val="left"/>
        <w:rPr>
          <w:rFonts w:asciiTheme="minorHAnsi" w:hAnsiTheme="minorHAnsi" w:cstheme="minorHAnsi"/>
        </w:rPr>
      </w:pPr>
      <w:r>
        <w:rPr>
          <w:rFonts w:asciiTheme="minorHAnsi" w:hAnsiTheme="minorHAnsi"/>
        </w:rPr>
        <w:t>Ділянка 2: заміна розподільної труби PE630 від Дубнівської ВНС по вулиці Дубнівська до першої клапанної камери, орієнтовна довжина 105 м</w:t>
      </w:r>
      <w:r w:rsidR="001B53E4">
        <w:rPr>
          <w:rFonts w:asciiTheme="minorHAnsi" w:hAnsiTheme="minorHAnsi"/>
        </w:rPr>
        <w:t>;</w:t>
      </w:r>
    </w:p>
    <w:p w:rsidR="00114C2F" w:rsidRPr="009C0279" w:rsidRDefault="00114C2F" w:rsidP="001B53E4">
      <w:pPr>
        <w:pStyle w:val="af3"/>
        <w:numPr>
          <w:ilvl w:val="0"/>
          <w:numId w:val="29"/>
        </w:numPr>
        <w:contextualSpacing w:val="0"/>
        <w:rPr>
          <w:rFonts w:asciiTheme="minorHAnsi" w:hAnsiTheme="minorHAnsi" w:cstheme="minorHAnsi"/>
        </w:rPr>
      </w:pPr>
      <w:r>
        <w:rPr>
          <w:rFonts w:asciiTheme="minorHAnsi" w:hAnsiTheme="minorHAnsi"/>
        </w:rPr>
        <w:t>Ділянка 3: заміна розподільної труби PE560 від першої клапанної камери по вулицях Дубнівська та Карпенка-Карого до завершення реконструкції ділянки після залізничного мосту, орієнтовна довжина 350 м</w:t>
      </w:r>
      <w:r w:rsidR="001B53E4">
        <w:rPr>
          <w:rFonts w:asciiTheme="minorHAnsi" w:hAnsiTheme="minorHAnsi"/>
        </w:rPr>
        <w:t>;</w:t>
      </w:r>
    </w:p>
    <w:p w:rsidR="00114C2F" w:rsidRPr="009C0279" w:rsidRDefault="00114C2F" w:rsidP="001B53E4">
      <w:pPr>
        <w:pStyle w:val="af3"/>
        <w:numPr>
          <w:ilvl w:val="0"/>
          <w:numId w:val="29"/>
        </w:numPr>
        <w:contextualSpacing w:val="0"/>
        <w:rPr>
          <w:rFonts w:asciiTheme="minorHAnsi" w:hAnsiTheme="minorHAnsi" w:cstheme="minorHAnsi"/>
        </w:rPr>
      </w:pPr>
      <w:r>
        <w:rPr>
          <w:rFonts w:asciiTheme="minorHAnsi" w:hAnsiTheme="minorHAnsi"/>
        </w:rPr>
        <w:t>Ділянка 4: заміна розподільної труби PE560 від першої клапанної</w:t>
      </w:r>
      <w:r w:rsidR="00B40F1E">
        <w:rPr>
          <w:rFonts w:asciiTheme="minorHAnsi" w:hAnsiTheme="minorHAnsi"/>
        </w:rPr>
        <w:t xml:space="preserve"> </w:t>
      </w:r>
      <w:r>
        <w:rPr>
          <w:rFonts w:asciiTheme="minorHAnsi" w:hAnsiTheme="minorHAnsi"/>
        </w:rPr>
        <w:t>камери по вулиці Карпенка-Карого від завершеної реконструйованої ділянки до автоцентру M</w:t>
      </w:r>
      <w:r w:rsidR="001B53E4">
        <w:rPr>
          <w:rFonts w:asciiTheme="minorHAnsi" w:hAnsiTheme="minorHAnsi"/>
        </w:rPr>
        <w:t>itsubishi (вул. Карпенка-Карого,</w:t>
      </w:r>
      <w:r>
        <w:rPr>
          <w:rFonts w:asciiTheme="minorHAnsi" w:hAnsiTheme="minorHAnsi"/>
        </w:rPr>
        <w:t xml:space="preserve"> 17), приблизна довжина 1550 м</w:t>
      </w:r>
      <w:r w:rsidR="001B53E4">
        <w:rPr>
          <w:rFonts w:asciiTheme="minorHAnsi" w:hAnsiTheme="minorHAnsi"/>
        </w:rPr>
        <w:t>.</w:t>
      </w:r>
    </w:p>
    <w:p w:rsidR="00114C2F" w:rsidRDefault="00114C2F" w:rsidP="00A25A45"/>
    <w:p w:rsidR="00114C2F" w:rsidRDefault="00114C2F" w:rsidP="00A25A45">
      <w:pPr>
        <w:keepNext/>
        <w:jc w:val="center"/>
      </w:pPr>
      <w:r w:rsidRPr="00392C3D">
        <w:rPr>
          <w:noProof/>
          <w:lang w:eastAsia="uk-UA"/>
        </w:rPr>
        <w:drawing>
          <wp:inline distT="0" distB="0" distL="0" distR="0" wp14:anchorId="542EE7E1" wp14:editId="268275E9">
            <wp:extent cx="4320000" cy="4137437"/>
            <wp:effectExtent l="0" t="0" r="4445" b="0"/>
            <wp:docPr id="4" name="Pilt 4" descr="C:\Users\madismaddison\Documents\SolVerde\tood\114 UKR Lutsk Rivne\LTIP\Lutsk\Distribution pi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dismaddison\Documents\SolVerde\tood\114 UKR Lutsk Rivne\LTIP\Lutsk\Distribution pip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20000" cy="4137437"/>
                    </a:xfrm>
                    <a:prstGeom prst="rect">
                      <a:avLst/>
                    </a:prstGeom>
                    <a:noFill/>
                    <a:ln>
                      <a:noFill/>
                    </a:ln>
                  </pic:spPr>
                </pic:pic>
              </a:graphicData>
            </a:graphic>
          </wp:inline>
        </w:drawing>
      </w:r>
    </w:p>
    <w:p w:rsidR="00114C2F" w:rsidRDefault="00114C2F" w:rsidP="00A25A45">
      <w:pPr>
        <w:pStyle w:val="aa"/>
        <w:jc w:val="center"/>
      </w:pPr>
      <w:bookmarkStart w:id="49" w:name="_Toc50477796"/>
      <w:r>
        <w:t xml:space="preserve">Малюнок </w:t>
      </w:r>
      <w:r>
        <w:fldChar w:fldCharType="begin"/>
      </w:r>
      <w:r>
        <w:instrText xml:space="preserve"> SEQ Figure \* ARABIC </w:instrText>
      </w:r>
      <w:r>
        <w:fldChar w:fldCharType="separate"/>
      </w:r>
      <w:r w:rsidR="00896859">
        <w:t>1</w:t>
      </w:r>
      <w:r>
        <w:fldChar w:fldCharType="end"/>
      </w:r>
      <w:r>
        <w:t>:</w:t>
      </w:r>
      <w:r>
        <w:tab/>
        <w:t>Реконструкція трубопроводу водопостачання - Дубнівська ВНС</w:t>
      </w:r>
      <w:bookmarkEnd w:id="49"/>
    </w:p>
    <w:p w:rsidR="00114C2F" w:rsidRDefault="00114C2F" w:rsidP="00A25A45"/>
    <w:p w:rsidR="00114C2F" w:rsidRDefault="00114C2F" w:rsidP="00A25A45">
      <w:pPr>
        <w:rPr>
          <w:rFonts w:asciiTheme="minorHAnsi" w:hAnsiTheme="minorHAnsi"/>
        </w:rPr>
      </w:pPr>
      <w:r>
        <w:rPr>
          <w:rFonts w:asciiTheme="minorHAnsi" w:hAnsiTheme="minorHAnsi"/>
        </w:rPr>
        <w:t xml:space="preserve">Старі сталеві труби розраховані на </w:t>
      </w:r>
      <w:r w:rsidR="001B53E4">
        <w:rPr>
          <w:rFonts w:asciiTheme="minorHAnsi" w:hAnsiTheme="minorHAnsi"/>
        </w:rPr>
        <w:t>більші потреби у воді, ніж поточні</w:t>
      </w:r>
      <w:r>
        <w:rPr>
          <w:rFonts w:asciiTheme="minorHAnsi" w:hAnsiTheme="minorHAnsi"/>
        </w:rPr>
        <w:t xml:space="preserve">. Значного зростання попиту в наступні 30 років не очікується. </w:t>
      </w:r>
    </w:p>
    <w:p w:rsidR="001B53E4" w:rsidRPr="009C0279" w:rsidRDefault="001B53E4" w:rsidP="00A25A45">
      <w:pPr>
        <w:rPr>
          <w:rFonts w:asciiTheme="minorHAnsi" w:hAnsiTheme="minorHAnsi" w:cstheme="minorHAnsi"/>
        </w:rPr>
      </w:pPr>
    </w:p>
    <w:p w:rsidR="00114C2F" w:rsidRPr="009C0279" w:rsidRDefault="00114C2F" w:rsidP="00A25A45">
      <w:pPr>
        <w:rPr>
          <w:rFonts w:asciiTheme="minorHAnsi" w:hAnsiTheme="minorHAnsi" w:cstheme="minorHAnsi"/>
        </w:rPr>
      </w:pPr>
      <w:r>
        <w:rPr>
          <w:rFonts w:asciiTheme="minorHAnsi" w:hAnsiTheme="minorHAnsi"/>
        </w:rPr>
        <w:t>Буде замінено також усе інше обладнання на трубопроводах (наприклад, камери клапанів, запірні клапани, повітряні клапани, клапани регулювання тиску, гідранти тощо).</w:t>
      </w:r>
    </w:p>
    <w:p w:rsidR="00114C2F" w:rsidRDefault="00114C2F" w:rsidP="00A25A45">
      <w:pPr>
        <w:rPr>
          <w:rFonts w:asciiTheme="minorHAnsi" w:hAnsiTheme="minorHAnsi" w:cstheme="minorHAnsi"/>
        </w:rPr>
      </w:pPr>
      <w:r>
        <w:rPr>
          <w:rFonts w:asciiTheme="minorHAnsi" w:hAnsiTheme="minorHAnsi"/>
        </w:rPr>
        <w:t>Звичайно, матеріал та спосіб будівництва будуть більш детально проаналізовані та будуть зазначені розміри на наступному етапі аналізу варіантів.</w:t>
      </w:r>
    </w:p>
    <w:p w:rsidR="00B713A5" w:rsidRDefault="00B713A5" w:rsidP="00A25A45">
      <w:pPr>
        <w:rPr>
          <w:rFonts w:asciiTheme="minorHAnsi" w:hAnsiTheme="minorHAnsi" w:cstheme="minorHAnsi"/>
        </w:rPr>
      </w:pPr>
    </w:p>
    <w:p w:rsidR="00B713A5" w:rsidRDefault="00B713A5" w:rsidP="00A25A45">
      <w:pPr>
        <w:pStyle w:val="30"/>
        <w:numPr>
          <w:ilvl w:val="0"/>
          <w:numId w:val="0"/>
        </w:numPr>
        <w:spacing w:before="0" w:after="0"/>
        <w:ind w:left="1134" w:hanging="1134"/>
        <w:contextualSpacing w:val="0"/>
        <w:jc w:val="left"/>
        <w:rPr>
          <w:rFonts w:asciiTheme="minorHAnsi" w:eastAsia="Times New Roman" w:hAnsiTheme="minorHAnsi" w:cstheme="minorHAnsi"/>
          <w:b/>
          <w:noProof w:val="0"/>
          <w:color w:val="auto"/>
          <w:sz w:val="22"/>
          <w:szCs w:val="20"/>
        </w:rPr>
      </w:pPr>
      <w:bookmarkStart w:id="50" w:name="_Toc51150238"/>
      <w:r>
        <w:rPr>
          <w:rFonts w:asciiTheme="minorHAnsi" w:hAnsiTheme="minorHAnsi"/>
          <w:b/>
          <w:color w:val="auto"/>
          <w:sz w:val="22"/>
          <w:szCs w:val="20"/>
        </w:rPr>
        <w:t>Розрахунок вартості</w:t>
      </w:r>
      <w:bookmarkEnd w:id="50"/>
    </w:p>
    <w:p w:rsidR="00EC464D" w:rsidRPr="007C0173" w:rsidRDefault="00EC464D" w:rsidP="00A25A45">
      <w:pPr>
        <w:pStyle w:val="HydrophilStandard"/>
        <w:spacing w:after="0"/>
        <w:contextualSpacing w:val="0"/>
        <w:rPr>
          <w:lang w:val="ru-RU"/>
        </w:rPr>
      </w:pPr>
    </w:p>
    <w:p w:rsidR="00B713A5" w:rsidRPr="00DD7FA2" w:rsidRDefault="00B713A5" w:rsidP="00A25A45">
      <w:pPr>
        <w:rPr>
          <w:rFonts w:asciiTheme="minorHAnsi" w:hAnsiTheme="minorHAnsi" w:cstheme="minorHAnsi"/>
        </w:rPr>
      </w:pPr>
      <w:r>
        <w:rPr>
          <w:rFonts w:asciiTheme="minorHAnsi" w:hAnsiTheme="minorHAnsi"/>
        </w:rPr>
        <w:t xml:space="preserve">У наступній таблиці надано розрахунок труб водопостачання. </w:t>
      </w:r>
      <w:r w:rsidRPr="001B53E4">
        <w:rPr>
          <w:rFonts w:asciiTheme="minorHAnsi" w:hAnsiTheme="minorHAnsi"/>
        </w:rPr>
        <w:t>Розрахунок одиничної вартості надано у</w:t>
      </w:r>
      <w:r>
        <w:t xml:space="preserve"> </w:t>
      </w:r>
      <w:r w:rsidR="00646474" w:rsidRPr="001B53E4">
        <w:rPr>
          <w:rFonts w:asciiTheme="minorHAnsi" w:hAnsiTheme="minorHAnsi" w:cstheme="minorHAnsi"/>
        </w:rPr>
        <w:fldChar w:fldCharType="begin"/>
      </w:r>
      <w:r w:rsidR="00646474">
        <w:rPr>
          <w:rFonts w:asciiTheme="minorHAnsi" w:hAnsiTheme="minorHAnsi" w:cstheme="minorHAnsi"/>
        </w:rPr>
        <w:instrText xml:space="preserve"> REF _Ref29478766 \h  \* MERGEFORMAT </w:instrText>
      </w:r>
      <w:r w:rsidR="00646474" w:rsidRPr="001B53E4">
        <w:rPr>
          <w:rFonts w:asciiTheme="minorHAnsi" w:hAnsiTheme="minorHAnsi" w:cstheme="minorHAnsi"/>
        </w:rPr>
      </w:r>
      <w:r w:rsidR="00646474" w:rsidRPr="001B53E4">
        <w:rPr>
          <w:rFonts w:asciiTheme="minorHAnsi" w:hAnsiTheme="minorHAnsi" w:cstheme="minorHAnsi"/>
        </w:rPr>
        <w:fldChar w:fldCharType="separate"/>
      </w:r>
      <w:r w:rsidR="00896859" w:rsidRPr="00896859">
        <w:rPr>
          <w:rFonts w:asciiTheme="minorHAnsi" w:hAnsiTheme="minorHAnsi" w:cstheme="minorHAnsi"/>
        </w:rPr>
        <w:t>Додат</w:t>
      </w:r>
      <w:r w:rsidR="001B53E4">
        <w:rPr>
          <w:rFonts w:asciiTheme="minorHAnsi" w:hAnsiTheme="minorHAnsi" w:cstheme="minorHAnsi"/>
        </w:rPr>
        <w:t>ку</w:t>
      </w:r>
      <w:r w:rsidR="00B40F1E">
        <w:rPr>
          <w:rFonts w:asciiTheme="minorHAnsi" w:hAnsiTheme="minorHAnsi" w:cstheme="minorHAnsi"/>
        </w:rPr>
        <w:t xml:space="preserve"> </w:t>
      </w:r>
      <w:r w:rsidR="001B53E4">
        <w:rPr>
          <w:rFonts w:asciiTheme="minorHAnsi" w:hAnsiTheme="minorHAnsi" w:cstheme="minorHAnsi"/>
        </w:rPr>
        <w:t xml:space="preserve">ВП2: </w:t>
      </w:r>
      <w:r w:rsidR="00896859" w:rsidRPr="00896859">
        <w:rPr>
          <w:rFonts w:asciiTheme="minorHAnsi" w:hAnsiTheme="minorHAnsi" w:cstheme="minorHAnsi"/>
        </w:rPr>
        <w:t>Од.</w:t>
      </w:r>
      <w:r w:rsidR="001B53E4">
        <w:rPr>
          <w:rFonts w:asciiTheme="minorHAnsi" w:hAnsiTheme="minorHAnsi" w:cstheme="minorHAnsi"/>
        </w:rPr>
        <w:t xml:space="preserve"> </w:t>
      </w:r>
      <w:r w:rsidR="00896859" w:rsidRPr="00896859">
        <w:rPr>
          <w:rFonts w:asciiTheme="minorHAnsi" w:hAnsiTheme="minorHAnsi" w:cstheme="minorHAnsi"/>
        </w:rPr>
        <w:t>вартість труби для</w:t>
      </w:r>
      <w:r w:rsidR="00896859">
        <w:rPr>
          <w:color w:val="000000"/>
        </w:rPr>
        <w:t xml:space="preserve"> </w:t>
      </w:r>
      <w:r w:rsidR="00896859" w:rsidRPr="001B53E4">
        <w:rPr>
          <w:rFonts w:asciiTheme="minorHAnsi" w:hAnsiTheme="minorHAnsi"/>
        </w:rPr>
        <w:t>води</w:t>
      </w:r>
      <w:r w:rsidR="00646474" w:rsidRPr="001B53E4">
        <w:rPr>
          <w:rFonts w:asciiTheme="minorHAnsi" w:hAnsiTheme="minorHAnsi" w:cstheme="minorHAnsi"/>
        </w:rPr>
        <w:fldChar w:fldCharType="end"/>
      </w:r>
      <w:r>
        <w:t>.</w:t>
      </w:r>
    </w:p>
    <w:p w:rsidR="00B713A5" w:rsidRPr="00DD7FA2" w:rsidRDefault="00B713A5" w:rsidP="00A25A45">
      <w:pPr>
        <w:rPr>
          <w:rFonts w:asciiTheme="minorHAnsi" w:hAnsiTheme="minorHAnsi" w:cstheme="minorHAnsi"/>
        </w:rPr>
      </w:pPr>
    </w:p>
    <w:p w:rsidR="00B713A5" w:rsidRPr="002628C2" w:rsidRDefault="00B713A5" w:rsidP="00A25A45">
      <w:pPr>
        <w:pStyle w:val="aa"/>
        <w:keepNext/>
        <w:rPr>
          <w:rFonts w:cstheme="minorHAnsi"/>
        </w:rPr>
      </w:pPr>
      <w:bookmarkStart w:id="51" w:name="_Ref31355928"/>
      <w:bookmarkStart w:id="52" w:name="_Toc51150267"/>
      <w:r>
        <w:t xml:space="preserve">Таблиця </w:t>
      </w:r>
      <w:r w:rsidRPr="002628C2">
        <w:rPr>
          <w:rFonts w:cstheme="minorHAnsi"/>
        </w:rPr>
        <w:fldChar w:fldCharType="begin"/>
      </w:r>
      <w:r w:rsidRPr="002628C2">
        <w:rPr>
          <w:rFonts w:cstheme="minorHAnsi"/>
        </w:rPr>
        <w:instrText xml:space="preserve"> SEQ Table \* ARABIC </w:instrText>
      </w:r>
      <w:r w:rsidRPr="002628C2">
        <w:rPr>
          <w:rFonts w:cstheme="minorHAnsi"/>
        </w:rPr>
        <w:fldChar w:fldCharType="separate"/>
      </w:r>
      <w:r w:rsidR="00896859">
        <w:rPr>
          <w:rFonts w:cstheme="minorHAnsi"/>
        </w:rPr>
        <w:t>10</w:t>
      </w:r>
      <w:r w:rsidRPr="002628C2">
        <w:rPr>
          <w:rFonts w:cstheme="minorHAnsi"/>
        </w:rPr>
        <w:fldChar w:fldCharType="end"/>
      </w:r>
      <w:bookmarkEnd w:id="51"/>
      <w:r>
        <w:t>:</w:t>
      </w:r>
      <w:r>
        <w:tab/>
        <w:t>Розрахунок вартості труб водопостачання</w:t>
      </w:r>
      <w:bookmarkEnd w:id="52"/>
    </w:p>
    <w:tbl>
      <w:tblPr>
        <w:tblW w:w="894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825"/>
        <w:gridCol w:w="2300"/>
        <w:gridCol w:w="1160"/>
        <w:gridCol w:w="1360"/>
        <w:gridCol w:w="1300"/>
      </w:tblGrid>
      <w:tr w:rsidR="00B713A5" w:rsidRPr="00DD7FA2" w:rsidTr="000514B7">
        <w:trPr>
          <w:trHeight w:val="227"/>
          <w:tblHeader/>
        </w:trPr>
        <w:tc>
          <w:tcPr>
            <w:tcW w:w="2825" w:type="dxa"/>
            <w:shd w:val="clear" w:color="000000" w:fill="5B9BD5"/>
            <w:noWrap/>
            <w:vAlign w:val="bottom"/>
            <w:hideMark/>
          </w:tcPr>
          <w:p w:rsidR="00B713A5" w:rsidRPr="00DD7FA2" w:rsidRDefault="00B713A5" w:rsidP="00A25A45">
            <w:pPr>
              <w:rPr>
                <w:rFonts w:asciiTheme="minorHAnsi" w:hAnsiTheme="minorHAnsi" w:cstheme="minorHAnsi"/>
                <w:b/>
                <w:bCs/>
                <w:color w:val="FFFFFF"/>
                <w:sz w:val="18"/>
                <w:szCs w:val="18"/>
              </w:rPr>
            </w:pPr>
            <w:r>
              <w:rPr>
                <w:rFonts w:asciiTheme="minorHAnsi" w:hAnsiTheme="minorHAnsi"/>
                <w:b/>
                <w:bCs/>
                <w:color w:val="FFFFFF"/>
                <w:sz w:val="18"/>
                <w:szCs w:val="18"/>
              </w:rPr>
              <w:t> </w:t>
            </w:r>
          </w:p>
        </w:tc>
        <w:tc>
          <w:tcPr>
            <w:tcW w:w="2300" w:type="dxa"/>
            <w:shd w:val="clear" w:color="000000" w:fill="5B9BD5"/>
            <w:noWrap/>
            <w:vAlign w:val="bottom"/>
            <w:hideMark/>
          </w:tcPr>
          <w:p w:rsidR="00B713A5" w:rsidRPr="00DD7FA2" w:rsidRDefault="00B713A5" w:rsidP="00A25A45">
            <w:pPr>
              <w:rPr>
                <w:rFonts w:asciiTheme="minorHAnsi" w:hAnsiTheme="minorHAnsi" w:cstheme="minorHAnsi"/>
                <w:b/>
                <w:bCs/>
                <w:color w:val="FFFFFF"/>
                <w:sz w:val="18"/>
                <w:szCs w:val="18"/>
              </w:rPr>
            </w:pPr>
            <w:r>
              <w:rPr>
                <w:rFonts w:asciiTheme="minorHAnsi" w:hAnsiTheme="minorHAnsi"/>
                <w:b/>
                <w:bCs/>
                <w:color w:val="FFFFFF"/>
                <w:sz w:val="18"/>
                <w:szCs w:val="18"/>
              </w:rPr>
              <w:t>Матеріал/</w:t>
            </w:r>
            <w:r w:rsidR="001B53E4">
              <w:rPr>
                <w:rFonts w:asciiTheme="minorHAnsi" w:hAnsiTheme="minorHAnsi"/>
                <w:b/>
                <w:bCs/>
                <w:color w:val="FFFFFF"/>
                <w:sz w:val="18"/>
                <w:szCs w:val="18"/>
              </w:rPr>
              <w:t xml:space="preserve"> </w:t>
            </w:r>
            <w:r>
              <w:rPr>
                <w:rFonts w:asciiTheme="minorHAnsi" w:hAnsiTheme="minorHAnsi"/>
                <w:b/>
                <w:bCs/>
                <w:color w:val="FFFFFF"/>
                <w:sz w:val="18"/>
                <w:szCs w:val="18"/>
              </w:rPr>
              <w:t>діаметр, мм</w:t>
            </w:r>
          </w:p>
        </w:tc>
        <w:tc>
          <w:tcPr>
            <w:tcW w:w="1160" w:type="dxa"/>
            <w:shd w:val="clear" w:color="000000" w:fill="5B9BD5"/>
            <w:noWrap/>
            <w:vAlign w:val="bottom"/>
            <w:hideMark/>
          </w:tcPr>
          <w:p w:rsidR="00B713A5" w:rsidRPr="00DD7FA2" w:rsidRDefault="00B713A5" w:rsidP="00A25A45">
            <w:pPr>
              <w:rPr>
                <w:rFonts w:asciiTheme="minorHAnsi" w:hAnsiTheme="minorHAnsi" w:cstheme="minorHAnsi"/>
                <w:b/>
                <w:bCs/>
                <w:color w:val="FFFFFF"/>
                <w:sz w:val="18"/>
                <w:szCs w:val="18"/>
              </w:rPr>
            </w:pPr>
            <w:r>
              <w:rPr>
                <w:rFonts w:asciiTheme="minorHAnsi" w:hAnsiTheme="minorHAnsi"/>
                <w:b/>
                <w:bCs/>
                <w:color w:val="FFFFFF"/>
                <w:sz w:val="18"/>
                <w:szCs w:val="18"/>
              </w:rPr>
              <w:t>Довжина, м</w:t>
            </w:r>
          </w:p>
        </w:tc>
        <w:tc>
          <w:tcPr>
            <w:tcW w:w="1360" w:type="dxa"/>
            <w:shd w:val="clear" w:color="000000" w:fill="5B9BD5"/>
            <w:noWrap/>
            <w:vAlign w:val="bottom"/>
            <w:hideMark/>
          </w:tcPr>
          <w:p w:rsidR="00B713A5" w:rsidRPr="001B53E4" w:rsidRDefault="00B713A5" w:rsidP="00A25A45">
            <w:pPr>
              <w:rPr>
                <w:rFonts w:asciiTheme="minorHAnsi" w:hAnsiTheme="minorHAnsi"/>
                <w:b/>
                <w:bCs/>
                <w:color w:val="FFFFFF"/>
                <w:sz w:val="18"/>
                <w:szCs w:val="18"/>
              </w:rPr>
            </w:pPr>
            <w:r>
              <w:rPr>
                <w:rFonts w:asciiTheme="minorHAnsi" w:hAnsiTheme="minorHAnsi"/>
                <w:b/>
                <w:bCs/>
                <w:color w:val="FFFFFF"/>
                <w:sz w:val="18"/>
                <w:szCs w:val="18"/>
              </w:rPr>
              <w:t>Од.вартість, Євро/м</w:t>
            </w:r>
          </w:p>
        </w:tc>
        <w:tc>
          <w:tcPr>
            <w:tcW w:w="1300" w:type="dxa"/>
            <w:shd w:val="clear" w:color="000000" w:fill="5B9BD5"/>
            <w:noWrap/>
            <w:vAlign w:val="bottom"/>
            <w:hideMark/>
          </w:tcPr>
          <w:p w:rsidR="00B713A5" w:rsidRPr="001B53E4" w:rsidRDefault="00B713A5" w:rsidP="00A25A45">
            <w:pPr>
              <w:rPr>
                <w:rFonts w:asciiTheme="minorHAnsi" w:hAnsiTheme="minorHAnsi"/>
                <w:b/>
                <w:bCs/>
                <w:color w:val="FFFFFF"/>
                <w:sz w:val="18"/>
                <w:szCs w:val="18"/>
              </w:rPr>
            </w:pPr>
            <w:r w:rsidRPr="001B53E4">
              <w:rPr>
                <w:rFonts w:asciiTheme="minorHAnsi" w:hAnsiTheme="minorHAnsi"/>
                <w:b/>
                <w:bCs/>
                <w:color w:val="FFFFFF"/>
                <w:sz w:val="18"/>
                <w:szCs w:val="18"/>
              </w:rPr>
              <w:t>Загальна</w:t>
            </w:r>
            <w:r w:rsidR="00B40F1E" w:rsidRPr="001B53E4">
              <w:rPr>
                <w:rFonts w:asciiTheme="minorHAnsi" w:hAnsiTheme="minorHAnsi"/>
                <w:b/>
                <w:bCs/>
                <w:color w:val="FFFFFF"/>
                <w:sz w:val="18"/>
                <w:szCs w:val="18"/>
              </w:rPr>
              <w:t xml:space="preserve"> </w:t>
            </w:r>
            <w:r w:rsidRPr="001B53E4">
              <w:rPr>
                <w:rFonts w:asciiTheme="minorHAnsi" w:hAnsiTheme="minorHAnsi"/>
                <w:b/>
                <w:bCs/>
                <w:color w:val="FFFFFF"/>
                <w:sz w:val="18"/>
                <w:szCs w:val="18"/>
              </w:rPr>
              <w:t>вартість, Євро</w:t>
            </w:r>
          </w:p>
        </w:tc>
      </w:tr>
      <w:tr w:rsidR="00B713A5" w:rsidRPr="00DD7FA2" w:rsidTr="000514B7">
        <w:trPr>
          <w:trHeight w:val="227"/>
        </w:trPr>
        <w:tc>
          <w:tcPr>
            <w:tcW w:w="2825" w:type="dxa"/>
            <w:shd w:val="clear" w:color="000000" w:fill="DDEBF7"/>
            <w:noWrap/>
            <w:vAlign w:val="bottom"/>
            <w:hideMark/>
          </w:tcPr>
          <w:p w:rsidR="00B713A5" w:rsidRPr="00DD7FA2" w:rsidRDefault="00B713A5" w:rsidP="00A25A45">
            <w:pPr>
              <w:rPr>
                <w:rFonts w:asciiTheme="minorHAnsi" w:hAnsiTheme="minorHAnsi" w:cstheme="minorHAnsi"/>
                <w:b/>
                <w:bCs/>
                <w:color w:val="000000"/>
                <w:sz w:val="18"/>
                <w:szCs w:val="18"/>
              </w:rPr>
            </w:pPr>
            <w:r>
              <w:rPr>
                <w:rFonts w:asciiTheme="minorHAnsi" w:hAnsiTheme="minorHAnsi"/>
                <w:b/>
                <w:bCs/>
                <w:color w:val="000000"/>
                <w:sz w:val="18"/>
                <w:szCs w:val="18"/>
              </w:rPr>
              <w:t>Розподільча Труба системи водопостачання</w:t>
            </w:r>
          </w:p>
        </w:tc>
        <w:tc>
          <w:tcPr>
            <w:tcW w:w="2300" w:type="dxa"/>
            <w:shd w:val="clear" w:color="000000" w:fill="DDEBF7"/>
            <w:noWrap/>
            <w:vAlign w:val="bottom"/>
            <w:hideMark/>
          </w:tcPr>
          <w:p w:rsidR="00B713A5" w:rsidRPr="00DD7FA2" w:rsidRDefault="00B713A5" w:rsidP="00A25A45">
            <w:pPr>
              <w:rPr>
                <w:rFonts w:asciiTheme="minorHAnsi" w:hAnsiTheme="minorHAnsi" w:cstheme="minorHAnsi"/>
                <w:b/>
                <w:bCs/>
                <w:color w:val="000000"/>
                <w:sz w:val="18"/>
                <w:szCs w:val="18"/>
              </w:rPr>
            </w:pPr>
            <w:r>
              <w:rPr>
                <w:rFonts w:asciiTheme="minorHAnsi" w:hAnsiTheme="minorHAnsi"/>
                <w:b/>
                <w:bCs/>
                <w:color w:val="000000"/>
                <w:sz w:val="18"/>
                <w:szCs w:val="18"/>
              </w:rPr>
              <w:t> </w:t>
            </w:r>
          </w:p>
        </w:tc>
        <w:tc>
          <w:tcPr>
            <w:tcW w:w="1160" w:type="dxa"/>
            <w:shd w:val="clear" w:color="000000" w:fill="DDEBF7"/>
            <w:noWrap/>
            <w:vAlign w:val="bottom"/>
            <w:hideMark/>
          </w:tcPr>
          <w:p w:rsidR="00B713A5" w:rsidRPr="00DD7FA2" w:rsidRDefault="00B713A5" w:rsidP="00A25A45">
            <w:pPr>
              <w:jc w:val="right"/>
              <w:rPr>
                <w:rFonts w:asciiTheme="minorHAnsi" w:hAnsiTheme="minorHAnsi" w:cstheme="minorHAnsi"/>
                <w:b/>
                <w:bCs/>
                <w:color w:val="000000"/>
                <w:sz w:val="18"/>
                <w:szCs w:val="18"/>
              </w:rPr>
            </w:pPr>
            <w:r>
              <w:rPr>
                <w:rFonts w:asciiTheme="minorHAnsi" w:hAnsiTheme="minorHAnsi"/>
                <w:b/>
                <w:bCs/>
                <w:color w:val="000000"/>
                <w:sz w:val="18"/>
                <w:szCs w:val="18"/>
              </w:rPr>
              <w:t>2 155</w:t>
            </w:r>
          </w:p>
        </w:tc>
        <w:tc>
          <w:tcPr>
            <w:tcW w:w="1360" w:type="dxa"/>
            <w:shd w:val="clear" w:color="000000" w:fill="DDEBF7"/>
            <w:noWrap/>
            <w:vAlign w:val="bottom"/>
            <w:hideMark/>
          </w:tcPr>
          <w:p w:rsidR="00B713A5" w:rsidRPr="00DD7FA2" w:rsidRDefault="00B713A5" w:rsidP="00A25A45">
            <w:pPr>
              <w:jc w:val="right"/>
              <w:rPr>
                <w:rFonts w:asciiTheme="minorHAnsi" w:hAnsiTheme="minorHAnsi" w:cstheme="minorHAnsi"/>
                <w:b/>
                <w:bCs/>
                <w:color w:val="000000"/>
                <w:sz w:val="18"/>
                <w:szCs w:val="18"/>
              </w:rPr>
            </w:pPr>
            <w:r>
              <w:rPr>
                <w:rFonts w:asciiTheme="minorHAnsi" w:hAnsiTheme="minorHAnsi"/>
                <w:b/>
                <w:bCs/>
                <w:color w:val="000000"/>
                <w:sz w:val="18"/>
                <w:szCs w:val="18"/>
              </w:rPr>
              <w:t>327</w:t>
            </w:r>
          </w:p>
        </w:tc>
        <w:tc>
          <w:tcPr>
            <w:tcW w:w="1300" w:type="dxa"/>
            <w:shd w:val="clear" w:color="000000" w:fill="DDEBF7"/>
            <w:noWrap/>
            <w:vAlign w:val="bottom"/>
            <w:hideMark/>
          </w:tcPr>
          <w:p w:rsidR="00B713A5" w:rsidRPr="00DD7FA2" w:rsidRDefault="00B713A5" w:rsidP="00A25A45">
            <w:pPr>
              <w:jc w:val="right"/>
              <w:rPr>
                <w:rFonts w:asciiTheme="minorHAnsi" w:hAnsiTheme="minorHAnsi" w:cstheme="minorHAnsi"/>
                <w:b/>
                <w:bCs/>
                <w:color w:val="000000"/>
                <w:sz w:val="18"/>
                <w:szCs w:val="18"/>
              </w:rPr>
            </w:pPr>
            <w:r>
              <w:rPr>
                <w:rFonts w:asciiTheme="minorHAnsi" w:hAnsiTheme="minorHAnsi"/>
                <w:b/>
                <w:bCs/>
                <w:color w:val="000000"/>
                <w:sz w:val="18"/>
                <w:szCs w:val="18"/>
              </w:rPr>
              <w:t>705 450</w:t>
            </w:r>
          </w:p>
        </w:tc>
      </w:tr>
      <w:tr w:rsidR="00B713A5" w:rsidRPr="00DD7FA2" w:rsidTr="000514B7">
        <w:trPr>
          <w:trHeight w:val="227"/>
        </w:trPr>
        <w:tc>
          <w:tcPr>
            <w:tcW w:w="2825" w:type="dxa"/>
            <w:shd w:val="clear" w:color="auto" w:fill="auto"/>
            <w:noWrap/>
            <w:vAlign w:val="bottom"/>
            <w:hideMark/>
          </w:tcPr>
          <w:p w:rsidR="00B713A5" w:rsidRPr="00DD7FA2" w:rsidRDefault="00B713A5" w:rsidP="00A25A45">
            <w:pPr>
              <w:rPr>
                <w:rFonts w:asciiTheme="minorHAnsi" w:hAnsiTheme="minorHAnsi" w:cstheme="minorHAnsi"/>
                <w:color w:val="000000"/>
                <w:sz w:val="18"/>
                <w:szCs w:val="18"/>
              </w:rPr>
            </w:pPr>
            <w:r>
              <w:rPr>
                <w:rFonts w:asciiTheme="minorHAnsi" w:hAnsiTheme="minorHAnsi"/>
                <w:color w:val="000000"/>
                <w:sz w:val="18"/>
                <w:szCs w:val="18"/>
              </w:rPr>
              <w:t> </w:t>
            </w:r>
          </w:p>
        </w:tc>
        <w:tc>
          <w:tcPr>
            <w:tcW w:w="2300" w:type="dxa"/>
            <w:shd w:val="clear" w:color="auto" w:fill="auto"/>
            <w:noWrap/>
            <w:vAlign w:val="bottom"/>
            <w:hideMark/>
          </w:tcPr>
          <w:p w:rsidR="00B713A5" w:rsidRPr="00DD7FA2" w:rsidRDefault="00B713A5" w:rsidP="00A25A45">
            <w:pPr>
              <w:rPr>
                <w:rFonts w:asciiTheme="minorHAnsi" w:hAnsiTheme="minorHAnsi" w:cstheme="minorHAnsi"/>
                <w:color w:val="000000"/>
                <w:sz w:val="18"/>
                <w:szCs w:val="18"/>
              </w:rPr>
            </w:pPr>
            <w:r>
              <w:rPr>
                <w:rFonts w:asciiTheme="minorHAnsi" w:hAnsiTheme="minorHAnsi"/>
                <w:color w:val="000000"/>
                <w:sz w:val="18"/>
                <w:szCs w:val="18"/>
              </w:rPr>
              <w:t>PE450</w:t>
            </w:r>
          </w:p>
        </w:tc>
        <w:tc>
          <w:tcPr>
            <w:tcW w:w="1160" w:type="dxa"/>
            <w:shd w:val="clear" w:color="auto" w:fill="auto"/>
            <w:noWrap/>
            <w:vAlign w:val="bottom"/>
            <w:hideMark/>
          </w:tcPr>
          <w:p w:rsidR="00B713A5" w:rsidRPr="00DD7FA2" w:rsidRDefault="00B713A5" w:rsidP="00A25A45">
            <w:pPr>
              <w:jc w:val="right"/>
              <w:rPr>
                <w:rFonts w:asciiTheme="minorHAnsi" w:hAnsiTheme="minorHAnsi" w:cstheme="minorHAnsi"/>
                <w:color w:val="000000"/>
                <w:sz w:val="18"/>
                <w:szCs w:val="18"/>
              </w:rPr>
            </w:pPr>
            <w:r>
              <w:rPr>
                <w:rFonts w:asciiTheme="minorHAnsi" w:hAnsiTheme="minorHAnsi"/>
                <w:color w:val="000000"/>
                <w:sz w:val="18"/>
                <w:szCs w:val="18"/>
              </w:rPr>
              <w:t>150</w:t>
            </w:r>
          </w:p>
        </w:tc>
        <w:tc>
          <w:tcPr>
            <w:tcW w:w="1360" w:type="dxa"/>
            <w:shd w:val="clear" w:color="auto" w:fill="auto"/>
            <w:noWrap/>
            <w:vAlign w:val="bottom"/>
            <w:hideMark/>
          </w:tcPr>
          <w:p w:rsidR="00B713A5" w:rsidRPr="00DD7FA2" w:rsidRDefault="00B713A5" w:rsidP="00A25A45">
            <w:pPr>
              <w:jc w:val="right"/>
              <w:rPr>
                <w:rFonts w:asciiTheme="minorHAnsi" w:hAnsiTheme="minorHAnsi" w:cstheme="minorHAnsi"/>
                <w:color w:val="000000"/>
                <w:sz w:val="18"/>
                <w:szCs w:val="18"/>
              </w:rPr>
            </w:pPr>
            <w:r>
              <w:rPr>
                <w:rFonts w:asciiTheme="minorHAnsi" w:hAnsiTheme="minorHAnsi"/>
                <w:color w:val="000000"/>
                <w:sz w:val="18"/>
                <w:szCs w:val="18"/>
              </w:rPr>
              <w:t>250</w:t>
            </w:r>
          </w:p>
        </w:tc>
        <w:tc>
          <w:tcPr>
            <w:tcW w:w="1300" w:type="dxa"/>
            <w:shd w:val="clear" w:color="auto" w:fill="auto"/>
            <w:noWrap/>
            <w:vAlign w:val="bottom"/>
            <w:hideMark/>
          </w:tcPr>
          <w:p w:rsidR="00B713A5" w:rsidRPr="00DD7FA2" w:rsidRDefault="00B713A5" w:rsidP="00A25A45">
            <w:pPr>
              <w:jc w:val="right"/>
              <w:rPr>
                <w:rFonts w:asciiTheme="minorHAnsi" w:hAnsiTheme="minorHAnsi" w:cstheme="minorHAnsi"/>
                <w:color w:val="000000"/>
                <w:sz w:val="18"/>
                <w:szCs w:val="18"/>
              </w:rPr>
            </w:pPr>
            <w:r>
              <w:rPr>
                <w:rFonts w:asciiTheme="minorHAnsi" w:hAnsiTheme="minorHAnsi"/>
                <w:color w:val="000000"/>
                <w:sz w:val="18"/>
                <w:szCs w:val="18"/>
              </w:rPr>
              <w:t>37 500</w:t>
            </w:r>
          </w:p>
        </w:tc>
      </w:tr>
      <w:tr w:rsidR="00B713A5" w:rsidRPr="00DD7FA2" w:rsidTr="000514B7">
        <w:trPr>
          <w:trHeight w:val="227"/>
        </w:trPr>
        <w:tc>
          <w:tcPr>
            <w:tcW w:w="2825" w:type="dxa"/>
            <w:shd w:val="clear" w:color="auto" w:fill="auto"/>
            <w:noWrap/>
            <w:vAlign w:val="bottom"/>
            <w:hideMark/>
          </w:tcPr>
          <w:p w:rsidR="00B713A5" w:rsidRPr="00DD7FA2" w:rsidRDefault="00B713A5" w:rsidP="00A25A45">
            <w:pPr>
              <w:rPr>
                <w:rFonts w:asciiTheme="minorHAnsi" w:hAnsiTheme="minorHAnsi" w:cstheme="minorHAnsi"/>
                <w:color w:val="000000"/>
                <w:sz w:val="18"/>
                <w:szCs w:val="18"/>
              </w:rPr>
            </w:pPr>
            <w:r>
              <w:rPr>
                <w:rFonts w:asciiTheme="minorHAnsi" w:hAnsiTheme="minorHAnsi"/>
                <w:color w:val="000000"/>
                <w:sz w:val="18"/>
                <w:szCs w:val="18"/>
              </w:rPr>
              <w:t> </w:t>
            </w:r>
          </w:p>
        </w:tc>
        <w:tc>
          <w:tcPr>
            <w:tcW w:w="2300" w:type="dxa"/>
            <w:shd w:val="clear" w:color="auto" w:fill="auto"/>
            <w:noWrap/>
            <w:vAlign w:val="bottom"/>
            <w:hideMark/>
          </w:tcPr>
          <w:p w:rsidR="00B713A5" w:rsidRPr="00DD7FA2" w:rsidRDefault="00B713A5" w:rsidP="00A25A45">
            <w:pPr>
              <w:rPr>
                <w:rFonts w:asciiTheme="minorHAnsi" w:hAnsiTheme="minorHAnsi" w:cstheme="minorHAnsi"/>
                <w:color w:val="000000"/>
                <w:sz w:val="18"/>
                <w:szCs w:val="18"/>
              </w:rPr>
            </w:pPr>
            <w:r>
              <w:rPr>
                <w:rFonts w:asciiTheme="minorHAnsi" w:hAnsiTheme="minorHAnsi"/>
                <w:color w:val="000000"/>
                <w:sz w:val="18"/>
                <w:szCs w:val="18"/>
              </w:rPr>
              <w:t>PE560</w:t>
            </w:r>
          </w:p>
        </w:tc>
        <w:tc>
          <w:tcPr>
            <w:tcW w:w="1160" w:type="dxa"/>
            <w:shd w:val="clear" w:color="auto" w:fill="auto"/>
            <w:noWrap/>
            <w:vAlign w:val="bottom"/>
            <w:hideMark/>
          </w:tcPr>
          <w:p w:rsidR="00B713A5" w:rsidRPr="00DD7FA2" w:rsidRDefault="00B713A5" w:rsidP="00A25A45">
            <w:pPr>
              <w:jc w:val="right"/>
              <w:rPr>
                <w:rFonts w:asciiTheme="minorHAnsi" w:hAnsiTheme="minorHAnsi" w:cstheme="minorHAnsi"/>
                <w:color w:val="000000"/>
                <w:sz w:val="18"/>
                <w:szCs w:val="18"/>
              </w:rPr>
            </w:pPr>
            <w:r>
              <w:rPr>
                <w:rFonts w:asciiTheme="minorHAnsi" w:hAnsiTheme="minorHAnsi"/>
                <w:color w:val="000000"/>
                <w:sz w:val="18"/>
                <w:szCs w:val="18"/>
              </w:rPr>
              <w:t>1 900</w:t>
            </w:r>
          </w:p>
        </w:tc>
        <w:tc>
          <w:tcPr>
            <w:tcW w:w="1360" w:type="dxa"/>
            <w:shd w:val="clear" w:color="auto" w:fill="auto"/>
            <w:noWrap/>
            <w:vAlign w:val="bottom"/>
            <w:hideMark/>
          </w:tcPr>
          <w:p w:rsidR="00B713A5" w:rsidRPr="00DD7FA2" w:rsidRDefault="00B713A5" w:rsidP="00A25A45">
            <w:pPr>
              <w:jc w:val="right"/>
              <w:rPr>
                <w:rFonts w:asciiTheme="minorHAnsi" w:hAnsiTheme="minorHAnsi" w:cstheme="minorHAnsi"/>
                <w:color w:val="000000"/>
                <w:sz w:val="18"/>
                <w:szCs w:val="18"/>
              </w:rPr>
            </w:pPr>
            <w:r>
              <w:rPr>
                <w:rFonts w:asciiTheme="minorHAnsi" w:hAnsiTheme="minorHAnsi"/>
                <w:color w:val="000000"/>
                <w:sz w:val="18"/>
                <w:szCs w:val="18"/>
              </w:rPr>
              <w:t>330</w:t>
            </w:r>
          </w:p>
        </w:tc>
        <w:tc>
          <w:tcPr>
            <w:tcW w:w="1300" w:type="dxa"/>
            <w:shd w:val="clear" w:color="auto" w:fill="auto"/>
            <w:noWrap/>
            <w:vAlign w:val="bottom"/>
            <w:hideMark/>
          </w:tcPr>
          <w:p w:rsidR="00B713A5" w:rsidRPr="00DD7FA2" w:rsidRDefault="00B713A5" w:rsidP="00A25A45">
            <w:pPr>
              <w:jc w:val="right"/>
              <w:rPr>
                <w:rFonts w:asciiTheme="minorHAnsi" w:hAnsiTheme="minorHAnsi" w:cstheme="minorHAnsi"/>
                <w:color w:val="000000"/>
                <w:sz w:val="18"/>
                <w:szCs w:val="18"/>
              </w:rPr>
            </w:pPr>
            <w:r>
              <w:rPr>
                <w:rFonts w:asciiTheme="minorHAnsi" w:hAnsiTheme="minorHAnsi"/>
                <w:color w:val="000000"/>
                <w:sz w:val="18"/>
                <w:szCs w:val="18"/>
              </w:rPr>
              <w:t>627 000</w:t>
            </w:r>
          </w:p>
        </w:tc>
      </w:tr>
      <w:tr w:rsidR="00B713A5" w:rsidRPr="00DD7FA2" w:rsidTr="000514B7">
        <w:trPr>
          <w:trHeight w:val="227"/>
        </w:trPr>
        <w:tc>
          <w:tcPr>
            <w:tcW w:w="2825" w:type="dxa"/>
            <w:shd w:val="clear" w:color="auto" w:fill="auto"/>
            <w:noWrap/>
            <w:vAlign w:val="bottom"/>
            <w:hideMark/>
          </w:tcPr>
          <w:p w:rsidR="00B713A5" w:rsidRPr="00DD7FA2" w:rsidRDefault="00B713A5" w:rsidP="00A25A45">
            <w:pPr>
              <w:rPr>
                <w:rFonts w:asciiTheme="minorHAnsi" w:hAnsiTheme="minorHAnsi" w:cstheme="minorHAnsi"/>
                <w:color w:val="000000"/>
                <w:sz w:val="18"/>
                <w:szCs w:val="18"/>
              </w:rPr>
            </w:pPr>
            <w:r>
              <w:rPr>
                <w:rFonts w:asciiTheme="minorHAnsi" w:hAnsiTheme="minorHAnsi"/>
                <w:color w:val="000000"/>
                <w:sz w:val="18"/>
                <w:szCs w:val="18"/>
              </w:rPr>
              <w:t> </w:t>
            </w:r>
          </w:p>
        </w:tc>
        <w:tc>
          <w:tcPr>
            <w:tcW w:w="2300" w:type="dxa"/>
            <w:shd w:val="clear" w:color="auto" w:fill="auto"/>
            <w:noWrap/>
            <w:vAlign w:val="bottom"/>
            <w:hideMark/>
          </w:tcPr>
          <w:p w:rsidR="00B713A5" w:rsidRPr="00DD7FA2" w:rsidRDefault="00B713A5" w:rsidP="00A25A45">
            <w:pPr>
              <w:rPr>
                <w:rFonts w:asciiTheme="minorHAnsi" w:hAnsiTheme="minorHAnsi" w:cstheme="minorHAnsi"/>
                <w:color w:val="000000"/>
                <w:sz w:val="18"/>
                <w:szCs w:val="18"/>
              </w:rPr>
            </w:pPr>
            <w:r>
              <w:rPr>
                <w:rFonts w:asciiTheme="minorHAnsi" w:hAnsiTheme="minorHAnsi"/>
                <w:color w:val="000000"/>
                <w:sz w:val="18"/>
                <w:szCs w:val="18"/>
              </w:rPr>
              <w:t>PE630</w:t>
            </w:r>
          </w:p>
        </w:tc>
        <w:tc>
          <w:tcPr>
            <w:tcW w:w="1160" w:type="dxa"/>
            <w:shd w:val="clear" w:color="auto" w:fill="auto"/>
            <w:noWrap/>
            <w:vAlign w:val="bottom"/>
            <w:hideMark/>
          </w:tcPr>
          <w:p w:rsidR="00B713A5" w:rsidRPr="00DD7FA2" w:rsidRDefault="00B713A5" w:rsidP="00A25A45">
            <w:pPr>
              <w:jc w:val="right"/>
              <w:rPr>
                <w:rFonts w:asciiTheme="minorHAnsi" w:hAnsiTheme="minorHAnsi" w:cstheme="minorHAnsi"/>
                <w:color w:val="000000"/>
                <w:sz w:val="18"/>
                <w:szCs w:val="18"/>
              </w:rPr>
            </w:pPr>
            <w:r>
              <w:rPr>
                <w:rFonts w:asciiTheme="minorHAnsi" w:hAnsiTheme="minorHAnsi"/>
                <w:color w:val="000000"/>
                <w:sz w:val="18"/>
                <w:szCs w:val="18"/>
              </w:rPr>
              <w:t>105</w:t>
            </w:r>
          </w:p>
        </w:tc>
        <w:tc>
          <w:tcPr>
            <w:tcW w:w="1360" w:type="dxa"/>
            <w:shd w:val="clear" w:color="auto" w:fill="auto"/>
            <w:noWrap/>
            <w:vAlign w:val="bottom"/>
            <w:hideMark/>
          </w:tcPr>
          <w:p w:rsidR="00B713A5" w:rsidRPr="00DD7FA2" w:rsidRDefault="00B713A5" w:rsidP="00A25A45">
            <w:pPr>
              <w:jc w:val="right"/>
              <w:rPr>
                <w:rFonts w:asciiTheme="minorHAnsi" w:hAnsiTheme="minorHAnsi" w:cstheme="minorHAnsi"/>
                <w:color w:val="000000"/>
                <w:sz w:val="18"/>
                <w:szCs w:val="18"/>
              </w:rPr>
            </w:pPr>
            <w:r>
              <w:rPr>
                <w:rFonts w:asciiTheme="minorHAnsi" w:hAnsiTheme="minorHAnsi"/>
                <w:color w:val="000000"/>
                <w:sz w:val="18"/>
                <w:szCs w:val="18"/>
              </w:rPr>
              <w:t>390</w:t>
            </w:r>
          </w:p>
        </w:tc>
        <w:tc>
          <w:tcPr>
            <w:tcW w:w="1300" w:type="dxa"/>
            <w:shd w:val="clear" w:color="auto" w:fill="auto"/>
            <w:noWrap/>
            <w:vAlign w:val="bottom"/>
            <w:hideMark/>
          </w:tcPr>
          <w:p w:rsidR="00B713A5" w:rsidRPr="00DD7FA2" w:rsidRDefault="00B713A5" w:rsidP="00A25A45">
            <w:pPr>
              <w:jc w:val="right"/>
              <w:rPr>
                <w:rFonts w:asciiTheme="minorHAnsi" w:hAnsiTheme="minorHAnsi" w:cstheme="minorHAnsi"/>
                <w:color w:val="000000"/>
                <w:sz w:val="18"/>
                <w:szCs w:val="18"/>
              </w:rPr>
            </w:pPr>
            <w:r>
              <w:rPr>
                <w:rFonts w:asciiTheme="minorHAnsi" w:hAnsiTheme="minorHAnsi"/>
                <w:color w:val="000000"/>
                <w:sz w:val="18"/>
                <w:szCs w:val="18"/>
              </w:rPr>
              <w:t>40 950</w:t>
            </w:r>
          </w:p>
        </w:tc>
      </w:tr>
    </w:tbl>
    <w:p w:rsidR="00B713A5" w:rsidRPr="00DD7FA2" w:rsidRDefault="00B713A5" w:rsidP="00A25A45">
      <w:pPr>
        <w:rPr>
          <w:rFonts w:asciiTheme="minorHAnsi" w:hAnsiTheme="minorHAnsi" w:cstheme="minorHAnsi"/>
        </w:rPr>
      </w:pPr>
    </w:p>
    <w:p w:rsidR="00B713A5" w:rsidRPr="008105FA" w:rsidRDefault="00B713A5" w:rsidP="00A25A45">
      <w:pPr>
        <w:pStyle w:val="30"/>
        <w:numPr>
          <w:ilvl w:val="0"/>
          <w:numId w:val="0"/>
        </w:numPr>
        <w:spacing w:before="0" w:after="0"/>
        <w:ind w:left="1134" w:hanging="1134"/>
        <w:contextualSpacing w:val="0"/>
        <w:jc w:val="left"/>
        <w:rPr>
          <w:rFonts w:asciiTheme="minorHAnsi" w:eastAsia="Times New Roman" w:hAnsiTheme="minorHAnsi" w:cstheme="minorHAnsi"/>
          <w:b/>
          <w:noProof w:val="0"/>
          <w:color w:val="auto"/>
          <w:sz w:val="22"/>
          <w:szCs w:val="20"/>
        </w:rPr>
      </w:pPr>
      <w:bookmarkStart w:id="53" w:name="_Toc51150239"/>
      <w:r>
        <w:rPr>
          <w:rFonts w:asciiTheme="minorHAnsi" w:hAnsiTheme="minorHAnsi"/>
          <w:b/>
          <w:color w:val="auto"/>
          <w:sz w:val="22"/>
          <w:szCs w:val="20"/>
        </w:rPr>
        <w:t>Результати</w:t>
      </w:r>
      <w:bookmarkEnd w:id="53"/>
    </w:p>
    <w:p w:rsidR="00B713A5" w:rsidRPr="00DD7FA2" w:rsidRDefault="00B713A5" w:rsidP="00A25A45">
      <w:pPr>
        <w:rPr>
          <w:rFonts w:asciiTheme="minorHAnsi" w:hAnsiTheme="minorHAnsi" w:cstheme="minorHAnsi"/>
        </w:rPr>
      </w:pPr>
      <w:r>
        <w:rPr>
          <w:rFonts w:asciiTheme="minorHAnsi" w:hAnsiTheme="minorHAnsi"/>
        </w:rPr>
        <w:t xml:space="preserve">Економія завдяки реконструкції розподільної водопровідної труби в основному пов'язана із зменшенням розривів трубопроводів та втрат води. Загальна економія оцінюється до 19 200 </w:t>
      </w:r>
      <w:r w:rsidR="001B53E4">
        <w:rPr>
          <w:rFonts w:asciiTheme="minorHAnsi" w:hAnsiTheme="minorHAnsi"/>
        </w:rPr>
        <w:t>Євро</w:t>
      </w:r>
      <w:r w:rsidR="00A25A45">
        <w:rPr>
          <w:rFonts w:asciiTheme="minorHAnsi" w:hAnsiTheme="minorHAnsi"/>
        </w:rPr>
        <w:t>/</w:t>
      </w:r>
      <w:r>
        <w:rPr>
          <w:rFonts w:asciiTheme="minorHAnsi" w:hAnsiTheme="minorHAnsi"/>
        </w:rPr>
        <w:t>рік, як розраховано у таблиці нижче.</w:t>
      </w:r>
    </w:p>
    <w:p w:rsidR="00B713A5" w:rsidRPr="00DD7FA2" w:rsidRDefault="00B713A5" w:rsidP="00A25A45">
      <w:pPr>
        <w:rPr>
          <w:rFonts w:asciiTheme="minorHAnsi" w:hAnsiTheme="minorHAnsi" w:cstheme="minorHAnsi"/>
        </w:rPr>
      </w:pPr>
    </w:p>
    <w:p w:rsidR="00B713A5" w:rsidRPr="002628C2" w:rsidRDefault="00B713A5" w:rsidP="00A25A45">
      <w:pPr>
        <w:pStyle w:val="aa"/>
        <w:keepNext/>
        <w:rPr>
          <w:rFonts w:cstheme="minorHAnsi"/>
        </w:rPr>
      </w:pPr>
      <w:bookmarkStart w:id="54" w:name="_Toc51150268"/>
      <w:r>
        <w:t xml:space="preserve">Таблиця </w:t>
      </w:r>
      <w:r w:rsidRPr="002628C2">
        <w:rPr>
          <w:rFonts w:cstheme="minorHAnsi"/>
        </w:rPr>
        <w:fldChar w:fldCharType="begin"/>
      </w:r>
      <w:r w:rsidRPr="002628C2">
        <w:rPr>
          <w:rFonts w:cstheme="minorHAnsi"/>
        </w:rPr>
        <w:instrText xml:space="preserve"> SEQ Table \* ARABIC </w:instrText>
      </w:r>
      <w:r w:rsidRPr="002628C2">
        <w:rPr>
          <w:rFonts w:cstheme="minorHAnsi"/>
        </w:rPr>
        <w:fldChar w:fldCharType="separate"/>
      </w:r>
      <w:r w:rsidR="00896859">
        <w:rPr>
          <w:rFonts w:cstheme="minorHAnsi"/>
        </w:rPr>
        <w:t>11</w:t>
      </w:r>
      <w:r w:rsidRPr="002628C2">
        <w:rPr>
          <w:rFonts w:cstheme="minorHAnsi"/>
        </w:rPr>
        <w:fldChar w:fldCharType="end"/>
      </w:r>
      <w:r>
        <w:t>:</w:t>
      </w:r>
      <w:r>
        <w:tab/>
        <w:t>Економія завдяки реконструкції розподільної водопровідної труби</w:t>
      </w:r>
      <w:bookmarkEnd w:id="54"/>
    </w:p>
    <w:tbl>
      <w:tblPr>
        <w:tblW w:w="9639" w:type="dxa"/>
        <w:tblInd w:w="-10" w:type="dxa"/>
        <w:tblLayout w:type="fixed"/>
        <w:tblLook w:val="04A0" w:firstRow="1" w:lastRow="0" w:firstColumn="1" w:lastColumn="0" w:noHBand="0" w:noVBand="1"/>
      </w:tblPr>
      <w:tblGrid>
        <w:gridCol w:w="3828"/>
        <w:gridCol w:w="1559"/>
        <w:gridCol w:w="4252"/>
      </w:tblGrid>
      <w:tr w:rsidR="00876B15" w:rsidRPr="00DD7FA2" w:rsidTr="000514B7">
        <w:trPr>
          <w:trHeight w:val="227"/>
          <w:tblHeader/>
        </w:trPr>
        <w:tc>
          <w:tcPr>
            <w:tcW w:w="3828" w:type="dxa"/>
            <w:tcBorders>
              <w:top w:val="single" w:sz="8" w:space="0" w:color="auto"/>
              <w:left w:val="single" w:sz="8" w:space="0" w:color="auto"/>
              <w:bottom w:val="single" w:sz="4" w:space="0" w:color="auto"/>
              <w:right w:val="single" w:sz="4" w:space="0" w:color="auto"/>
            </w:tcBorders>
            <w:shd w:val="clear" w:color="000000" w:fill="5B9BD5"/>
            <w:noWrap/>
            <w:vAlign w:val="bottom"/>
            <w:hideMark/>
          </w:tcPr>
          <w:p w:rsidR="00876B15" w:rsidRPr="00DD7FA2" w:rsidRDefault="00876B15" w:rsidP="00A25A45">
            <w:pPr>
              <w:rPr>
                <w:rFonts w:asciiTheme="minorHAnsi" w:hAnsiTheme="minorHAnsi" w:cstheme="minorHAnsi"/>
                <w:b/>
                <w:bCs/>
                <w:color w:val="FFFFFF"/>
                <w:sz w:val="18"/>
                <w:szCs w:val="18"/>
              </w:rPr>
            </w:pPr>
            <w:r>
              <w:rPr>
                <w:rFonts w:asciiTheme="minorHAnsi" w:hAnsiTheme="minorHAnsi"/>
                <w:b/>
                <w:bCs/>
                <w:color w:val="FFFFFF"/>
                <w:sz w:val="18"/>
                <w:szCs w:val="18"/>
              </w:rPr>
              <w:t> </w:t>
            </w:r>
          </w:p>
        </w:tc>
        <w:tc>
          <w:tcPr>
            <w:tcW w:w="1559" w:type="dxa"/>
            <w:tcBorders>
              <w:top w:val="single" w:sz="8" w:space="0" w:color="auto"/>
              <w:left w:val="nil"/>
              <w:bottom w:val="single" w:sz="4" w:space="0" w:color="auto"/>
              <w:right w:val="single" w:sz="4" w:space="0" w:color="auto"/>
            </w:tcBorders>
            <w:shd w:val="clear" w:color="000000" w:fill="5B9BD5"/>
            <w:noWrap/>
            <w:vAlign w:val="bottom"/>
            <w:hideMark/>
          </w:tcPr>
          <w:p w:rsidR="00876B15" w:rsidRPr="00DD7FA2" w:rsidRDefault="00876B15" w:rsidP="00A25A45">
            <w:pPr>
              <w:jc w:val="center"/>
              <w:rPr>
                <w:rFonts w:asciiTheme="minorHAnsi" w:hAnsiTheme="minorHAnsi" w:cstheme="minorHAnsi"/>
                <w:b/>
                <w:bCs/>
                <w:color w:val="FFFFFF"/>
                <w:sz w:val="18"/>
                <w:szCs w:val="18"/>
              </w:rPr>
            </w:pPr>
            <w:r>
              <w:rPr>
                <w:rFonts w:asciiTheme="minorHAnsi" w:hAnsiTheme="minorHAnsi"/>
                <w:b/>
                <w:bCs/>
                <w:color w:val="FFFFFF"/>
                <w:sz w:val="18"/>
                <w:szCs w:val="18"/>
              </w:rPr>
              <w:t>Установка</w:t>
            </w:r>
          </w:p>
        </w:tc>
        <w:tc>
          <w:tcPr>
            <w:tcW w:w="4252" w:type="dxa"/>
            <w:tcBorders>
              <w:top w:val="single" w:sz="8" w:space="0" w:color="auto"/>
              <w:left w:val="nil"/>
              <w:bottom w:val="single" w:sz="4" w:space="0" w:color="auto"/>
              <w:right w:val="single" w:sz="4" w:space="0" w:color="auto"/>
            </w:tcBorders>
            <w:shd w:val="clear" w:color="000000" w:fill="5B9BD5"/>
            <w:vAlign w:val="bottom"/>
            <w:hideMark/>
          </w:tcPr>
          <w:p w:rsidR="00876B15" w:rsidRPr="00DD7FA2" w:rsidRDefault="00876B15" w:rsidP="00A25A45">
            <w:pPr>
              <w:jc w:val="center"/>
              <w:rPr>
                <w:rFonts w:asciiTheme="minorHAnsi" w:hAnsiTheme="minorHAnsi" w:cstheme="minorHAnsi"/>
                <w:b/>
                <w:bCs/>
                <w:color w:val="FFFFFF"/>
                <w:sz w:val="18"/>
                <w:szCs w:val="18"/>
              </w:rPr>
            </w:pPr>
            <w:r>
              <w:rPr>
                <w:rFonts w:asciiTheme="minorHAnsi" w:hAnsiTheme="minorHAnsi"/>
                <w:b/>
                <w:bCs/>
                <w:color w:val="FFFFFF"/>
                <w:sz w:val="18"/>
                <w:szCs w:val="18"/>
              </w:rPr>
              <w:t>Розподільча Труба системи водопостачання</w:t>
            </w:r>
          </w:p>
        </w:tc>
      </w:tr>
      <w:tr w:rsidR="00876B15" w:rsidRPr="00DD7FA2" w:rsidTr="000514B7">
        <w:trPr>
          <w:trHeight w:val="227"/>
        </w:trPr>
        <w:tc>
          <w:tcPr>
            <w:tcW w:w="3828" w:type="dxa"/>
            <w:tcBorders>
              <w:top w:val="nil"/>
              <w:left w:val="single" w:sz="8" w:space="0" w:color="auto"/>
              <w:bottom w:val="single" w:sz="4" w:space="0" w:color="auto"/>
              <w:right w:val="single" w:sz="4" w:space="0" w:color="auto"/>
            </w:tcBorders>
            <w:shd w:val="clear" w:color="auto" w:fill="94A8FA" w:themeFill="text2" w:themeFillTint="40"/>
            <w:noWrap/>
            <w:vAlign w:val="bottom"/>
            <w:hideMark/>
          </w:tcPr>
          <w:p w:rsidR="00876B15" w:rsidRPr="00DD7FA2" w:rsidRDefault="00876B15" w:rsidP="00A25A45">
            <w:pPr>
              <w:rPr>
                <w:rFonts w:asciiTheme="minorHAnsi" w:hAnsiTheme="minorHAnsi" w:cstheme="minorHAnsi"/>
                <w:b/>
                <w:color w:val="000000"/>
                <w:sz w:val="18"/>
                <w:szCs w:val="18"/>
              </w:rPr>
            </w:pPr>
            <w:r>
              <w:rPr>
                <w:rFonts w:asciiTheme="minorHAnsi" w:hAnsiTheme="minorHAnsi"/>
                <w:b/>
                <w:color w:val="000000"/>
                <w:sz w:val="18"/>
                <w:szCs w:val="18"/>
              </w:rPr>
              <w:t>Загальна економія</w:t>
            </w:r>
          </w:p>
        </w:tc>
        <w:tc>
          <w:tcPr>
            <w:tcW w:w="1559" w:type="dxa"/>
            <w:tcBorders>
              <w:top w:val="nil"/>
              <w:left w:val="nil"/>
              <w:bottom w:val="single" w:sz="4" w:space="0" w:color="auto"/>
              <w:right w:val="single" w:sz="4" w:space="0" w:color="auto"/>
            </w:tcBorders>
            <w:shd w:val="clear" w:color="auto" w:fill="94A8FA" w:themeFill="text2" w:themeFillTint="40"/>
            <w:noWrap/>
            <w:vAlign w:val="bottom"/>
            <w:hideMark/>
          </w:tcPr>
          <w:p w:rsidR="00876B15" w:rsidRPr="00DD7FA2" w:rsidRDefault="00C60FCD" w:rsidP="00A25A45">
            <w:pPr>
              <w:jc w:val="center"/>
              <w:rPr>
                <w:rFonts w:asciiTheme="minorHAnsi" w:hAnsiTheme="minorHAnsi" w:cstheme="minorHAnsi"/>
                <w:b/>
                <w:color w:val="000000"/>
                <w:sz w:val="18"/>
                <w:szCs w:val="18"/>
              </w:rPr>
            </w:pPr>
            <w:r>
              <w:rPr>
                <w:rFonts w:asciiTheme="minorHAnsi" w:hAnsiTheme="minorHAnsi"/>
                <w:b/>
                <w:color w:val="000000"/>
                <w:sz w:val="18"/>
                <w:szCs w:val="18"/>
              </w:rPr>
              <w:t>Євро/рік</w:t>
            </w:r>
          </w:p>
        </w:tc>
        <w:tc>
          <w:tcPr>
            <w:tcW w:w="4252" w:type="dxa"/>
            <w:tcBorders>
              <w:top w:val="nil"/>
              <w:left w:val="nil"/>
              <w:bottom w:val="single" w:sz="4" w:space="0" w:color="auto"/>
              <w:right w:val="single" w:sz="4" w:space="0" w:color="auto"/>
            </w:tcBorders>
            <w:shd w:val="clear" w:color="auto" w:fill="94A8FA" w:themeFill="text2" w:themeFillTint="40"/>
            <w:noWrap/>
            <w:vAlign w:val="bottom"/>
            <w:hideMark/>
          </w:tcPr>
          <w:p w:rsidR="00876B15" w:rsidRPr="00DD7FA2" w:rsidRDefault="00876B15" w:rsidP="00A25A45">
            <w:pPr>
              <w:jc w:val="center"/>
              <w:rPr>
                <w:rFonts w:asciiTheme="minorHAnsi" w:hAnsiTheme="minorHAnsi" w:cstheme="minorHAnsi"/>
                <w:b/>
                <w:color w:val="000000"/>
                <w:sz w:val="18"/>
                <w:szCs w:val="18"/>
              </w:rPr>
            </w:pPr>
            <w:r>
              <w:rPr>
                <w:rFonts w:asciiTheme="minorHAnsi" w:hAnsiTheme="minorHAnsi"/>
                <w:b/>
                <w:color w:val="000000"/>
                <w:sz w:val="18"/>
                <w:szCs w:val="18"/>
              </w:rPr>
              <w:t>19 245</w:t>
            </w:r>
          </w:p>
        </w:tc>
      </w:tr>
      <w:tr w:rsidR="00876B15" w:rsidRPr="00DD7FA2" w:rsidTr="000514B7">
        <w:trPr>
          <w:trHeight w:val="227"/>
        </w:trPr>
        <w:tc>
          <w:tcPr>
            <w:tcW w:w="3828" w:type="dxa"/>
            <w:tcBorders>
              <w:top w:val="nil"/>
              <w:left w:val="single" w:sz="8" w:space="0" w:color="auto"/>
              <w:bottom w:val="single" w:sz="4" w:space="0" w:color="auto"/>
              <w:right w:val="single" w:sz="4" w:space="0" w:color="auto"/>
            </w:tcBorders>
            <w:shd w:val="clear" w:color="auto" w:fill="AABAFB" w:themeFill="accent1" w:themeFillTint="33"/>
            <w:noWrap/>
            <w:vAlign w:val="bottom"/>
            <w:hideMark/>
          </w:tcPr>
          <w:p w:rsidR="00876B15" w:rsidRPr="00DD7FA2" w:rsidRDefault="00876B15" w:rsidP="00A25A45">
            <w:pPr>
              <w:rPr>
                <w:rFonts w:asciiTheme="minorHAnsi" w:hAnsiTheme="minorHAnsi" w:cstheme="minorHAnsi"/>
                <w:color w:val="000000"/>
                <w:sz w:val="18"/>
                <w:szCs w:val="18"/>
              </w:rPr>
            </w:pPr>
            <w:r>
              <w:rPr>
                <w:rFonts w:asciiTheme="minorHAnsi" w:hAnsiTheme="minorHAnsi"/>
                <w:color w:val="000000"/>
                <w:sz w:val="18"/>
                <w:szCs w:val="18"/>
              </w:rPr>
              <w:t>Економія на ремонтах труб</w:t>
            </w:r>
          </w:p>
        </w:tc>
        <w:tc>
          <w:tcPr>
            <w:tcW w:w="1559" w:type="dxa"/>
            <w:tcBorders>
              <w:top w:val="nil"/>
              <w:left w:val="nil"/>
              <w:bottom w:val="single" w:sz="4" w:space="0" w:color="auto"/>
              <w:right w:val="single" w:sz="4" w:space="0" w:color="auto"/>
            </w:tcBorders>
            <w:shd w:val="clear" w:color="auto" w:fill="AABAFB" w:themeFill="accent1" w:themeFillTint="33"/>
            <w:noWrap/>
            <w:vAlign w:val="bottom"/>
            <w:hideMark/>
          </w:tcPr>
          <w:p w:rsidR="00876B15" w:rsidRPr="00DD7FA2" w:rsidRDefault="00C60FCD" w:rsidP="00A25A45">
            <w:pPr>
              <w:jc w:val="center"/>
              <w:rPr>
                <w:rFonts w:asciiTheme="minorHAnsi" w:hAnsiTheme="minorHAnsi" w:cstheme="minorHAnsi"/>
                <w:color w:val="000000"/>
                <w:sz w:val="18"/>
                <w:szCs w:val="18"/>
              </w:rPr>
            </w:pPr>
            <w:r>
              <w:rPr>
                <w:rFonts w:asciiTheme="minorHAnsi" w:hAnsiTheme="minorHAnsi"/>
                <w:color w:val="000000"/>
                <w:sz w:val="18"/>
                <w:szCs w:val="18"/>
              </w:rPr>
              <w:t>Євро/рік</w:t>
            </w:r>
          </w:p>
        </w:tc>
        <w:tc>
          <w:tcPr>
            <w:tcW w:w="4252" w:type="dxa"/>
            <w:tcBorders>
              <w:top w:val="nil"/>
              <w:left w:val="nil"/>
              <w:bottom w:val="single" w:sz="4" w:space="0" w:color="auto"/>
              <w:right w:val="single" w:sz="4" w:space="0" w:color="auto"/>
            </w:tcBorders>
            <w:shd w:val="clear" w:color="auto" w:fill="AABAFB" w:themeFill="accent1" w:themeFillTint="33"/>
            <w:noWrap/>
            <w:vAlign w:val="bottom"/>
            <w:hideMark/>
          </w:tcPr>
          <w:p w:rsidR="00876B15" w:rsidRPr="00DD7FA2" w:rsidRDefault="00876B15" w:rsidP="00A25A45">
            <w:pPr>
              <w:jc w:val="center"/>
              <w:rPr>
                <w:rFonts w:asciiTheme="minorHAnsi" w:hAnsiTheme="minorHAnsi" w:cstheme="minorHAnsi"/>
                <w:color w:val="000000"/>
                <w:sz w:val="18"/>
                <w:szCs w:val="18"/>
              </w:rPr>
            </w:pPr>
            <w:r>
              <w:rPr>
                <w:rFonts w:asciiTheme="minorHAnsi" w:hAnsiTheme="minorHAnsi"/>
                <w:color w:val="000000"/>
                <w:sz w:val="18"/>
                <w:szCs w:val="18"/>
              </w:rPr>
              <w:t>4 965</w:t>
            </w:r>
          </w:p>
        </w:tc>
      </w:tr>
      <w:tr w:rsidR="00876B15" w:rsidRPr="00DD7FA2" w:rsidTr="000514B7">
        <w:trPr>
          <w:trHeight w:val="227"/>
        </w:trPr>
        <w:tc>
          <w:tcPr>
            <w:tcW w:w="3828" w:type="dxa"/>
            <w:tcBorders>
              <w:top w:val="nil"/>
              <w:left w:val="single" w:sz="8" w:space="0" w:color="auto"/>
              <w:bottom w:val="single" w:sz="4" w:space="0" w:color="auto"/>
              <w:right w:val="single" w:sz="4" w:space="0" w:color="auto"/>
            </w:tcBorders>
            <w:shd w:val="clear" w:color="auto" w:fill="auto"/>
            <w:noWrap/>
            <w:vAlign w:val="bottom"/>
            <w:hideMark/>
          </w:tcPr>
          <w:p w:rsidR="00876B15" w:rsidRPr="00DD7FA2" w:rsidRDefault="00876B15" w:rsidP="00A25A45">
            <w:pPr>
              <w:rPr>
                <w:rFonts w:asciiTheme="minorHAnsi" w:hAnsiTheme="minorHAnsi" w:cstheme="minorHAnsi"/>
                <w:color w:val="000000"/>
                <w:sz w:val="18"/>
                <w:szCs w:val="18"/>
              </w:rPr>
            </w:pPr>
            <w:r>
              <w:rPr>
                <w:rFonts w:asciiTheme="minorHAnsi" w:hAnsiTheme="minorHAnsi"/>
                <w:color w:val="000000"/>
                <w:sz w:val="18"/>
                <w:szCs w:val="18"/>
              </w:rPr>
              <w:t>Од.вартість ремонту</w:t>
            </w:r>
          </w:p>
        </w:tc>
        <w:tc>
          <w:tcPr>
            <w:tcW w:w="1559" w:type="dxa"/>
            <w:tcBorders>
              <w:top w:val="nil"/>
              <w:left w:val="nil"/>
              <w:bottom w:val="single" w:sz="4" w:space="0" w:color="auto"/>
              <w:right w:val="single" w:sz="4" w:space="0" w:color="auto"/>
            </w:tcBorders>
            <w:shd w:val="clear" w:color="auto" w:fill="auto"/>
            <w:noWrap/>
            <w:vAlign w:val="bottom"/>
            <w:hideMark/>
          </w:tcPr>
          <w:p w:rsidR="00876B15" w:rsidRPr="00DD7FA2" w:rsidRDefault="00C60FCD" w:rsidP="00A25A45">
            <w:pPr>
              <w:jc w:val="center"/>
              <w:rPr>
                <w:rFonts w:asciiTheme="minorHAnsi" w:hAnsiTheme="minorHAnsi" w:cstheme="minorHAnsi"/>
                <w:color w:val="000000"/>
                <w:sz w:val="18"/>
                <w:szCs w:val="18"/>
              </w:rPr>
            </w:pPr>
            <w:r>
              <w:rPr>
                <w:rFonts w:asciiTheme="minorHAnsi" w:hAnsiTheme="minorHAnsi"/>
                <w:color w:val="000000"/>
                <w:sz w:val="18"/>
                <w:szCs w:val="18"/>
              </w:rPr>
              <w:t>ЄВРО</w:t>
            </w:r>
          </w:p>
        </w:tc>
        <w:tc>
          <w:tcPr>
            <w:tcW w:w="4252" w:type="dxa"/>
            <w:tcBorders>
              <w:top w:val="nil"/>
              <w:left w:val="nil"/>
              <w:bottom w:val="single" w:sz="4" w:space="0" w:color="auto"/>
              <w:right w:val="single" w:sz="4" w:space="0" w:color="auto"/>
            </w:tcBorders>
            <w:shd w:val="clear" w:color="auto" w:fill="auto"/>
            <w:noWrap/>
            <w:vAlign w:val="bottom"/>
            <w:hideMark/>
          </w:tcPr>
          <w:p w:rsidR="00876B15" w:rsidRPr="00DD7FA2" w:rsidRDefault="00876B15" w:rsidP="00A25A45">
            <w:pPr>
              <w:jc w:val="center"/>
              <w:rPr>
                <w:rFonts w:asciiTheme="minorHAnsi" w:hAnsiTheme="minorHAnsi" w:cstheme="minorHAnsi"/>
                <w:color w:val="000000"/>
                <w:sz w:val="18"/>
                <w:szCs w:val="18"/>
              </w:rPr>
            </w:pPr>
            <w:r>
              <w:rPr>
                <w:rFonts w:asciiTheme="minorHAnsi" w:hAnsiTheme="minorHAnsi"/>
                <w:color w:val="000000"/>
                <w:sz w:val="18"/>
                <w:szCs w:val="18"/>
              </w:rPr>
              <w:t>500</w:t>
            </w:r>
          </w:p>
        </w:tc>
      </w:tr>
      <w:tr w:rsidR="00876B15" w:rsidRPr="00DD7FA2" w:rsidTr="000514B7">
        <w:trPr>
          <w:trHeight w:val="227"/>
        </w:trPr>
        <w:tc>
          <w:tcPr>
            <w:tcW w:w="3828" w:type="dxa"/>
            <w:tcBorders>
              <w:top w:val="nil"/>
              <w:left w:val="single" w:sz="8" w:space="0" w:color="auto"/>
              <w:bottom w:val="single" w:sz="4" w:space="0" w:color="auto"/>
              <w:right w:val="single" w:sz="4" w:space="0" w:color="auto"/>
            </w:tcBorders>
            <w:shd w:val="clear" w:color="auto" w:fill="auto"/>
            <w:noWrap/>
            <w:vAlign w:val="bottom"/>
            <w:hideMark/>
          </w:tcPr>
          <w:p w:rsidR="00876B15" w:rsidRPr="00DD7FA2" w:rsidRDefault="00876B15" w:rsidP="00A25A45">
            <w:pPr>
              <w:rPr>
                <w:rFonts w:asciiTheme="minorHAnsi" w:hAnsiTheme="minorHAnsi" w:cstheme="minorHAnsi"/>
                <w:color w:val="000000"/>
                <w:sz w:val="18"/>
                <w:szCs w:val="18"/>
              </w:rPr>
            </w:pPr>
            <w:r>
              <w:rPr>
                <w:rFonts w:asciiTheme="minorHAnsi" w:hAnsiTheme="minorHAnsi"/>
                <w:color w:val="000000"/>
                <w:sz w:val="18"/>
                <w:szCs w:val="18"/>
              </w:rPr>
              <w:t>Кількість розривів труб до реконструкції</w:t>
            </w:r>
          </w:p>
        </w:tc>
        <w:tc>
          <w:tcPr>
            <w:tcW w:w="1559" w:type="dxa"/>
            <w:tcBorders>
              <w:top w:val="nil"/>
              <w:left w:val="nil"/>
              <w:bottom w:val="single" w:sz="4" w:space="0" w:color="auto"/>
              <w:right w:val="single" w:sz="4" w:space="0" w:color="auto"/>
            </w:tcBorders>
            <w:shd w:val="clear" w:color="auto" w:fill="auto"/>
            <w:noWrap/>
            <w:vAlign w:val="bottom"/>
            <w:hideMark/>
          </w:tcPr>
          <w:p w:rsidR="00876B15" w:rsidRPr="00DD7FA2" w:rsidRDefault="00876B15" w:rsidP="00A25A45">
            <w:pPr>
              <w:jc w:val="center"/>
              <w:rPr>
                <w:rFonts w:asciiTheme="minorHAnsi" w:hAnsiTheme="minorHAnsi" w:cstheme="minorHAnsi"/>
                <w:color w:val="000000"/>
                <w:sz w:val="18"/>
                <w:szCs w:val="18"/>
              </w:rPr>
            </w:pPr>
            <w:r>
              <w:rPr>
                <w:rFonts w:asciiTheme="minorHAnsi" w:hAnsiTheme="minorHAnsi"/>
                <w:color w:val="000000"/>
                <w:sz w:val="18"/>
                <w:szCs w:val="18"/>
              </w:rPr>
              <w:t>№</w:t>
            </w:r>
          </w:p>
        </w:tc>
        <w:tc>
          <w:tcPr>
            <w:tcW w:w="4252" w:type="dxa"/>
            <w:tcBorders>
              <w:top w:val="nil"/>
              <w:left w:val="nil"/>
              <w:bottom w:val="single" w:sz="4" w:space="0" w:color="auto"/>
              <w:right w:val="single" w:sz="4" w:space="0" w:color="auto"/>
            </w:tcBorders>
            <w:shd w:val="clear" w:color="auto" w:fill="auto"/>
            <w:noWrap/>
            <w:vAlign w:val="bottom"/>
            <w:hideMark/>
          </w:tcPr>
          <w:p w:rsidR="00876B15" w:rsidRPr="00DD7FA2" w:rsidRDefault="00876B15" w:rsidP="00A25A45">
            <w:pPr>
              <w:jc w:val="center"/>
              <w:rPr>
                <w:rFonts w:asciiTheme="minorHAnsi" w:hAnsiTheme="minorHAnsi" w:cstheme="minorHAnsi"/>
                <w:color w:val="000000"/>
                <w:sz w:val="18"/>
                <w:szCs w:val="18"/>
              </w:rPr>
            </w:pPr>
            <w:r>
              <w:rPr>
                <w:rFonts w:asciiTheme="minorHAnsi" w:hAnsiTheme="minorHAnsi"/>
                <w:color w:val="000000"/>
                <w:sz w:val="18"/>
                <w:szCs w:val="18"/>
              </w:rPr>
              <w:t>11</w:t>
            </w:r>
          </w:p>
        </w:tc>
      </w:tr>
      <w:tr w:rsidR="00876B15" w:rsidRPr="00DD7FA2" w:rsidTr="000514B7">
        <w:trPr>
          <w:trHeight w:val="227"/>
        </w:trPr>
        <w:tc>
          <w:tcPr>
            <w:tcW w:w="3828" w:type="dxa"/>
            <w:tcBorders>
              <w:top w:val="nil"/>
              <w:left w:val="single" w:sz="8" w:space="0" w:color="auto"/>
              <w:bottom w:val="single" w:sz="4" w:space="0" w:color="auto"/>
              <w:right w:val="single" w:sz="4" w:space="0" w:color="auto"/>
            </w:tcBorders>
            <w:shd w:val="clear" w:color="auto" w:fill="auto"/>
            <w:noWrap/>
            <w:vAlign w:val="bottom"/>
            <w:hideMark/>
          </w:tcPr>
          <w:p w:rsidR="00876B15" w:rsidRPr="00DD7FA2" w:rsidRDefault="00876B15" w:rsidP="00A25A45">
            <w:pPr>
              <w:rPr>
                <w:rFonts w:asciiTheme="minorHAnsi" w:hAnsiTheme="minorHAnsi" w:cstheme="minorHAnsi"/>
                <w:color w:val="000000"/>
                <w:sz w:val="18"/>
                <w:szCs w:val="18"/>
              </w:rPr>
            </w:pPr>
            <w:r>
              <w:rPr>
                <w:rFonts w:asciiTheme="minorHAnsi" w:hAnsiTheme="minorHAnsi"/>
                <w:color w:val="000000"/>
                <w:sz w:val="18"/>
                <w:szCs w:val="18"/>
              </w:rPr>
              <w:t>Кількість розривів труб після*</w:t>
            </w:r>
          </w:p>
        </w:tc>
        <w:tc>
          <w:tcPr>
            <w:tcW w:w="1559" w:type="dxa"/>
            <w:tcBorders>
              <w:top w:val="nil"/>
              <w:left w:val="nil"/>
              <w:bottom w:val="single" w:sz="4" w:space="0" w:color="auto"/>
              <w:right w:val="single" w:sz="4" w:space="0" w:color="auto"/>
            </w:tcBorders>
            <w:shd w:val="clear" w:color="auto" w:fill="auto"/>
            <w:noWrap/>
            <w:vAlign w:val="bottom"/>
            <w:hideMark/>
          </w:tcPr>
          <w:p w:rsidR="00876B15" w:rsidRPr="00DD7FA2" w:rsidRDefault="00876B15" w:rsidP="00A25A45">
            <w:pPr>
              <w:jc w:val="center"/>
              <w:rPr>
                <w:rFonts w:asciiTheme="minorHAnsi" w:hAnsiTheme="minorHAnsi" w:cstheme="minorHAnsi"/>
                <w:color w:val="000000"/>
                <w:sz w:val="18"/>
                <w:szCs w:val="18"/>
              </w:rPr>
            </w:pPr>
            <w:r>
              <w:rPr>
                <w:rFonts w:asciiTheme="minorHAnsi" w:hAnsiTheme="minorHAnsi"/>
                <w:color w:val="000000"/>
                <w:sz w:val="18"/>
                <w:szCs w:val="18"/>
              </w:rPr>
              <w:t>№</w:t>
            </w:r>
          </w:p>
        </w:tc>
        <w:tc>
          <w:tcPr>
            <w:tcW w:w="4252" w:type="dxa"/>
            <w:tcBorders>
              <w:top w:val="nil"/>
              <w:left w:val="nil"/>
              <w:bottom w:val="single" w:sz="4" w:space="0" w:color="auto"/>
              <w:right w:val="single" w:sz="4" w:space="0" w:color="auto"/>
            </w:tcBorders>
            <w:shd w:val="clear" w:color="auto" w:fill="auto"/>
            <w:noWrap/>
            <w:vAlign w:val="bottom"/>
            <w:hideMark/>
          </w:tcPr>
          <w:p w:rsidR="00876B15" w:rsidRPr="00DD7FA2" w:rsidRDefault="00876B15" w:rsidP="00A25A45">
            <w:pPr>
              <w:jc w:val="center"/>
              <w:rPr>
                <w:rFonts w:asciiTheme="minorHAnsi" w:hAnsiTheme="minorHAnsi" w:cstheme="minorHAnsi"/>
                <w:color w:val="000000"/>
                <w:sz w:val="18"/>
                <w:szCs w:val="18"/>
              </w:rPr>
            </w:pPr>
            <w:r>
              <w:rPr>
                <w:rFonts w:asciiTheme="minorHAnsi" w:hAnsiTheme="minorHAnsi"/>
                <w:color w:val="000000"/>
                <w:sz w:val="18"/>
                <w:szCs w:val="18"/>
              </w:rPr>
              <w:t>1</w:t>
            </w:r>
          </w:p>
        </w:tc>
      </w:tr>
      <w:tr w:rsidR="00876B15" w:rsidRPr="00DD7FA2" w:rsidTr="000514B7">
        <w:trPr>
          <w:trHeight w:val="227"/>
        </w:trPr>
        <w:tc>
          <w:tcPr>
            <w:tcW w:w="3828" w:type="dxa"/>
            <w:tcBorders>
              <w:top w:val="nil"/>
              <w:left w:val="single" w:sz="8" w:space="0" w:color="auto"/>
              <w:bottom w:val="single" w:sz="4" w:space="0" w:color="auto"/>
              <w:right w:val="single" w:sz="4" w:space="0" w:color="auto"/>
            </w:tcBorders>
            <w:shd w:val="clear" w:color="auto" w:fill="AABAFB" w:themeFill="accent1" w:themeFillTint="33"/>
            <w:noWrap/>
            <w:vAlign w:val="bottom"/>
            <w:hideMark/>
          </w:tcPr>
          <w:p w:rsidR="00876B15" w:rsidRPr="00DD7FA2" w:rsidRDefault="00876B15" w:rsidP="00A25A45">
            <w:pPr>
              <w:rPr>
                <w:rFonts w:asciiTheme="minorHAnsi" w:hAnsiTheme="minorHAnsi" w:cstheme="minorHAnsi"/>
                <w:color w:val="000000"/>
                <w:sz w:val="18"/>
                <w:szCs w:val="18"/>
              </w:rPr>
            </w:pPr>
            <w:r>
              <w:rPr>
                <w:rFonts w:asciiTheme="minorHAnsi" w:hAnsiTheme="minorHAnsi"/>
                <w:color w:val="000000"/>
                <w:sz w:val="18"/>
                <w:szCs w:val="18"/>
              </w:rPr>
              <w:t>Економія на втраті води</w:t>
            </w:r>
          </w:p>
        </w:tc>
        <w:tc>
          <w:tcPr>
            <w:tcW w:w="1559" w:type="dxa"/>
            <w:tcBorders>
              <w:top w:val="nil"/>
              <w:left w:val="nil"/>
              <w:bottom w:val="single" w:sz="4" w:space="0" w:color="auto"/>
              <w:right w:val="single" w:sz="4" w:space="0" w:color="auto"/>
            </w:tcBorders>
            <w:shd w:val="clear" w:color="auto" w:fill="AABAFB" w:themeFill="accent1" w:themeFillTint="33"/>
            <w:noWrap/>
            <w:vAlign w:val="bottom"/>
            <w:hideMark/>
          </w:tcPr>
          <w:p w:rsidR="00876B15" w:rsidRPr="00DD7FA2" w:rsidRDefault="00C60FCD" w:rsidP="00A25A45">
            <w:pPr>
              <w:jc w:val="center"/>
              <w:rPr>
                <w:rFonts w:asciiTheme="minorHAnsi" w:hAnsiTheme="minorHAnsi" w:cstheme="minorHAnsi"/>
                <w:color w:val="000000"/>
                <w:sz w:val="18"/>
                <w:szCs w:val="18"/>
              </w:rPr>
            </w:pPr>
            <w:r>
              <w:rPr>
                <w:rFonts w:asciiTheme="minorHAnsi" w:hAnsiTheme="minorHAnsi"/>
                <w:color w:val="000000"/>
                <w:sz w:val="18"/>
                <w:szCs w:val="18"/>
              </w:rPr>
              <w:t>Євро/рік</w:t>
            </w:r>
          </w:p>
        </w:tc>
        <w:tc>
          <w:tcPr>
            <w:tcW w:w="4252" w:type="dxa"/>
            <w:tcBorders>
              <w:top w:val="nil"/>
              <w:left w:val="nil"/>
              <w:bottom w:val="single" w:sz="4" w:space="0" w:color="auto"/>
              <w:right w:val="single" w:sz="4" w:space="0" w:color="auto"/>
            </w:tcBorders>
            <w:shd w:val="clear" w:color="auto" w:fill="AABAFB" w:themeFill="accent1" w:themeFillTint="33"/>
            <w:noWrap/>
            <w:vAlign w:val="bottom"/>
            <w:hideMark/>
          </w:tcPr>
          <w:p w:rsidR="00876B15" w:rsidRPr="00DD7FA2" w:rsidRDefault="00876B15" w:rsidP="00A25A45">
            <w:pPr>
              <w:jc w:val="center"/>
              <w:rPr>
                <w:rFonts w:asciiTheme="minorHAnsi" w:hAnsiTheme="minorHAnsi" w:cstheme="minorHAnsi"/>
                <w:color w:val="000000"/>
                <w:sz w:val="18"/>
                <w:szCs w:val="18"/>
              </w:rPr>
            </w:pPr>
            <w:r>
              <w:rPr>
                <w:rFonts w:asciiTheme="minorHAnsi" w:hAnsiTheme="minorHAnsi"/>
                <w:color w:val="000000"/>
                <w:sz w:val="18"/>
                <w:szCs w:val="18"/>
              </w:rPr>
              <w:t>14 280</w:t>
            </w:r>
          </w:p>
        </w:tc>
      </w:tr>
      <w:tr w:rsidR="00876B15" w:rsidRPr="00DD7FA2" w:rsidTr="000514B7">
        <w:trPr>
          <w:trHeight w:val="227"/>
        </w:trPr>
        <w:tc>
          <w:tcPr>
            <w:tcW w:w="3828" w:type="dxa"/>
            <w:tcBorders>
              <w:top w:val="nil"/>
              <w:left w:val="single" w:sz="8" w:space="0" w:color="auto"/>
              <w:bottom w:val="single" w:sz="4" w:space="0" w:color="auto"/>
              <w:right w:val="single" w:sz="4" w:space="0" w:color="auto"/>
            </w:tcBorders>
            <w:shd w:val="clear" w:color="auto" w:fill="auto"/>
            <w:noWrap/>
            <w:vAlign w:val="bottom"/>
            <w:hideMark/>
          </w:tcPr>
          <w:p w:rsidR="00876B15" w:rsidRPr="00DD7FA2" w:rsidRDefault="00876B15" w:rsidP="00A25A45">
            <w:pPr>
              <w:rPr>
                <w:rFonts w:asciiTheme="minorHAnsi" w:hAnsiTheme="minorHAnsi" w:cstheme="minorHAnsi"/>
                <w:color w:val="000000"/>
                <w:sz w:val="18"/>
                <w:szCs w:val="18"/>
              </w:rPr>
            </w:pPr>
            <w:r>
              <w:rPr>
                <w:rFonts w:asciiTheme="minorHAnsi" w:hAnsiTheme="minorHAnsi"/>
                <w:color w:val="000000"/>
                <w:sz w:val="18"/>
                <w:szCs w:val="18"/>
              </w:rPr>
              <w:t>Довжина труби</w:t>
            </w:r>
          </w:p>
        </w:tc>
        <w:tc>
          <w:tcPr>
            <w:tcW w:w="1559" w:type="dxa"/>
            <w:tcBorders>
              <w:top w:val="nil"/>
              <w:left w:val="nil"/>
              <w:bottom w:val="single" w:sz="4" w:space="0" w:color="auto"/>
              <w:right w:val="single" w:sz="4" w:space="0" w:color="auto"/>
            </w:tcBorders>
            <w:shd w:val="clear" w:color="auto" w:fill="auto"/>
            <w:noWrap/>
            <w:vAlign w:val="bottom"/>
            <w:hideMark/>
          </w:tcPr>
          <w:p w:rsidR="00876B15" w:rsidRPr="00DD7FA2" w:rsidRDefault="00876B15" w:rsidP="00A25A45">
            <w:pPr>
              <w:jc w:val="center"/>
              <w:rPr>
                <w:rFonts w:asciiTheme="minorHAnsi" w:hAnsiTheme="minorHAnsi" w:cstheme="minorHAnsi"/>
                <w:color w:val="000000"/>
                <w:sz w:val="18"/>
                <w:szCs w:val="18"/>
              </w:rPr>
            </w:pPr>
            <w:r>
              <w:rPr>
                <w:rFonts w:asciiTheme="minorHAnsi" w:hAnsiTheme="minorHAnsi"/>
                <w:color w:val="000000"/>
                <w:sz w:val="18"/>
                <w:szCs w:val="18"/>
              </w:rPr>
              <w:t>м</w:t>
            </w:r>
          </w:p>
        </w:tc>
        <w:tc>
          <w:tcPr>
            <w:tcW w:w="4252" w:type="dxa"/>
            <w:tcBorders>
              <w:top w:val="nil"/>
              <w:left w:val="nil"/>
              <w:bottom w:val="single" w:sz="4" w:space="0" w:color="auto"/>
              <w:right w:val="single" w:sz="4" w:space="0" w:color="auto"/>
            </w:tcBorders>
            <w:shd w:val="clear" w:color="auto" w:fill="auto"/>
            <w:noWrap/>
            <w:vAlign w:val="bottom"/>
            <w:hideMark/>
          </w:tcPr>
          <w:p w:rsidR="00876B15" w:rsidRPr="00DD7FA2" w:rsidRDefault="00876B15" w:rsidP="00A25A45">
            <w:pPr>
              <w:jc w:val="center"/>
              <w:rPr>
                <w:rFonts w:asciiTheme="minorHAnsi" w:hAnsiTheme="minorHAnsi" w:cstheme="minorHAnsi"/>
                <w:color w:val="000000"/>
                <w:sz w:val="18"/>
                <w:szCs w:val="18"/>
              </w:rPr>
            </w:pPr>
            <w:r>
              <w:rPr>
                <w:rFonts w:asciiTheme="minorHAnsi" w:hAnsiTheme="minorHAnsi"/>
                <w:color w:val="000000"/>
                <w:sz w:val="18"/>
                <w:szCs w:val="18"/>
              </w:rPr>
              <w:t>2 155</w:t>
            </w:r>
          </w:p>
        </w:tc>
      </w:tr>
      <w:tr w:rsidR="00876B15" w:rsidRPr="00DD7FA2" w:rsidTr="000514B7">
        <w:trPr>
          <w:trHeight w:val="227"/>
        </w:trPr>
        <w:tc>
          <w:tcPr>
            <w:tcW w:w="3828" w:type="dxa"/>
            <w:tcBorders>
              <w:top w:val="nil"/>
              <w:left w:val="single" w:sz="8" w:space="0" w:color="auto"/>
              <w:bottom w:val="single" w:sz="4" w:space="0" w:color="auto"/>
              <w:right w:val="single" w:sz="4" w:space="0" w:color="auto"/>
            </w:tcBorders>
            <w:shd w:val="clear" w:color="auto" w:fill="auto"/>
            <w:noWrap/>
            <w:vAlign w:val="bottom"/>
            <w:hideMark/>
          </w:tcPr>
          <w:p w:rsidR="00876B15" w:rsidRPr="00DD7FA2" w:rsidRDefault="00876B15" w:rsidP="00A25A45">
            <w:pPr>
              <w:rPr>
                <w:rFonts w:asciiTheme="minorHAnsi" w:hAnsiTheme="minorHAnsi" w:cstheme="minorHAnsi"/>
                <w:color w:val="000000"/>
                <w:sz w:val="18"/>
                <w:szCs w:val="18"/>
              </w:rPr>
            </w:pPr>
            <w:r>
              <w:rPr>
                <w:rFonts w:asciiTheme="minorHAnsi" w:hAnsiTheme="minorHAnsi"/>
                <w:color w:val="000000"/>
                <w:sz w:val="18"/>
                <w:szCs w:val="18"/>
              </w:rPr>
              <w:t>Втрати води до реконструкції**</w:t>
            </w:r>
          </w:p>
        </w:tc>
        <w:tc>
          <w:tcPr>
            <w:tcW w:w="1559" w:type="dxa"/>
            <w:tcBorders>
              <w:top w:val="nil"/>
              <w:left w:val="nil"/>
              <w:bottom w:val="single" w:sz="4" w:space="0" w:color="auto"/>
              <w:right w:val="single" w:sz="4" w:space="0" w:color="auto"/>
            </w:tcBorders>
            <w:shd w:val="clear" w:color="auto" w:fill="auto"/>
            <w:noWrap/>
            <w:vAlign w:val="bottom"/>
            <w:hideMark/>
          </w:tcPr>
          <w:p w:rsidR="00876B15" w:rsidRPr="00DD7FA2" w:rsidRDefault="00876B15" w:rsidP="00A25A45">
            <w:pPr>
              <w:jc w:val="center"/>
              <w:rPr>
                <w:rFonts w:asciiTheme="minorHAnsi" w:hAnsiTheme="minorHAnsi" w:cstheme="minorHAnsi"/>
                <w:color w:val="000000"/>
                <w:sz w:val="18"/>
                <w:szCs w:val="18"/>
              </w:rPr>
            </w:pPr>
            <w:r>
              <w:rPr>
                <w:rFonts w:asciiTheme="minorHAnsi" w:hAnsiTheme="minorHAnsi"/>
                <w:color w:val="000000"/>
                <w:sz w:val="18"/>
                <w:szCs w:val="18"/>
              </w:rPr>
              <w:t>м3/рік</w:t>
            </w:r>
          </w:p>
        </w:tc>
        <w:tc>
          <w:tcPr>
            <w:tcW w:w="4252" w:type="dxa"/>
            <w:tcBorders>
              <w:top w:val="nil"/>
              <w:left w:val="nil"/>
              <w:bottom w:val="single" w:sz="4" w:space="0" w:color="auto"/>
              <w:right w:val="single" w:sz="4" w:space="0" w:color="auto"/>
            </w:tcBorders>
            <w:shd w:val="clear" w:color="auto" w:fill="auto"/>
            <w:noWrap/>
            <w:vAlign w:val="bottom"/>
            <w:hideMark/>
          </w:tcPr>
          <w:p w:rsidR="00876B15" w:rsidRPr="00DD7FA2" w:rsidRDefault="00876B15" w:rsidP="00A25A45">
            <w:pPr>
              <w:jc w:val="center"/>
              <w:rPr>
                <w:rFonts w:asciiTheme="minorHAnsi" w:hAnsiTheme="minorHAnsi" w:cstheme="minorHAnsi"/>
                <w:color w:val="000000"/>
                <w:sz w:val="18"/>
                <w:szCs w:val="18"/>
              </w:rPr>
            </w:pPr>
            <w:r>
              <w:rPr>
                <w:rFonts w:asciiTheme="minorHAnsi" w:hAnsiTheme="minorHAnsi"/>
                <w:color w:val="000000"/>
                <w:sz w:val="18"/>
                <w:szCs w:val="18"/>
              </w:rPr>
              <w:t>72 365</w:t>
            </w:r>
          </w:p>
        </w:tc>
      </w:tr>
      <w:tr w:rsidR="00876B15" w:rsidRPr="00DD7FA2" w:rsidTr="000514B7">
        <w:trPr>
          <w:trHeight w:val="227"/>
        </w:trPr>
        <w:tc>
          <w:tcPr>
            <w:tcW w:w="3828" w:type="dxa"/>
            <w:tcBorders>
              <w:top w:val="nil"/>
              <w:left w:val="single" w:sz="8" w:space="0" w:color="auto"/>
              <w:bottom w:val="single" w:sz="4" w:space="0" w:color="auto"/>
              <w:right w:val="single" w:sz="4" w:space="0" w:color="auto"/>
            </w:tcBorders>
            <w:shd w:val="clear" w:color="auto" w:fill="auto"/>
            <w:noWrap/>
            <w:vAlign w:val="bottom"/>
            <w:hideMark/>
          </w:tcPr>
          <w:p w:rsidR="00876B15" w:rsidRPr="00DD7FA2" w:rsidRDefault="00876B15" w:rsidP="00A25A45">
            <w:pPr>
              <w:rPr>
                <w:rFonts w:asciiTheme="minorHAnsi" w:hAnsiTheme="minorHAnsi" w:cstheme="minorHAnsi"/>
                <w:color w:val="000000"/>
                <w:sz w:val="18"/>
                <w:szCs w:val="18"/>
              </w:rPr>
            </w:pPr>
            <w:r>
              <w:rPr>
                <w:rFonts w:asciiTheme="minorHAnsi" w:hAnsiTheme="minorHAnsi"/>
                <w:color w:val="000000"/>
                <w:sz w:val="18"/>
                <w:szCs w:val="18"/>
              </w:rPr>
              <w:t>Втрати води після*</w:t>
            </w:r>
          </w:p>
        </w:tc>
        <w:tc>
          <w:tcPr>
            <w:tcW w:w="1559" w:type="dxa"/>
            <w:tcBorders>
              <w:top w:val="nil"/>
              <w:left w:val="nil"/>
              <w:bottom w:val="single" w:sz="4" w:space="0" w:color="auto"/>
              <w:right w:val="single" w:sz="4" w:space="0" w:color="auto"/>
            </w:tcBorders>
            <w:shd w:val="clear" w:color="auto" w:fill="auto"/>
            <w:noWrap/>
            <w:vAlign w:val="bottom"/>
            <w:hideMark/>
          </w:tcPr>
          <w:p w:rsidR="00876B15" w:rsidRPr="00DD7FA2" w:rsidRDefault="00876B15" w:rsidP="00A25A45">
            <w:pPr>
              <w:jc w:val="center"/>
              <w:rPr>
                <w:rFonts w:asciiTheme="minorHAnsi" w:hAnsiTheme="minorHAnsi" w:cstheme="minorHAnsi"/>
                <w:color w:val="000000"/>
                <w:sz w:val="18"/>
                <w:szCs w:val="18"/>
              </w:rPr>
            </w:pPr>
            <w:r>
              <w:rPr>
                <w:rFonts w:asciiTheme="minorHAnsi" w:hAnsiTheme="minorHAnsi"/>
                <w:color w:val="000000"/>
                <w:sz w:val="18"/>
                <w:szCs w:val="18"/>
              </w:rPr>
              <w:t>м3/рік</w:t>
            </w:r>
          </w:p>
        </w:tc>
        <w:tc>
          <w:tcPr>
            <w:tcW w:w="4252" w:type="dxa"/>
            <w:tcBorders>
              <w:top w:val="nil"/>
              <w:left w:val="nil"/>
              <w:bottom w:val="single" w:sz="4" w:space="0" w:color="auto"/>
              <w:right w:val="single" w:sz="4" w:space="0" w:color="auto"/>
            </w:tcBorders>
            <w:shd w:val="clear" w:color="auto" w:fill="auto"/>
            <w:noWrap/>
            <w:vAlign w:val="bottom"/>
            <w:hideMark/>
          </w:tcPr>
          <w:p w:rsidR="00876B15" w:rsidRPr="00DD7FA2" w:rsidRDefault="00876B15" w:rsidP="00A25A45">
            <w:pPr>
              <w:jc w:val="center"/>
              <w:rPr>
                <w:rFonts w:asciiTheme="minorHAnsi" w:hAnsiTheme="minorHAnsi" w:cstheme="minorHAnsi"/>
                <w:color w:val="000000"/>
                <w:sz w:val="18"/>
                <w:szCs w:val="18"/>
              </w:rPr>
            </w:pPr>
            <w:r>
              <w:rPr>
                <w:rFonts w:asciiTheme="minorHAnsi" w:hAnsiTheme="minorHAnsi"/>
                <w:color w:val="000000"/>
                <w:sz w:val="18"/>
                <w:szCs w:val="18"/>
              </w:rPr>
              <w:t>7 236</w:t>
            </w:r>
          </w:p>
        </w:tc>
      </w:tr>
      <w:tr w:rsidR="00876B15" w:rsidRPr="00DD7FA2" w:rsidTr="000514B7">
        <w:trPr>
          <w:trHeight w:val="227"/>
        </w:trPr>
        <w:tc>
          <w:tcPr>
            <w:tcW w:w="3828" w:type="dxa"/>
            <w:tcBorders>
              <w:top w:val="nil"/>
              <w:left w:val="single" w:sz="8" w:space="0" w:color="auto"/>
              <w:bottom w:val="single" w:sz="8" w:space="0" w:color="auto"/>
              <w:right w:val="single" w:sz="4" w:space="0" w:color="auto"/>
            </w:tcBorders>
            <w:shd w:val="clear" w:color="auto" w:fill="auto"/>
            <w:noWrap/>
            <w:vAlign w:val="bottom"/>
            <w:hideMark/>
          </w:tcPr>
          <w:p w:rsidR="00876B15" w:rsidRPr="00DD7FA2" w:rsidRDefault="00876B15" w:rsidP="00A25A45">
            <w:pPr>
              <w:rPr>
                <w:rFonts w:asciiTheme="minorHAnsi" w:hAnsiTheme="minorHAnsi" w:cstheme="minorHAnsi"/>
                <w:color w:val="000000"/>
                <w:sz w:val="18"/>
                <w:szCs w:val="18"/>
              </w:rPr>
            </w:pPr>
            <w:r>
              <w:rPr>
                <w:rFonts w:asciiTheme="minorHAnsi" w:hAnsiTheme="minorHAnsi"/>
                <w:color w:val="000000"/>
                <w:sz w:val="18"/>
                <w:szCs w:val="18"/>
              </w:rPr>
              <w:t>Тариф на воду</w:t>
            </w:r>
          </w:p>
        </w:tc>
        <w:tc>
          <w:tcPr>
            <w:tcW w:w="1559" w:type="dxa"/>
            <w:tcBorders>
              <w:top w:val="nil"/>
              <w:left w:val="nil"/>
              <w:bottom w:val="single" w:sz="8" w:space="0" w:color="auto"/>
              <w:right w:val="single" w:sz="4" w:space="0" w:color="auto"/>
            </w:tcBorders>
            <w:shd w:val="clear" w:color="auto" w:fill="auto"/>
            <w:noWrap/>
            <w:vAlign w:val="bottom"/>
            <w:hideMark/>
          </w:tcPr>
          <w:p w:rsidR="00876B15" w:rsidRPr="00DD7FA2" w:rsidRDefault="00C60FCD" w:rsidP="00A25A45">
            <w:pPr>
              <w:jc w:val="center"/>
              <w:rPr>
                <w:rFonts w:asciiTheme="minorHAnsi" w:hAnsiTheme="minorHAnsi" w:cstheme="minorHAnsi"/>
                <w:color w:val="000000"/>
                <w:sz w:val="18"/>
                <w:szCs w:val="18"/>
              </w:rPr>
            </w:pPr>
            <w:r>
              <w:rPr>
                <w:rFonts w:asciiTheme="minorHAnsi" w:hAnsiTheme="minorHAnsi"/>
                <w:color w:val="000000"/>
                <w:sz w:val="18"/>
                <w:szCs w:val="18"/>
              </w:rPr>
              <w:t>Євро/м3</w:t>
            </w:r>
          </w:p>
        </w:tc>
        <w:tc>
          <w:tcPr>
            <w:tcW w:w="4252" w:type="dxa"/>
            <w:tcBorders>
              <w:top w:val="nil"/>
              <w:left w:val="nil"/>
              <w:bottom w:val="single" w:sz="8" w:space="0" w:color="auto"/>
              <w:right w:val="single" w:sz="4" w:space="0" w:color="auto"/>
            </w:tcBorders>
            <w:shd w:val="clear" w:color="auto" w:fill="auto"/>
            <w:noWrap/>
            <w:vAlign w:val="bottom"/>
            <w:hideMark/>
          </w:tcPr>
          <w:p w:rsidR="00876B15" w:rsidRPr="00DD7FA2" w:rsidRDefault="00876B15" w:rsidP="00A25A45">
            <w:pPr>
              <w:jc w:val="center"/>
              <w:rPr>
                <w:rFonts w:asciiTheme="minorHAnsi" w:hAnsiTheme="minorHAnsi" w:cstheme="minorHAnsi"/>
                <w:color w:val="000000"/>
                <w:sz w:val="18"/>
                <w:szCs w:val="18"/>
              </w:rPr>
            </w:pPr>
            <w:r>
              <w:rPr>
                <w:rFonts w:asciiTheme="minorHAnsi" w:hAnsiTheme="minorHAnsi"/>
                <w:color w:val="000000"/>
                <w:sz w:val="18"/>
                <w:szCs w:val="18"/>
              </w:rPr>
              <w:t>0,22</w:t>
            </w:r>
          </w:p>
        </w:tc>
      </w:tr>
    </w:tbl>
    <w:p w:rsidR="00B713A5" w:rsidRPr="002628C2" w:rsidRDefault="00B713A5" w:rsidP="00A25A45">
      <w:pPr>
        <w:pStyle w:val="afb"/>
        <w:tabs>
          <w:tab w:val="left" w:pos="426"/>
        </w:tabs>
        <w:rPr>
          <w:rFonts w:cstheme="minorHAnsi"/>
          <w:i/>
          <w:sz w:val="18"/>
          <w:szCs w:val="18"/>
        </w:rPr>
      </w:pPr>
      <w:r>
        <w:rPr>
          <w:i/>
          <w:sz w:val="18"/>
          <w:szCs w:val="18"/>
        </w:rPr>
        <w:t xml:space="preserve">* </w:t>
      </w:r>
      <w:r>
        <w:rPr>
          <w:i/>
          <w:sz w:val="18"/>
          <w:szCs w:val="18"/>
        </w:rPr>
        <w:tab/>
        <w:t>розраховано як 10% вартості</w:t>
      </w:r>
      <w:r w:rsidR="001B53E4">
        <w:rPr>
          <w:i/>
          <w:sz w:val="18"/>
          <w:szCs w:val="18"/>
        </w:rPr>
        <w:t xml:space="preserve"> до </w:t>
      </w:r>
      <w:r>
        <w:rPr>
          <w:i/>
          <w:sz w:val="18"/>
          <w:szCs w:val="18"/>
        </w:rPr>
        <w:t xml:space="preserve"> реконструкції </w:t>
      </w:r>
    </w:p>
    <w:p w:rsidR="00B713A5" w:rsidRPr="002628C2" w:rsidRDefault="00B713A5" w:rsidP="00A25A45">
      <w:pPr>
        <w:pStyle w:val="afb"/>
        <w:tabs>
          <w:tab w:val="left" w:pos="426"/>
        </w:tabs>
        <w:rPr>
          <w:rFonts w:cstheme="minorHAnsi"/>
          <w:i/>
          <w:sz w:val="18"/>
          <w:szCs w:val="18"/>
        </w:rPr>
      </w:pPr>
      <w:r>
        <w:rPr>
          <w:i/>
          <w:sz w:val="18"/>
          <w:szCs w:val="18"/>
        </w:rPr>
        <w:t xml:space="preserve">** </w:t>
      </w:r>
      <w:r>
        <w:rPr>
          <w:i/>
          <w:sz w:val="18"/>
          <w:szCs w:val="18"/>
        </w:rPr>
        <w:tab/>
        <w:t>розраховано виходячи з двійного загального лінійного індексу витоку у 46 м</w:t>
      </w:r>
      <w:r w:rsidRPr="001B53E4">
        <w:rPr>
          <w:i/>
          <w:sz w:val="18"/>
          <w:szCs w:val="18"/>
          <w:vertAlign w:val="superscript"/>
        </w:rPr>
        <w:t>3</w:t>
      </w:r>
      <w:r>
        <w:rPr>
          <w:i/>
          <w:sz w:val="18"/>
          <w:szCs w:val="18"/>
        </w:rPr>
        <w:t>/д/км</w:t>
      </w:r>
    </w:p>
    <w:p w:rsidR="00B713A5" w:rsidRDefault="00B713A5" w:rsidP="00A25A45">
      <w:pPr>
        <w:rPr>
          <w:rFonts w:asciiTheme="minorHAnsi" w:hAnsiTheme="minorHAnsi" w:cstheme="minorHAnsi"/>
        </w:rPr>
      </w:pPr>
    </w:p>
    <w:p w:rsidR="00114C2F" w:rsidRDefault="00114C2F" w:rsidP="00A25A45">
      <w:pPr>
        <w:pStyle w:val="30"/>
        <w:numPr>
          <w:ilvl w:val="2"/>
          <w:numId w:val="15"/>
        </w:numPr>
        <w:spacing w:before="0" w:after="0"/>
        <w:contextualSpacing w:val="0"/>
        <w:jc w:val="left"/>
        <w:rPr>
          <w:rFonts w:asciiTheme="minorHAnsi" w:hAnsiTheme="minorHAnsi" w:cstheme="minorHAnsi"/>
        </w:rPr>
      </w:pPr>
      <w:bookmarkStart w:id="55" w:name="_Toc51150240"/>
      <w:r>
        <w:rPr>
          <w:rFonts w:asciiTheme="minorHAnsi" w:hAnsiTheme="minorHAnsi"/>
        </w:rPr>
        <w:t>Реконструкції</w:t>
      </w:r>
      <w:r w:rsidR="00B40F1E">
        <w:rPr>
          <w:rFonts w:asciiTheme="minorHAnsi" w:hAnsiTheme="minorHAnsi"/>
        </w:rPr>
        <w:t xml:space="preserve"> </w:t>
      </w:r>
      <w:r>
        <w:rPr>
          <w:rFonts w:asciiTheme="minorHAnsi" w:hAnsiTheme="minorHAnsi"/>
        </w:rPr>
        <w:t>водозабірної магістралі Гнідавської ВПУ</w:t>
      </w:r>
      <w:bookmarkEnd w:id="55"/>
      <w:r>
        <w:rPr>
          <w:rFonts w:asciiTheme="minorHAnsi" w:hAnsiTheme="minorHAnsi"/>
        </w:rPr>
        <w:t xml:space="preserve"> </w:t>
      </w:r>
    </w:p>
    <w:p w:rsidR="00465CE0" w:rsidRPr="00465CE0" w:rsidRDefault="00465CE0" w:rsidP="00A25A45">
      <w:pPr>
        <w:pStyle w:val="HydrophilStandard"/>
        <w:spacing w:after="0"/>
        <w:contextualSpacing w:val="0"/>
      </w:pPr>
    </w:p>
    <w:p w:rsidR="00114C2F" w:rsidRDefault="00114C2F" w:rsidP="00A25A45">
      <w:pPr>
        <w:pStyle w:val="30"/>
        <w:numPr>
          <w:ilvl w:val="0"/>
          <w:numId w:val="0"/>
        </w:numPr>
        <w:spacing w:before="0" w:after="0"/>
        <w:ind w:left="1134" w:hanging="1134"/>
        <w:contextualSpacing w:val="0"/>
        <w:jc w:val="left"/>
        <w:rPr>
          <w:rFonts w:asciiTheme="minorHAnsi" w:eastAsia="Times New Roman" w:hAnsiTheme="minorHAnsi" w:cstheme="minorHAnsi"/>
          <w:b/>
          <w:noProof w:val="0"/>
          <w:color w:val="auto"/>
          <w:sz w:val="22"/>
          <w:szCs w:val="20"/>
        </w:rPr>
      </w:pPr>
      <w:bookmarkStart w:id="56" w:name="_Toc51150241"/>
      <w:r>
        <w:rPr>
          <w:rFonts w:asciiTheme="minorHAnsi" w:hAnsiTheme="minorHAnsi"/>
          <w:b/>
          <w:color w:val="auto"/>
          <w:sz w:val="22"/>
          <w:szCs w:val="20"/>
        </w:rPr>
        <w:t>Існуюча ситуація</w:t>
      </w:r>
      <w:bookmarkEnd w:id="56"/>
    </w:p>
    <w:p w:rsidR="00114C2F" w:rsidRPr="009C0279" w:rsidRDefault="00114C2F" w:rsidP="00A25A45">
      <w:pPr>
        <w:rPr>
          <w:rFonts w:asciiTheme="minorHAnsi" w:hAnsiTheme="minorHAnsi" w:cstheme="minorHAnsi"/>
        </w:rPr>
      </w:pPr>
      <w:r>
        <w:rPr>
          <w:rFonts w:asciiTheme="minorHAnsi" w:hAnsiTheme="minorHAnsi"/>
        </w:rPr>
        <w:t>Гнідавська ВПУ(разом з Омелянівською ВПУ) постачає воду в лівобережну систему ВП м. Луцьк. Гнідавська ВПУ постачає сиру воду з південно-східних водозабірних свер</w:t>
      </w:r>
      <w:r w:rsidR="001B53E4">
        <w:rPr>
          <w:rFonts w:asciiTheme="minorHAnsi" w:hAnsiTheme="minorHAnsi"/>
        </w:rPr>
        <w:t>дловин №: 37, 37а, 38, 38а, 39 та</w:t>
      </w:r>
      <w:r>
        <w:rPr>
          <w:rFonts w:asciiTheme="minorHAnsi" w:hAnsiTheme="minorHAnsi"/>
        </w:rPr>
        <w:t xml:space="preserve"> 40. Магістральний трубопровід (МТ) складається з однієї сталевої труби Dn630 мм загальною довжиною 5,6 км, змонтованої в 1989 році. </w:t>
      </w:r>
    </w:p>
    <w:p w:rsidR="00114C2F" w:rsidRPr="002628C2" w:rsidRDefault="00114C2F" w:rsidP="00A25A45">
      <w:pPr>
        <w:rPr>
          <w:rFonts w:asciiTheme="minorHAnsi" w:hAnsiTheme="minorHAnsi" w:cstheme="minorHAnsi"/>
        </w:rPr>
      </w:pPr>
      <w:r>
        <w:rPr>
          <w:rFonts w:asciiTheme="minorHAnsi" w:hAnsiTheme="minorHAnsi"/>
        </w:rPr>
        <w:t xml:space="preserve">У 2018 році проведено ремонт 8 розривів труб. Труба стара (30 років) та потребує реконструкції, яку ЛВК вже розпочало: цього року (2019 р.) ділянку довжиною 440 м було замінено на трубу PE350. </w:t>
      </w:r>
    </w:p>
    <w:p w:rsidR="00114C2F" w:rsidRPr="002628C2" w:rsidRDefault="00114C2F" w:rsidP="00A25A45">
      <w:pPr>
        <w:rPr>
          <w:rFonts w:asciiTheme="minorHAnsi" w:hAnsiTheme="minorHAnsi" w:cstheme="minorHAnsi"/>
        </w:rPr>
      </w:pPr>
      <w:r>
        <w:rPr>
          <w:rFonts w:asciiTheme="minorHAnsi" w:hAnsiTheme="minorHAnsi"/>
        </w:rPr>
        <w:t>На горі ділянки труби довжин</w:t>
      </w:r>
      <w:r w:rsidR="001B53E4">
        <w:rPr>
          <w:rFonts w:asciiTheme="minorHAnsi" w:hAnsiTheme="minorHAnsi"/>
        </w:rPr>
        <w:t>ою близько 2,5 км, у селі Борати</w:t>
      </w:r>
      <w:r>
        <w:rPr>
          <w:rFonts w:asciiTheme="minorHAnsi" w:hAnsiTheme="minorHAnsi"/>
        </w:rPr>
        <w:t xml:space="preserve">н побудовані нові житлові будинки та стадіон. Це робить неможливими проведення робіт з ремонту та реконструкції. Тому ця ділянка має бути замінена </w:t>
      </w:r>
      <w:r w:rsidR="003B0E18">
        <w:rPr>
          <w:rFonts w:asciiTheme="minorHAnsi" w:hAnsiTheme="minorHAnsi"/>
        </w:rPr>
        <w:t xml:space="preserve">трубопроводом за </w:t>
      </w:r>
      <w:r>
        <w:rPr>
          <w:rFonts w:asciiTheme="minorHAnsi" w:hAnsiTheme="minorHAnsi"/>
        </w:rPr>
        <w:t>новою трасою. Додатково на старій трасі буде замінено 1,5 км труби.</w:t>
      </w:r>
    </w:p>
    <w:p w:rsidR="00114C2F" w:rsidRPr="00DD7FA2" w:rsidRDefault="00E86372" w:rsidP="00A25A45">
      <w:pPr>
        <w:keepNext/>
        <w:jc w:val="center"/>
        <w:rPr>
          <w:rFonts w:asciiTheme="minorHAnsi" w:hAnsiTheme="minorHAnsi" w:cstheme="minorHAnsi"/>
        </w:rPr>
      </w:pPr>
      <w:r>
        <w:rPr>
          <w:rFonts w:ascii="Times New Roman" w:hAnsi="Times New Roman"/>
          <w:snapToGrid w:val="0"/>
          <w:color w:val="000000"/>
          <w:sz w:val="0"/>
          <w:szCs w:val="0"/>
          <w:u w:color="000000"/>
          <w:bdr w:val="none" w:sz="0" w:space="0" w:color="000000"/>
          <w:shd w:val="clear" w:color="000000" w:fill="000000"/>
        </w:rPr>
        <w:t xml:space="preserve"> </w:t>
      </w:r>
      <w:r w:rsidRPr="00E86372">
        <w:rPr>
          <w:rFonts w:asciiTheme="minorHAnsi" w:hAnsiTheme="minorHAnsi" w:cstheme="minorHAnsi"/>
          <w:noProof/>
          <w:lang w:eastAsia="uk-UA"/>
        </w:rPr>
        <w:drawing>
          <wp:inline distT="0" distB="0" distL="0" distR="0" wp14:anchorId="75F236F2" wp14:editId="6832D0CE">
            <wp:extent cx="4534820" cy="3695700"/>
            <wp:effectExtent l="0" t="0" r="0" b="0"/>
            <wp:docPr id="8" name="Pilt 8" descr="C:\Users\madismaddison\Documents\SolVerde\tood\114 UKR Lutsk Rivne\LTIP\Lutsk\Hnidavskyi 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dismaddison\Documents\SolVerde\tood\114 UKR Lutsk Rivne\LTIP\Lutsk\Hnidavskyi T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38592" cy="3698774"/>
                    </a:xfrm>
                    <a:prstGeom prst="rect">
                      <a:avLst/>
                    </a:prstGeom>
                    <a:noFill/>
                    <a:ln>
                      <a:noFill/>
                    </a:ln>
                  </pic:spPr>
                </pic:pic>
              </a:graphicData>
            </a:graphic>
          </wp:inline>
        </w:drawing>
      </w:r>
    </w:p>
    <w:p w:rsidR="00114C2F" w:rsidRPr="00DD7FA2" w:rsidRDefault="00114C2F" w:rsidP="00A25A45">
      <w:pPr>
        <w:pStyle w:val="aa"/>
        <w:jc w:val="center"/>
        <w:rPr>
          <w:rFonts w:cstheme="minorHAnsi"/>
        </w:rPr>
      </w:pPr>
      <w:bookmarkStart w:id="57" w:name="_Toc50477797"/>
      <w:r>
        <w:t xml:space="preserve">Малюнок </w:t>
      </w:r>
      <w:r w:rsidRPr="002628C2">
        <w:rPr>
          <w:rFonts w:cstheme="minorHAnsi"/>
        </w:rPr>
        <w:fldChar w:fldCharType="begin"/>
      </w:r>
      <w:r w:rsidRPr="002628C2">
        <w:rPr>
          <w:rFonts w:cstheme="minorHAnsi"/>
        </w:rPr>
        <w:instrText xml:space="preserve"> SEQ Figure \* ARABIC </w:instrText>
      </w:r>
      <w:r w:rsidRPr="002628C2">
        <w:rPr>
          <w:rFonts w:cstheme="minorHAnsi"/>
        </w:rPr>
        <w:fldChar w:fldCharType="separate"/>
      </w:r>
      <w:r w:rsidR="00896859">
        <w:rPr>
          <w:rFonts w:cstheme="minorHAnsi"/>
        </w:rPr>
        <w:t>2</w:t>
      </w:r>
      <w:r w:rsidRPr="002628C2">
        <w:rPr>
          <w:rFonts w:cstheme="minorHAnsi"/>
        </w:rPr>
        <w:fldChar w:fldCharType="end"/>
      </w:r>
      <w:r>
        <w:t>:</w:t>
      </w:r>
      <w:r>
        <w:tab/>
        <w:t>Гнідавський Магістральний водопровід</w:t>
      </w:r>
      <w:bookmarkEnd w:id="57"/>
      <w:r w:rsidR="00B40F1E">
        <w:t xml:space="preserve"> </w:t>
      </w:r>
    </w:p>
    <w:p w:rsidR="00114C2F" w:rsidRPr="002628C2" w:rsidRDefault="00114C2F" w:rsidP="00A25A45">
      <w:pPr>
        <w:pStyle w:val="30"/>
        <w:numPr>
          <w:ilvl w:val="0"/>
          <w:numId w:val="0"/>
        </w:numPr>
        <w:spacing w:before="0" w:after="0"/>
        <w:ind w:left="1134" w:hanging="1134"/>
        <w:contextualSpacing w:val="0"/>
        <w:jc w:val="left"/>
        <w:rPr>
          <w:rFonts w:asciiTheme="minorHAnsi" w:eastAsia="Times New Roman" w:hAnsiTheme="minorHAnsi" w:cstheme="minorHAnsi"/>
          <w:b/>
          <w:noProof w:val="0"/>
          <w:color w:val="auto"/>
          <w:sz w:val="22"/>
          <w:szCs w:val="20"/>
        </w:rPr>
      </w:pPr>
      <w:bookmarkStart w:id="58" w:name="_Toc51150242"/>
      <w:r>
        <w:rPr>
          <w:rFonts w:asciiTheme="minorHAnsi" w:hAnsiTheme="minorHAnsi"/>
          <w:b/>
          <w:color w:val="auto"/>
          <w:sz w:val="22"/>
          <w:szCs w:val="20"/>
        </w:rPr>
        <w:t>Обсяг інвестицій</w:t>
      </w:r>
      <w:bookmarkEnd w:id="58"/>
    </w:p>
    <w:p w:rsidR="00114C2F" w:rsidRPr="00DD7FA2" w:rsidRDefault="00114C2F" w:rsidP="00A25A45">
      <w:pPr>
        <w:rPr>
          <w:rFonts w:asciiTheme="minorHAnsi" w:hAnsiTheme="minorHAnsi" w:cstheme="minorHAnsi"/>
        </w:rPr>
      </w:pPr>
      <w:r>
        <w:rPr>
          <w:rFonts w:asciiTheme="minorHAnsi" w:hAnsiTheme="minorHAnsi"/>
        </w:rPr>
        <w:t xml:space="preserve">Хоча необхідна реконструкція всього трубопроводу </w:t>
      </w:r>
      <w:r w:rsidR="003B0E18">
        <w:rPr>
          <w:rFonts w:asciiTheme="minorHAnsi" w:hAnsiTheme="minorHAnsi"/>
        </w:rPr>
        <w:t xml:space="preserve">має </w:t>
      </w:r>
      <w:r>
        <w:rPr>
          <w:rFonts w:asciiTheme="minorHAnsi" w:hAnsiTheme="minorHAnsi"/>
        </w:rPr>
        <w:t>загальн</w:t>
      </w:r>
      <w:r w:rsidR="003B0E18">
        <w:rPr>
          <w:rFonts w:asciiTheme="minorHAnsi" w:hAnsiTheme="minorHAnsi"/>
        </w:rPr>
        <w:t>у</w:t>
      </w:r>
      <w:r>
        <w:rPr>
          <w:rFonts w:asciiTheme="minorHAnsi" w:hAnsiTheme="minorHAnsi"/>
        </w:rPr>
        <w:t xml:space="preserve"> довжин</w:t>
      </w:r>
      <w:r w:rsidR="003B0E18">
        <w:rPr>
          <w:rFonts w:asciiTheme="minorHAnsi" w:hAnsiTheme="minorHAnsi"/>
        </w:rPr>
        <w:t>у</w:t>
      </w:r>
      <w:r>
        <w:rPr>
          <w:rFonts w:asciiTheme="minorHAnsi" w:hAnsiTheme="minorHAnsi"/>
        </w:rPr>
        <w:t xml:space="preserve"> 5,2 км, через обмежений бюджет (див. Кошторис витрат нижче), в рамках цього ТЕО пропонується реконструкція лише 4</w:t>
      </w:r>
      <w:r w:rsidR="003B0E18">
        <w:rPr>
          <w:rFonts w:asciiTheme="minorHAnsi" w:hAnsiTheme="minorHAnsi"/>
        </w:rPr>
        <w:t xml:space="preserve"> </w:t>
      </w:r>
      <w:r>
        <w:rPr>
          <w:rFonts w:asciiTheme="minorHAnsi" w:hAnsiTheme="minorHAnsi"/>
        </w:rPr>
        <w:t>км трубопроводу, попередньо розрахований діаметр - PE560. Реконструкція буде складатися з монтажу труби за новою трасою, включаючи новий перетин залізничних колій.</w:t>
      </w:r>
    </w:p>
    <w:p w:rsidR="00114C2F" w:rsidRPr="00DD7FA2" w:rsidRDefault="00114C2F" w:rsidP="00A25A45">
      <w:pPr>
        <w:rPr>
          <w:rFonts w:asciiTheme="minorHAnsi" w:hAnsiTheme="minorHAnsi" w:cstheme="minorHAnsi"/>
        </w:rPr>
      </w:pPr>
      <w:r>
        <w:rPr>
          <w:rFonts w:asciiTheme="minorHAnsi" w:hAnsiTheme="minorHAnsi"/>
        </w:rPr>
        <w:t>Буде замінено також усе інше обладнання на трубопроводах (наприклад, камери клапанів, запірні клапани, повітряні клапани тощо).</w:t>
      </w:r>
    </w:p>
    <w:p w:rsidR="00114C2F" w:rsidRPr="00DD7FA2" w:rsidRDefault="00114C2F" w:rsidP="00A25A45">
      <w:pPr>
        <w:rPr>
          <w:rFonts w:asciiTheme="minorHAnsi" w:hAnsiTheme="minorHAnsi" w:cstheme="minorHAnsi"/>
        </w:rPr>
      </w:pPr>
      <w:r>
        <w:rPr>
          <w:rFonts w:asciiTheme="minorHAnsi" w:hAnsiTheme="minorHAnsi"/>
        </w:rPr>
        <w:t>Звичайно, матеріал та спосіб будівництва будуть більш детально проаналізовані та будуть зазначені розміри на наступному етапі аналізу варіантів.</w:t>
      </w:r>
    </w:p>
    <w:p w:rsidR="00114C2F" w:rsidRDefault="00114C2F" w:rsidP="00A25A45">
      <w:pPr>
        <w:rPr>
          <w:rFonts w:asciiTheme="minorHAnsi" w:hAnsiTheme="minorHAnsi" w:cstheme="minorHAnsi"/>
        </w:rPr>
      </w:pPr>
    </w:p>
    <w:p w:rsidR="00B713A5" w:rsidRPr="008105FA" w:rsidRDefault="00B713A5" w:rsidP="00A25A45">
      <w:pPr>
        <w:pStyle w:val="30"/>
        <w:numPr>
          <w:ilvl w:val="0"/>
          <w:numId w:val="0"/>
        </w:numPr>
        <w:spacing w:before="0" w:after="0"/>
        <w:ind w:left="1134" w:hanging="1134"/>
        <w:contextualSpacing w:val="0"/>
        <w:jc w:val="left"/>
        <w:rPr>
          <w:rFonts w:asciiTheme="minorHAnsi" w:eastAsia="Times New Roman" w:hAnsiTheme="minorHAnsi" w:cstheme="minorHAnsi"/>
          <w:b/>
          <w:noProof w:val="0"/>
          <w:color w:val="auto"/>
          <w:sz w:val="22"/>
          <w:szCs w:val="20"/>
        </w:rPr>
      </w:pPr>
      <w:bookmarkStart w:id="59" w:name="_Toc51150243"/>
      <w:r>
        <w:rPr>
          <w:rFonts w:asciiTheme="minorHAnsi" w:hAnsiTheme="minorHAnsi"/>
          <w:b/>
          <w:color w:val="auto"/>
          <w:sz w:val="22"/>
          <w:szCs w:val="20"/>
        </w:rPr>
        <w:t>Розрахунок вартості</w:t>
      </w:r>
      <w:bookmarkEnd w:id="59"/>
    </w:p>
    <w:p w:rsidR="00B713A5" w:rsidRPr="00DD7FA2" w:rsidRDefault="00B713A5" w:rsidP="00A25A45">
      <w:pPr>
        <w:rPr>
          <w:rFonts w:asciiTheme="minorHAnsi" w:hAnsiTheme="minorHAnsi" w:cstheme="minorHAnsi"/>
        </w:rPr>
      </w:pPr>
      <w:r>
        <w:rPr>
          <w:rFonts w:asciiTheme="minorHAnsi" w:hAnsiTheme="minorHAnsi"/>
        </w:rPr>
        <w:t xml:space="preserve">У наступній таблиці надано </w:t>
      </w:r>
      <w:r w:rsidRPr="003B0E18">
        <w:rPr>
          <w:rFonts w:asciiTheme="minorHAnsi" w:hAnsiTheme="minorHAnsi" w:cstheme="minorHAnsi"/>
        </w:rPr>
        <w:t xml:space="preserve">розрахунок труб водопостачання. Розрахунок одиничної вартості надано у </w:t>
      </w:r>
      <w:r w:rsidR="00646474" w:rsidRPr="003B0E18">
        <w:rPr>
          <w:rFonts w:asciiTheme="minorHAnsi" w:hAnsiTheme="minorHAnsi" w:cstheme="minorHAnsi"/>
        </w:rPr>
        <w:fldChar w:fldCharType="begin"/>
      </w:r>
      <w:r w:rsidR="00646474" w:rsidRPr="003B0E18">
        <w:rPr>
          <w:rFonts w:asciiTheme="minorHAnsi" w:hAnsiTheme="minorHAnsi" w:cstheme="minorHAnsi"/>
        </w:rPr>
        <w:instrText xml:space="preserve"> REF _Ref29478766 \h  \* MERGEFORMAT </w:instrText>
      </w:r>
      <w:r w:rsidR="00646474" w:rsidRPr="003B0E18">
        <w:rPr>
          <w:rFonts w:asciiTheme="minorHAnsi" w:hAnsiTheme="minorHAnsi" w:cstheme="minorHAnsi"/>
        </w:rPr>
      </w:r>
      <w:r w:rsidR="00646474" w:rsidRPr="003B0E18">
        <w:rPr>
          <w:rFonts w:asciiTheme="minorHAnsi" w:hAnsiTheme="minorHAnsi" w:cstheme="minorHAnsi"/>
        </w:rPr>
        <w:fldChar w:fldCharType="separate"/>
      </w:r>
      <w:r w:rsidR="00896859" w:rsidRPr="003B0E18">
        <w:rPr>
          <w:rFonts w:asciiTheme="minorHAnsi" w:hAnsiTheme="minorHAnsi" w:cstheme="minorHAnsi"/>
        </w:rPr>
        <w:t>Додат</w:t>
      </w:r>
      <w:r w:rsidR="003B0E18">
        <w:rPr>
          <w:rFonts w:asciiTheme="minorHAnsi" w:hAnsiTheme="minorHAnsi" w:cstheme="minorHAnsi"/>
        </w:rPr>
        <w:t>ку</w:t>
      </w:r>
      <w:r w:rsidR="00B40F1E" w:rsidRPr="003B0E18">
        <w:rPr>
          <w:rFonts w:asciiTheme="minorHAnsi" w:hAnsiTheme="minorHAnsi" w:cstheme="minorHAnsi"/>
        </w:rPr>
        <w:t xml:space="preserve"> </w:t>
      </w:r>
      <w:r w:rsidR="003B0E18">
        <w:rPr>
          <w:rFonts w:asciiTheme="minorHAnsi" w:hAnsiTheme="minorHAnsi" w:cstheme="minorHAnsi"/>
        </w:rPr>
        <w:t xml:space="preserve">ВП2: </w:t>
      </w:r>
      <w:r w:rsidR="00896859" w:rsidRPr="003B0E18">
        <w:rPr>
          <w:rFonts w:asciiTheme="minorHAnsi" w:hAnsiTheme="minorHAnsi" w:cstheme="minorHAnsi"/>
        </w:rPr>
        <w:t>Од.</w:t>
      </w:r>
      <w:r w:rsidR="003B0E18">
        <w:rPr>
          <w:rFonts w:asciiTheme="minorHAnsi" w:hAnsiTheme="minorHAnsi" w:cstheme="minorHAnsi"/>
        </w:rPr>
        <w:t xml:space="preserve"> </w:t>
      </w:r>
      <w:r w:rsidR="00896859" w:rsidRPr="003B0E18">
        <w:rPr>
          <w:rFonts w:asciiTheme="minorHAnsi" w:hAnsiTheme="minorHAnsi" w:cstheme="minorHAnsi"/>
        </w:rPr>
        <w:t>вартість труби для</w:t>
      </w:r>
      <w:r w:rsidR="00896859" w:rsidRPr="003B0E18">
        <w:rPr>
          <w:rFonts w:asciiTheme="minorHAnsi" w:hAnsiTheme="minorHAnsi" w:cstheme="minorHAnsi"/>
          <w:color w:val="000000"/>
        </w:rPr>
        <w:t xml:space="preserve"> води</w:t>
      </w:r>
      <w:r w:rsidR="00646474" w:rsidRPr="003B0E18">
        <w:rPr>
          <w:rFonts w:asciiTheme="minorHAnsi" w:hAnsiTheme="minorHAnsi" w:cstheme="minorHAnsi"/>
        </w:rPr>
        <w:fldChar w:fldCharType="end"/>
      </w:r>
      <w:r>
        <w:t>.</w:t>
      </w:r>
    </w:p>
    <w:p w:rsidR="00B713A5" w:rsidRDefault="00B713A5" w:rsidP="00A25A45">
      <w:pPr>
        <w:rPr>
          <w:rFonts w:asciiTheme="minorHAnsi" w:hAnsiTheme="minorHAnsi" w:cstheme="minorHAnsi"/>
        </w:rPr>
      </w:pPr>
    </w:p>
    <w:p w:rsidR="00B713A5" w:rsidRPr="002628C2" w:rsidRDefault="00B713A5" w:rsidP="00A25A45">
      <w:pPr>
        <w:pStyle w:val="aa"/>
        <w:keepNext/>
        <w:rPr>
          <w:rFonts w:cstheme="minorHAnsi"/>
        </w:rPr>
      </w:pPr>
      <w:bookmarkStart w:id="60" w:name="_Toc51150269"/>
      <w:r>
        <w:t xml:space="preserve">Таблиця </w:t>
      </w:r>
      <w:r w:rsidRPr="002628C2">
        <w:rPr>
          <w:rFonts w:cstheme="minorHAnsi"/>
        </w:rPr>
        <w:fldChar w:fldCharType="begin"/>
      </w:r>
      <w:r w:rsidRPr="002628C2">
        <w:rPr>
          <w:rFonts w:cstheme="minorHAnsi"/>
        </w:rPr>
        <w:instrText xml:space="preserve"> SEQ Table \* ARABIC </w:instrText>
      </w:r>
      <w:r w:rsidRPr="002628C2">
        <w:rPr>
          <w:rFonts w:cstheme="minorHAnsi"/>
        </w:rPr>
        <w:fldChar w:fldCharType="separate"/>
      </w:r>
      <w:r w:rsidR="00896859">
        <w:rPr>
          <w:rFonts w:cstheme="minorHAnsi"/>
        </w:rPr>
        <w:t>12</w:t>
      </w:r>
      <w:r w:rsidRPr="002628C2">
        <w:rPr>
          <w:rFonts w:cstheme="minorHAnsi"/>
        </w:rPr>
        <w:fldChar w:fldCharType="end"/>
      </w:r>
      <w:r>
        <w:t>:</w:t>
      </w:r>
      <w:r>
        <w:tab/>
        <w:t>Розрахунок вартості Магістральних трубопроводів водопостачання</w:t>
      </w:r>
      <w:bookmarkEnd w:id="60"/>
    </w:p>
    <w:tbl>
      <w:tblPr>
        <w:tblW w:w="9629" w:type="dxa"/>
        <w:tblLayout w:type="fixed"/>
        <w:tblLook w:val="04A0" w:firstRow="1" w:lastRow="0" w:firstColumn="1" w:lastColumn="0" w:noHBand="0" w:noVBand="1"/>
      </w:tblPr>
      <w:tblGrid>
        <w:gridCol w:w="2825"/>
        <w:gridCol w:w="2300"/>
        <w:gridCol w:w="1501"/>
        <w:gridCol w:w="1501"/>
        <w:gridCol w:w="1502"/>
      </w:tblGrid>
      <w:tr w:rsidR="00B713A5" w:rsidRPr="00DD7FA2" w:rsidTr="000514B7">
        <w:trPr>
          <w:cantSplit/>
          <w:trHeight w:val="227"/>
          <w:tblHeader/>
        </w:trPr>
        <w:tc>
          <w:tcPr>
            <w:tcW w:w="2825" w:type="dxa"/>
            <w:tcBorders>
              <w:top w:val="single" w:sz="8" w:space="0" w:color="auto"/>
              <w:left w:val="single" w:sz="8" w:space="0" w:color="auto"/>
              <w:bottom w:val="single" w:sz="4" w:space="0" w:color="auto"/>
              <w:right w:val="single" w:sz="4" w:space="0" w:color="auto"/>
            </w:tcBorders>
            <w:shd w:val="clear" w:color="000000" w:fill="5B9BD5"/>
            <w:noWrap/>
            <w:vAlign w:val="bottom"/>
            <w:hideMark/>
          </w:tcPr>
          <w:p w:rsidR="00B713A5" w:rsidRPr="00DD7FA2" w:rsidRDefault="00B713A5" w:rsidP="00A25A45">
            <w:pPr>
              <w:rPr>
                <w:rFonts w:asciiTheme="minorHAnsi" w:hAnsiTheme="minorHAnsi" w:cstheme="minorHAnsi"/>
                <w:b/>
                <w:bCs/>
                <w:color w:val="FFFFFF"/>
                <w:sz w:val="18"/>
                <w:szCs w:val="18"/>
              </w:rPr>
            </w:pPr>
            <w:r>
              <w:rPr>
                <w:rFonts w:asciiTheme="minorHAnsi" w:hAnsiTheme="minorHAnsi"/>
                <w:b/>
                <w:bCs/>
                <w:color w:val="FFFFFF"/>
                <w:sz w:val="18"/>
                <w:szCs w:val="18"/>
              </w:rPr>
              <w:t> </w:t>
            </w:r>
          </w:p>
        </w:tc>
        <w:tc>
          <w:tcPr>
            <w:tcW w:w="2300" w:type="dxa"/>
            <w:tcBorders>
              <w:top w:val="single" w:sz="8" w:space="0" w:color="auto"/>
              <w:left w:val="nil"/>
              <w:bottom w:val="single" w:sz="4" w:space="0" w:color="auto"/>
              <w:right w:val="single" w:sz="4" w:space="0" w:color="auto"/>
            </w:tcBorders>
            <w:shd w:val="clear" w:color="000000" w:fill="5B9BD5"/>
            <w:noWrap/>
            <w:vAlign w:val="bottom"/>
            <w:hideMark/>
          </w:tcPr>
          <w:p w:rsidR="00B713A5" w:rsidRPr="00DD7FA2" w:rsidRDefault="00B713A5" w:rsidP="00A25A45">
            <w:pPr>
              <w:rPr>
                <w:rFonts w:asciiTheme="minorHAnsi" w:hAnsiTheme="minorHAnsi" w:cstheme="minorHAnsi"/>
                <w:b/>
                <w:bCs/>
                <w:color w:val="FFFFFF"/>
                <w:sz w:val="18"/>
                <w:szCs w:val="18"/>
              </w:rPr>
            </w:pPr>
            <w:r>
              <w:rPr>
                <w:rFonts w:asciiTheme="minorHAnsi" w:hAnsiTheme="minorHAnsi"/>
                <w:b/>
                <w:bCs/>
                <w:color w:val="FFFFFF"/>
                <w:sz w:val="18"/>
                <w:szCs w:val="18"/>
              </w:rPr>
              <w:t>Матеріал/</w:t>
            </w:r>
            <w:r w:rsidR="003B0E18">
              <w:rPr>
                <w:rFonts w:asciiTheme="minorHAnsi" w:hAnsiTheme="minorHAnsi"/>
                <w:b/>
                <w:bCs/>
                <w:color w:val="FFFFFF"/>
                <w:sz w:val="18"/>
                <w:szCs w:val="18"/>
              </w:rPr>
              <w:t xml:space="preserve"> </w:t>
            </w:r>
            <w:r>
              <w:rPr>
                <w:rFonts w:asciiTheme="minorHAnsi" w:hAnsiTheme="minorHAnsi"/>
                <w:b/>
                <w:bCs/>
                <w:color w:val="FFFFFF"/>
                <w:sz w:val="18"/>
                <w:szCs w:val="18"/>
              </w:rPr>
              <w:t>діаметр, мм</w:t>
            </w:r>
          </w:p>
        </w:tc>
        <w:tc>
          <w:tcPr>
            <w:tcW w:w="1501" w:type="dxa"/>
            <w:tcBorders>
              <w:top w:val="single" w:sz="8" w:space="0" w:color="auto"/>
              <w:left w:val="nil"/>
              <w:bottom w:val="single" w:sz="4" w:space="0" w:color="auto"/>
              <w:right w:val="single" w:sz="4" w:space="0" w:color="auto"/>
            </w:tcBorders>
            <w:shd w:val="clear" w:color="000000" w:fill="5B9BD5"/>
            <w:noWrap/>
            <w:vAlign w:val="bottom"/>
            <w:hideMark/>
          </w:tcPr>
          <w:p w:rsidR="00B713A5" w:rsidRPr="00DD7FA2" w:rsidRDefault="00B713A5" w:rsidP="00A25A45">
            <w:pPr>
              <w:rPr>
                <w:rFonts w:asciiTheme="minorHAnsi" w:hAnsiTheme="minorHAnsi" w:cstheme="minorHAnsi"/>
                <w:b/>
                <w:bCs/>
                <w:color w:val="FFFFFF"/>
                <w:sz w:val="18"/>
                <w:szCs w:val="18"/>
              </w:rPr>
            </w:pPr>
            <w:r>
              <w:rPr>
                <w:rFonts w:asciiTheme="minorHAnsi" w:hAnsiTheme="minorHAnsi"/>
                <w:b/>
                <w:bCs/>
                <w:color w:val="FFFFFF"/>
                <w:sz w:val="18"/>
                <w:szCs w:val="18"/>
              </w:rPr>
              <w:t>Довжина, м</w:t>
            </w:r>
          </w:p>
        </w:tc>
        <w:tc>
          <w:tcPr>
            <w:tcW w:w="1501" w:type="dxa"/>
            <w:tcBorders>
              <w:top w:val="single" w:sz="8" w:space="0" w:color="auto"/>
              <w:left w:val="nil"/>
              <w:bottom w:val="single" w:sz="4" w:space="0" w:color="auto"/>
              <w:right w:val="single" w:sz="4" w:space="0" w:color="auto"/>
            </w:tcBorders>
            <w:shd w:val="clear" w:color="000000" w:fill="5B9BD5"/>
            <w:noWrap/>
            <w:vAlign w:val="bottom"/>
            <w:hideMark/>
          </w:tcPr>
          <w:p w:rsidR="00B713A5" w:rsidRPr="00DD7FA2" w:rsidRDefault="00B713A5" w:rsidP="00A25A45">
            <w:pPr>
              <w:rPr>
                <w:rFonts w:asciiTheme="minorHAnsi" w:hAnsiTheme="minorHAnsi" w:cstheme="minorHAnsi"/>
                <w:b/>
                <w:bCs/>
                <w:color w:val="FFFFFF"/>
                <w:sz w:val="18"/>
                <w:szCs w:val="18"/>
              </w:rPr>
            </w:pPr>
            <w:r>
              <w:rPr>
                <w:rFonts w:asciiTheme="minorHAnsi" w:hAnsiTheme="minorHAnsi"/>
                <w:b/>
                <w:bCs/>
                <w:color w:val="FFFFFF"/>
                <w:sz w:val="18"/>
                <w:szCs w:val="18"/>
              </w:rPr>
              <w:t>Од.вартість, Євро/м</w:t>
            </w:r>
          </w:p>
        </w:tc>
        <w:tc>
          <w:tcPr>
            <w:tcW w:w="1502" w:type="dxa"/>
            <w:tcBorders>
              <w:top w:val="single" w:sz="8" w:space="0" w:color="auto"/>
              <w:left w:val="nil"/>
              <w:bottom w:val="single" w:sz="4" w:space="0" w:color="auto"/>
              <w:right w:val="single" w:sz="8" w:space="0" w:color="auto"/>
            </w:tcBorders>
            <w:shd w:val="clear" w:color="000000" w:fill="5B9BD5"/>
            <w:noWrap/>
            <w:vAlign w:val="bottom"/>
            <w:hideMark/>
          </w:tcPr>
          <w:p w:rsidR="00B713A5" w:rsidRPr="00DD7FA2" w:rsidRDefault="00B713A5" w:rsidP="00A25A45">
            <w:pPr>
              <w:rPr>
                <w:rFonts w:asciiTheme="minorHAnsi" w:hAnsiTheme="minorHAnsi" w:cstheme="minorHAnsi"/>
                <w:b/>
                <w:bCs/>
                <w:color w:val="FFFFFF"/>
                <w:sz w:val="18"/>
                <w:szCs w:val="18"/>
              </w:rPr>
            </w:pPr>
            <w:r>
              <w:rPr>
                <w:rFonts w:asciiTheme="minorHAnsi" w:hAnsiTheme="minorHAnsi"/>
                <w:b/>
                <w:bCs/>
                <w:color w:val="FFFFFF"/>
                <w:sz w:val="18"/>
                <w:szCs w:val="18"/>
              </w:rPr>
              <w:t>Загальна</w:t>
            </w:r>
            <w:r w:rsidR="00B40F1E">
              <w:rPr>
                <w:rFonts w:asciiTheme="minorHAnsi" w:hAnsiTheme="minorHAnsi"/>
                <w:b/>
                <w:bCs/>
                <w:color w:val="FFFFFF"/>
                <w:sz w:val="18"/>
                <w:szCs w:val="18"/>
              </w:rPr>
              <w:t xml:space="preserve"> </w:t>
            </w:r>
            <w:r>
              <w:rPr>
                <w:rFonts w:asciiTheme="minorHAnsi" w:hAnsiTheme="minorHAnsi"/>
                <w:b/>
                <w:bCs/>
                <w:color w:val="FFFFFF"/>
                <w:sz w:val="18"/>
                <w:szCs w:val="18"/>
              </w:rPr>
              <w:t>вартість, Євро</w:t>
            </w:r>
          </w:p>
        </w:tc>
      </w:tr>
      <w:tr w:rsidR="00B713A5" w:rsidRPr="00DD7FA2" w:rsidTr="000514B7">
        <w:trPr>
          <w:trHeight w:val="227"/>
        </w:trPr>
        <w:tc>
          <w:tcPr>
            <w:tcW w:w="2825" w:type="dxa"/>
            <w:tcBorders>
              <w:top w:val="nil"/>
              <w:left w:val="single" w:sz="8" w:space="0" w:color="auto"/>
              <w:bottom w:val="single" w:sz="8" w:space="0" w:color="auto"/>
              <w:right w:val="single" w:sz="4" w:space="0" w:color="auto"/>
            </w:tcBorders>
            <w:shd w:val="clear" w:color="auto" w:fill="auto"/>
            <w:noWrap/>
            <w:vAlign w:val="bottom"/>
            <w:hideMark/>
          </w:tcPr>
          <w:p w:rsidR="00B713A5" w:rsidRPr="000514B7" w:rsidRDefault="00B713A5" w:rsidP="00A25A45">
            <w:pPr>
              <w:rPr>
                <w:rFonts w:asciiTheme="minorHAnsi" w:hAnsiTheme="minorHAnsi" w:cstheme="minorHAnsi"/>
                <w:bCs/>
                <w:color w:val="000000"/>
                <w:sz w:val="18"/>
                <w:szCs w:val="18"/>
              </w:rPr>
            </w:pPr>
            <w:r>
              <w:rPr>
                <w:rFonts w:asciiTheme="minorHAnsi" w:hAnsiTheme="minorHAnsi"/>
                <w:bCs/>
                <w:color w:val="000000"/>
                <w:sz w:val="18"/>
                <w:szCs w:val="18"/>
              </w:rPr>
              <w:t>Магістральні трубопроводи</w:t>
            </w:r>
          </w:p>
        </w:tc>
        <w:tc>
          <w:tcPr>
            <w:tcW w:w="2300" w:type="dxa"/>
            <w:tcBorders>
              <w:top w:val="nil"/>
              <w:left w:val="nil"/>
              <w:bottom w:val="single" w:sz="8" w:space="0" w:color="auto"/>
              <w:right w:val="single" w:sz="4" w:space="0" w:color="auto"/>
            </w:tcBorders>
            <w:shd w:val="clear" w:color="auto" w:fill="auto"/>
            <w:noWrap/>
            <w:vAlign w:val="bottom"/>
            <w:hideMark/>
          </w:tcPr>
          <w:p w:rsidR="00B713A5" w:rsidRPr="000514B7" w:rsidRDefault="00B713A5" w:rsidP="00A25A45">
            <w:pPr>
              <w:rPr>
                <w:rFonts w:asciiTheme="minorHAnsi" w:hAnsiTheme="minorHAnsi" w:cstheme="minorHAnsi"/>
                <w:bCs/>
                <w:color w:val="000000"/>
                <w:sz w:val="18"/>
                <w:szCs w:val="18"/>
              </w:rPr>
            </w:pPr>
            <w:r>
              <w:rPr>
                <w:rFonts w:asciiTheme="minorHAnsi" w:hAnsiTheme="minorHAnsi"/>
                <w:bCs/>
                <w:color w:val="000000"/>
                <w:sz w:val="18"/>
                <w:szCs w:val="18"/>
              </w:rPr>
              <w:t>PE560</w:t>
            </w:r>
          </w:p>
        </w:tc>
        <w:tc>
          <w:tcPr>
            <w:tcW w:w="1501" w:type="dxa"/>
            <w:tcBorders>
              <w:top w:val="nil"/>
              <w:left w:val="nil"/>
              <w:bottom w:val="single" w:sz="8" w:space="0" w:color="auto"/>
              <w:right w:val="single" w:sz="4" w:space="0" w:color="auto"/>
            </w:tcBorders>
            <w:shd w:val="clear" w:color="auto" w:fill="auto"/>
            <w:noWrap/>
            <w:vAlign w:val="bottom"/>
            <w:hideMark/>
          </w:tcPr>
          <w:p w:rsidR="00B713A5" w:rsidRPr="000514B7" w:rsidRDefault="00E86372" w:rsidP="00A25A45">
            <w:pPr>
              <w:jc w:val="right"/>
              <w:rPr>
                <w:rFonts w:asciiTheme="minorHAnsi" w:hAnsiTheme="minorHAnsi" w:cstheme="minorHAnsi"/>
                <w:bCs/>
                <w:color w:val="000000"/>
                <w:sz w:val="18"/>
                <w:szCs w:val="18"/>
              </w:rPr>
            </w:pPr>
            <w:r>
              <w:rPr>
                <w:rFonts w:asciiTheme="minorHAnsi" w:hAnsiTheme="minorHAnsi"/>
                <w:bCs/>
                <w:color w:val="000000"/>
                <w:sz w:val="18"/>
                <w:szCs w:val="18"/>
              </w:rPr>
              <w:t>4 000</w:t>
            </w:r>
          </w:p>
        </w:tc>
        <w:tc>
          <w:tcPr>
            <w:tcW w:w="1501" w:type="dxa"/>
            <w:tcBorders>
              <w:top w:val="nil"/>
              <w:left w:val="nil"/>
              <w:bottom w:val="single" w:sz="8" w:space="0" w:color="auto"/>
              <w:right w:val="single" w:sz="4" w:space="0" w:color="auto"/>
            </w:tcBorders>
            <w:shd w:val="clear" w:color="auto" w:fill="auto"/>
            <w:noWrap/>
            <w:vAlign w:val="bottom"/>
            <w:hideMark/>
          </w:tcPr>
          <w:p w:rsidR="00B713A5" w:rsidRPr="000514B7" w:rsidRDefault="00B713A5" w:rsidP="00A25A45">
            <w:pPr>
              <w:jc w:val="right"/>
              <w:rPr>
                <w:rFonts w:asciiTheme="minorHAnsi" w:hAnsiTheme="minorHAnsi" w:cstheme="minorHAnsi"/>
                <w:bCs/>
                <w:color w:val="000000"/>
                <w:sz w:val="18"/>
                <w:szCs w:val="18"/>
              </w:rPr>
            </w:pPr>
            <w:r>
              <w:rPr>
                <w:rFonts w:asciiTheme="minorHAnsi" w:hAnsiTheme="minorHAnsi"/>
                <w:bCs/>
                <w:color w:val="000000"/>
                <w:sz w:val="18"/>
                <w:szCs w:val="18"/>
              </w:rPr>
              <w:t>250</w:t>
            </w:r>
          </w:p>
        </w:tc>
        <w:tc>
          <w:tcPr>
            <w:tcW w:w="1502" w:type="dxa"/>
            <w:tcBorders>
              <w:top w:val="nil"/>
              <w:left w:val="nil"/>
              <w:bottom w:val="single" w:sz="8" w:space="0" w:color="auto"/>
              <w:right w:val="single" w:sz="8" w:space="0" w:color="auto"/>
            </w:tcBorders>
            <w:shd w:val="clear" w:color="auto" w:fill="auto"/>
            <w:noWrap/>
            <w:vAlign w:val="bottom"/>
            <w:hideMark/>
          </w:tcPr>
          <w:p w:rsidR="00B713A5" w:rsidRPr="000514B7" w:rsidRDefault="00E86372" w:rsidP="00A25A45">
            <w:pPr>
              <w:jc w:val="right"/>
              <w:rPr>
                <w:rFonts w:asciiTheme="minorHAnsi" w:hAnsiTheme="minorHAnsi" w:cstheme="minorHAnsi"/>
                <w:bCs/>
                <w:color w:val="000000"/>
                <w:sz w:val="18"/>
                <w:szCs w:val="18"/>
              </w:rPr>
            </w:pPr>
            <w:r>
              <w:rPr>
                <w:rFonts w:asciiTheme="minorHAnsi" w:hAnsiTheme="minorHAnsi"/>
                <w:bCs/>
                <w:color w:val="000000"/>
                <w:sz w:val="18"/>
                <w:szCs w:val="18"/>
              </w:rPr>
              <w:t>1 000 000</w:t>
            </w:r>
          </w:p>
        </w:tc>
      </w:tr>
    </w:tbl>
    <w:p w:rsidR="00B713A5" w:rsidRDefault="00B713A5" w:rsidP="00A25A45">
      <w:pPr>
        <w:rPr>
          <w:rFonts w:asciiTheme="minorHAnsi" w:hAnsiTheme="minorHAnsi" w:cstheme="minorHAnsi"/>
        </w:rPr>
      </w:pPr>
    </w:p>
    <w:p w:rsidR="00876B15" w:rsidRPr="00DD7FA2" w:rsidRDefault="00876B15" w:rsidP="00A25A45">
      <w:pPr>
        <w:rPr>
          <w:rFonts w:asciiTheme="minorHAnsi" w:hAnsiTheme="minorHAnsi" w:cstheme="minorHAnsi"/>
        </w:rPr>
      </w:pPr>
    </w:p>
    <w:p w:rsidR="00876B15" w:rsidRPr="008105FA" w:rsidRDefault="00876B15" w:rsidP="00A25A45">
      <w:pPr>
        <w:pStyle w:val="30"/>
        <w:numPr>
          <w:ilvl w:val="0"/>
          <w:numId w:val="0"/>
        </w:numPr>
        <w:spacing w:before="0" w:after="0"/>
        <w:ind w:left="1134" w:hanging="1134"/>
        <w:contextualSpacing w:val="0"/>
        <w:jc w:val="left"/>
        <w:rPr>
          <w:rFonts w:asciiTheme="minorHAnsi" w:eastAsia="Times New Roman" w:hAnsiTheme="minorHAnsi" w:cstheme="minorHAnsi"/>
          <w:b/>
          <w:noProof w:val="0"/>
          <w:color w:val="auto"/>
          <w:sz w:val="22"/>
          <w:szCs w:val="20"/>
        </w:rPr>
      </w:pPr>
      <w:bookmarkStart w:id="61" w:name="_Toc51150244"/>
      <w:r>
        <w:rPr>
          <w:rFonts w:asciiTheme="minorHAnsi" w:hAnsiTheme="minorHAnsi"/>
          <w:b/>
          <w:color w:val="auto"/>
          <w:sz w:val="22"/>
          <w:szCs w:val="20"/>
        </w:rPr>
        <w:t>Результати</w:t>
      </w:r>
      <w:bookmarkEnd w:id="61"/>
    </w:p>
    <w:p w:rsidR="00876B15" w:rsidRPr="00DD7FA2" w:rsidRDefault="00876B15" w:rsidP="00A25A45">
      <w:pPr>
        <w:rPr>
          <w:rFonts w:asciiTheme="minorHAnsi" w:hAnsiTheme="minorHAnsi" w:cstheme="minorHAnsi"/>
        </w:rPr>
      </w:pPr>
      <w:r>
        <w:rPr>
          <w:rFonts w:asciiTheme="minorHAnsi" w:hAnsiTheme="minorHAnsi"/>
        </w:rPr>
        <w:t>Економія завдяки реконструкції магістрального трубопроводу в основному пов'язана із зменшенням розривів трубопроводів та втрат води. Загальна економія оцінюється до близько 29 100 Євро</w:t>
      </w:r>
      <w:r w:rsidR="00A25A45">
        <w:rPr>
          <w:rFonts w:asciiTheme="minorHAnsi" w:hAnsiTheme="minorHAnsi"/>
        </w:rPr>
        <w:t>/</w:t>
      </w:r>
      <w:r>
        <w:rPr>
          <w:rFonts w:asciiTheme="minorHAnsi" w:hAnsiTheme="minorHAnsi"/>
        </w:rPr>
        <w:t xml:space="preserve">рік, як розраховано у таблиці нижче. </w:t>
      </w:r>
    </w:p>
    <w:p w:rsidR="00876B15" w:rsidRPr="00DD7FA2" w:rsidRDefault="00876B15" w:rsidP="00A25A45">
      <w:pPr>
        <w:rPr>
          <w:rFonts w:asciiTheme="minorHAnsi" w:hAnsiTheme="minorHAnsi" w:cstheme="minorHAnsi"/>
        </w:rPr>
      </w:pPr>
    </w:p>
    <w:p w:rsidR="00876B15" w:rsidRPr="002628C2" w:rsidRDefault="00876B15" w:rsidP="00A25A45">
      <w:pPr>
        <w:pStyle w:val="aa"/>
        <w:keepNext/>
        <w:rPr>
          <w:rFonts w:cstheme="minorHAnsi"/>
        </w:rPr>
      </w:pPr>
      <w:bookmarkStart w:id="62" w:name="_Toc51150270"/>
      <w:r>
        <w:t xml:space="preserve">Таблиця </w:t>
      </w:r>
      <w:r w:rsidRPr="002628C2">
        <w:rPr>
          <w:rFonts w:cstheme="minorHAnsi"/>
        </w:rPr>
        <w:fldChar w:fldCharType="begin"/>
      </w:r>
      <w:r w:rsidRPr="002628C2">
        <w:rPr>
          <w:rFonts w:cstheme="minorHAnsi"/>
        </w:rPr>
        <w:instrText xml:space="preserve"> SEQ Table \* ARABIC </w:instrText>
      </w:r>
      <w:r w:rsidRPr="002628C2">
        <w:rPr>
          <w:rFonts w:cstheme="minorHAnsi"/>
        </w:rPr>
        <w:fldChar w:fldCharType="separate"/>
      </w:r>
      <w:r w:rsidR="00896859">
        <w:rPr>
          <w:rFonts w:cstheme="minorHAnsi"/>
        </w:rPr>
        <w:t>13</w:t>
      </w:r>
      <w:r w:rsidRPr="002628C2">
        <w:rPr>
          <w:rFonts w:cstheme="minorHAnsi"/>
        </w:rPr>
        <w:fldChar w:fldCharType="end"/>
      </w:r>
      <w:r>
        <w:t>:</w:t>
      </w:r>
      <w:r>
        <w:tab/>
        <w:t>Економія завдяки реконструкції магістрального трубопроводу</w:t>
      </w:r>
      <w:bookmarkEnd w:id="62"/>
    </w:p>
    <w:tbl>
      <w:tblPr>
        <w:tblW w:w="9639" w:type="dxa"/>
        <w:tblInd w:w="-10" w:type="dxa"/>
        <w:tblLayout w:type="fixed"/>
        <w:tblLook w:val="04A0" w:firstRow="1" w:lastRow="0" w:firstColumn="1" w:lastColumn="0" w:noHBand="0" w:noVBand="1"/>
      </w:tblPr>
      <w:tblGrid>
        <w:gridCol w:w="3686"/>
        <w:gridCol w:w="1984"/>
        <w:gridCol w:w="3969"/>
      </w:tblGrid>
      <w:tr w:rsidR="00876B15" w:rsidRPr="00DD7FA2" w:rsidTr="005556A7">
        <w:trPr>
          <w:trHeight w:val="227"/>
          <w:tblHeader/>
        </w:trPr>
        <w:tc>
          <w:tcPr>
            <w:tcW w:w="3686" w:type="dxa"/>
            <w:tcBorders>
              <w:top w:val="single" w:sz="8" w:space="0" w:color="auto"/>
              <w:left w:val="single" w:sz="8" w:space="0" w:color="auto"/>
              <w:bottom w:val="single" w:sz="4" w:space="0" w:color="auto"/>
              <w:right w:val="single" w:sz="4" w:space="0" w:color="auto"/>
            </w:tcBorders>
            <w:shd w:val="clear" w:color="000000" w:fill="5B9BD5"/>
            <w:noWrap/>
            <w:vAlign w:val="center"/>
            <w:hideMark/>
          </w:tcPr>
          <w:p w:rsidR="00876B15" w:rsidRPr="00DD7FA2" w:rsidRDefault="00876B15" w:rsidP="00A25A45">
            <w:pPr>
              <w:rPr>
                <w:rFonts w:asciiTheme="minorHAnsi" w:hAnsiTheme="minorHAnsi" w:cstheme="minorHAnsi"/>
                <w:b/>
                <w:bCs/>
                <w:color w:val="FFFFFF"/>
                <w:sz w:val="18"/>
                <w:szCs w:val="18"/>
              </w:rPr>
            </w:pPr>
            <w:r>
              <w:rPr>
                <w:rFonts w:asciiTheme="minorHAnsi" w:hAnsiTheme="minorHAnsi"/>
                <w:b/>
                <w:bCs/>
                <w:color w:val="FFFFFF"/>
                <w:sz w:val="18"/>
                <w:szCs w:val="18"/>
              </w:rPr>
              <w:t> </w:t>
            </w:r>
          </w:p>
        </w:tc>
        <w:tc>
          <w:tcPr>
            <w:tcW w:w="1984" w:type="dxa"/>
            <w:tcBorders>
              <w:top w:val="single" w:sz="8" w:space="0" w:color="auto"/>
              <w:left w:val="nil"/>
              <w:bottom w:val="single" w:sz="4" w:space="0" w:color="auto"/>
              <w:right w:val="single" w:sz="4" w:space="0" w:color="auto"/>
            </w:tcBorders>
            <w:shd w:val="clear" w:color="000000" w:fill="5B9BD5"/>
            <w:noWrap/>
            <w:vAlign w:val="center"/>
            <w:hideMark/>
          </w:tcPr>
          <w:p w:rsidR="00876B15" w:rsidRPr="00DD7FA2" w:rsidRDefault="00876B15" w:rsidP="00A25A45">
            <w:pPr>
              <w:jc w:val="center"/>
              <w:rPr>
                <w:rFonts w:asciiTheme="minorHAnsi" w:hAnsiTheme="minorHAnsi" w:cstheme="minorHAnsi"/>
                <w:b/>
                <w:bCs/>
                <w:color w:val="FFFFFF"/>
                <w:sz w:val="18"/>
                <w:szCs w:val="18"/>
              </w:rPr>
            </w:pPr>
            <w:r>
              <w:rPr>
                <w:rFonts w:asciiTheme="minorHAnsi" w:hAnsiTheme="minorHAnsi"/>
                <w:b/>
                <w:bCs/>
                <w:color w:val="FFFFFF"/>
                <w:sz w:val="18"/>
                <w:szCs w:val="18"/>
              </w:rPr>
              <w:t>Установка</w:t>
            </w:r>
          </w:p>
        </w:tc>
        <w:tc>
          <w:tcPr>
            <w:tcW w:w="3969" w:type="dxa"/>
            <w:tcBorders>
              <w:top w:val="single" w:sz="8" w:space="0" w:color="auto"/>
              <w:left w:val="nil"/>
              <w:bottom w:val="single" w:sz="4" w:space="0" w:color="auto"/>
              <w:right w:val="single" w:sz="8" w:space="0" w:color="auto"/>
            </w:tcBorders>
            <w:shd w:val="clear" w:color="000000" w:fill="5B9BD5"/>
            <w:noWrap/>
            <w:vAlign w:val="center"/>
            <w:hideMark/>
          </w:tcPr>
          <w:p w:rsidR="00876B15" w:rsidRPr="00DD7FA2" w:rsidRDefault="00876B15" w:rsidP="00A25A45">
            <w:pPr>
              <w:jc w:val="center"/>
              <w:rPr>
                <w:rFonts w:asciiTheme="minorHAnsi" w:hAnsiTheme="minorHAnsi" w:cstheme="minorHAnsi"/>
                <w:b/>
                <w:bCs/>
                <w:color w:val="FFFFFF"/>
                <w:sz w:val="18"/>
                <w:szCs w:val="18"/>
              </w:rPr>
            </w:pPr>
            <w:r>
              <w:rPr>
                <w:rFonts w:asciiTheme="minorHAnsi" w:hAnsiTheme="minorHAnsi"/>
                <w:b/>
                <w:bCs/>
                <w:color w:val="FFFFFF"/>
                <w:sz w:val="18"/>
                <w:szCs w:val="18"/>
              </w:rPr>
              <w:t>Гнідавський МТ</w:t>
            </w:r>
          </w:p>
        </w:tc>
      </w:tr>
      <w:tr w:rsidR="00E86372" w:rsidRPr="00DD7FA2" w:rsidTr="005556A7">
        <w:trPr>
          <w:trHeight w:val="227"/>
        </w:trPr>
        <w:tc>
          <w:tcPr>
            <w:tcW w:w="3686" w:type="dxa"/>
            <w:tcBorders>
              <w:top w:val="nil"/>
              <w:left w:val="single" w:sz="8" w:space="0" w:color="auto"/>
              <w:bottom w:val="single" w:sz="4" w:space="0" w:color="auto"/>
              <w:right w:val="single" w:sz="4" w:space="0" w:color="auto"/>
            </w:tcBorders>
            <w:shd w:val="clear" w:color="auto" w:fill="94A8FA" w:themeFill="text2" w:themeFillTint="40"/>
            <w:noWrap/>
            <w:vAlign w:val="center"/>
            <w:hideMark/>
          </w:tcPr>
          <w:p w:rsidR="00E86372" w:rsidRPr="00DD7FA2" w:rsidRDefault="00E86372" w:rsidP="00A25A45">
            <w:pPr>
              <w:rPr>
                <w:rFonts w:asciiTheme="minorHAnsi" w:hAnsiTheme="minorHAnsi" w:cstheme="minorHAnsi"/>
                <w:b/>
                <w:color w:val="000000"/>
                <w:sz w:val="18"/>
                <w:szCs w:val="18"/>
              </w:rPr>
            </w:pPr>
            <w:r>
              <w:rPr>
                <w:rFonts w:asciiTheme="minorHAnsi" w:hAnsiTheme="minorHAnsi"/>
                <w:b/>
                <w:color w:val="000000"/>
                <w:sz w:val="18"/>
                <w:szCs w:val="18"/>
              </w:rPr>
              <w:t>Загальна економія</w:t>
            </w:r>
          </w:p>
        </w:tc>
        <w:tc>
          <w:tcPr>
            <w:tcW w:w="1984" w:type="dxa"/>
            <w:tcBorders>
              <w:top w:val="nil"/>
              <w:left w:val="nil"/>
              <w:bottom w:val="single" w:sz="4" w:space="0" w:color="auto"/>
              <w:right w:val="single" w:sz="4" w:space="0" w:color="auto"/>
            </w:tcBorders>
            <w:shd w:val="clear" w:color="auto" w:fill="94A8FA" w:themeFill="text2" w:themeFillTint="40"/>
            <w:noWrap/>
            <w:vAlign w:val="center"/>
            <w:hideMark/>
          </w:tcPr>
          <w:p w:rsidR="00E86372" w:rsidRPr="00DD7FA2" w:rsidRDefault="00C60FCD" w:rsidP="00A25A45">
            <w:pPr>
              <w:jc w:val="center"/>
              <w:rPr>
                <w:rFonts w:asciiTheme="minorHAnsi" w:hAnsiTheme="minorHAnsi" w:cstheme="minorHAnsi"/>
                <w:b/>
                <w:color w:val="000000"/>
                <w:sz w:val="18"/>
                <w:szCs w:val="18"/>
              </w:rPr>
            </w:pPr>
            <w:r>
              <w:rPr>
                <w:rFonts w:asciiTheme="minorHAnsi" w:hAnsiTheme="minorHAnsi"/>
                <w:b/>
                <w:color w:val="000000"/>
                <w:sz w:val="18"/>
                <w:szCs w:val="18"/>
              </w:rPr>
              <w:t>Євро/рік</w:t>
            </w:r>
          </w:p>
        </w:tc>
        <w:tc>
          <w:tcPr>
            <w:tcW w:w="3969" w:type="dxa"/>
            <w:tcBorders>
              <w:top w:val="nil"/>
              <w:left w:val="nil"/>
              <w:bottom w:val="single" w:sz="4" w:space="0" w:color="auto"/>
              <w:right w:val="single" w:sz="8" w:space="0" w:color="auto"/>
            </w:tcBorders>
            <w:shd w:val="clear" w:color="auto" w:fill="94A8FA" w:themeFill="text2" w:themeFillTint="40"/>
            <w:noWrap/>
            <w:vAlign w:val="center"/>
            <w:hideMark/>
          </w:tcPr>
          <w:p w:rsidR="00E86372" w:rsidRPr="00B57A94" w:rsidRDefault="00E86372" w:rsidP="00A25A45">
            <w:pPr>
              <w:jc w:val="center"/>
              <w:rPr>
                <w:rFonts w:asciiTheme="minorHAnsi" w:hAnsiTheme="minorHAnsi" w:cstheme="minorHAnsi"/>
                <w:b/>
                <w:color w:val="000000"/>
                <w:sz w:val="18"/>
                <w:szCs w:val="18"/>
              </w:rPr>
            </w:pPr>
            <w:r>
              <w:rPr>
                <w:rFonts w:asciiTheme="minorHAnsi" w:hAnsiTheme="minorHAnsi"/>
                <w:b/>
                <w:sz w:val="18"/>
                <w:szCs w:val="18"/>
              </w:rPr>
              <w:t>29 077</w:t>
            </w:r>
          </w:p>
        </w:tc>
      </w:tr>
      <w:tr w:rsidR="00E86372" w:rsidRPr="00DD7FA2" w:rsidTr="005556A7">
        <w:trPr>
          <w:trHeight w:val="227"/>
        </w:trPr>
        <w:tc>
          <w:tcPr>
            <w:tcW w:w="3686" w:type="dxa"/>
            <w:tcBorders>
              <w:top w:val="nil"/>
              <w:left w:val="single" w:sz="8" w:space="0" w:color="auto"/>
              <w:bottom w:val="single" w:sz="4" w:space="0" w:color="auto"/>
              <w:right w:val="single" w:sz="4" w:space="0" w:color="auto"/>
            </w:tcBorders>
            <w:shd w:val="clear" w:color="auto" w:fill="AABAFB" w:themeFill="accent1" w:themeFillTint="33"/>
            <w:noWrap/>
            <w:vAlign w:val="center"/>
            <w:hideMark/>
          </w:tcPr>
          <w:p w:rsidR="00E86372" w:rsidRPr="00DD7FA2" w:rsidRDefault="00E86372" w:rsidP="00A25A45">
            <w:pPr>
              <w:rPr>
                <w:rFonts w:asciiTheme="minorHAnsi" w:hAnsiTheme="minorHAnsi" w:cstheme="minorHAnsi"/>
                <w:color w:val="000000"/>
                <w:sz w:val="18"/>
                <w:szCs w:val="18"/>
              </w:rPr>
            </w:pPr>
            <w:r>
              <w:rPr>
                <w:rFonts w:asciiTheme="minorHAnsi" w:hAnsiTheme="minorHAnsi"/>
                <w:color w:val="000000"/>
                <w:sz w:val="18"/>
                <w:szCs w:val="18"/>
              </w:rPr>
              <w:t>Економія на ремонтах труб</w:t>
            </w:r>
          </w:p>
        </w:tc>
        <w:tc>
          <w:tcPr>
            <w:tcW w:w="1984" w:type="dxa"/>
            <w:tcBorders>
              <w:top w:val="nil"/>
              <w:left w:val="nil"/>
              <w:bottom w:val="single" w:sz="4" w:space="0" w:color="auto"/>
              <w:right w:val="single" w:sz="4" w:space="0" w:color="auto"/>
            </w:tcBorders>
            <w:shd w:val="clear" w:color="auto" w:fill="AABAFB" w:themeFill="accent1" w:themeFillTint="33"/>
            <w:noWrap/>
            <w:vAlign w:val="center"/>
            <w:hideMark/>
          </w:tcPr>
          <w:p w:rsidR="00E86372" w:rsidRPr="00DD7FA2" w:rsidRDefault="00C60FCD" w:rsidP="00A25A45">
            <w:pPr>
              <w:jc w:val="center"/>
              <w:rPr>
                <w:rFonts w:asciiTheme="minorHAnsi" w:hAnsiTheme="minorHAnsi" w:cstheme="minorHAnsi"/>
                <w:color w:val="000000"/>
                <w:sz w:val="18"/>
                <w:szCs w:val="18"/>
              </w:rPr>
            </w:pPr>
            <w:r>
              <w:rPr>
                <w:rFonts w:asciiTheme="minorHAnsi" w:hAnsiTheme="minorHAnsi"/>
                <w:color w:val="000000"/>
                <w:sz w:val="18"/>
                <w:szCs w:val="18"/>
              </w:rPr>
              <w:t>Євро/рік</w:t>
            </w:r>
          </w:p>
        </w:tc>
        <w:tc>
          <w:tcPr>
            <w:tcW w:w="3969" w:type="dxa"/>
            <w:tcBorders>
              <w:top w:val="nil"/>
              <w:left w:val="nil"/>
              <w:bottom w:val="single" w:sz="4" w:space="0" w:color="auto"/>
              <w:right w:val="single" w:sz="8" w:space="0" w:color="auto"/>
            </w:tcBorders>
            <w:shd w:val="clear" w:color="auto" w:fill="AABAFB" w:themeFill="accent1" w:themeFillTint="33"/>
            <w:noWrap/>
            <w:vAlign w:val="center"/>
            <w:hideMark/>
          </w:tcPr>
          <w:p w:rsidR="00E86372" w:rsidRPr="00B57A94" w:rsidRDefault="00E86372" w:rsidP="00A25A45">
            <w:pPr>
              <w:jc w:val="center"/>
              <w:rPr>
                <w:rFonts w:asciiTheme="minorHAnsi" w:hAnsiTheme="minorHAnsi" w:cstheme="minorHAnsi"/>
                <w:color w:val="000000"/>
                <w:sz w:val="18"/>
                <w:szCs w:val="18"/>
              </w:rPr>
            </w:pPr>
            <w:r>
              <w:rPr>
                <w:rFonts w:asciiTheme="minorHAnsi" w:hAnsiTheme="minorHAnsi"/>
                <w:sz w:val="18"/>
                <w:szCs w:val="18"/>
              </w:rPr>
              <w:t>2 571</w:t>
            </w:r>
          </w:p>
        </w:tc>
      </w:tr>
      <w:tr w:rsidR="00E86372" w:rsidRPr="00DD7FA2" w:rsidTr="005556A7">
        <w:trPr>
          <w:trHeight w:val="227"/>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rsidR="00E86372" w:rsidRPr="00DD7FA2" w:rsidRDefault="00E86372" w:rsidP="00A25A45">
            <w:pPr>
              <w:rPr>
                <w:rFonts w:asciiTheme="minorHAnsi" w:hAnsiTheme="minorHAnsi" w:cstheme="minorHAnsi"/>
                <w:color w:val="000000"/>
                <w:sz w:val="18"/>
                <w:szCs w:val="18"/>
              </w:rPr>
            </w:pPr>
            <w:r>
              <w:rPr>
                <w:rFonts w:asciiTheme="minorHAnsi" w:hAnsiTheme="minorHAnsi"/>
                <w:color w:val="000000"/>
                <w:sz w:val="18"/>
                <w:szCs w:val="18"/>
              </w:rPr>
              <w:t>Од.</w:t>
            </w:r>
            <w:r w:rsidR="003B0E18">
              <w:rPr>
                <w:rFonts w:asciiTheme="minorHAnsi" w:hAnsiTheme="minorHAnsi"/>
                <w:color w:val="000000"/>
                <w:sz w:val="18"/>
                <w:szCs w:val="18"/>
              </w:rPr>
              <w:t xml:space="preserve"> </w:t>
            </w:r>
            <w:r>
              <w:rPr>
                <w:rFonts w:asciiTheme="minorHAnsi" w:hAnsiTheme="minorHAnsi"/>
                <w:color w:val="000000"/>
                <w:sz w:val="18"/>
                <w:szCs w:val="18"/>
              </w:rPr>
              <w:t>вартість ремонту</w:t>
            </w:r>
          </w:p>
        </w:tc>
        <w:tc>
          <w:tcPr>
            <w:tcW w:w="1984" w:type="dxa"/>
            <w:tcBorders>
              <w:top w:val="nil"/>
              <w:left w:val="nil"/>
              <w:bottom w:val="single" w:sz="4" w:space="0" w:color="auto"/>
              <w:right w:val="single" w:sz="4" w:space="0" w:color="auto"/>
            </w:tcBorders>
            <w:shd w:val="clear" w:color="auto" w:fill="auto"/>
            <w:noWrap/>
            <w:vAlign w:val="center"/>
            <w:hideMark/>
          </w:tcPr>
          <w:p w:rsidR="00E86372" w:rsidRPr="00DD7FA2" w:rsidRDefault="00C60FCD" w:rsidP="00A25A45">
            <w:pPr>
              <w:jc w:val="center"/>
              <w:rPr>
                <w:rFonts w:asciiTheme="minorHAnsi" w:hAnsiTheme="minorHAnsi" w:cstheme="minorHAnsi"/>
                <w:color w:val="000000"/>
                <w:sz w:val="18"/>
                <w:szCs w:val="18"/>
              </w:rPr>
            </w:pPr>
            <w:r>
              <w:rPr>
                <w:rFonts w:asciiTheme="minorHAnsi" w:hAnsiTheme="minorHAnsi"/>
                <w:color w:val="000000"/>
                <w:sz w:val="18"/>
                <w:szCs w:val="18"/>
              </w:rPr>
              <w:t>ЄВРО</w:t>
            </w:r>
          </w:p>
        </w:tc>
        <w:tc>
          <w:tcPr>
            <w:tcW w:w="3969" w:type="dxa"/>
            <w:tcBorders>
              <w:top w:val="nil"/>
              <w:left w:val="nil"/>
              <w:bottom w:val="single" w:sz="4" w:space="0" w:color="auto"/>
              <w:right w:val="single" w:sz="8" w:space="0" w:color="auto"/>
            </w:tcBorders>
            <w:shd w:val="clear" w:color="auto" w:fill="auto"/>
            <w:noWrap/>
            <w:vAlign w:val="center"/>
            <w:hideMark/>
          </w:tcPr>
          <w:p w:rsidR="00E86372" w:rsidRPr="00B57A94" w:rsidRDefault="00E86372" w:rsidP="00A25A45">
            <w:pPr>
              <w:jc w:val="center"/>
              <w:rPr>
                <w:rFonts w:asciiTheme="minorHAnsi" w:hAnsiTheme="minorHAnsi" w:cstheme="minorHAnsi"/>
                <w:color w:val="000000"/>
                <w:sz w:val="18"/>
                <w:szCs w:val="18"/>
              </w:rPr>
            </w:pPr>
            <w:r>
              <w:rPr>
                <w:rFonts w:asciiTheme="minorHAnsi" w:hAnsiTheme="minorHAnsi"/>
                <w:sz w:val="18"/>
                <w:szCs w:val="18"/>
              </w:rPr>
              <w:t>500</w:t>
            </w:r>
          </w:p>
        </w:tc>
      </w:tr>
      <w:tr w:rsidR="00E86372" w:rsidRPr="00DD7FA2" w:rsidTr="005556A7">
        <w:trPr>
          <w:trHeight w:val="227"/>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rsidR="00E86372" w:rsidRPr="00DD7FA2" w:rsidRDefault="00E86372" w:rsidP="00A25A45">
            <w:pPr>
              <w:rPr>
                <w:rFonts w:asciiTheme="minorHAnsi" w:hAnsiTheme="minorHAnsi" w:cstheme="minorHAnsi"/>
                <w:color w:val="000000"/>
                <w:sz w:val="18"/>
                <w:szCs w:val="18"/>
              </w:rPr>
            </w:pPr>
            <w:r>
              <w:rPr>
                <w:rFonts w:asciiTheme="minorHAnsi" w:hAnsiTheme="minorHAnsi"/>
                <w:color w:val="000000"/>
                <w:sz w:val="18"/>
                <w:szCs w:val="18"/>
              </w:rPr>
              <w:t>Кількість розривів труб до реконструкції</w:t>
            </w:r>
          </w:p>
        </w:tc>
        <w:tc>
          <w:tcPr>
            <w:tcW w:w="1984" w:type="dxa"/>
            <w:tcBorders>
              <w:top w:val="nil"/>
              <w:left w:val="nil"/>
              <w:bottom w:val="single" w:sz="4" w:space="0" w:color="auto"/>
              <w:right w:val="single" w:sz="4" w:space="0" w:color="auto"/>
            </w:tcBorders>
            <w:shd w:val="clear" w:color="auto" w:fill="auto"/>
            <w:noWrap/>
            <w:vAlign w:val="center"/>
            <w:hideMark/>
          </w:tcPr>
          <w:p w:rsidR="00E86372" w:rsidRPr="00DD7FA2" w:rsidRDefault="00E86372" w:rsidP="00A25A45">
            <w:pPr>
              <w:jc w:val="center"/>
              <w:rPr>
                <w:rFonts w:asciiTheme="minorHAnsi" w:hAnsiTheme="minorHAnsi" w:cstheme="minorHAnsi"/>
                <w:color w:val="000000"/>
                <w:sz w:val="18"/>
                <w:szCs w:val="18"/>
              </w:rPr>
            </w:pPr>
            <w:r>
              <w:rPr>
                <w:rFonts w:asciiTheme="minorHAnsi" w:hAnsiTheme="minorHAnsi"/>
                <w:color w:val="000000"/>
                <w:sz w:val="18"/>
                <w:szCs w:val="18"/>
              </w:rPr>
              <w:t>№</w:t>
            </w:r>
          </w:p>
        </w:tc>
        <w:tc>
          <w:tcPr>
            <w:tcW w:w="3969" w:type="dxa"/>
            <w:tcBorders>
              <w:top w:val="nil"/>
              <w:left w:val="nil"/>
              <w:bottom w:val="single" w:sz="4" w:space="0" w:color="auto"/>
              <w:right w:val="single" w:sz="8" w:space="0" w:color="auto"/>
            </w:tcBorders>
            <w:shd w:val="clear" w:color="auto" w:fill="auto"/>
            <w:noWrap/>
            <w:vAlign w:val="center"/>
            <w:hideMark/>
          </w:tcPr>
          <w:p w:rsidR="00E86372" w:rsidRPr="00B57A94" w:rsidRDefault="00E86372" w:rsidP="00A25A45">
            <w:pPr>
              <w:jc w:val="center"/>
              <w:rPr>
                <w:rFonts w:asciiTheme="minorHAnsi" w:hAnsiTheme="minorHAnsi" w:cstheme="minorHAnsi"/>
                <w:color w:val="000000"/>
                <w:sz w:val="18"/>
                <w:szCs w:val="18"/>
              </w:rPr>
            </w:pPr>
            <w:r>
              <w:rPr>
                <w:rFonts w:asciiTheme="minorHAnsi" w:hAnsiTheme="minorHAnsi"/>
                <w:sz w:val="18"/>
                <w:szCs w:val="18"/>
              </w:rPr>
              <w:t>5,7</w:t>
            </w:r>
          </w:p>
        </w:tc>
      </w:tr>
      <w:tr w:rsidR="00E86372" w:rsidRPr="00DD7FA2" w:rsidTr="005556A7">
        <w:trPr>
          <w:trHeight w:val="227"/>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rsidR="00E86372" w:rsidRPr="00DD7FA2" w:rsidRDefault="00E86372" w:rsidP="00A25A45">
            <w:pPr>
              <w:rPr>
                <w:rFonts w:asciiTheme="minorHAnsi" w:hAnsiTheme="minorHAnsi" w:cstheme="minorHAnsi"/>
                <w:color w:val="000000"/>
                <w:sz w:val="18"/>
                <w:szCs w:val="18"/>
              </w:rPr>
            </w:pPr>
            <w:r>
              <w:rPr>
                <w:rFonts w:asciiTheme="minorHAnsi" w:hAnsiTheme="minorHAnsi"/>
                <w:color w:val="000000"/>
                <w:sz w:val="18"/>
                <w:szCs w:val="18"/>
              </w:rPr>
              <w:t>Кількість розривів труб після*</w:t>
            </w:r>
          </w:p>
        </w:tc>
        <w:tc>
          <w:tcPr>
            <w:tcW w:w="1984" w:type="dxa"/>
            <w:tcBorders>
              <w:top w:val="nil"/>
              <w:left w:val="nil"/>
              <w:bottom w:val="single" w:sz="4" w:space="0" w:color="auto"/>
              <w:right w:val="single" w:sz="4" w:space="0" w:color="auto"/>
            </w:tcBorders>
            <w:shd w:val="clear" w:color="auto" w:fill="auto"/>
            <w:noWrap/>
            <w:vAlign w:val="center"/>
            <w:hideMark/>
          </w:tcPr>
          <w:p w:rsidR="00E86372" w:rsidRPr="00DD7FA2" w:rsidRDefault="00E86372" w:rsidP="00A25A45">
            <w:pPr>
              <w:jc w:val="center"/>
              <w:rPr>
                <w:rFonts w:asciiTheme="minorHAnsi" w:hAnsiTheme="minorHAnsi" w:cstheme="minorHAnsi"/>
                <w:color w:val="000000"/>
                <w:sz w:val="18"/>
                <w:szCs w:val="18"/>
              </w:rPr>
            </w:pPr>
            <w:r>
              <w:rPr>
                <w:rFonts w:asciiTheme="minorHAnsi" w:hAnsiTheme="minorHAnsi"/>
                <w:color w:val="000000"/>
                <w:sz w:val="18"/>
                <w:szCs w:val="18"/>
              </w:rPr>
              <w:t>№</w:t>
            </w:r>
          </w:p>
        </w:tc>
        <w:tc>
          <w:tcPr>
            <w:tcW w:w="3969" w:type="dxa"/>
            <w:tcBorders>
              <w:top w:val="nil"/>
              <w:left w:val="nil"/>
              <w:bottom w:val="single" w:sz="4" w:space="0" w:color="auto"/>
              <w:right w:val="single" w:sz="8" w:space="0" w:color="auto"/>
            </w:tcBorders>
            <w:shd w:val="clear" w:color="auto" w:fill="auto"/>
            <w:noWrap/>
            <w:vAlign w:val="center"/>
            <w:hideMark/>
          </w:tcPr>
          <w:p w:rsidR="00E86372" w:rsidRPr="00B57A94" w:rsidRDefault="00E86372" w:rsidP="00A25A45">
            <w:pPr>
              <w:jc w:val="center"/>
              <w:rPr>
                <w:rFonts w:asciiTheme="minorHAnsi" w:hAnsiTheme="minorHAnsi" w:cstheme="minorHAnsi"/>
                <w:color w:val="000000"/>
                <w:sz w:val="18"/>
                <w:szCs w:val="18"/>
              </w:rPr>
            </w:pPr>
            <w:r>
              <w:rPr>
                <w:rFonts w:asciiTheme="minorHAnsi" w:hAnsiTheme="minorHAnsi"/>
                <w:sz w:val="18"/>
                <w:szCs w:val="18"/>
              </w:rPr>
              <w:t>0,6</w:t>
            </w:r>
          </w:p>
        </w:tc>
      </w:tr>
      <w:tr w:rsidR="00E86372" w:rsidRPr="00DD7FA2" w:rsidTr="005556A7">
        <w:trPr>
          <w:trHeight w:val="227"/>
        </w:trPr>
        <w:tc>
          <w:tcPr>
            <w:tcW w:w="3686" w:type="dxa"/>
            <w:tcBorders>
              <w:top w:val="nil"/>
              <w:left w:val="single" w:sz="8" w:space="0" w:color="auto"/>
              <w:bottom w:val="single" w:sz="4" w:space="0" w:color="auto"/>
              <w:right w:val="single" w:sz="4" w:space="0" w:color="auto"/>
            </w:tcBorders>
            <w:shd w:val="clear" w:color="auto" w:fill="AABAFB" w:themeFill="accent1" w:themeFillTint="33"/>
            <w:noWrap/>
            <w:vAlign w:val="center"/>
            <w:hideMark/>
          </w:tcPr>
          <w:p w:rsidR="00E86372" w:rsidRPr="00DD7FA2" w:rsidRDefault="00E86372" w:rsidP="00A25A45">
            <w:pPr>
              <w:rPr>
                <w:rFonts w:asciiTheme="minorHAnsi" w:hAnsiTheme="minorHAnsi" w:cstheme="minorHAnsi"/>
                <w:color w:val="000000"/>
                <w:sz w:val="18"/>
                <w:szCs w:val="18"/>
              </w:rPr>
            </w:pPr>
            <w:r>
              <w:rPr>
                <w:rFonts w:asciiTheme="minorHAnsi" w:hAnsiTheme="minorHAnsi"/>
                <w:color w:val="000000"/>
                <w:sz w:val="18"/>
                <w:szCs w:val="18"/>
              </w:rPr>
              <w:t>Економія на втраті води</w:t>
            </w:r>
          </w:p>
        </w:tc>
        <w:tc>
          <w:tcPr>
            <w:tcW w:w="1984" w:type="dxa"/>
            <w:tcBorders>
              <w:top w:val="nil"/>
              <w:left w:val="nil"/>
              <w:bottom w:val="single" w:sz="4" w:space="0" w:color="auto"/>
              <w:right w:val="single" w:sz="4" w:space="0" w:color="auto"/>
            </w:tcBorders>
            <w:shd w:val="clear" w:color="auto" w:fill="AABAFB" w:themeFill="accent1" w:themeFillTint="33"/>
            <w:noWrap/>
            <w:vAlign w:val="center"/>
            <w:hideMark/>
          </w:tcPr>
          <w:p w:rsidR="00E86372" w:rsidRPr="00DD7FA2" w:rsidRDefault="00C60FCD" w:rsidP="00A25A45">
            <w:pPr>
              <w:jc w:val="center"/>
              <w:rPr>
                <w:rFonts w:asciiTheme="minorHAnsi" w:hAnsiTheme="minorHAnsi" w:cstheme="minorHAnsi"/>
                <w:color w:val="000000"/>
                <w:sz w:val="18"/>
                <w:szCs w:val="18"/>
              </w:rPr>
            </w:pPr>
            <w:r>
              <w:rPr>
                <w:rFonts w:asciiTheme="minorHAnsi" w:hAnsiTheme="minorHAnsi"/>
                <w:color w:val="000000"/>
                <w:sz w:val="18"/>
                <w:szCs w:val="18"/>
              </w:rPr>
              <w:t>Євро/рік</w:t>
            </w:r>
          </w:p>
        </w:tc>
        <w:tc>
          <w:tcPr>
            <w:tcW w:w="3969" w:type="dxa"/>
            <w:tcBorders>
              <w:top w:val="nil"/>
              <w:left w:val="nil"/>
              <w:bottom w:val="single" w:sz="4" w:space="0" w:color="auto"/>
              <w:right w:val="single" w:sz="8" w:space="0" w:color="auto"/>
            </w:tcBorders>
            <w:shd w:val="clear" w:color="auto" w:fill="AABAFB" w:themeFill="accent1" w:themeFillTint="33"/>
            <w:noWrap/>
            <w:vAlign w:val="center"/>
            <w:hideMark/>
          </w:tcPr>
          <w:p w:rsidR="00E86372" w:rsidRPr="00B57A94" w:rsidRDefault="00E86372" w:rsidP="00A25A45">
            <w:pPr>
              <w:jc w:val="center"/>
              <w:rPr>
                <w:rFonts w:asciiTheme="minorHAnsi" w:hAnsiTheme="minorHAnsi" w:cstheme="minorHAnsi"/>
                <w:color w:val="000000"/>
                <w:sz w:val="18"/>
                <w:szCs w:val="18"/>
              </w:rPr>
            </w:pPr>
            <w:r>
              <w:rPr>
                <w:rFonts w:asciiTheme="minorHAnsi" w:hAnsiTheme="minorHAnsi"/>
                <w:sz w:val="18"/>
                <w:szCs w:val="18"/>
              </w:rPr>
              <w:t>26 506</w:t>
            </w:r>
          </w:p>
        </w:tc>
      </w:tr>
      <w:tr w:rsidR="00E86372" w:rsidRPr="00DD7FA2" w:rsidTr="005556A7">
        <w:trPr>
          <w:trHeight w:val="227"/>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rsidR="00E86372" w:rsidRPr="00DD7FA2" w:rsidRDefault="00E86372" w:rsidP="00A25A45">
            <w:pPr>
              <w:rPr>
                <w:rFonts w:asciiTheme="minorHAnsi" w:hAnsiTheme="minorHAnsi" w:cstheme="minorHAnsi"/>
                <w:color w:val="000000"/>
                <w:sz w:val="18"/>
                <w:szCs w:val="18"/>
              </w:rPr>
            </w:pPr>
            <w:r>
              <w:rPr>
                <w:rFonts w:asciiTheme="minorHAnsi" w:hAnsiTheme="minorHAnsi"/>
                <w:color w:val="000000"/>
                <w:sz w:val="18"/>
                <w:szCs w:val="18"/>
              </w:rPr>
              <w:t>Довжина труби</w:t>
            </w:r>
          </w:p>
        </w:tc>
        <w:tc>
          <w:tcPr>
            <w:tcW w:w="1984" w:type="dxa"/>
            <w:tcBorders>
              <w:top w:val="nil"/>
              <w:left w:val="nil"/>
              <w:bottom w:val="single" w:sz="4" w:space="0" w:color="auto"/>
              <w:right w:val="single" w:sz="4" w:space="0" w:color="auto"/>
            </w:tcBorders>
            <w:shd w:val="clear" w:color="auto" w:fill="auto"/>
            <w:noWrap/>
            <w:vAlign w:val="center"/>
            <w:hideMark/>
          </w:tcPr>
          <w:p w:rsidR="00E86372" w:rsidRPr="00DD7FA2" w:rsidRDefault="00E86372" w:rsidP="00A25A45">
            <w:pPr>
              <w:jc w:val="center"/>
              <w:rPr>
                <w:rFonts w:asciiTheme="minorHAnsi" w:hAnsiTheme="minorHAnsi" w:cstheme="minorHAnsi"/>
                <w:color w:val="000000"/>
                <w:sz w:val="18"/>
                <w:szCs w:val="18"/>
              </w:rPr>
            </w:pPr>
            <w:r>
              <w:rPr>
                <w:rFonts w:asciiTheme="minorHAnsi" w:hAnsiTheme="minorHAnsi"/>
                <w:color w:val="000000"/>
                <w:sz w:val="18"/>
                <w:szCs w:val="18"/>
              </w:rPr>
              <w:t>м</w:t>
            </w:r>
          </w:p>
        </w:tc>
        <w:tc>
          <w:tcPr>
            <w:tcW w:w="3969" w:type="dxa"/>
            <w:tcBorders>
              <w:top w:val="nil"/>
              <w:left w:val="nil"/>
              <w:bottom w:val="single" w:sz="4" w:space="0" w:color="auto"/>
              <w:right w:val="single" w:sz="8" w:space="0" w:color="auto"/>
            </w:tcBorders>
            <w:shd w:val="clear" w:color="auto" w:fill="auto"/>
            <w:noWrap/>
            <w:vAlign w:val="center"/>
            <w:hideMark/>
          </w:tcPr>
          <w:p w:rsidR="00E86372" w:rsidRPr="00B57A94" w:rsidRDefault="00E86372" w:rsidP="00A25A45">
            <w:pPr>
              <w:jc w:val="center"/>
              <w:rPr>
                <w:rFonts w:asciiTheme="minorHAnsi" w:hAnsiTheme="minorHAnsi" w:cstheme="minorHAnsi"/>
                <w:color w:val="000000"/>
                <w:sz w:val="18"/>
                <w:szCs w:val="18"/>
              </w:rPr>
            </w:pPr>
            <w:r>
              <w:rPr>
                <w:rFonts w:asciiTheme="minorHAnsi" w:hAnsiTheme="minorHAnsi"/>
                <w:sz w:val="18"/>
                <w:szCs w:val="18"/>
              </w:rPr>
              <w:t>4 000</w:t>
            </w:r>
          </w:p>
        </w:tc>
      </w:tr>
      <w:tr w:rsidR="00E86372" w:rsidRPr="00DD7FA2" w:rsidTr="005556A7">
        <w:trPr>
          <w:trHeight w:val="227"/>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rsidR="00E86372" w:rsidRPr="00DD7FA2" w:rsidRDefault="00E86372" w:rsidP="00A25A45">
            <w:pPr>
              <w:rPr>
                <w:rFonts w:asciiTheme="minorHAnsi" w:hAnsiTheme="minorHAnsi" w:cstheme="minorHAnsi"/>
                <w:color w:val="000000"/>
                <w:sz w:val="18"/>
                <w:szCs w:val="18"/>
              </w:rPr>
            </w:pPr>
            <w:r>
              <w:rPr>
                <w:rFonts w:asciiTheme="minorHAnsi" w:hAnsiTheme="minorHAnsi"/>
                <w:color w:val="000000"/>
                <w:sz w:val="18"/>
                <w:szCs w:val="18"/>
              </w:rPr>
              <w:t>Втрати води до реконструкції**</w:t>
            </w:r>
          </w:p>
        </w:tc>
        <w:tc>
          <w:tcPr>
            <w:tcW w:w="1984" w:type="dxa"/>
            <w:tcBorders>
              <w:top w:val="nil"/>
              <w:left w:val="nil"/>
              <w:bottom w:val="single" w:sz="4" w:space="0" w:color="auto"/>
              <w:right w:val="single" w:sz="4" w:space="0" w:color="auto"/>
            </w:tcBorders>
            <w:shd w:val="clear" w:color="auto" w:fill="auto"/>
            <w:noWrap/>
            <w:vAlign w:val="center"/>
            <w:hideMark/>
          </w:tcPr>
          <w:p w:rsidR="00E86372" w:rsidRPr="00DD7FA2" w:rsidRDefault="00E86372" w:rsidP="00A25A45">
            <w:pPr>
              <w:jc w:val="center"/>
              <w:rPr>
                <w:rFonts w:asciiTheme="minorHAnsi" w:hAnsiTheme="minorHAnsi" w:cstheme="minorHAnsi"/>
                <w:color w:val="000000"/>
                <w:sz w:val="18"/>
                <w:szCs w:val="18"/>
              </w:rPr>
            </w:pPr>
            <w:r>
              <w:rPr>
                <w:rFonts w:asciiTheme="minorHAnsi" w:hAnsiTheme="minorHAnsi"/>
                <w:color w:val="000000"/>
                <w:sz w:val="18"/>
                <w:szCs w:val="18"/>
              </w:rPr>
              <w:t>м3/рік</w:t>
            </w:r>
          </w:p>
        </w:tc>
        <w:tc>
          <w:tcPr>
            <w:tcW w:w="3969" w:type="dxa"/>
            <w:tcBorders>
              <w:top w:val="nil"/>
              <w:left w:val="nil"/>
              <w:bottom w:val="single" w:sz="4" w:space="0" w:color="auto"/>
              <w:right w:val="single" w:sz="8" w:space="0" w:color="auto"/>
            </w:tcBorders>
            <w:shd w:val="clear" w:color="auto" w:fill="auto"/>
            <w:noWrap/>
            <w:vAlign w:val="center"/>
            <w:hideMark/>
          </w:tcPr>
          <w:p w:rsidR="00E86372" w:rsidRPr="00B57A94" w:rsidRDefault="00E86372" w:rsidP="00A25A45">
            <w:pPr>
              <w:jc w:val="center"/>
              <w:rPr>
                <w:rFonts w:asciiTheme="minorHAnsi" w:hAnsiTheme="minorHAnsi" w:cstheme="minorHAnsi"/>
                <w:color w:val="000000"/>
                <w:sz w:val="18"/>
                <w:szCs w:val="18"/>
              </w:rPr>
            </w:pPr>
            <w:r>
              <w:rPr>
                <w:rFonts w:asciiTheme="minorHAnsi" w:hAnsiTheme="minorHAnsi"/>
                <w:sz w:val="18"/>
                <w:szCs w:val="18"/>
              </w:rPr>
              <w:t>134 320</w:t>
            </w:r>
          </w:p>
        </w:tc>
      </w:tr>
      <w:tr w:rsidR="00E86372" w:rsidRPr="00DD7FA2" w:rsidTr="005556A7">
        <w:trPr>
          <w:trHeight w:val="227"/>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rsidR="00E86372" w:rsidRPr="00DD7FA2" w:rsidRDefault="00E86372" w:rsidP="00A25A45">
            <w:pPr>
              <w:rPr>
                <w:rFonts w:asciiTheme="minorHAnsi" w:hAnsiTheme="minorHAnsi" w:cstheme="minorHAnsi"/>
                <w:color w:val="000000"/>
                <w:sz w:val="18"/>
                <w:szCs w:val="18"/>
              </w:rPr>
            </w:pPr>
            <w:r>
              <w:rPr>
                <w:rFonts w:asciiTheme="minorHAnsi" w:hAnsiTheme="minorHAnsi"/>
                <w:color w:val="000000"/>
                <w:sz w:val="18"/>
                <w:szCs w:val="18"/>
              </w:rPr>
              <w:t>Втрати води після*</w:t>
            </w:r>
          </w:p>
        </w:tc>
        <w:tc>
          <w:tcPr>
            <w:tcW w:w="1984" w:type="dxa"/>
            <w:tcBorders>
              <w:top w:val="nil"/>
              <w:left w:val="nil"/>
              <w:bottom w:val="single" w:sz="4" w:space="0" w:color="auto"/>
              <w:right w:val="single" w:sz="4" w:space="0" w:color="auto"/>
            </w:tcBorders>
            <w:shd w:val="clear" w:color="auto" w:fill="auto"/>
            <w:noWrap/>
            <w:vAlign w:val="center"/>
            <w:hideMark/>
          </w:tcPr>
          <w:p w:rsidR="00E86372" w:rsidRPr="00DD7FA2" w:rsidRDefault="00E86372" w:rsidP="00A25A45">
            <w:pPr>
              <w:jc w:val="center"/>
              <w:rPr>
                <w:rFonts w:asciiTheme="minorHAnsi" w:hAnsiTheme="minorHAnsi" w:cstheme="minorHAnsi"/>
                <w:color w:val="000000"/>
                <w:sz w:val="18"/>
                <w:szCs w:val="18"/>
              </w:rPr>
            </w:pPr>
            <w:r>
              <w:rPr>
                <w:rFonts w:asciiTheme="minorHAnsi" w:hAnsiTheme="minorHAnsi"/>
                <w:color w:val="000000"/>
                <w:sz w:val="18"/>
                <w:szCs w:val="18"/>
              </w:rPr>
              <w:t>м3/рік</w:t>
            </w:r>
          </w:p>
        </w:tc>
        <w:tc>
          <w:tcPr>
            <w:tcW w:w="3969" w:type="dxa"/>
            <w:tcBorders>
              <w:top w:val="nil"/>
              <w:left w:val="nil"/>
              <w:bottom w:val="single" w:sz="4" w:space="0" w:color="auto"/>
              <w:right w:val="single" w:sz="8" w:space="0" w:color="auto"/>
            </w:tcBorders>
            <w:shd w:val="clear" w:color="auto" w:fill="auto"/>
            <w:noWrap/>
            <w:vAlign w:val="center"/>
            <w:hideMark/>
          </w:tcPr>
          <w:p w:rsidR="00E86372" w:rsidRPr="00B57A94" w:rsidRDefault="00E86372" w:rsidP="00A25A45">
            <w:pPr>
              <w:jc w:val="center"/>
              <w:rPr>
                <w:rFonts w:asciiTheme="minorHAnsi" w:hAnsiTheme="minorHAnsi" w:cstheme="minorHAnsi"/>
                <w:color w:val="000000"/>
                <w:sz w:val="18"/>
                <w:szCs w:val="18"/>
              </w:rPr>
            </w:pPr>
            <w:r>
              <w:rPr>
                <w:rFonts w:asciiTheme="minorHAnsi" w:hAnsiTheme="minorHAnsi"/>
                <w:sz w:val="18"/>
                <w:szCs w:val="18"/>
              </w:rPr>
              <w:t>13 432</w:t>
            </w:r>
          </w:p>
        </w:tc>
      </w:tr>
      <w:tr w:rsidR="00E86372" w:rsidRPr="00DD7FA2" w:rsidTr="005556A7">
        <w:trPr>
          <w:trHeight w:val="227"/>
        </w:trPr>
        <w:tc>
          <w:tcPr>
            <w:tcW w:w="3686" w:type="dxa"/>
            <w:tcBorders>
              <w:top w:val="nil"/>
              <w:left w:val="single" w:sz="8" w:space="0" w:color="auto"/>
              <w:bottom w:val="single" w:sz="8" w:space="0" w:color="auto"/>
              <w:right w:val="single" w:sz="4" w:space="0" w:color="auto"/>
            </w:tcBorders>
            <w:shd w:val="clear" w:color="auto" w:fill="auto"/>
            <w:noWrap/>
            <w:vAlign w:val="center"/>
            <w:hideMark/>
          </w:tcPr>
          <w:p w:rsidR="00E86372" w:rsidRPr="00DD7FA2" w:rsidRDefault="00E86372" w:rsidP="00A25A45">
            <w:pPr>
              <w:rPr>
                <w:rFonts w:asciiTheme="minorHAnsi" w:hAnsiTheme="minorHAnsi" w:cstheme="minorHAnsi"/>
                <w:color w:val="000000"/>
                <w:sz w:val="18"/>
                <w:szCs w:val="18"/>
              </w:rPr>
            </w:pPr>
            <w:r>
              <w:rPr>
                <w:rFonts w:asciiTheme="minorHAnsi" w:hAnsiTheme="minorHAnsi"/>
                <w:color w:val="000000"/>
                <w:sz w:val="18"/>
                <w:szCs w:val="18"/>
              </w:rPr>
              <w:t>Тариф на воду</w:t>
            </w:r>
          </w:p>
        </w:tc>
        <w:tc>
          <w:tcPr>
            <w:tcW w:w="1984" w:type="dxa"/>
            <w:tcBorders>
              <w:top w:val="nil"/>
              <w:left w:val="nil"/>
              <w:bottom w:val="single" w:sz="8" w:space="0" w:color="auto"/>
              <w:right w:val="single" w:sz="4" w:space="0" w:color="auto"/>
            </w:tcBorders>
            <w:shd w:val="clear" w:color="auto" w:fill="auto"/>
            <w:noWrap/>
            <w:vAlign w:val="center"/>
            <w:hideMark/>
          </w:tcPr>
          <w:p w:rsidR="00E86372" w:rsidRPr="00DD7FA2" w:rsidRDefault="00C60FCD" w:rsidP="00A25A45">
            <w:pPr>
              <w:jc w:val="center"/>
              <w:rPr>
                <w:rFonts w:asciiTheme="minorHAnsi" w:hAnsiTheme="minorHAnsi" w:cstheme="minorHAnsi"/>
                <w:color w:val="000000"/>
                <w:sz w:val="18"/>
                <w:szCs w:val="18"/>
              </w:rPr>
            </w:pPr>
            <w:r>
              <w:rPr>
                <w:rFonts w:asciiTheme="minorHAnsi" w:hAnsiTheme="minorHAnsi"/>
                <w:color w:val="000000"/>
                <w:sz w:val="18"/>
                <w:szCs w:val="18"/>
              </w:rPr>
              <w:t>Євро/м3</w:t>
            </w:r>
          </w:p>
        </w:tc>
        <w:tc>
          <w:tcPr>
            <w:tcW w:w="3969" w:type="dxa"/>
            <w:tcBorders>
              <w:top w:val="nil"/>
              <w:left w:val="nil"/>
              <w:bottom w:val="single" w:sz="8" w:space="0" w:color="auto"/>
              <w:right w:val="single" w:sz="8" w:space="0" w:color="auto"/>
            </w:tcBorders>
            <w:shd w:val="clear" w:color="auto" w:fill="auto"/>
            <w:noWrap/>
            <w:vAlign w:val="center"/>
            <w:hideMark/>
          </w:tcPr>
          <w:p w:rsidR="00E86372" w:rsidRPr="00B57A94" w:rsidRDefault="00E86372" w:rsidP="00A25A45">
            <w:pPr>
              <w:jc w:val="center"/>
              <w:rPr>
                <w:rFonts w:asciiTheme="minorHAnsi" w:hAnsiTheme="minorHAnsi" w:cstheme="minorHAnsi"/>
                <w:color w:val="000000"/>
                <w:sz w:val="18"/>
                <w:szCs w:val="18"/>
              </w:rPr>
            </w:pPr>
            <w:r>
              <w:rPr>
                <w:rFonts w:asciiTheme="minorHAnsi" w:hAnsiTheme="minorHAnsi"/>
                <w:sz w:val="18"/>
                <w:szCs w:val="18"/>
              </w:rPr>
              <w:t>0,22</w:t>
            </w:r>
          </w:p>
        </w:tc>
      </w:tr>
    </w:tbl>
    <w:p w:rsidR="00876B15" w:rsidRPr="002628C2" w:rsidRDefault="00876B15" w:rsidP="00A25A45">
      <w:pPr>
        <w:pStyle w:val="afb"/>
        <w:tabs>
          <w:tab w:val="left" w:pos="426"/>
        </w:tabs>
        <w:rPr>
          <w:rFonts w:cstheme="minorHAnsi"/>
          <w:i/>
          <w:sz w:val="18"/>
          <w:szCs w:val="18"/>
        </w:rPr>
      </w:pPr>
      <w:r>
        <w:rPr>
          <w:i/>
          <w:sz w:val="18"/>
          <w:szCs w:val="18"/>
        </w:rPr>
        <w:t xml:space="preserve">* </w:t>
      </w:r>
      <w:r>
        <w:rPr>
          <w:i/>
          <w:sz w:val="18"/>
          <w:szCs w:val="18"/>
        </w:rPr>
        <w:tab/>
        <w:t xml:space="preserve">розраховано як 10% вартості до реконструкції </w:t>
      </w:r>
    </w:p>
    <w:p w:rsidR="00876B15" w:rsidRPr="002628C2" w:rsidRDefault="00876B15" w:rsidP="00A25A45">
      <w:pPr>
        <w:pStyle w:val="afb"/>
        <w:tabs>
          <w:tab w:val="left" w:pos="426"/>
        </w:tabs>
        <w:rPr>
          <w:rFonts w:cstheme="minorHAnsi"/>
          <w:i/>
          <w:sz w:val="18"/>
          <w:szCs w:val="18"/>
        </w:rPr>
      </w:pPr>
      <w:r>
        <w:rPr>
          <w:i/>
          <w:sz w:val="18"/>
          <w:szCs w:val="18"/>
        </w:rPr>
        <w:t xml:space="preserve">** </w:t>
      </w:r>
      <w:r>
        <w:rPr>
          <w:i/>
          <w:sz w:val="18"/>
          <w:szCs w:val="18"/>
        </w:rPr>
        <w:tab/>
        <w:t>розраховано виходячи з двійного загального лінійного індексу витоку у 46 м3/д/км</w:t>
      </w:r>
    </w:p>
    <w:p w:rsidR="00711D10" w:rsidRDefault="00711D10" w:rsidP="00A25A45">
      <w:pPr>
        <w:jc w:val="left"/>
        <w:rPr>
          <w:rFonts w:asciiTheme="minorHAnsi" w:hAnsiTheme="minorHAnsi" w:cstheme="minorHAnsi"/>
        </w:rPr>
      </w:pPr>
      <w:r>
        <w:br w:type="page"/>
      </w:r>
    </w:p>
    <w:p w:rsidR="00114C2F" w:rsidRPr="002628C2" w:rsidRDefault="00114C2F" w:rsidP="00A25A45">
      <w:pPr>
        <w:pStyle w:val="30"/>
        <w:numPr>
          <w:ilvl w:val="2"/>
          <w:numId w:val="15"/>
        </w:numPr>
        <w:spacing w:before="0" w:after="0"/>
        <w:contextualSpacing w:val="0"/>
        <w:jc w:val="left"/>
        <w:rPr>
          <w:rFonts w:asciiTheme="minorHAnsi" w:hAnsiTheme="minorHAnsi" w:cstheme="minorHAnsi"/>
        </w:rPr>
      </w:pPr>
      <w:bookmarkStart w:id="63" w:name="_Toc31721731"/>
      <w:bookmarkStart w:id="64" w:name="_Toc51150245"/>
      <w:bookmarkEnd w:id="63"/>
      <w:r>
        <w:rPr>
          <w:rFonts w:asciiTheme="minorHAnsi" w:hAnsiTheme="minorHAnsi"/>
        </w:rPr>
        <w:t>Придбання спеціального транспорту</w:t>
      </w:r>
      <w:bookmarkEnd w:id="64"/>
    </w:p>
    <w:p w:rsidR="00114C2F" w:rsidRPr="002628C2" w:rsidRDefault="00114C2F" w:rsidP="00A25A45"/>
    <w:p w:rsidR="00114C2F" w:rsidRDefault="00114C2F" w:rsidP="00A25A45">
      <w:pPr>
        <w:pStyle w:val="30"/>
        <w:numPr>
          <w:ilvl w:val="0"/>
          <w:numId w:val="0"/>
        </w:numPr>
        <w:spacing w:before="0" w:after="0"/>
        <w:ind w:left="1134" w:hanging="1134"/>
        <w:contextualSpacing w:val="0"/>
        <w:jc w:val="left"/>
        <w:rPr>
          <w:rFonts w:asciiTheme="minorHAnsi" w:eastAsia="Times New Roman" w:hAnsiTheme="minorHAnsi" w:cstheme="minorHAnsi"/>
          <w:b/>
          <w:noProof w:val="0"/>
          <w:color w:val="auto"/>
          <w:sz w:val="22"/>
          <w:szCs w:val="20"/>
        </w:rPr>
      </w:pPr>
      <w:bookmarkStart w:id="65" w:name="_Toc51150246"/>
      <w:r>
        <w:rPr>
          <w:rFonts w:asciiTheme="minorHAnsi" w:hAnsiTheme="minorHAnsi"/>
          <w:b/>
          <w:color w:val="auto"/>
          <w:sz w:val="22"/>
          <w:szCs w:val="20"/>
        </w:rPr>
        <w:t>Існуюча ситуація</w:t>
      </w:r>
      <w:bookmarkEnd w:id="65"/>
    </w:p>
    <w:p w:rsidR="00114C2F" w:rsidRPr="002628C2" w:rsidRDefault="00114C2F" w:rsidP="00A25A45">
      <w:pPr>
        <w:rPr>
          <w:rFonts w:asciiTheme="minorHAnsi" w:hAnsiTheme="minorHAnsi" w:cstheme="minorHAnsi"/>
        </w:rPr>
      </w:pPr>
      <w:r>
        <w:rPr>
          <w:rFonts w:asciiTheme="minorHAnsi" w:hAnsiTheme="minorHAnsi"/>
        </w:rPr>
        <w:t>Існуючі аварійно-ремонтні машини використовуються для доставки працівників до місця виконання робіт, а також для транспортування інструментів та матеріалів для ремонту. Наразі, для цієї мети ЛВК використовує:</w:t>
      </w:r>
    </w:p>
    <w:p w:rsidR="00114C2F" w:rsidRPr="002628C2" w:rsidRDefault="00114C2F" w:rsidP="00A25A45">
      <w:pPr>
        <w:pStyle w:val="af3"/>
        <w:numPr>
          <w:ilvl w:val="0"/>
          <w:numId w:val="30"/>
        </w:numPr>
        <w:contextualSpacing w:val="0"/>
        <w:jc w:val="left"/>
        <w:rPr>
          <w:rFonts w:asciiTheme="minorHAnsi" w:hAnsiTheme="minorHAnsi" w:cstheme="minorHAnsi"/>
        </w:rPr>
      </w:pPr>
      <w:r>
        <w:rPr>
          <w:rFonts w:asciiTheme="minorHAnsi" w:hAnsiTheme="minorHAnsi"/>
        </w:rPr>
        <w:t>Вантажівки ГАЗ-53 (4х2, вантажопідйомністю 3,5 т)</w:t>
      </w:r>
    </w:p>
    <w:p w:rsidR="00114C2F" w:rsidRPr="002628C2" w:rsidRDefault="00114C2F" w:rsidP="00A25A45">
      <w:pPr>
        <w:pStyle w:val="af3"/>
        <w:numPr>
          <w:ilvl w:val="0"/>
          <w:numId w:val="30"/>
        </w:numPr>
        <w:contextualSpacing w:val="0"/>
        <w:jc w:val="left"/>
        <w:rPr>
          <w:rFonts w:asciiTheme="minorHAnsi" w:hAnsiTheme="minorHAnsi" w:cstheme="minorHAnsi"/>
        </w:rPr>
      </w:pPr>
      <w:r>
        <w:rPr>
          <w:rFonts w:asciiTheme="minorHAnsi" w:hAnsiTheme="minorHAnsi"/>
        </w:rPr>
        <w:t>Позашляховики ГАЗ-66 (4х4, вантажопідйомністю 2 т)</w:t>
      </w:r>
    </w:p>
    <w:p w:rsidR="003B0E18" w:rsidRDefault="003B0E18" w:rsidP="00A25A45">
      <w:pPr>
        <w:rPr>
          <w:rFonts w:asciiTheme="minorHAnsi" w:hAnsiTheme="minorHAnsi"/>
        </w:rPr>
      </w:pPr>
    </w:p>
    <w:p w:rsidR="00114C2F" w:rsidRPr="002628C2" w:rsidRDefault="00114C2F" w:rsidP="00A25A45">
      <w:pPr>
        <w:rPr>
          <w:rFonts w:asciiTheme="minorHAnsi" w:hAnsiTheme="minorHAnsi" w:cstheme="minorHAnsi"/>
        </w:rPr>
      </w:pPr>
      <w:r>
        <w:rPr>
          <w:rFonts w:asciiTheme="minorHAnsi" w:hAnsiTheme="minorHAnsi"/>
        </w:rPr>
        <w:t>Самоскиди ЗІЛ-ММЗ використовуються для транспортування викопаної землі та зворотної засипки ремонтних майданчиків.</w:t>
      </w:r>
    </w:p>
    <w:p w:rsidR="003B0E18" w:rsidRDefault="003B0E18" w:rsidP="00A25A45">
      <w:pPr>
        <w:rPr>
          <w:rFonts w:asciiTheme="minorHAnsi" w:hAnsiTheme="minorHAnsi"/>
        </w:rPr>
      </w:pPr>
    </w:p>
    <w:p w:rsidR="00114C2F" w:rsidRDefault="00114C2F" w:rsidP="00A25A45">
      <w:pPr>
        <w:rPr>
          <w:rFonts w:asciiTheme="minorHAnsi" w:hAnsiTheme="minorHAnsi" w:cstheme="minorHAnsi"/>
        </w:rPr>
      </w:pPr>
      <w:r>
        <w:rPr>
          <w:rFonts w:asciiTheme="minorHAnsi" w:hAnsiTheme="minorHAnsi"/>
        </w:rPr>
        <w:t>Універсальні екскаватори-бульдозери EO-2621 застосовуються для проведення земляних та засипних робіт.</w:t>
      </w:r>
    </w:p>
    <w:p w:rsidR="00711D10" w:rsidRPr="002628C2" w:rsidRDefault="00711D10" w:rsidP="00A25A45">
      <w:pPr>
        <w:rPr>
          <w:rFonts w:asciiTheme="minorHAnsi" w:hAnsiTheme="minorHAnsi" w:cstheme="minorHAnsi"/>
        </w:rPr>
      </w:pPr>
    </w:p>
    <w:p w:rsidR="00114C2F" w:rsidRPr="002628C2" w:rsidRDefault="00114C2F" w:rsidP="00A25A45">
      <w:pPr>
        <w:rPr>
          <w:rFonts w:asciiTheme="minorHAnsi" w:hAnsiTheme="minorHAnsi" w:cstheme="minorHAnsi"/>
        </w:rPr>
      </w:pPr>
      <w:r>
        <w:rPr>
          <w:rFonts w:asciiTheme="minorHAnsi" w:hAnsiTheme="minorHAnsi"/>
        </w:rPr>
        <w:t>Всі вищезгадані транспортні засоби - старі. Часті ремонти перешкоджають повноцінному</w:t>
      </w:r>
      <w:r w:rsidR="00B40F1E">
        <w:rPr>
          <w:rFonts w:asciiTheme="minorHAnsi" w:hAnsiTheme="minorHAnsi"/>
        </w:rPr>
        <w:t xml:space="preserve"> </w:t>
      </w:r>
      <w:r>
        <w:rPr>
          <w:rFonts w:asciiTheme="minorHAnsi" w:hAnsiTheme="minorHAnsi"/>
        </w:rPr>
        <w:t>використанню, також вони характеризуються неефективним споживанням пального.</w:t>
      </w:r>
    </w:p>
    <w:p w:rsidR="00114C2F" w:rsidRPr="007C0173" w:rsidRDefault="00114C2F" w:rsidP="00A25A45">
      <w:pPr>
        <w:pStyle w:val="HydrophilStandard"/>
        <w:spacing w:after="0"/>
        <w:contextualSpacing w:val="0"/>
        <w:rPr>
          <w:rFonts w:cstheme="minorHAnsi"/>
          <w:lang w:val="ru-RU"/>
        </w:rPr>
      </w:pPr>
    </w:p>
    <w:p w:rsidR="00876B15" w:rsidRDefault="00876B15" w:rsidP="00A25A45">
      <w:pPr>
        <w:pStyle w:val="HydrophilStandard"/>
        <w:spacing w:after="0"/>
        <w:contextualSpacing w:val="0"/>
        <w:rPr>
          <w:rFonts w:cstheme="minorHAnsi"/>
        </w:rPr>
      </w:pPr>
      <w:r>
        <w:t>Більш детальний аналіз існуючих транспортних засобів наведено в окремому звітові про оцінку ефективності роботи та ресурсів.</w:t>
      </w:r>
    </w:p>
    <w:p w:rsidR="00876B15" w:rsidRPr="007C0173" w:rsidRDefault="00876B15" w:rsidP="00A25A45">
      <w:pPr>
        <w:pStyle w:val="HydrophilStandard"/>
        <w:spacing w:after="0"/>
        <w:contextualSpacing w:val="0"/>
        <w:rPr>
          <w:rFonts w:cstheme="minorHAnsi"/>
          <w:lang w:val="ru-RU"/>
        </w:rPr>
      </w:pPr>
    </w:p>
    <w:p w:rsidR="00114C2F" w:rsidRPr="002628C2" w:rsidRDefault="00114C2F" w:rsidP="00A25A45">
      <w:pPr>
        <w:pStyle w:val="30"/>
        <w:numPr>
          <w:ilvl w:val="0"/>
          <w:numId w:val="0"/>
        </w:numPr>
        <w:spacing w:before="0" w:after="0"/>
        <w:ind w:left="1134" w:hanging="1134"/>
        <w:contextualSpacing w:val="0"/>
        <w:jc w:val="left"/>
        <w:rPr>
          <w:rFonts w:asciiTheme="minorHAnsi" w:eastAsia="Times New Roman" w:hAnsiTheme="minorHAnsi" w:cstheme="minorHAnsi"/>
          <w:b/>
          <w:noProof w:val="0"/>
          <w:color w:val="auto"/>
          <w:sz w:val="22"/>
          <w:szCs w:val="20"/>
        </w:rPr>
      </w:pPr>
      <w:bookmarkStart w:id="66" w:name="_Toc51150247"/>
      <w:r>
        <w:rPr>
          <w:rFonts w:asciiTheme="minorHAnsi" w:hAnsiTheme="minorHAnsi"/>
          <w:b/>
          <w:color w:val="auto"/>
          <w:sz w:val="22"/>
          <w:szCs w:val="20"/>
        </w:rPr>
        <w:t>Обсяг інвестицій</w:t>
      </w:r>
      <w:bookmarkEnd w:id="66"/>
    </w:p>
    <w:p w:rsidR="00114C2F" w:rsidRPr="002628C2" w:rsidRDefault="00114C2F" w:rsidP="003B0E18">
      <w:pPr>
        <w:rPr>
          <w:rFonts w:asciiTheme="minorHAnsi" w:hAnsiTheme="minorHAnsi" w:cstheme="minorHAnsi"/>
        </w:rPr>
      </w:pPr>
      <w:r>
        <w:rPr>
          <w:rFonts w:asciiTheme="minorHAnsi" w:hAnsiTheme="minorHAnsi"/>
        </w:rPr>
        <w:t>Для модернізації та вдосконалення парку транспортних засобів ЛВК планує придбати такі транспортні засоби:</w:t>
      </w:r>
    </w:p>
    <w:p w:rsidR="00114C2F" w:rsidRPr="002628C2" w:rsidRDefault="00114C2F" w:rsidP="003B0E18">
      <w:pPr>
        <w:pStyle w:val="af3"/>
        <w:numPr>
          <w:ilvl w:val="0"/>
          <w:numId w:val="31"/>
        </w:numPr>
        <w:contextualSpacing w:val="0"/>
        <w:rPr>
          <w:rFonts w:asciiTheme="minorHAnsi" w:hAnsiTheme="minorHAnsi" w:cstheme="minorHAnsi"/>
        </w:rPr>
      </w:pPr>
      <w:r>
        <w:rPr>
          <w:rFonts w:asciiTheme="minorHAnsi" w:hAnsiTheme="minorHAnsi"/>
        </w:rPr>
        <w:t>Відкрита вантажівка (3 шт.) для швидкої доставк</w:t>
      </w:r>
      <w:r w:rsidR="003B0E18">
        <w:rPr>
          <w:rFonts w:asciiTheme="minorHAnsi" w:hAnsiTheme="minorHAnsi"/>
        </w:rPr>
        <w:t>и</w:t>
      </w:r>
      <w:r>
        <w:rPr>
          <w:rFonts w:asciiTheme="minorHAnsi" w:hAnsiTheme="minorHAnsi"/>
        </w:rPr>
        <w:t xml:space="preserve"> необхідного інженерного обладнання та матеріалів на будівельний майданчик. Mitsubishi L200 або подібний</w:t>
      </w:r>
    </w:p>
    <w:p w:rsidR="00114C2F" w:rsidRPr="002628C2" w:rsidRDefault="00114C2F" w:rsidP="003B0E18">
      <w:pPr>
        <w:pStyle w:val="af3"/>
        <w:numPr>
          <w:ilvl w:val="0"/>
          <w:numId w:val="31"/>
        </w:numPr>
        <w:contextualSpacing w:val="0"/>
        <w:rPr>
          <w:rFonts w:asciiTheme="minorHAnsi" w:hAnsiTheme="minorHAnsi" w:cstheme="minorHAnsi"/>
        </w:rPr>
      </w:pPr>
      <w:r>
        <w:rPr>
          <w:rFonts w:asciiTheme="minorHAnsi" w:hAnsiTheme="minorHAnsi"/>
        </w:rPr>
        <w:t xml:space="preserve">Екскаватор-навантажувач (2 шт) для виконання чисельних робіт із різними профілями та глибинами, </w:t>
      </w:r>
      <w:r w:rsidR="003B0E18">
        <w:rPr>
          <w:rFonts w:asciiTheme="minorHAnsi" w:hAnsiTheme="minorHAnsi"/>
        </w:rPr>
        <w:t>обладнаний:</w:t>
      </w:r>
      <w:r>
        <w:rPr>
          <w:rFonts w:asciiTheme="minorHAnsi" w:hAnsiTheme="minorHAnsi"/>
        </w:rPr>
        <w:t xml:space="preserve"> телескопічн</w:t>
      </w:r>
      <w:r w:rsidR="003B0E18">
        <w:rPr>
          <w:rFonts w:asciiTheme="minorHAnsi" w:hAnsiTheme="minorHAnsi"/>
        </w:rPr>
        <w:t>ою балкою</w:t>
      </w:r>
      <w:r>
        <w:rPr>
          <w:rFonts w:asciiTheme="minorHAnsi" w:hAnsiTheme="minorHAnsi"/>
        </w:rPr>
        <w:t>, багато-функціональни</w:t>
      </w:r>
      <w:r w:rsidR="003B0E18">
        <w:rPr>
          <w:rFonts w:asciiTheme="minorHAnsi" w:hAnsiTheme="minorHAnsi"/>
        </w:rPr>
        <w:t>м</w:t>
      </w:r>
      <w:r>
        <w:rPr>
          <w:rFonts w:asciiTheme="minorHAnsi" w:hAnsiTheme="minorHAnsi"/>
        </w:rPr>
        <w:t xml:space="preserve"> ківш</w:t>
      </w:r>
      <w:r w:rsidR="003B0E18">
        <w:rPr>
          <w:rFonts w:asciiTheme="minorHAnsi" w:hAnsiTheme="minorHAnsi"/>
        </w:rPr>
        <w:t>ем</w:t>
      </w:r>
      <w:r>
        <w:rPr>
          <w:rFonts w:asciiTheme="minorHAnsi" w:hAnsiTheme="minorHAnsi"/>
        </w:rPr>
        <w:t xml:space="preserve"> навантажувача, а також широки</w:t>
      </w:r>
      <w:r w:rsidR="003B0E18">
        <w:rPr>
          <w:rFonts w:asciiTheme="minorHAnsi" w:hAnsiTheme="minorHAnsi"/>
        </w:rPr>
        <w:t>м</w:t>
      </w:r>
      <w:r>
        <w:rPr>
          <w:rFonts w:asciiTheme="minorHAnsi" w:hAnsiTheme="minorHAnsi"/>
        </w:rPr>
        <w:t xml:space="preserve"> діапазон</w:t>
      </w:r>
      <w:r w:rsidR="003B0E18">
        <w:rPr>
          <w:rFonts w:asciiTheme="minorHAnsi" w:hAnsiTheme="minorHAnsi"/>
        </w:rPr>
        <w:t>ом</w:t>
      </w:r>
      <w:r>
        <w:rPr>
          <w:rFonts w:asciiTheme="minorHAnsi" w:hAnsiTheme="minorHAnsi"/>
        </w:rPr>
        <w:t xml:space="preserve"> робочого обладнання, включно із відвальним снігоочищувачем. JCB 4CX або подібний</w:t>
      </w:r>
    </w:p>
    <w:p w:rsidR="00114C2F" w:rsidRPr="002628C2" w:rsidRDefault="00114C2F" w:rsidP="003B0E18">
      <w:pPr>
        <w:pStyle w:val="af3"/>
        <w:numPr>
          <w:ilvl w:val="0"/>
          <w:numId w:val="31"/>
        </w:numPr>
        <w:contextualSpacing w:val="0"/>
        <w:rPr>
          <w:rFonts w:asciiTheme="minorHAnsi" w:hAnsiTheme="minorHAnsi" w:cstheme="minorHAnsi"/>
        </w:rPr>
      </w:pPr>
      <w:r>
        <w:rPr>
          <w:rFonts w:asciiTheme="minorHAnsi" w:hAnsiTheme="minorHAnsi"/>
        </w:rPr>
        <w:t>Фургон (4 шт) для проведення ремонту та обслуговування систем водопостачання та водовідведення. Renault Master або подібний</w:t>
      </w:r>
    </w:p>
    <w:p w:rsidR="00114C2F" w:rsidRPr="002628C2" w:rsidRDefault="00114C2F" w:rsidP="003B0E18">
      <w:pPr>
        <w:pStyle w:val="af3"/>
        <w:numPr>
          <w:ilvl w:val="0"/>
          <w:numId w:val="31"/>
        </w:numPr>
        <w:contextualSpacing w:val="0"/>
        <w:rPr>
          <w:rFonts w:asciiTheme="minorHAnsi" w:hAnsiTheme="minorHAnsi" w:cstheme="minorHAnsi"/>
        </w:rPr>
      </w:pPr>
      <w:r>
        <w:rPr>
          <w:rFonts w:asciiTheme="minorHAnsi" w:hAnsiTheme="minorHAnsi"/>
        </w:rPr>
        <w:t>Самоскид (1 шт.) вантажопідйомністю 4,5 тони. МАЗ-5550С3 або подібний</w:t>
      </w:r>
    </w:p>
    <w:p w:rsidR="00114C2F" w:rsidRPr="003B0E18" w:rsidRDefault="00114C2F" w:rsidP="003B0E18">
      <w:pPr>
        <w:pStyle w:val="af3"/>
        <w:numPr>
          <w:ilvl w:val="0"/>
          <w:numId w:val="31"/>
        </w:numPr>
        <w:contextualSpacing w:val="0"/>
        <w:rPr>
          <w:rFonts w:asciiTheme="minorHAnsi" w:hAnsiTheme="minorHAnsi" w:cstheme="minorHAnsi"/>
        </w:rPr>
      </w:pPr>
      <w:r>
        <w:rPr>
          <w:rFonts w:asciiTheme="minorHAnsi" w:hAnsiTheme="minorHAnsi"/>
        </w:rPr>
        <w:t>Автомобільний кран (1 шт.)</w:t>
      </w:r>
      <w:r w:rsidR="003B0E18">
        <w:rPr>
          <w:rFonts w:asciiTheme="minorHAnsi" w:hAnsiTheme="minorHAnsi"/>
        </w:rPr>
        <w:t xml:space="preserve"> </w:t>
      </w:r>
      <w:r>
        <w:rPr>
          <w:rFonts w:asciiTheme="minorHAnsi" w:hAnsiTheme="minorHAnsi"/>
        </w:rPr>
        <w:t>- вантажівка-платформа із встановленим краном для підйому та перевезення важкого обладнання. МАЗ, HIAB або подібні</w:t>
      </w:r>
    </w:p>
    <w:p w:rsidR="003B0E18" w:rsidRPr="002628C2" w:rsidRDefault="003B0E18" w:rsidP="003B0E18">
      <w:pPr>
        <w:pStyle w:val="af3"/>
        <w:contextualSpacing w:val="0"/>
        <w:rPr>
          <w:rFonts w:asciiTheme="minorHAnsi" w:hAnsiTheme="minorHAnsi" w:cstheme="minorHAnsi"/>
        </w:rPr>
      </w:pPr>
    </w:p>
    <w:p w:rsidR="00114C2F" w:rsidRPr="002628C2" w:rsidRDefault="003B0E18" w:rsidP="003B0E18">
      <w:pPr>
        <w:rPr>
          <w:rFonts w:asciiTheme="minorHAnsi" w:hAnsiTheme="minorHAnsi" w:cstheme="minorHAnsi"/>
        </w:rPr>
      </w:pPr>
      <w:r>
        <w:rPr>
          <w:rFonts w:asciiTheme="minorHAnsi" w:hAnsiTheme="minorHAnsi"/>
        </w:rPr>
        <w:t>За</w:t>
      </w:r>
      <w:r w:rsidR="00114C2F">
        <w:rPr>
          <w:rFonts w:asciiTheme="minorHAnsi" w:hAnsiTheme="minorHAnsi"/>
        </w:rPr>
        <w:t xml:space="preserve"> </w:t>
      </w:r>
      <w:r>
        <w:rPr>
          <w:rFonts w:asciiTheme="minorHAnsi" w:hAnsiTheme="minorHAnsi"/>
        </w:rPr>
        <w:t>договором</w:t>
      </w:r>
      <w:r w:rsidR="00114C2F">
        <w:rPr>
          <w:rFonts w:asciiTheme="minorHAnsi" w:hAnsiTheme="minorHAnsi"/>
        </w:rPr>
        <w:t xml:space="preserve"> поставки вищезазначених транспортних засобів також буде включено додаткове обладнання (необхідне для проведення спеціалізованих робіт) та дворічний договір на обслуговування.</w:t>
      </w:r>
    </w:p>
    <w:p w:rsidR="00114C2F" w:rsidRDefault="00114C2F" w:rsidP="00A25A45">
      <w:pPr>
        <w:rPr>
          <w:rFonts w:asciiTheme="minorHAnsi" w:hAnsiTheme="minorHAnsi" w:cstheme="minorHAnsi"/>
        </w:rPr>
      </w:pPr>
    </w:p>
    <w:p w:rsidR="00876B15" w:rsidRPr="008105FA" w:rsidRDefault="00876B15" w:rsidP="00A25A45">
      <w:pPr>
        <w:pStyle w:val="30"/>
        <w:numPr>
          <w:ilvl w:val="0"/>
          <w:numId w:val="0"/>
        </w:numPr>
        <w:spacing w:before="0" w:after="0"/>
        <w:ind w:left="1134" w:hanging="1134"/>
        <w:contextualSpacing w:val="0"/>
        <w:jc w:val="left"/>
        <w:rPr>
          <w:rFonts w:asciiTheme="minorHAnsi" w:eastAsia="Times New Roman" w:hAnsiTheme="minorHAnsi" w:cstheme="minorHAnsi"/>
          <w:b/>
          <w:noProof w:val="0"/>
          <w:color w:val="auto"/>
          <w:sz w:val="22"/>
          <w:szCs w:val="20"/>
        </w:rPr>
      </w:pPr>
      <w:bookmarkStart w:id="67" w:name="_Toc51150248"/>
      <w:r>
        <w:rPr>
          <w:rFonts w:asciiTheme="minorHAnsi" w:hAnsiTheme="minorHAnsi"/>
          <w:b/>
          <w:color w:val="auto"/>
          <w:sz w:val="22"/>
          <w:szCs w:val="20"/>
        </w:rPr>
        <w:t>Розрахунок вартості</w:t>
      </w:r>
      <w:bookmarkEnd w:id="67"/>
    </w:p>
    <w:p w:rsidR="00114C2F" w:rsidRPr="00DD7FA2" w:rsidRDefault="00114C2F" w:rsidP="00A25A45">
      <w:pPr>
        <w:rPr>
          <w:rFonts w:asciiTheme="minorHAnsi" w:hAnsiTheme="minorHAnsi" w:cstheme="minorHAnsi"/>
        </w:rPr>
      </w:pPr>
      <w:r>
        <w:rPr>
          <w:rFonts w:asciiTheme="minorHAnsi" w:hAnsiTheme="minorHAnsi"/>
        </w:rPr>
        <w:t>Розрахунок вартості спеціального транспорту складено на основі цін відповідних постачальників.</w:t>
      </w:r>
    </w:p>
    <w:p w:rsidR="009C0279" w:rsidRPr="00DD7FA2" w:rsidRDefault="009C0279" w:rsidP="00A25A45">
      <w:pPr>
        <w:rPr>
          <w:rFonts w:asciiTheme="minorHAnsi" w:hAnsiTheme="minorHAnsi" w:cstheme="minorHAnsi"/>
        </w:rPr>
      </w:pPr>
    </w:p>
    <w:p w:rsidR="00114C2F" w:rsidRPr="002628C2" w:rsidRDefault="00114C2F" w:rsidP="00A25A45">
      <w:pPr>
        <w:pStyle w:val="aa"/>
        <w:keepNext/>
        <w:rPr>
          <w:rFonts w:cstheme="minorHAnsi"/>
        </w:rPr>
      </w:pPr>
      <w:bookmarkStart w:id="68" w:name="_Toc51150271"/>
      <w:r>
        <w:t xml:space="preserve">Таблиця </w:t>
      </w:r>
      <w:r w:rsidRPr="002628C2">
        <w:rPr>
          <w:rFonts w:cstheme="minorHAnsi"/>
        </w:rPr>
        <w:fldChar w:fldCharType="begin"/>
      </w:r>
      <w:r w:rsidRPr="002628C2">
        <w:rPr>
          <w:rFonts w:cstheme="minorHAnsi"/>
        </w:rPr>
        <w:instrText xml:space="preserve"> SEQ Table \* ARABIC </w:instrText>
      </w:r>
      <w:r w:rsidRPr="002628C2">
        <w:rPr>
          <w:rFonts w:cstheme="minorHAnsi"/>
        </w:rPr>
        <w:fldChar w:fldCharType="separate"/>
      </w:r>
      <w:r w:rsidR="00896859">
        <w:rPr>
          <w:rFonts w:cstheme="minorHAnsi"/>
        </w:rPr>
        <w:t>14</w:t>
      </w:r>
      <w:r w:rsidRPr="002628C2">
        <w:rPr>
          <w:rFonts w:cstheme="minorHAnsi"/>
        </w:rPr>
        <w:fldChar w:fldCharType="end"/>
      </w:r>
      <w:r>
        <w:t>:</w:t>
      </w:r>
      <w:r>
        <w:tab/>
        <w:t>Розрахунок вартості спеціального транспорту</w:t>
      </w:r>
      <w:bookmarkEnd w:id="68"/>
    </w:p>
    <w:tbl>
      <w:tblPr>
        <w:tblW w:w="9180" w:type="dxa"/>
        <w:tblLayout w:type="fixed"/>
        <w:tblLook w:val="04A0" w:firstRow="1" w:lastRow="0" w:firstColumn="1" w:lastColumn="0" w:noHBand="0" w:noVBand="1"/>
      </w:tblPr>
      <w:tblGrid>
        <w:gridCol w:w="1408"/>
        <w:gridCol w:w="992"/>
        <w:gridCol w:w="1134"/>
        <w:gridCol w:w="831"/>
        <w:gridCol w:w="1134"/>
        <w:gridCol w:w="1134"/>
        <w:gridCol w:w="1134"/>
        <w:gridCol w:w="1413"/>
      </w:tblGrid>
      <w:tr w:rsidR="00114C2F" w:rsidRPr="003B0E18" w:rsidTr="003B0E18">
        <w:trPr>
          <w:trHeight w:val="580"/>
        </w:trPr>
        <w:tc>
          <w:tcPr>
            <w:tcW w:w="1408" w:type="dxa"/>
            <w:tcBorders>
              <w:top w:val="single" w:sz="8" w:space="0" w:color="auto"/>
              <w:left w:val="single" w:sz="8" w:space="0" w:color="auto"/>
              <w:bottom w:val="single" w:sz="4" w:space="0" w:color="auto"/>
              <w:right w:val="single" w:sz="4" w:space="0" w:color="auto"/>
            </w:tcBorders>
            <w:shd w:val="clear" w:color="000000" w:fill="5B9BD5"/>
            <w:vAlign w:val="bottom"/>
            <w:hideMark/>
          </w:tcPr>
          <w:p w:rsidR="00114C2F" w:rsidRPr="003B0E18" w:rsidRDefault="00114C2F" w:rsidP="00A25A45">
            <w:pPr>
              <w:rPr>
                <w:rFonts w:asciiTheme="minorHAnsi" w:hAnsiTheme="minorHAnsi" w:cstheme="minorHAnsi"/>
                <w:b/>
                <w:bCs/>
                <w:color w:val="FFFFFF"/>
                <w:sz w:val="18"/>
                <w:szCs w:val="18"/>
              </w:rPr>
            </w:pPr>
            <w:r w:rsidRPr="003B0E18">
              <w:rPr>
                <w:rFonts w:asciiTheme="minorHAnsi" w:hAnsiTheme="minorHAnsi"/>
                <w:b/>
                <w:bCs/>
                <w:color w:val="FFFFFF"/>
                <w:sz w:val="18"/>
                <w:szCs w:val="18"/>
              </w:rPr>
              <w:t> </w:t>
            </w:r>
          </w:p>
        </w:tc>
        <w:tc>
          <w:tcPr>
            <w:tcW w:w="992" w:type="dxa"/>
            <w:tcBorders>
              <w:top w:val="single" w:sz="8" w:space="0" w:color="auto"/>
              <w:left w:val="nil"/>
              <w:bottom w:val="single" w:sz="4" w:space="0" w:color="auto"/>
              <w:right w:val="single" w:sz="4" w:space="0" w:color="auto"/>
            </w:tcBorders>
            <w:shd w:val="clear" w:color="000000" w:fill="5B9BD5"/>
            <w:vAlign w:val="bottom"/>
            <w:hideMark/>
          </w:tcPr>
          <w:p w:rsidR="00114C2F" w:rsidRPr="003B0E18" w:rsidRDefault="00114C2F" w:rsidP="00A25A45">
            <w:pPr>
              <w:jc w:val="center"/>
              <w:rPr>
                <w:rFonts w:asciiTheme="minorHAnsi" w:hAnsiTheme="minorHAnsi" w:cstheme="minorHAnsi"/>
                <w:b/>
                <w:bCs/>
                <w:color w:val="FFFFFF"/>
                <w:sz w:val="18"/>
                <w:szCs w:val="18"/>
              </w:rPr>
            </w:pPr>
            <w:r w:rsidRPr="003B0E18">
              <w:rPr>
                <w:rFonts w:asciiTheme="minorHAnsi" w:hAnsiTheme="minorHAnsi"/>
                <w:b/>
                <w:bCs/>
                <w:color w:val="FFFFFF"/>
                <w:sz w:val="18"/>
                <w:szCs w:val="18"/>
              </w:rPr>
              <w:t>Загалом, Євро</w:t>
            </w:r>
          </w:p>
        </w:tc>
        <w:tc>
          <w:tcPr>
            <w:tcW w:w="1134" w:type="dxa"/>
            <w:tcBorders>
              <w:top w:val="single" w:sz="8" w:space="0" w:color="auto"/>
              <w:left w:val="nil"/>
              <w:bottom w:val="single" w:sz="4" w:space="0" w:color="auto"/>
              <w:right w:val="single" w:sz="4" w:space="0" w:color="auto"/>
            </w:tcBorders>
            <w:shd w:val="clear" w:color="000000" w:fill="5B9BD5"/>
            <w:vAlign w:val="bottom"/>
            <w:hideMark/>
          </w:tcPr>
          <w:p w:rsidR="00114C2F" w:rsidRPr="003B0E18" w:rsidRDefault="00114C2F" w:rsidP="00A25A45">
            <w:pPr>
              <w:jc w:val="center"/>
              <w:rPr>
                <w:rFonts w:asciiTheme="minorHAnsi" w:hAnsiTheme="minorHAnsi" w:cstheme="minorHAnsi"/>
                <w:b/>
                <w:bCs/>
                <w:color w:val="FFFFFF"/>
                <w:sz w:val="18"/>
                <w:szCs w:val="18"/>
              </w:rPr>
            </w:pPr>
            <w:r w:rsidRPr="003B0E18">
              <w:rPr>
                <w:rFonts w:asciiTheme="minorHAnsi" w:hAnsiTheme="minorHAnsi"/>
                <w:b/>
                <w:bCs/>
                <w:color w:val="FFFFFF"/>
                <w:sz w:val="18"/>
                <w:szCs w:val="18"/>
              </w:rPr>
              <w:t>Загалом, Євро</w:t>
            </w:r>
          </w:p>
        </w:tc>
        <w:tc>
          <w:tcPr>
            <w:tcW w:w="831" w:type="dxa"/>
            <w:tcBorders>
              <w:top w:val="single" w:sz="8" w:space="0" w:color="auto"/>
              <w:left w:val="nil"/>
              <w:bottom w:val="single" w:sz="4" w:space="0" w:color="auto"/>
              <w:right w:val="single" w:sz="4" w:space="0" w:color="auto"/>
            </w:tcBorders>
            <w:shd w:val="clear" w:color="000000" w:fill="5B9BD5"/>
            <w:vAlign w:val="bottom"/>
            <w:hideMark/>
          </w:tcPr>
          <w:p w:rsidR="00114C2F" w:rsidRPr="003B0E18" w:rsidRDefault="00114C2F" w:rsidP="00A25A45">
            <w:pPr>
              <w:jc w:val="center"/>
              <w:rPr>
                <w:rFonts w:asciiTheme="minorHAnsi" w:hAnsiTheme="minorHAnsi" w:cstheme="minorHAnsi"/>
                <w:b/>
                <w:bCs/>
                <w:color w:val="FFFFFF"/>
                <w:sz w:val="18"/>
                <w:szCs w:val="18"/>
              </w:rPr>
            </w:pPr>
            <w:r w:rsidRPr="003B0E18">
              <w:rPr>
                <w:rFonts w:asciiTheme="minorHAnsi" w:hAnsiTheme="minorHAnsi"/>
                <w:b/>
                <w:bCs/>
                <w:color w:val="FFFFFF"/>
                <w:sz w:val="18"/>
                <w:szCs w:val="18"/>
              </w:rPr>
              <w:t>Од.</w:t>
            </w:r>
          </w:p>
        </w:tc>
        <w:tc>
          <w:tcPr>
            <w:tcW w:w="1134" w:type="dxa"/>
            <w:tcBorders>
              <w:top w:val="single" w:sz="8" w:space="0" w:color="auto"/>
              <w:left w:val="nil"/>
              <w:bottom w:val="single" w:sz="4" w:space="0" w:color="auto"/>
              <w:right w:val="single" w:sz="4" w:space="0" w:color="auto"/>
            </w:tcBorders>
            <w:shd w:val="clear" w:color="000000" w:fill="5B9BD5"/>
            <w:vAlign w:val="bottom"/>
            <w:hideMark/>
          </w:tcPr>
          <w:p w:rsidR="00114C2F" w:rsidRPr="003B0E18" w:rsidRDefault="00114C2F" w:rsidP="00A25A45">
            <w:pPr>
              <w:jc w:val="center"/>
              <w:rPr>
                <w:rFonts w:asciiTheme="minorHAnsi" w:hAnsiTheme="minorHAnsi" w:cstheme="minorHAnsi"/>
                <w:b/>
                <w:bCs/>
                <w:color w:val="FFFFFF"/>
                <w:sz w:val="18"/>
                <w:szCs w:val="18"/>
              </w:rPr>
            </w:pPr>
            <w:r w:rsidRPr="003B0E18">
              <w:rPr>
                <w:rFonts w:asciiTheme="minorHAnsi" w:hAnsiTheme="minorHAnsi"/>
                <w:b/>
                <w:bCs/>
                <w:color w:val="FFFFFF"/>
                <w:sz w:val="18"/>
                <w:szCs w:val="18"/>
              </w:rPr>
              <w:t>Підсумкова од.вартість, грн</w:t>
            </w:r>
          </w:p>
        </w:tc>
        <w:tc>
          <w:tcPr>
            <w:tcW w:w="1134" w:type="dxa"/>
            <w:tcBorders>
              <w:top w:val="single" w:sz="8" w:space="0" w:color="auto"/>
              <w:left w:val="nil"/>
              <w:bottom w:val="single" w:sz="4" w:space="0" w:color="auto"/>
              <w:right w:val="single" w:sz="4" w:space="0" w:color="auto"/>
            </w:tcBorders>
            <w:shd w:val="clear" w:color="000000" w:fill="5B9BD5"/>
            <w:vAlign w:val="bottom"/>
            <w:hideMark/>
          </w:tcPr>
          <w:p w:rsidR="00114C2F" w:rsidRPr="003B0E18" w:rsidRDefault="00114C2F" w:rsidP="00A25A45">
            <w:pPr>
              <w:jc w:val="center"/>
              <w:rPr>
                <w:rFonts w:asciiTheme="minorHAnsi" w:hAnsiTheme="minorHAnsi" w:cstheme="minorHAnsi"/>
                <w:b/>
                <w:bCs/>
                <w:color w:val="FFFFFF"/>
                <w:sz w:val="18"/>
                <w:szCs w:val="18"/>
              </w:rPr>
            </w:pPr>
            <w:r w:rsidRPr="003B0E18">
              <w:rPr>
                <w:rFonts w:asciiTheme="minorHAnsi" w:hAnsiTheme="minorHAnsi"/>
                <w:b/>
                <w:bCs/>
                <w:color w:val="FFFFFF"/>
                <w:sz w:val="18"/>
                <w:szCs w:val="18"/>
              </w:rPr>
              <w:t>Транспортний засіб )грн(</w:t>
            </w:r>
          </w:p>
        </w:tc>
        <w:tc>
          <w:tcPr>
            <w:tcW w:w="1134" w:type="dxa"/>
            <w:tcBorders>
              <w:top w:val="single" w:sz="8" w:space="0" w:color="auto"/>
              <w:left w:val="nil"/>
              <w:bottom w:val="single" w:sz="4" w:space="0" w:color="auto"/>
              <w:right w:val="single" w:sz="4" w:space="0" w:color="auto"/>
            </w:tcBorders>
            <w:shd w:val="clear" w:color="000000" w:fill="5B9BD5"/>
            <w:vAlign w:val="bottom"/>
            <w:hideMark/>
          </w:tcPr>
          <w:p w:rsidR="00114C2F" w:rsidRPr="003B0E18" w:rsidRDefault="00114C2F" w:rsidP="003B0E18">
            <w:pPr>
              <w:ind w:right="-104"/>
              <w:jc w:val="center"/>
              <w:rPr>
                <w:rFonts w:asciiTheme="minorHAnsi" w:hAnsiTheme="minorHAnsi" w:cstheme="minorHAnsi"/>
                <w:b/>
                <w:bCs/>
                <w:color w:val="FFFFFF"/>
                <w:sz w:val="18"/>
                <w:szCs w:val="18"/>
              </w:rPr>
            </w:pPr>
            <w:r w:rsidRPr="003B0E18">
              <w:rPr>
                <w:rFonts w:asciiTheme="minorHAnsi" w:hAnsiTheme="minorHAnsi"/>
                <w:b/>
                <w:bCs/>
                <w:color w:val="FFFFFF"/>
                <w:sz w:val="18"/>
                <w:szCs w:val="18"/>
              </w:rPr>
              <w:t>Додаткове обладнання, грн</w:t>
            </w:r>
          </w:p>
        </w:tc>
        <w:tc>
          <w:tcPr>
            <w:tcW w:w="1413" w:type="dxa"/>
            <w:tcBorders>
              <w:top w:val="single" w:sz="8" w:space="0" w:color="auto"/>
              <w:left w:val="nil"/>
              <w:bottom w:val="single" w:sz="4" w:space="0" w:color="auto"/>
              <w:right w:val="single" w:sz="8" w:space="0" w:color="auto"/>
            </w:tcBorders>
            <w:shd w:val="clear" w:color="000000" w:fill="5B9BD5"/>
            <w:vAlign w:val="bottom"/>
            <w:hideMark/>
          </w:tcPr>
          <w:p w:rsidR="00114C2F" w:rsidRPr="003B0E18" w:rsidRDefault="00114C2F" w:rsidP="00A25A45">
            <w:pPr>
              <w:jc w:val="center"/>
              <w:rPr>
                <w:rFonts w:asciiTheme="minorHAnsi" w:hAnsiTheme="minorHAnsi" w:cstheme="minorHAnsi"/>
                <w:b/>
                <w:bCs/>
                <w:color w:val="FFFFFF"/>
                <w:sz w:val="18"/>
                <w:szCs w:val="18"/>
              </w:rPr>
            </w:pPr>
            <w:r w:rsidRPr="003B0E18">
              <w:rPr>
                <w:rFonts w:asciiTheme="minorHAnsi" w:hAnsiTheme="minorHAnsi"/>
                <w:b/>
                <w:bCs/>
                <w:color w:val="FFFFFF"/>
                <w:sz w:val="18"/>
                <w:szCs w:val="18"/>
              </w:rPr>
              <w:t>Контракт на обслуговування, на 2 роки (грн)</w:t>
            </w:r>
          </w:p>
        </w:tc>
      </w:tr>
      <w:tr w:rsidR="00114C2F" w:rsidRPr="003B0E18" w:rsidTr="003B0E18">
        <w:trPr>
          <w:trHeight w:val="290"/>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114C2F" w:rsidRPr="003B0E18" w:rsidRDefault="00114C2F" w:rsidP="00A25A45">
            <w:pPr>
              <w:rPr>
                <w:rFonts w:asciiTheme="minorHAnsi" w:hAnsiTheme="minorHAnsi" w:cstheme="minorHAnsi"/>
                <w:color w:val="000000"/>
                <w:sz w:val="18"/>
                <w:szCs w:val="18"/>
              </w:rPr>
            </w:pPr>
            <w:r w:rsidRPr="003B0E18">
              <w:rPr>
                <w:rFonts w:asciiTheme="minorHAnsi" w:hAnsiTheme="minorHAnsi"/>
                <w:color w:val="000000"/>
                <w:sz w:val="18"/>
                <w:szCs w:val="18"/>
              </w:rPr>
              <w:t>Відкрита вантажівка</w:t>
            </w:r>
          </w:p>
        </w:tc>
        <w:tc>
          <w:tcPr>
            <w:tcW w:w="992"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117 574</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3 174 500</w:t>
            </w:r>
          </w:p>
        </w:tc>
        <w:tc>
          <w:tcPr>
            <w:tcW w:w="831"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1 058 167</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759 167</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99 000</w:t>
            </w:r>
          </w:p>
        </w:tc>
        <w:tc>
          <w:tcPr>
            <w:tcW w:w="1413" w:type="dxa"/>
            <w:tcBorders>
              <w:top w:val="nil"/>
              <w:left w:val="nil"/>
              <w:bottom w:val="single" w:sz="4" w:space="0" w:color="auto"/>
              <w:right w:val="single" w:sz="8"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200 000</w:t>
            </w:r>
          </w:p>
        </w:tc>
      </w:tr>
      <w:tr w:rsidR="00114C2F" w:rsidRPr="003B0E18" w:rsidTr="003B0E18">
        <w:trPr>
          <w:trHeight w:val="290"/>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114C2F" w:rsidRPr="003B0E18" w:rsidRDefault="00114C2F" w:rsidP="003B0E18">
            <w:pPr>
              <w:ind w:right="-84"/>
              <w:rPr>
                <w:rFonts w:asciiTheme="minorHAnsi" w:hAnsiTheme="minorHAnsi" w:cstheme="minorHAnsi"/>
                <w:color w:val="000000"/>
                <w:sz w:val="18"/>
                <w:szCs w:val="18"/>
              </w:rPr>
            </w:pPr>
            <w:r w:rsidRPr="003B0E18">
              <w:rPr>
                <w:rFonts w:asciiTheme="minorHAnsi" w:hAnsiTheme="minorHAnsi"/>
                <w:color w:val="000000"/>
                <w:sz w:val="18"/>
                <w:szCs w:val="18"/>
              </w:rPr>
              <w:t>Навантажувач</w:t>
            </w:r>
          </w:p>
        </w:tc>
        <w:tc>
          <w:tcPr>
            <w:tcW w:w="992"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149 259</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4 030 000</w:t>
            </w:r>
          </w:p>
        </w:tc>
        <w:tc>
          <w:tcPr>
            <w:tcW w:w="831"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2 542 342</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2 015 000</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327 342</w:t>
            </w:r>
          </w:p>
        </w:tc>
        <w:tc>
          <w:tcPr>
            <w:tcW w:w="1413" w:type="dxa"/>
            <w:tcBorders>
              <w:top w:val="nil"/>
              <w:left w:val="nil"/>
              <w:bottom w:val="single" w:sz="4" w:space="0" w:color="auto"/>
              <w:right w:val="single" w:sz="8"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200 000</w:t>
            </w:r>
          </w:p>
        </w:tc>
      </w:tr>
      <w:tr w:rsidR="00114C2F" w:rsidRPr="003B0E18" w:rsidTr="003B0E18">
        <w:trPr>
          <w:trHeight w:val="290"/>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114C2F" w:rsidRPr="003B0E18" w:rsidRDefault="00114C2F" w:rsidP="00A25A45">
            <w:pPr>
              <w:rPr>
                <w:rFonts w:asciiTheme="minorHAnsi" w:hAnsiTheme="minorHAnsi" w:cstheme="minorHAnsi"/>
                <w:color w:val="000000"/>
                <w:sz w:val="18"/>
                <w:szCs w:val="18"/>
              </w:rPr>
            </w:pPr>
            <w:r w:rsidRPr="003B0E18">
              <w:rPr>
                <w:rFonts w:asciiTheme="minorHAnsi" w:hAnsiTheme="minorHAnsi"/>
                <w:color w:val="000000"/>
                <w:sz w:val="18"/>
                <w:szCs w:val="18"/>
              </w:rPr>
              <w:t>Фургон</w:t>
            </w:r>
          </w:p>
        </w:tc>
        <w:tc>
          <w:tcPr>
            <w:tcW w:w="992"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88 136</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2 379 667</w:t>
            </w:r>
          </w:p>
        </w:tc>
        <w:tc>
          <w:tcPr>
            <w:tcW w:w="831"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913 900</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594 917</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118 983</w:t>
            </w:r>
          </w:p>
        </w:tc>
        <w:tc>
          <w:tcPr>
            <w:tcW w:w="1413" w:type="dxa"/>
            <w:tcBorders>
              <w:top w:val="nil"/>
              <w:left w:val="nil"/>
              <w:bottom w:val="single" w:sz="4" w:space="0" w:color="auto"/>
              <w:right w:val="single" w:sz="8"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200 000</w:t>
            </w:r>
          </w:p>
        </w:tc>
      </w:tr>
      <w:tr w:rsidR="00114C2F" w:rsidRPr="003B0E18" w:rsidTr="003B0E18">
        <w:trPr>
          <w:trHeight w:val="290"/>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114C2F" w:rsidRPr="003B0E18" w:rsidRDefault="00114C2F" w:rsidP="00A25A45">
            <w:pPr>
              <w:rPr>
                <w:rFonts w:asciiTheme="minorHAnsi" w:hAnsiTheme="minorHAnsi" w:cstheme="minorHAnsi"/>
                <w:color w:val="000000"/>
                <w:sz w:val="18"/>
                <w:szCs w:val="18"/>
              </w:rPr>
            </w:pPr>
            <w:r w:rsidRPr="003B0E18">
              <w:rPr>
                <w:rFonts w:asciiTheme="minorHAnsi" w:hAnsiTheme="minorHAnsi"/>
                <w:color w:val="000000"/>
                <w:sz w:val="18"/>
                <w:szCs w:val="18"/>
              </w:rPr>
              <w:t>Самоскид</w:t>
            </w:r>
          </w:p>
        </w:tc>
        <w:tc>
          <w:tcPr>
            <w:tcW w:w="992"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56 605</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1 528 333</w:t>
            </w:r>
          </w:p>
        </w:tc>
        <w:tc>
          <w:tcPr>
            <w:tcW w:w="831"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1 528 333</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1 528 333</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 </w:t>
            </w:r>
          </w:p>
        </w:tc>
        <w:tc>
          <w:tcPr>
            <w:tcW w:w="1413" w:type="dxa"/>
            <w:tcBorders>
              <w:top w:val="nil"/>
              <w:left w:val="nil"/>
              <w:bottom w:val="single" w:sz="4" w:space="0" w:color="auto"/>
              <w:right w:val="single" w:sz="8"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включено</w:t>
            </w:r>
          </w:p>
        </w:tc>
      </w:tr>
      <w:tr w:rsidR="00114C2F" w:rsidRPr="003B0E18" w:rsidTr="003B0E18">
        <w:trPr>
          <w:trHeight w:val="290"/>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rsidR="00114C2F" w:rsidRPr="003B0E18" w:rsidRDefault="00114C2F" w:rsidP="003B0E18">
            <w:pPr>
              <w:ind w:right="-84"/>
              <w:rPr>
                <w:rFonts w:asciiTheme="minorHAnsi" w:hAnsiTheme="minorHAnsi" w:cstheme="minorHAnsi"/>
                <w:color w:val="000000"/>
                <w:sz w:val="18"/>
                <w:szCs w:val="18"/>
              </w:rPr>
            </w:pPr>
            <w:r w:rsidRPr="003B0E18">
              <w:rPr>
                <w:rFonts w:asciiTheme="minorHAnsi" w:hAnsiTheme="minorHAnsi"/>
                <w:color w:val="000000"/>
                <w:sz w:val="18"/>
                <w:szCs w:val="18"/>
              </w:rPr>
              <w:t>Автомобільний кран</w:t>
            </w:r>
          </w:p>
        </w:tc>
        <w:tc>
          <w:tcPr>
            <w:tcW w:w="992"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81 703</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2 205 983</w:t>
            </w:r>
          </w:p>
        </w:tc>
        <w:tc>
          <w:tcPr>
            <w:tcW w:w="831"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2 205 983</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2 205 983</w:t>
            </w:r>
          </w:p>
        </w:tc>
        <w:tc>
          <w:tcPr>
            <w:tcW w:w="1134" w:type="dxa"/>
            <w:tcBorders>
              <w:top w:val="nil"/>
              <w:left w:val="nil"/>
              <w:bottom w:val="single" w:sz="4" w:space="0" w:color="auto"/>
              <w:right w:val="single" w:sz="4"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 </w:t>
            </w:r>
          </w:p>
        </w:tc>
        <w:tc>
          <w:tcPr>
            <w:tcW w:w="1413" w:type="dxa"/>
            <w:tcBorders>
              <w:top w:val="nil"/>
              <w:left w:val="nil"/>
              <w:bottom w:val="single" w:sz="4" w:space="0" w:color="auto"/>
              <w:right w:val="single" w:sz="8" w:space="0" w:color="auto"/>
            </w:tcBorders>
            <w:shd w:val="clear" w:color="auto" w:fill="auto"/>
            <w:noWrap/>
            <w:vAlign w:val="bottom"/>
            <w:hideMark/>
          </w:tcPr>
          <w:p w:rsidR="00114C2F" w:rsidRPr="003B0E18" w:rsidRDefault="00114C2F" w:rsidP="00A25A45">
            <w:pPr>
              <w:jc w:val="center"/>
              <w:rPr>
                <w:rFonts w:asciiTheme="minorHAnsi" w:hAnsiTheme="minorHAnsi" w:cstheme="minorHAnsi"/>
                <w:color w:val="000000"/>
                <w:sz w:val="18"/>
                <w:szCs w:val="18"/>
              </w:rPr>
            </w:pPr>
            <w:r w:rsidRPr="003B0E18">
              <w:rPr>
                <w:rFonts w:asciiTheme="minorHAnsi" w:hAnsiTheme="minorHAnsi"/>
                <w:color w:val="000000"/>
                <w:sz w:val="18"/>
                <w:szCs w:val="18"/>
              </w:rPr>
              <w:t>включено</w:t>
            </w:r>
          </w:p>
        </w:tc>
      </w:tr>
      <w:tr w:rsidR="00114C2F" w:rsidRPr="003B0E18" w:rsidTr="003B0E18">
        <w:trPr>
          <w:trHeight w:val="300"/>
        </w:trPr>
        <w:tc>
          <w:tcPr>
            <w:tcW w:w="1408" w:type="dxa"/>
            <w:tcBorders>
              <w:top w:val="nil"/>
              <w:left w:val="single" w:sz="8" w:space="0" w:color="auto"/>
              <w:bottom w:val="single" w:sz="8" w:space="0" w:color="auto"/>
              <w:right w:val="single" w:sz="4" w:space="0" w:color="auto"/>
            </w:tcBorders>
            <w:shd w:val="clear" w:color="000000" w:fill="DDEBF7"/>
            <w:noWrap/>
            <w:vAlign w:val="bottom"/>
            <w:hideMark/>
          </w:tcPr>
          <w:p w:rsidR="00114C2F" w:rsidRPr="003B0E18" w:rsidRDefault="00114C2F" w:rsidP="00A25A45">
            <w:pPr>
              <w:rPr>
                <w:rFonts w:asciiTheme="minorHAnsi" w:hAnsiTheme="minorHAnsi" w:cstheme="minorHAnsi"/>
                <w:b/>
                <w:bCs/>
                <w:color w:val="000000"/>
                <w:sz w:val="18"/>
                <w:szCs w:val="18"/>
              </w:rPr>
            </w:pPr>
            <w:r w:rsidRPr="003B0E18">
              <w:rPr>
                <w:rFonts w:asciiTheme="minorHAnsi" w:hAnsiTheme="minorHAnsi"/>
                <w:b/>
                <w:bCs/>
                <w:color w:val="000000"/>
                <w:sz w:val="18"/>
                <w:szCs w:val="18"/>
              </w:rPr>
              <w:t xml:space="preserve">Загалом </w:t>
            </w:r>
          </w:p>
        </w:tc>
        <w:tc>
          <w:tcPr>
            <w:tcW w:w="992" w:type="dxa"/>
            <w:tcBorders>
              <w:top w:val="nil"/>
              <w:left w:val="nil"/>
              <w:bottom w:val="single" w:sz="8" w:space="0" w:color="auto"/>
              <w:right w:val="single" w:sz="4" w:space="0" w:color="auto"/>
            </w:tcBorders>
            <w:shd w:val="clear" w:color="000000" w:fill="DDEBF7"/>
            <w:noWrap/>
            <w:vAlign w:val="bottom"/>
            <w:hideMark/>
          </w:tcPr>
          <w:p w:rsidR="00114C2F" w:rsidRPr="003B0E18" w:rsidRDefault="00114C2F" w:rsidP="00A25A45">
            <w:pPr>
              <w:jc w:val="center"/>
              <w:rPr>
                <w:rFonts w:asciiTheme="minorHAnsi" w:hAnsiTheme="minorHAnsi" w:cstheme="minorHAnsi"/>
                <w:b/>
                <w:bCs/>
                <w:color w:val="000000"/>
                <w:sz w:val="18"/>
                <w:szCs w:val="18"/>
              </w:rPr>
            </w:pPr>
            <w:r w:rsidRPr="003B0E18">
              <w:rPr>
                <w:rFonts w:asciiTheme="minorHAnsi" w:hAnsiTheme="minorHAnsi"/>
                <w:b/>
                <w:bCs/>
                <w:color w:val="000000"/>
                <w:sz w:val="18"/>
                <w:szCs w:val="18"/>
              </w:rPr>
              <w:t>500 000</w:t>
            </w:r>
          </w:p>
        </w:tc>
        <w:tc>
          <w:tcPr>
            <w:tcW w:w="1134" w:type="dxa"/>
            <w:tcBorders>
              <w:top w:val="nil"/>
              <w:left w:val="nil"/>
              <w:bottom w:val="single" w:sz="8" w:space="0" w:color="auto"/>
              <w:right w:val="single" w:sz="4" w:space="0" w:color="auto"/>
            </w:tcBorders>
            <w:shd w:val="clear" w:color="000000" w:fill="DDEBF7"/>
            <w:noWrap/>
            <w:vAlign w:val="bottom"/>
            <w:hideMark/>
          </w:tcPr>
          <w:p w:rsidR="00114C2F" w:rsidRPr="003B0E18" w:rsidRDefault="00114C2F" w:rsidP="00A25A45">
            <w:pPr>
              <w:jc w:val="center"/>
              <w:rPr>
                <w:rFonts w:asciiTheme="minorHAnsi" w:hAnsiTheme="minorHAnsi" w:cstheme="minorHAnsi"/>
                <w:b/>
                <w:bCs/>
                <w:color w:val="000000"/>
                <w:sz w:val="18"/>
                <w:szCs w:val="18"/>
              </w:rPr>
            </w:pPr>
            <w:r w:rsidRPr="003B0E18">
              <w:rPr>
                <w:rFonts w:asciiTheme="minorHAnsi" w:hAnsiTheme="minorHAnsi"/>
                <w:b/>
                <w:bCs/>
                <w:color w:val="000000"/>
                <w:sz w:val="18"/>
                <w:szCs w:val="18"/>
              </w:rPr>
              <w:t>13 318 483</w:t>
            </w:r>
          </w:p>
        </w:tc>
        <w:tc>
          <w:tcPr>
            <w:tcW w:w="831" w:type="dxa"/>
            <w:tcBorders>
              <w:top w:val="nil"/>
              <w:left w:val="nil"/>
              <w:bottom w:val="single" w:sz="8" w:space="0" w:color="auto"/>
              <w:right w:val="single" w:sz="4" w:space="0" w:color="auto"/>
            </w:tcBorders>
            <w:shd w:val="clear" w:color="000000" w:fill="DDEBF7"/>
            <w:noWrap/>
            <w:vAlign w:val="bottom"/>
            <w:hideMark/>
          </w:tcPr>
          <w:p w:rsidR="00114C2F" w:rsidRPr="003B0E18" w:rsidRDefault="00114C2F" w:rsidP="00A25A45">
            <w:pPr>
              <w:jc w:val="center"/>
              <w:rPr>
                <w:rFonts w:asciiTheme="minorHAnsi" w:hAnsiTheme="minorHAnsi" w:cstheme="minorHAnsi"/>
                <w:b/>
                <w:bCs/>
                <w:color w:val="000000"/>
                <w:sz w:val="18"/>
                <w:szCs w:val="18"/>
              </w:rPr>
            </w:pPr>
            <w:r w:rsidRPr="003B0E18">
              <w:rPr>
                <w:rFonts w:asciiTheme="minorHAnsi" w:hAnsiTheme="minorHAnsi"/>
                <w:b/>
                <w:bCs/>
                <w:color w:val="000000"/>
                <w:sz w:val="18"/>
                <w:szCs w:val="18"/>
              </w:rPr>
              <w:t>11</w:t>
            </w:r>
          </w:p>
        </w:tc>
        <w:tc>
          <w:tcPr>
            <w:tcW w:w="1134" w:type="dxa"/>
            <w:tcBorders>
              <w:top w:val="nil"/>
              <w:left w:val="nil"/>
              <w:bottom w:val="single" w:sz="8" w:space="0" w:color="auto"/>
              <w:right w:val="single" w:sz="4" w:space="0" w:color="auto"/>
            </w:tcBorders>
            <w:shd w:val="clear" w:color="000000" w:fill="DDEBF7"/>
            <w:noWrap/>
            <w:vAlign w:val="bottom"/>
            <w:hideMark/>
          </w:tcPr>
          <w:p w:rsidR="00114C2F" w:rsidRPr="003B0E18" w:rsidRDefault="00114C2F" w:rsidP="00A25A45">
            <w:pPr>
              <w:jc w:val="center"/>
              <w:rPr>
                <w:rFonts w:asciiTheme="minorHAnsi" w:hAnsiTheme="minorHAnsi" w:cstheme="minorHAnsi"/>
                <w:b/>
                <w:bCs/>
                <w:color w:val="000000"/>
                <w:sz w:val="18"/>
                <w:szCs w:val="18"/>
              </w:rPr>
            </w:pPr>
            <w:r w:rsidRPr="003B0E18">
              <w:rPr>
                <w:rFonts w:asciiTheme="minorHAnsi" w:hAnsiTheme="minorHAnsi"/>
                <w:b/>
                <w:bCs/>
                <w:color w:val="000000"/>
                <w:sz w:val="18"/>
                <w:szCs w:val="18"/>
              </w:rPr>
              <w:t> </w:t>
            </w:r>
          </w:p>
        </w:tc>
        <w:tc>
          <w:tcPr>
            <w:tcW w:w="1134" w:type="dxa"/>
            <w:tcBorders>
              <w:top w:val="nil"/>
              <w:left w:val="nil"/>
              <w:bottom w:val="single" w:sz="8" w:space="0" w:color="auto"/>
              <w:right w:val="single" w:sz="4" w:space="0" w:color="auto"/>
            </w:tcBorders>
            <w:shd w:val="clear" w:color="000000" w:fill="DDEBF7"/>
            <w:noWrap/>
            <w:vAlign w:val="bottom"/>
            <w:hideMark/>
          </w:tcPr>
          <w:p w:rsidR="00114C2F" w:rsidRPr="003B0E18" w:rsidRDefault="00114C2F" w:rsidP="00A25A45">
            <w:pPr>
              <w:jc w:val="center"/>
              <w:rPr>
                <w:rFonts w:asciiTheme="minorHAnsi" w:hAnsiTheme="minorHAnsi" w:cstheme="minorHAnsi"/>
                <w:b/>
                <w:bCs/>
                <w:color w:val="000000"/>
                <w:sz w:val="18"/>
                <w:szCs w:val="18"/>
              </w:rPr>
            </w:pPr>
            <w:r w:rsidRPr="003B0E18">
              <w:rPr>
                <w:rFonts w:asciiTheme="minorHAnsi" w:hAnsiTheme="minorHAnsi"/>
                <w:b/>
                <w:bCs/>
                <w:color w:val="000000"/>
                <w:sz w:val="18"/>
                <w:szCs w:val="18"/>
              </w:rPr>
              <w:t> </w:t>
            </w:r>
          </w:p>
        </w:tc>
        <w:tc>
          <w:tcPr>
            <w:tcW w:w="1134" w:type="dxa"/>
            <w:tcBorders>
              <w:top w:val="nil"/>
              <w:left w:val="nil"/>
              <w:bottom w:val="single" w:sz="8" w:space="0" w:color="auto"/>
              <w:right w:val="single" w:sz="4" w:space="0" w:color="auto"/>
            </w:tcBorders>
            <w:shd w:val="clear" w:color="000000" w:fill="DDEBF7"/>
            <w:noWrap/>
            <w:vAlign w:val="bottom"/>
            <w:hideMark/>
          </w:tcPr>
          <w:p w:rsidR="00114C2F" w:rsidRPr="003B0E18" w:rsidRDefault="00114C2F" w:rsidP="00A25A45">
            <w:pPr>
              <w:jc w:val="center"/>
              <w:rPr>
                <w:rFonts w:asciiTheme="minorHAnsi" w:hAnsiTheme="minorHAnsi" w:cstheme="minorHAnsi"/>
                <w:b/>
                <w:bCs/>
                <w:color w:val="000000"/>
                <w:sz w:val="18"/>
                <w:szCs w:val="18"/>
              </w:rPr>
            </w:pPr>
            <w:r w:rsidRPr="003B0E18">
              <w:rPr>
                <w:rFonts w:asciiTheme="minorHAnsi" w:hAnsiTheme="minorHAnsi"/>
                <w:b/>
                <w:bCs/>
                <w:color w:val="000000"/>
                <w:sz w:val="18"/>
                <w:szCs w:val="18"/>
              </w:rPr>
              <w:t> </w:t>
            </w:r>
          </w:p>
        </w:tc>
        <w:tc>
          <w:tcPr>
            <w:tcW w:w="1413" w:type="dxa"/>
            <w:tcBorders>
              <w:top w:val="nil"/>
              <w:left w:val="nil"/>
              <w:bottom w:val="single" w:sz="8" w:space="0" w:color="auto"/>
              <w:right w:val="single" w:sz="8" w:space="0" w:color="auto"/>
            </w:tcBorders>
            <w:shd w:val="clear" w:color="000000" w:fill="DDEBF7"/>
            <w:noWrap/>
            <w:vAlign w:val="bottom"/>
            <w:hideMark/>
          </w:tcPr>
          <w:p w:rsidR="00114C2F" w:rsidRPr="003B0E18" w:rsidRDefault="00114C2F" w:rsidP="00A25A45">
            <w:pPr>
              <w:jc w:val="center"/>
              <w:rPr>
                <w:rFonts w:asciiTheme="minorHAnsi" w:hAnsiTheme="minorHAnsi" w:cstheme="minorHAnsi"/>
                <w:b/>
                <w:bCs/>
                <w:color w:val="000000"/>
                <w:sz w:val="18"/>
                <w:szCs w:val="18"/>
              </w:rPr>
            </w:pPr>
            <w:r w:rsidRPr="003B0E18">
              <w:rPr>
                <w:rFonts w:asciiTheme="minorHAnsi" w:hAnsiTheme="minorHAnsi"/>
                <w:b/>
                <w:bCs/>
                <w:color w:val="000000"/>
                <w:sz w:val="18"/>
                <w:szCs w:val="18"/>
              </w:rPr>
              <w:t> </w:t>
            </w:r>
          </w:p>
        </w:tc>
      </w:tr>
    </w:tbl>
    <w:p w:rsidR="00711D10" w:rsidRDefault="00711D10" w:rsidP="00A25A45">
      <w:pPr>
        <w:pStyle w:val="HydrophilStandard"/>
        <w:spacing w:after="0"/>
        <w:contextualSpacing w:val="0"/>
        <w:rPr>
          <w:rFonts w:cstheme="minorHAnsi"/>
        </w:rPr>
      </w:pPr>
    </w:p>
    <w:p w:rsidR="00876B15" w:rsidRPr="008105FA" w:rsidRDefault="00876B15" w:rsidP="00A25A45">
      <w:pPr>
        <w:pStyle w:val="30"/>
        <w:numPr>
          <w:ilvl w:val="0"/>
          <w:numId w:val="0"/>
        </w:numPr>
        <w:spacing w:before="0" w:after="0"/>
        <w:ind w:left="1134" w:hanging="1134"/>
        <w:contextualSpacing w:val="0"/>
        <w:jc w:val="left"/>
        <w:rPr>
          <w:rFonts w:asciiTheme="minorHAnsi" w:eastAsia="Times New Roman" w:hAnsiTheme="minorHAnsi" w:cstheme="minorHAnsi"/>
          <w:b/>
          <w:noProof w:val="0"/>
          <w:color w:val="auto"/>
          <w:sz w:val="22"/>
          <w:szCs w:val="20"/>
        </w:rPr>
      </w:pPr>
      <w:bookmarkStart w:id="69" w:name="_Toc51150249"/>
      <w:r>
        <w:rPr>
          <w:rFonts w:asciiTheme="minorHAnsi" w:hAnsiTheme="minorHAnsi"/>
          <w:b/>
          <w:color w:val="auto"/>
          <w:sz w:val="22"/>
          <w:szCs w:val="20"/>
        </w:rPr>
        <w:t>Результати</w:t>
      </w:r>
      <w:bookmarkEnd w:id="69"/>
    </w:p>
    <w:p w:rsidR="00114C2F" w:rsidRPr="00DD7FA2" w:rsidRDefault="00114C2F" w:rsidP="00A25A45">
      <w:pPr>
        <w:rPr>
          <w:rFonts w:asciiTheme="minorHAnsi" w:hAnsiTheme="minorHAnsi" w:cstheme="minorHAnsi"/>
        </w:rPr>
      </w:pPr>
      <w:r>
        <w:rPr>
          <w:rFonts w:asciiTheme="minorHAnsi" w:hAnsiTheme="minorHAnsi"/>
        </w:rPr>
        <w:t>Планується, що відкриті вантажівки (3 шт) замінять три автомобілі ГАЗ 53, а фургони (4 шт) замінять 4 автомобілі ГАЗ 66. Новий самоскид МАЗ замінить старий. Економія від заміни транспорту, в основному, пов'язана зі зменшенням витрат пального та становить до 11 600 Євро</w:t>
      </w:r>
      <w:r w:rsidR="00A25A45">
        <w:rPr>
          <w:rFonts w:asciiTheme="minorHAnsi" w:hAnsiTheme="minorHAnsi"/>
        </w:rPr>
        <w:t>/</w:t>
      </w:r>
      <w:r>
        <w:rPr>
          <w:rFonts w:asciiTheme="minorHAnsi" w:hAnsiTheme="minorHAnsi"/>
        </w:rPr>
        <w:t>рік, як представлено у таблиці нижче.</w:t>
      </w:r>
    </w:p>
    <w:p w:rsidR="009C0279" w:rsidRPr="00DD7FA2" w:rsidRDefault="009C0279" w:rsidP="00A25A45">
      <w:pPr>
        <w:rPr>
          <w:rFonts w:asciiTheme="minorHAnsi" w:hAnsiTheme="minorHAnsi" w:cstheme="minorHAnsi"/>
        </w:rPr>
      </w:pPr>
    </w:p>
    <w:p w:rsidR="00114C2F" w:rsidRPr="002628C2" w:rsidRDefault="00114C2F" w:rsidP="00A25A45">
      <w:pPr>
        <w:pStyle w:val="aa"/>
        <w:keepNext/>
        <w:rPr>
          <w:rFonts w:cstheme="minorHAnsi"/>
        </w:rPr>
      </w:pPr>
      <w:bookmarkStart w:id="70" w:name="_Toc51150272"/>
      <w:r>
        <w:t xml:space="preserve">Таблиця </w:t>
      </w:r>
      <w:r w:rsidRPr="002628C2">
        <w:rPr>
          <w:rFonts w:cstheme="minorHAnsi"/>
        </w:rPr>
        <w:fldChar w:fldCharType="begin"/>
      </w:r>
      <w:r w:rsidRPr="002628C2">
        <w:rPr>
          <w:rFonts w:cstheme="minorHAnsi"/>
        </w:rPr>
        <w:instrText xml:space="preserve"> SEQ Table \* ARABIC </w:instrText>
      </w:r>
      <w:r w:rsidRPr="002628C2">
        <w:rPr>
          <w:rFonts w:cstheme="minorHAnsi"/>
        </w:rPr>
        <w:fldChar w:fldCharType="separate"/>
      </w:r>
      <w:r w:rsidR="00896859">
        <w:rPr>
          <w:rFonts w:cstheme="minorHAnsi"/>
        </w:rPr>
        <w:t>15</w:t>
      </w:r>
      <w:r w:rsidRPr="002628C2">
        <w:rPr>
          <w:rFonts w:cstheme="minorHAnsi"/>
        </w:rPr>
        <w:fldChar w:fldCharType="end"/>
      </w:r>
      <w:r>
        <w:t>:</w:t>
      </w:r>
      <w:r>
        <w:tab/>
        <w:t>Економія на споживанні пального</w:t>
      </w:r>
      <w:bookmarkEnd w:id="70"/>
    </w:p>
    <w:tbl>
      <w:tblPr>
        <w:tblW w:w="9332" w:type="dxa"/>
        <w:tblInd w:w="-10" w:type="dxa"/>
        <w:tblLayout w:type="fixed"/>
        <w:tblLook w:val="04A0" w:firstRow="1" w:lastRow="0" w:firstColumn="1" w:lastColumn="0" w:noHBand="0" w:noVBand="1"/>
      </w:tblPr>
      <w:tblGrid>
        <w:gridCol w:w="3095"/>
        <w:gridCol w:w="1281"/>
        <w:gridCol w:w="1652"/>
        <w:gridCol w:w="1652"/>
        <w:gridCol w:w="1652"/>
      </w:tblGrid>
      <w:tr w:rsidR="00114C2F" w:rsidRPr="00DD7FA2" w:rsidTr="009A1012">
        <w:trPr>
          <w:cantSplit/>
          <w:trHeight w:val="227"/>
          <w:tblHeader/>
        </w:trPr>
        <w:tc>
          <w:tcPr>
            <w:tcW w:w="3095" w:type="dxa"/>
            <w:tcBorders>
              <w:top w:val="single" w:sz="8" w:space="0" w:color="auto"/>
              <w:left w:val="single" w:sz="8" w:space="0" w:color="auto"/>
              <w:bottom w:val="single" w:sz="4" w:space="0" w:color="auto"/>
              <w:right w:val="single" w:sz="4" w:space="0" w:color="auto"/>
            </w:tcBorders>
            <w:shd w:val="clear" w:color="000000" w:fill="5B9BD5"/>
            <w:noWrap/>
            <w:vAlign w:val="bottom"/>
            <w:hideMark/>
          </w:tcPr>
          <w:p w:rsidR="00114C2F" w:rsidRPr="00DD7FA2" w:rsidRDefault="00114C2F" w:rsidP="00A25A45">
            <w:pPr>
              <w:keepNext/>
              <w:rPr>
                <w:rFonts w:asciiTheme="minorHAnsi" w:hAnsiTheme="minorHAnsi" w:cstheme="minorHAnsi"/>
                <w:b/>
                <w:bCs/>
                <w:color w:val="FFFFFF"/>
                <w:sz w:val="18"/>
                <w:szCs w:val="18"/>
              </w:rPr>
            </w:pPr>
            <w:r>
              <w:rPr>
                <w:rFonts w:asciiTheme="minorHAnsi" w:hAnsiTheme="minorHAnsi"/>
                <w:b/>
                <w:bCs/>
                <w:color w:val="FFFFFF"/>
                <w:sz w:val="18"/>
                <w:szCs w:val="18"/>
              </w:rPr>
              <w:t> </w:t>
            </w:r>
          </w:p>
        </w:tc>
        <w:tc>
          <w:tcPr>
            <w:tcW w:w="1281" w:type="dxa"/>
            <w:tcBorders>
              <w:top w:val="single" w:sz="8" w:space="0" w:color="auto"/>
              <w:left w:val="nil"/>
              <w:bottom w:val="single" w:sz="4" w:space="0" w:color="auto"/>
              <w:right w:val="single" w:sz="4" w:space="0" w:color="auto"/>
            </w:tcBorders>
            <w:shd w:val="clear" w:color="000000" w:fill="5B9BD5"/>
            <w:noWrap/>
            <w:vAlign w:val="bottom"/>
            <w:hideMark/>
          </w:tcPr>
          <w:p w:rsidR="00114C2F" w:rsidRPr="00DD7FA2" w:rsidRDefault="009A1012" w:rsidP="00A25A45">
            <w:pPr>
              <w:keepNext/>
              <w:jc w:val="center"/>
              <w:rPr>
                <w:rFonts w:asciiTheme="minorHAnsi" w:hAnsiTheme="minorHAnsi" w:cstheme="minorHAnsi"/>
                <w:b/>
                <w:bCs/>
                <w:color w:val="FFFFFF"/>
                <w:sz w:val="18"/>
                <w:szCs w:val="18"/>
              </w:rPr>
            </w:pPr>
            <w:r>
              <w:rPr>
                <w:rFonts w:asciiTheme="minorHAnsi" w:hAnsiTheme="minorHAnsi"/>
                <w:b/>
                <w:bCs/>
                <w:color w:val="FFFFFF"/>
                <w:sz w:val="18"/>
                <w:szCs w:val="18"/>
              </w:rPr>
              <w:t>Од.</w:t>
            </w:r>
          </w:p>
        </w:tc>
        <w:tc>
          <w:tcPr>
            <w:tcW w:w="1652" w:type="dxa"/>
            <w:tcBorders>
              <w:top w:val="single" w:sz="8" w:space="0" w:color="auto"/>
              <w:left w:val="nil"/>
              <w:bottom w:val="single" w:sz="4" w:space="0" w:color="auto"/>
              <w:right w:val="single" w:sz="4" w:space="0" w:color="auto"/>
            </w:tcBorders>
            <w:shd w:val="clear" w:color="000000" w:fill="5B9BD5"/>
            <w:vAlign w:val="bottom"/>
            <w:hideMark/>
          </w:tcPr>
          <w:p w:rsidR="00114C2F" w:rsidRPr="00DD7FA2" w:rsidRDefault="00114C2F" w:rsidP="00A25A45">
            <w:pPr>
              <w:keepNext/>
              <w:jc w:val="center"/>
              <w:rPr>
                <w:rFonts w:asciiTheme="minorHAnsi" w:hAnsiTheme="minorHAnsi" w:cstheme="minorHAnsi"/>
                <w:b/>
                <w:bCs/>
                <w:color w:val="FFFFFF"/>
                <w:sz w:val="18"/>
                <w:szCs w:val="18"/>
              </w:rPr>
            </w:pPr>
            <w:r>
              <w:rPr>
                <w:rFonts w:asciiTheme="minorHAnsi" w:hAnsiTheme="minorHAnsi"/>
                <w:b/>
                <w:bCs/>
                <w:color w:val="FFFFFF"/>
                <w:sz w:val="18"/>
                <w:szCs w:val="18"/>
              </w:rPr>
              <w:t>Відкриті вантажівки</w:t>
            </w:r>
          </w:p>
        </w:tc>
        <w:tc>
          <w:tcPr>
            <w:tcW w:w="1652" w:type="dxa"/>
            <w:tcBorders>
              <w:top w:val="single" w:sz="8" w:space="0" w:color="auto"/>
              <w:left w:val="nil"/>
              <w:bottom w:val="single" w:sz="4" w:space="0" w:color="auto"/>
              <w:right w:val="single" w:sz="4" w:space="0" w:color="auto"/>
            </w:tcBorders>
            <w:shd w:val="clear" w:color="000000" w:fill="5B9BD5"/>
            <w:vAlign w:val="bottom"/>
            <w:hideMark/>
          </w:tcPr>
          <w:p w:rsidR="00114C2F" w:rsidRPr="00DD7FA2" w:rsidRDefault="00114C2F" w:rsidP="00A25A45">
            <w:pPr>
              <w:keepNext/>
              <w:jc w:val="center"/>
              <w:rPr>
                <w:rFonts w:asciiTheme="minorHAnsi" w:hAnsiTheme="minorHAnsi" w:cstheme="minorHAnsi"/>
                <w:b/>
                <w:bCs/>
                <w:color w:val="FFFFFF"/>
                <w:sz w:val="18"/>
                <w:szCs w:val="18"/>
              </w:rPr>
            </w:pPr>
            <w:r>
              <w:rPr>
                <w:rFonts w:asciiTheme="minorHAnsi" w:hAnsiTheme="minorHAnsi"/>
                <w:b/>
                <w:bCs/>
                <w:color w:val="FFFFFF"/>
                <w:sz w:val="18"/>
                <w:szCs w:val="18"/>
              </w:rPr>
              <w:t>Фургони</w:t>
            </w:r>
          </w:p>
        </w:tc>
        <w:tc>
          <w:tcPr>
            <w:tcW w:w="1652" w:type="dxa"/>
            <w:tcBorders>
              <w:top w:val="single" w:sz="8" w:space="0" w:color="auto"/>
              <w:left w:val="nil"/>
              <w:bottom w:val="single" w:sz="4" w:space="0" w:color="auto"/>
              <w:right w:val="single" w:sz="8" w:space="0" w:color="auto"/>
            </w:tcBorders>
            <w:shd w:val="clear" w:color="000000" w:fill="5B9BD5"/>
            <w:noWrap/>
            <w:vAlign w:val="bottom"/>
            <w:hideMark/>
          </w:tcPr>
          <w:p w:rsidR="00114C2F" w:rsidRPr="00DD7FA2" w:rsidRDefault="00114C2F" w:rsidP="00A25A45">
            <w:pPr>
              <w:keepNext/>
              <w:jc w:val="center"/>
              <w:rPr>
                <w:rFonts w:asciiTheme="minorHAnsi" w:hAnsiTheme="minorHAnsi" w:cstheme="minorHAnsi"/>
                <w:b/>
                <w:bCs/>
                <w:color w:val="FFFFFF"/>
                <w:sz w:val="18"/>
                <w:szCs w:val="18"/>
              </w:rPr>
            </w:pPr>
            <w:r>
              <w:rPr>
                <w:rFonts w:asciiTheme="minorHAnsi" w:hAnsiTheme="minorHAnsi"/>
                <w:b/>
                <w:bCs/>
                <w:color w:val="FFFFFF"/>
                <w:sz w:val="18"/>
                <w:szCs w:val="18"/>
              </w:rPr>
              <w:t>Самоскид</w:t>
            </w:r>
          </w:p>
        </w:tc>
      </w:tr>
      <w:tr w:rsidR="00114C2F" w:rsidRPr="00DD7FA2" w:rsidTr="009A1012">
        <w:trPr>
          <w:cantSplit/>
          <w:trHeight w:val="227"/>
        </w:trPr>
        <w:tc>
          <w:tcPr>
            <w:tcW w:w="3095" w:type="dxa"/>
            <w:tcBorders>
              <w:top w:val="nil"/>
              <w:left w:val="single" w:sz="8" w:space="0" w:color="auto"/>
              <w:bottom w:val="single" w:sz="4" w:space="0" w:color="auto"/>
              <w:right w:val="single" w:sz="4" w:space="0" w:color="auto"/>
            </w:tcBorders>
            <w:shd w:val="clear" w:color="000000" w:fill="BDD7EE"/>
            <w:noWrap/>
            <w:vAlign w:val="bottom"/>
            <w:hideMark/>
          </w:tcPr>
          <w:p w:rsidR="00114C2F" w:rsidRPr="00DD7FA2" w:rsidRDefault="00114C2F" w:rsidP="00A25A45">
            <w:pPr>
              <w:keepNext/>
              <w:rPr>
                <w:rFonts w:asciiTheme="minorHAnsi" w:hAnsiTheme="minorHAnsi" w:cstheme="minorHAnsi"/>
                <w:b/>
                <w:bCs/>
                <w:color w:val="000000"/>
                <w:sz w:val="18"/>
                <w:szCs w:val="18"/>
              </w:rPr>
            </w:pPr>
            <w:r>
              <w:rPr>
                <w:rFonts w:asciiTheme="minorHAnsi" w:hAnsiTheme="minorHAnsi"/>
                <w:b/>
                <w:bCs/>
                <w:color w:val="000000"/>
                <w:sz w:val="18"/>
                <w:szCs w:val="18"/>
              </w:rPr>
              <w:t>Загальна економія</w:t>
            </w:r>
          </w:p>
        </w:tc>
        <w:tc>
          <w:tcPr>
            <w:tcW w:w="1281" w:type="dxa"/>
            <w:tcBorders>
              <w:top w:val="nil"/>
              <w:left w:val="nil"/>
              <w:bottom w:val="single" w:sz="4" w:space="0" w:color="auto"/>
              <w:right w:val="single" w:sz="4" w:space="0" w:color="auto"/>
            </w:tcBorders>
            <w:shd w:val="clear" w:color="000000" w:fill="BDD7EE"/>
            <w:noWrap/>
            <w:vAlign w:val="bottom"/>
            <w:hideMark/>
          </w:tcPr>
          <w:p w:rsidR="00114C2F" w:rsidRPr="00DD7FA2" w:rsidRDefault="00C60FCD" w:rsidP="00A25A45">
            <w:pPr>
              <w:keepNext/>
              <w:jc w:val="center"/>
              <w:rPr>
                <w:rFonts w:asciiTheme="minorHAnsi" w:hAnsiTheme="minorHAnsi" w:cstheme="minorHAnsi"/>
                <w:b/>
                <w:bCs/>
                <w:color w:val="000000"/>
                <w:sz w:val="18"/>
                <w:szCs w:val="18"/>
              </w:rPr>
            </w:pPr>
            <w:r>
              <w:rPr>
                <w:rFonts w:asciiTheme="minorHAnsi" w:hAnsiTheme="minorHAnsi"/>
                <w:b/>
                <w:bCs/>
                <w:color w:val="000000"/>
                <w:sz w:val="18"/>
                <w:szCs w:val="18"/>
              </w:rPr>
              <w:t>Євро/рік</w:t>
            </w:r>
          </w:p>
        </w:tc>
        <w:tc>
          <w:tcPr>
            <w:tcW w:w="1652" w:type="dxa"/>
            <w:tcBorders>
              <w:top w:val="nil"/>
              <w:left w:val="nil"/>
              <w:bottom w:val="single" w:sz="4" w:space="0" w:color="auto"/>
              <w:right w:val="single" w:sz="4" w:space="0" w:color="auto"/>
            </w:tcBorders>
            <w:shd w:val="clear" w:color="000000" w:fill="BDD7EE"/>
            <w:noWrap/>
            <w:hideMark/>
          </w:tcPr>
          <w:p w:rsidR="00114C2F" w:rsidRPr="00DD7FA2" w:rsidRDefault="00114C2F" w:rsidP="00A25A45">
            <w:pPr>
              <w:keepNext/>
              <w:jc w:val="center"/>
              <w:rPr>
                <w:rFonts w:asciiTheme="minorHAnsi" w:hAnsiTheme="minorHAnsi" w:cstheme="minorHAnsi"/>
                <w:b/>
                <w:bCs/>
                <w:color w:val="000000"/>
                <w:sz w:val="18"/>
                <w:szCs w:val="18"/>
              </w:rPr>
            </w:pPr>
            <w:r>
              <w:rPr>
                <w:rFonts w:asciiTheme="minorHAnsi" w:hAnsiTheme="minorHAnsi"/>
                <w:b/>
                <w:bCs/>
                <w:color w:val="000000"/>
                <w:sz w:val="18"/>
                <w:szCs w:val="18"/>
              </w:rPr>
              <w:t>1 315</w:t>
            </w:r>
          </w:p>
        </w:tc>
        <w:tc>
          <w:tcPr>
            <w:tcW w:w="1652" w:type="dxa"/>
            <w:tcBorders>
              <w:top w:val="nil"/>
              <w:left w:val="nil"/>
              <w:bottom w:val="single" w:sz="4" w:space="0" w:color="auto"/>
              <w:right w:val="single" w:sz="4" w:space="0" w:color="auto"/>
            </w:tcBorders>
            <w:shd w:val="clear" w:color="000000" w:fill="BDD7EE"/>
            <w:noWrap/>
            <w:vAlign w:val="bottom"/>
            <w:hideMark/>
          </w:tcPr>
          <w:p w:rsidR="00114C2F" w:rsidRPr="00DD7FA2" w:rsidRDefault="00114C2F" w:rsidP="00A25A45">
            <w:pPr>
              <w:keepNext/>
              <w:jc w:val="center"/>
              <w:rPr>
                <w:rFonts w:asciiTheme="minorHAnsi" w:hAnsiTheme="minorHAnsi" w:cstheme="minorHAnsi"/>
                <w:b/>
                <w:bCs/>
                <w:color w:val="000000"/>
                <w:sz w:val="18"/>
                <w:szCs w:val="18"/>
              </w:rPr>
            </w:pPr>
            <w:r>
              <w:rPr>
                <w:rFonts w:asciiTheme="minorHAnsi" w:hAnsiTheme="minorHAnsi"/>
                <w:b/>
                <w:bCs/>
                <w:color w:val="000000"/>
                <w:sz w:val="18"/>
                <w:szCs w:val="18"/>
              </w:rPr>
              <w:t>9 314</w:t>
            </w:r>
          </w:p>
        </w:tc>
        <w:tc>
          <w:tcPr>
            <w:tcW w:w="1652" w:type="dxa"/>
            <w:tcBorders>
              <w:top w:val="nil"/>
              <w:left w:val="nil"/>
              <w:bottom w:val="single" w:sz="4" w:space="0" w:color="auto"/>
              <w:right w:val="single" w:sz="8" w:space="0" w:color="auto"/>
            </w:tcBorders>
            <w:shd w:val="clear" w:color="000000" w:fill="BDD7EE"/>
            <w:noWrap/>
            <w:vAlign w:val="bottom"/>
            <w:hideMark/>
          </w:tcPr>
          <w:p w:rsidR="00114C2F" w:rsidRPr="00DD7FA2" w:rsidRDefault="00114C2F" w:rsidP="00A25A45">
            <w:pPr>
              <w:keepNext/>
              <w:jc w:val="center"/>
              <w:rPr>
                <w:rFonts w:asciiTheme="minorHAnsi" w:hAnsiTheme="minorHAnsi" w:cstheme="minorHAnsi"/>
                <w:b/>
                <w:bCs/>
                <w:color w:val="000000"/>
                <w:sz w:val="18"/>
                <w:szCs w:val="18"/>
              </w:rPr>
            </w:pPr>
            <w:r>
              <w:rPr>
                <w:rFonts w:asciiTheme="minorHAnsi" w:hAnsiTheme="minorHAnsi"/>
                <w:b/>
                <w:bCs/>
                <w:color w:val="000000"/>
                <w:sz w:val="18"/>
                <w:szCs w:val="18"/>
              </w:rPr>
              <w:t>993</w:t>
            </w:r>
          </w:p>
        </w:tc>
      </w:tr>
      <w:tr w:rsidR="00114C2F" w:rsidRPr="00DD7FA2" w:rsidTr="009A1012">
        <w:trPr>
          <w:cantSplit/>
          <w:trHeight w:val="227"/>
        </w:trPr>
        <w:tc>
          <w:tcPr>
            <w:tcW w:w="3095" w:type="dxa"/>
            <w:tcBorders>
              <w:top w:val="nil"/>
              <w:left w:val="single" w:sz="8" w:space="0" w:color="auto"/>
              <w:bottom w:val="single" w:sz="4" w:space="0" w:color="auto"/>
              <w:right w:val="single" w:sz="4" w:space="0" w:color="auto"/>
            </w:tcBorders>
            <w:shd w:val="clear" w:color="auto" w:fill="auto"/>
            <w:noWrap/>
            <w:vAlign w:val="bottom"/>
            <w:hideMark/>
          </w:tcPr>
          <w:p w:rsidR="00114C2F" w:rsidRPr="00DD7FA2" w:rsidRDefault="00114C2F" w:rsidP="00A25A45">
            <w:pPr>
              <w:keepNext/>
              <w:rPr>
                <w:rFonts w:asciiTheme="minorHAnsi" w:hAnsiTheme="minorHAnsi" w:cstheme="minorHAnsi"/>
                <w:color w:val="000000"/>
                <w:sz w:val="18"/>
                <w:szCs w:val="18"/>
              </w:rPr>
            </w:pPr>
            <w:r>
              <w:rPr>
                <w:rFonts w:asciiTheme="minorHAnsi" w:hAnsiTheme="minorHAnsi"/>
                <w:color w:val="000000"/>
                <w:sz w:val="18"/>
                <w:szCs w:val="18"/>
              </w:rPr>
              <w:t>Кількість транспортних засобів</w:t>
            </w:r>
          </w:p>
        </w:tc>
        <w:tc>
          <w:tcPr>
            <w:tcW w:w="1281" w:type="dxa"/>
            <w:tcBorders>
              <w:top w:val="nil"/>
              <w:left w:val="nil"/>
              <w:bottom w:val="single" w:sz="4" w:space="0" w:color="auto"/>
              <w:right w:val="single" w:sz="4"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 </w:t>
            </w:r>
          </w:p>
        </w:tc>
        <w:tc>
          <w:tcPr>
            <w:tcW w:w="1652" w:type="dxa"/>
            <w:tcBorders>
              <w:top w:val="nil"/>
              <w:left w:val="nil"/>
              <w:bottom w:val="single" w:sz="4" w:space="0" w:color="auto"/>
              <w:right w:val="single" w:sz="4" w:space="0" w:color="auto"/>
            </w:tcBorders>
            <w:shd w:val="clear" w:color="auto" w:fill="auto"/>
            <w:noWrap/>
            <w:hideMark/>
          </w:tcPr>
          <w:p w:rsidR="00114C2F" w:rsidRPr="00DD7FA2" w:rsidRDefault="00114C2F" w:rsidP="00A25A45">
            <w:pPr>
              <w:keepNext/>
              <w:jc w:val="center"/>
              <w:rPr>
                <w:rFonts w:asciiTheme="minorHAnsi" w:hAnsiTheme="minorHAnsi" w:cstheme="minorHAnsi"/>
                <w:bCs/>
                <w:color w:val="000000"/>
                <w:sz w:val="18"/>
                <w:szCs w:val="18"/>
              </w:rPr>
            </w:pPr>
            <w:r>
              <w:rPr>
                <w:rFonts w:asciiTheme="minorHAnsi" w:hAnsiTheme="minorHAnsi"/>
                <w:bCs/>
                <w:color w:val="000000"/>
                <w:sz w:val="18"/>
                <w:szCs w:val="18"/>
              </w:rPr>
              <w:t>3</w:t>
            </w:r>
          </w:p>
        </w:tc>
        <w:tc>
          <w:tcPr>
            <w:tcW w:w="1652" w:type="dxa"/>
            <w:tcBorders>
              <w:top w:val="nil"/>
              <w:left w:val="nil"/>
              <w:bottom w:val="single" w:sz="4" w:space="0" w:color="auto"/>
              <w:right w:val="single" w:sz="4"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4</w:t>
            </w:r>
          </w:p>
        </w:tc>
        <w:tc>
          <w:tcPr>
            <w:tcW w:w="1652" w:type="dxa"/>
            <w:tcBorders>
              <w:top w:val="nil"/>
              <w:left w:val="nil"/>
              <w:bottom w:val="single" w:sz="4" w:space="0" w:color="auto"/>
              <w:right w:val="single" w:sz="8"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1</w:t>
            </w:r>
          </w:p>
        </w:tc>
      </w:tr>
      <w:tr w:rsidR="00114C2F" w:rsidRPr="00DD7FA2" w:rsidTr="009A1012">
        <w:trPr>
          <w:cantSplit/>
          <w:trHeight w:val="227"/>
        </w:trPr>
        <w:tc>
          <w:tcPr>
            <w:tcW w:w="3095" w:type="dxa"/>
            <w:tcBorders>
              <w:top w:val="nil"/>
              <w:left w:val="single" w:sz="8" w:space="0" w:color="auto"/>
              <w:bottom w:val="single" w:sz="4" w:space="0" w:color="auto"/>
              <w:right w:val="single" w:sz="4" w:space="0" w:color="auto"/>
            </w:tcBorders>
            <w:shd w:val="clear" w:color="auto" w:fill="auto"/>
            <w:noWrap/>
            <w:vAlign w:val="bottom"/>
            <w:hideMark/>
          </w:tcPr>
          <w:p w:rsidR="00114C2F" w:rsidRPr="00DD7FA2" w:rsidRDefault="00114C2F" w:rsidP="00A25A45">
            <w:pPr>
              <w:keepNext/>
              <w:rPr>
                <w:rFonts w:asciiTheme="minorHAnsi" w:hAnsiTheme="minorHAnsi" w:cstheme="minorHAnsi"/>
                <w:color w:val="000000"/>
                <w:sz w:val="18"/>
                <w:szCs w:val="18"/>
              </w:rPr>
            </w:pPr>
            <w:r>
              <w:rPr>
                <w:rFonts w:asciiTheme="minorHAnsi" w:hAnsiTheme="minorHAnsi"/>
                <w:color w:val="000000"/>
                <w:sz w:val="18"/>
                <w:szCs w:val="18"/>
              </w:rPr>
              <w:t>Старі транспортні засоби</w:t>
            </w:r>
          </w:p>
        </w:tc>
        <w:tc>
          <w:tcPr>
            <w:tcW w:w="1281" w:type="dxa"/>
            <w:tcBorders>
              <w:top w:val="nil"/>
              <w:left w:val="nil"/>
              <w:bottom w:val="single" w:sz="4" w:space="0" w:color="auto"/>
              <w:right w:val="single" w:sz="4"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 </w:t>
            </w:r>
          </w:p>
        </w:tc>
        <w:tc>
          <w:tcPr>
            <w:tcW w:w="1652" w:type="dxa"/>
            <w:tcBorders>
              <w:top w:val="nil"/>
              <w:left w:val="nil"/>
              <w:bottom w:val="single" w:sz="4" w:space="0" w:color="auto"/>
              <w:right w:val="single" w:sz="4" w:space="0" w:color="auto"/>
            </w:tcBorders>
            <w:shd w:val="clear" w:color="auto" w:fill="auto"/>
            <w:noWrap/>
            <w:hideMark/>
          </w:tcPr>
          <w:p w:rsidR="00114C2F" w:rsidRPr="00DD7FA2" w:rsidRDefault="00114C2F" w:rsidP="00A25A45">
            <w:pPr>
              <w:keepNext/>
              <w:jc w:val="center"/>
              <w:rPr>
                <w:rFonts w:asciiTheme="minorHAnsi" w:hAnsiTheme="minorHAnsi" w:cstheme="minorHAnsi"/>
                <w:bCs/>
                <w:color w:val="000000"/>
                <w:sz w:val="18"/>
                <w:szCs w:val="18"/>
              </w:rPr>
            </w:pPr>
            <w:r>
              <w:rPr>
                <w:rFonts w:asciiTheme="minorHAnsi" w:hAnsiTheme="minorHAnsi"/>
                <w:bCs/>
                <w:color w:val="000000"/>
                <w:sz w:val="18"/>
                <w:szCs w:val="18"/>
              </w:rPr>
              <w:t>ГАЗ 53</w:t>
            </w:r>
          </w:p>
        </w:tc>
        <w:tc>
          <w:tcPr>
            <w:tcW w:w="1652" w:type="dxa"/>
            <w:tcBorders>
              <w:top w:val="nil"/>
              <w:left w:val="nil"/>
              <w:bottom w:val="single" w:sz="4" w:space="0" w:color="auto"/>
              <w:right w:val="single" w:sz="4"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ГАЗ 66</w:t>
            </w:r>
          </w:p>
        </w:tc>
        <w:tc>
          <w:tcPr>
            <w:tcW w:w="1652" w:type="dxa"/>
            <w:tcBorders>
              <w:top w:val="nil"/>
              <w:left w:val="nil"/>
              <w:bottom w:val="single" w:sz="4" w:space="0" w:color="auto"/>
              <w:right w:val="single" w:sz="8"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МАЗ</w:t>
            </w:r>
          </w:p>
        </w:tc>
      </w:tr>
      <w:tr w:rsidR="00114C2F" w:rsidRPr="00DD7FA2" w:rsidTr="009A1012">
        <w:trPr>
          <w:cantSplit/>
          <w:trHeight w:val="227"/>
        </w:trPr>
        <w:tc>
          <w:tcPr>
            <w:tcW w:w="3095" w:type="dxa"/>
            <w:tcBorders>
              <w:top w:val="nil"/>
              <w:left w:val="single" w:sz="8" w:space="0" w:color="auto"/>
              <w:bottom w:val="single" w:sz="4" w:space="0" w:color="auto"/>
              <w:right w:val="single" w:sz="4" w:space="0" w:color="auto"/>
            </w:tcBorders>
            <w:shd w:val="clear" w:color="auto" w:fill="auto"/>
            <w:noWrap/>
            <w:vAlign w:val="bottom"/>
            <w:hideMark/>
          </w:tcPr>
          <w:p w:rsidR="00114C2F" w:rsidRPr="00DD7FA2" w:rsidRDefault="00114C2F" w:rsidP="00A25A45">
            <w:pPr>
              <w:keepNext/>
              <w:rPr>
                <w:rFonts w:asciiTheme="minorHAnsi" w:hAnsiTheme="minorHAnsi" w:cstheme="minorHAnsi"/>
                <w:color w:val="000000"/>
                <w:sz w:val="18"/>
                <w:szCs w:val="18"/>
              </w:rPr>
            </w:pPr>
            <w:r>
              <w:rPr>
                <w:rFonts w:asciiTheme="minorHAnsi" w:hAnsiTheme="minorHAnsi"/>
                <w:color w:val="000000"/>
                <w:sz w:val="18"/>
                <w:szCs w:val="18"/>
              </w:rPr>
              <w:t>Споживання пального</w:t>
            </w:r>
          </w:p>
        </w:tc>
        <w:tc>
          <w:tcPr>
            <w:tcW w:w="1281" w:type="dxa"/>
            <w:tcBorders>
              <w:top w:val="nil"/>
              <w:left w:val="nil"/>
              <w:bottom w:val="single" w:sz="4" w:space="0" w:color="auto"/>
              <w:right w:val="single" w:sz="4"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л</w:t>
            </w:r>
            <w:r w:rsidR="00A25A45">
              <w:rPr>
                <w:rFonts w:asciiTheme="minorHAnsi" w:hAnsiTheme="minorHAnsi"/>
                <w:color w:val="000000"/>
                <w:sz w:val="18"/>
                <w:szCs w:val="18"/>
              </w:rPr>
              <w:t>/</w:t>
            </w:r>
            <w:r>
              <w:rPr>
                <w:rFonts w:asciiTheme="minorHAnsi" w:hAnsiTheme="minorHAnsi"/>
                <w:color w:val="000000"/>
                <w:sz w:val="18"/>
                <w:szCs w:val="18"/>
              </w:rPr>
              <w:t>100 км</w:t>
            </w:r>
          </w:p>
        </w:tc>
        <w:tc>
          <w:tcPr>
            <w:tcW w:w="1652" w:type="dxa"/>
            <w:tcBorders>
              <w:top w:val="nil"/>
              <w:left w:val="nil"/>
              <w:bottom w:val="single" w:sz="4" w:space="0" w:color="auto"/>
              <w:right w:val="single" w:sz="4" w:space="0" w:color="auto"/>
            </w:tcBorders>
            <w:shd w:val="clear" w:color="auto" w:fill="auto"/>
            <w:noWrap/>
            <w:hideMark/>
          </w:tcPr>
          <w:p w:rsidR="00114C2F" w:rsidRPr="00DD7FA2" w:rsidRDefault="00114C2F" w:rsidP="00A25A45">
            <w:pPr>
              <w:keepNext/>
              <w:jc w:val="center"/>
              <w:rPr>
                <w:rFonts w:asciiTheme="minorHAnsi" w:hAnsiTheme="minorHAnsi" w:cstheme="minorHAnsi"/>
                <w:bCs/>
                <w:color w:val="000000"/>
                <w:sz w:val="18"/>
                <w:szCs w:val="18"/>
              </w:rPr>
            </w:pPr>
            <w:r>
              <w:rPr>
                <w:rFonts w:asciiTheme="minorHAnsi" w:hAnsiTheme="minorHAnsi"/>
                <w:bCs/>
                <w:color w:val="000000"/>
                <w:sz w:val="18"/>
                <w:szCs w:val="18"/>
              </w:rPr>
              <w:t>29,2*</w:t>
            </w:r>
          </w:p>
        </w:tc>
        <w:tc>
          <w:tcPr>
            <w:tcW w:w="1652" w:type="dxa"/>
            <w:tcBorders>
              <w:top w:val="nil"/>
              <w:left w:val="nil"/>
              <w:bottom w:val="single" w:sz="4" w:space="0" w:color="auto"/>
              <w:right w:val="single" w:sz="4"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36**</w:t>
            </w:r>
          </w:p>
        </w:tc>
        <w:tc>
          <w:tcPr>
            <w:tcW w:w="1652" w:type="dxa"/>
            <w:tcBorders>
              <w:top w:val="nil"/>
              <w:left w:val="nil"/>
              <w:bottom w:val="single" w:sz="4" w:space="0" w:color="auto"/>
              <w:right w:val="single" w:sz="8"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32,23**</w:t>
            </w:r>
          </w:p>
        </w:tc>
      </w:tr>
      <w:tr w:rsidR="00114C2F" w:rsidRPr="00DD7FA2" w:rsidTr="009A1012">
        <w:trPr>
          <w:cantSplit/>
          <w:trHeight w:val="227"/>
        </w:trPr>
        <w:tc>
          <w:tcPr>
            <w:tcW w:w="3095" w:type="dxa"/>
            <w:tcBorders>
              <w:top w:val="nil"/>
              <w:left w:val="single" w:sz="8" w:space="0" w:color="auto"/>
              <w:bottom w:val="single" w:sz="4" w:space="0" w:color="auto"/>
              <w:right w:val="single" w:sz="4" w:space="0" w:color="auto"/>
            </w:tcBorders>
            <w:shd w:val="clear" w:color="auto" w:fill="auto"/>
            <w:noWrap/>
            <w:vAlign w:val="bottom"/>
            <w:hideMark/>
          </w:tcPr>
          <w:p w:rsidR="00114C2F" w:rsidRPr="00DD7FA2" w:rsidRDefault="00114C2F" w:rsidP="00A25A45">
            <w:pPr>
              <w:keepNext/>
              <w:rPr>
                <w:rFonts w:asciiTheme="minorHAnsi" w:hAnsiTheme="minorHAnsi" w:cstheme="minorHAnsi"/>
                <w:color w:val="000000"/>
                <w:sz w:val="18"/>
                <w:szCs w:val="18"/>
              </w:rPr>
            </w:pPr>
            <w:r>
              <w:rPr>
                <w:rFonts w:asciiTheme="minorHAnsi" w:hAnsiTheme="minorHAnsi"/>
                <w:color w:val="000000"/>
                <w:sz w:val="18"/>
                <w:szCs w:val="18"/>
              </w:rPr>
              <w:t>Од.вартість пального</w:t>
            </w:r>
          </w:p>
        </w:tc>
        <w:tc>
          <w:tcPr>
            <w:tcW w:w="1281" w:type="dxa"/>
            <w:tcBorders>
              <w:top w:val="nil"/>
              <w:left w:val="nil"/>
              <w:bottom w:val="single" w:sz="4" w:space="0" w:color="auto"/>
              <w:right w:val="single" w:sz="4" w:space="0" w:color="auto"/>
            </w:tcBorders>
            <w:shd w:val="clear" w:color="auto" w:fill="auto"/>
            <w:noWrap/>
            <w:vAlign w:val="bottom"/>
            <w:hideMark/>
          </w:tcPr>
          <w:p w:rsidR="00114C2F" w:rsidRPr="00CE08F2" w:rsidRDefault="00C60FCD"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Євро/м</w:t>
            </w:r>
            <w:r w:rsidRPr="009A1012">
              <w:rPr>
                <w:rFonts w:asciiTheme="minorHAnsi" w:hAnsiTheme="minorHAnsi"/>
                <w:color w:val="000000"/>
                <w:sz w:val="18"/>
                <w:szCs w:val="18"/>
                <w:vertAlign w:val="superscript"/>
              </w:rPr>
              <w:t>3</w:t>
            </w:r>
            <w:r>
              <w:rPr>
                <w:rFonts w:asciiTheme="minorHAnsi" w:hAnsiTheme="minorHAnsi"/>
                <w:color w:val="000000"/>
                <w:sz w:val="18"/>
                <w:szCs w:val="18"/>
              </w:rPr>
              <w:t xml:space="preserve"> або Євро/л</w:t>
            </w:r>
          </w:p>
        </w:tc>
        <w:tc>
          <w:tcPr>
            <w:tcW w:w="1652" w:type="dxa"/>
            <w:tcBorders>
              <w:top w:val="nil"/>
              <w:left w:val="nil"/>
              <w:bottom w:val="single" w:sz="4" w:space="0" w:color="auto"/>
              <w:right w:val="single" w:sz="4" w:space="0" w:color="auto"/>
            </w:tcBorders>
            <w:shd w:val="clear" w:color="auto" w:fill="auto"/>
            <w:noWrap/>
            <w:hideMark/>
          </w:tcPr>
          <w:p w:rsidR="00114C2F" w:rsidRPr="00DD7FA2" w:rsidRDefault="00114C2F" w:rsidP="00A25A45">
            <w:pPr>
              <w:keepNext/>
              <w:jc w:val="center"/>
              <w:rPr>
                <w:rFonts w:asciiTheme="minorHAnsi" w:hAnsiTheme="minorHAnsi" w:cstheme="minorHAnsi"/>
                <w:bCs/>
                <w:color w:val="000000"/>
                <w:sz w:val="18"/>
                <w:szCs w:val="18"/>
              </w:rPr>
            </w:pPr>
            <w:r>
              <w:rPr>
                <w:rFonts w:asciiTheme="minorHAnsi" w:hAnsiTheme="minorHAnsi"/>
                <w:bCs/>
                <w:color w:val="000000"/>
                <w:sz w:val="18"/>
                <w:szCs w:val="18"/>
              </w:rPr>
              <w:t>0,35</w:t>
            </w:r>
          </w:p>
        </w:tc>
        <w:tc>
          <w:tcPr>
            <w:tcW w:w="1652" w:type="dxa"/>
            <w:tcBorders>
              <w:top w:val="nil"/>
              <w:left w:val="nil"/>
              <w:bottom w:val="single" w:sz="4" w:space="0" w:color="auto"/>
              <w:right w:val="single" w:sz="4"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0,80</w:t>
            </w:r>
          </w:p>
        </w:tc>
        <w:tc>
          <w:tcPr>
            <w:tcW w:w="1652" w:type="dxa"/>
            <w:tcBorders>
              <w:top w:val="nil"/>
              <w:left w:val="nil"/>
              <w:bottom w:val="single" w:sz="4" w:space="0" w:color="auto"/>
              <w:right w:val="single" w:sz="8"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0,81</w:t>
            </w:r>
          </w:p>
        </w:tc>
      </w:tr>
      <w:tr w:rsidR="00114C2F" w:rsidRPr="00DD7FA2" w:rsidTr="009A1012">
        <w:trPr>
          <w:cantSplit/>
          <w:trHeight w:val="227"/>
        </w:trPr>
        <w:tc>
          <w:tcPr>
            <w:tcW w:w="3095" w:type="dxa"/>
            <w:tcBorders>
              <w:top w:val="nil"/>
              <w:left w:val="single" w:sz="8" w:space="0" w:color="auto"/>
              <w:bottom w:val="single" w:sz="4" w:space="0" w:color="auto"/>
              <w:right w:val="single" w:sz="4" w:space="0" w:color="auto"/>
            </w:tcBorders>
            <w:shd w:val="clear" w:color="auto" w:fill="auto"/>
            <w:noWrap/>
            <w:vAlign w:val="bottom"/>
            <w:hideMark/>
          </w:tcPr>
          <w:p w:rsidR="00114C2F" w:rsidRPr="00DD7FA2" w:rsidRDefault="00114C2F" w:rsidP="00A25A45">
            <w:pPr>
              <w:keepNext/>
              <w:rPr>
                <w:rFonts w:asciiTheme="minorHAnsi" w:hAnsiTheme="minorHAnsi" w:cstheme="minorHAnsi"/>
                <w:color w:val="000000"/>
                <w:sz w:val="18"/>
                <w:szCs w:val="18"/>
              </w:rPr>
            </w:pPr>
            <w:r>
              <w:rPr>
                <w:rFonts w:asciiTheme="minorHAnsi" w:hAnsiTheme="minorHAnsi"/>
                <w:color w:val="000000"/>
                <w:sz w:val="18"/>
                <w:szCs w:val="18"/>
              </w:rPr>
              <w:t>Пробіг</w:t>
            </w:r>
          </w:p>
        </w:tc>
        <w:tc>
          <w:tcPr>
            <w:tcW w:w="1281" w:type="dxa"/>
            <w:tcBorders>
              <w:top w:val="nil"/>
              <w:left w:val="nil"/>
              <w:bottom w:val="single" w:sz="4" w:space="0" w:color="auto"/>
              <w:right w:val="single" w:sz="4"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км/рік</w:t>
            </w:r>
          </w:p>
        </w:tc>
        <w:tc>
          <w:tcPr>
            <w:tcW w:w="1652" w:type="dxa"/>
            <w:tcBorders>
              <w:top w:val="nil"/>
              <w:left w:val="nil"/>
              <w:bottom w:val="single" w:sz="4" w:space="0" w:color="auto"/>
              <w:right w:val="single" w:sz="4" w:space="0" w:color="auto"/>
            </w:tcBorders>
            <w:shd w:val="clear" w:color="auto" w:fill="auto"/>
            <w:noWrap/>
            <w:hideMark/>
          </w:tcPr>
          <w:p w:rsidR="00114C2F" w:rsidRPr="00DD7FA2" w:rsidRDefault="00114C2F" w:rsidP="00A25A45">
            <w:pPr>
              <w:keepNext/>
              <w:jc w:val="center"/>
              <w:rPr>
                <w:rFonts w:asciiTheme="minorHAnsi" w:hAnsiTheme="minorHAnsi" w:cstheme="minorHAnsi"/>
                <w:bCs/>
                <w:color w:val="000000"/>
                <w:sz w:val="18"/>
                <w:szCs w:val="18"/>
              </w:rPr>
            </w:pPr>
            <w:r>
              <w:rPr>
                <w:rFonts w:asciiTheme="minorHAnsi" w:hAnsiTheme="minorHAnsi"/>
                <w:bCs/>
                <w:color w:val="000000"/>
                <w:sz w:val="18"/>
                <w:szCs w:val="18"/>
              </w:rPr>
              <w:t>14 900</w:t>
            </w:r>
          </w:p>
        </w:tc>
        <w:tc>
          <w:tcPr>
            <w:tcW w:w="1652" w:type="dxa"/>
            <w:tcBorders>
              <w:top w:val="nil"/>
              <w:left w:val="nil"/>
              <w:bottom w:val="single" w:sz="4" w:space="0" w:color="auto"/>
              <w:right w:val="single" w:sz="4"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11 000</w:t>
            </w:r>
          </w:p>
        </w:tc>
        <w:tc>
          <w:tcPr>
            <w:tcW w:w="1652" w:type="dxa"/>
            <w:tcBorders>
              <w:top w:val="nil"/>
              <w:left w:val="nil"/>
              <w:bottom w:val="single" w:sz="4" w:space="0" w:color="auto"/>
              <w:right w:val="single" w:sz="8"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10 500</w:t>
            </w:r>
          </w:p>
        </w:tc>
      </w:tr>
      <w:tr w:rsidR="00114C2F" w:rsidRPr="00DD7FA2" w:rsidTr="009A1012">
        <w:trPr>
          <w:cantSplit/>
          <w:trHeight w:val="227"/>
        </w:trPr>
        <w:tc>
          <w:tcPr>
            <w:tcW w:w="3095" w:type="dxa"/>
            <w:tcBorders>
              <w:top w:val="nil"/>
              <w:left w:val="single" w:sz="8" w:space="0" w:color="auto"/>
              <w:bottom w:val="single" w:sz="4" w:space="0" w:color="auto"/>
              <w:right w:val="single" w:sz="4" w:space="0" w:color="auto"/>
            </w:tcBorders>
            <w:shd w:val="clear" w:color="auto" w:fill="auto"/>
            <w:noWrap/>
            <w:vAlign w:val="bottom"/>
            <w:hideMark/>
          </w:tcPr>
          <w:p w:rsidR="00114C2F" w:rsidRPr="00DD7FA2" w:rsidRDefault="00114C2F" w:rsidP="00A25A45">
            <w:pPr>
              <w:keepNext/>
              <w:rPr>
                <w:rFonts w:asciiTheme="minorHAnsi" w:hAnsiTheme="minorHAnsi" w:cstheme="minorHAnsi"/>
                <w:color w:val="000000"/>
                <w:sz w:val="18"/>
                <w:szCs w:val="18"/>
              </w:rPr>
            </w:pPr>
            <w:r>
              <w:rPr>
                <w:rFonts w:asciiTheme="minorHAnsi" w:hAnsiTheme="minorHAnsi"/>
                <w:color w:val="000000"/>
                <w:sz w:val="18"/>
                <w:szCs w:val="18"/>
              </w:rPr>
              <w:t>Вартість пального до</w:t>
            </w:r>
          </w:p>
        </w:tc>
        <w:tc>
          <w:tcPr>
            <w:tcW w:w="1281" w:type="dxa"/>
            <w:tcBorders>
              <w:top w:val="nil"/>
              <w:left w:val="nil"/>
              <w:bottom w:val="single" w:sz="4" w:space="0" w:color="auto"/>
              <w:right w:val="single" w:sz="4" w:space="0" w:color="auto"/>
            </w:tcBorders>
            <w:shd w:val="clear" w:color="auto" w:fill="auto"/>
            <w:noWrap/>
            <w:vAlign w:val="bottom"/>
            <w:hideMark/>
          </w:tcPr>
          <w:p w:rsidR="00114C2F" w:rsidRPr="00DD7FA2" w:rsidRDefault="00C60FCD" w:rsidP="009A1012">
            <w:pPr>
              <w:keepNext/>
              <w:jc w:val="center"/>
              <w:rPr>
                <w:rFonts w:asciiTheme="minorHAnsi" w:hAnsiTheme="minorHAnsi" w:cstheme="minorHAnsi"/>
                <w:color w:val="000000"/>
                <w:sz w:val="18"/>
                <w:szCs w:val="18"/>
              </w:rPr>
            </w:pPr>
            <w:r>
              <w:rPr>
                <w:rFonts w:asciiTheme="minorHAnsi" w:hAnsiTheme="minorHAnsi"/>
                <w:color w:val="000000"/>
                <w:sz w:val="18"/>
                <w:szCs w:val="18"/>
              </w:rPr>
              <w:t>Євро</w:t>
            </w:r>
            <w:r w:rsidR="00A25A45">
              <w:rPr>
                <w:rFonts w:asciiTheme="minorHAnsi" w:hAnsiTheme="minorHAnsi"/>
                <w:color w:val="000000"/>
                <w:sz w:val="18"/>
                <w:szCs w:val="18"/>
              </w:rPr>
              <w:t>/</w:t>
            </w:r>
            <w:r w:rsidR="009A1012">
              <w:rPr>
                <w:rFonts w:asciiTheme="minorHAnsi" w:hAnsiTheme="minorHAnsi"/>
                <w:color w:val="000000"/>
                <w:sz w:val="18"/>
                <w:szCs w:val="18"/>
              </w:rPr>
              <w:t xml:space="preserve"> ТЗ </w:t>
            </w:r>
            <w:r>
              <w:rPr>
                <w:rFonts w:asciiTheme="minorHAnsi" w:hAnsiTheme="minorHAnsi"/>
                <w:color w:val="000000"/>
                <w:sz w:val="18"/>
                <w:szCs w:val="18"/>
              </w:rPr>
              <w:t>/рік</w:t>
            </w:r>
          </w:p>
        </w:tc>
        <w:tc>
          <w:tcPr>
            <w:tcW w:w="1652" w:type="dxa"/>
            <w:tcBorders>
              <w:top w:val="nil"/>
              <w:left w:val="nil"/>
              <w:bottom w:val="single" w:sz="4" w:space="0" w:color="auto"/>
              <w:right w:val="single" w:sz="4" w:space="0" w:color="auto"/>
            </w:tcBorders>
            <w:shd w:val="clear" w:color="auto" w:fill="auto"/>
            <w:noWrap/>
            <w:hideMark/>
          </w:tcPr>
          <w:p w:rsidR="00114C2F" w:rsidRPr="00DD7FA2" w:rsidRDefault="00114C2F" w:rsidP="00A25A45">
            <w:pPr>
              <w:keepNext/>
              <w:jc w:val="center"/>
              <w:rPr>
                <w:rFonts w:asciiTheme="minorHAnsi" w:hAnsiTheme="minorHAnsi" w:cstheme="minorHAnsi"/>
                <w:bCs/>
                <w:color w:val="000000"/>
                <w:sz w:val="18"/>
                <w:szCs w:val="18"/>
              </w:rPr>
            </w:pPr>
            <w:r>
              <w:rPr>
                <w:rFonts w:asciiTheme="minorHAnsi" w:hAnsiTheme="minorHAnsi"/>
                <w:bCs/>
                <w:color w:val="000000"/>
                <w:sz w:val="18"/>
                <w:szCs w:val="18"/>
              </w:rPr>
              <w:t>1 544</w:t>
            </w:r>
          </w:p>
        </w:tc>
        <w:tc>
          <w:tcPr>
            <w:tcW w:w="1652" w:type="dxa"/>
            <w:tcBorders>
              <w:top w:val="nil"/>
              <w:left w:val="nil"/>
              <w:bottom w:val="single" w:sz="4" w:space="0" w:color="auto"/>
              <w:right w:val="single" w:sz="4"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3 153</w:t>
            </w:r>
          </w:p>
        </w:tc>
        <w:tc>
          <w:tcPr>
            <w:tcW w:w="1652" w:type="dxa"/>
            <w:tcBorders>
              <w:top w:val="nil"/>
              <w:left w:val="nil"/>
              <w:bottom w:val="single" w:sz="4" w:space="0" w:color="auto"/>
              <w:right w:val="single" w:sz="8"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2 729</w:t>
            </w:r>
          </w:p>
        </w:tc>
      </w:tr>
      <w:tr w:rsidR="00114C2F" w:rsidRPr="00DD7FA2" w:rsidTr="009A1012">
        <w:trPr>
          <w:cantSplit/>
          <w:trHeight w:val="227"/>
        </w:trPr>
        <w:tc>
          <w:tcPr>
            <w:tcW w:w="3095" w:type="dxa"/>
            <w:tcBorders>
              <w:top w:val="nil"/>
              <w:left w:val="single" w:sz="8" w:space="0" w:color="auto"/>
              <w:bottom w:val="single" w:sz="4" w:space="0" w:color="auto"/>
              <w:right w:val="single" w:sz="4" w:space="0" w:color="auto"/>
            </w:tcBorders>
            <w:shd w:val="clear" w:color="auto" w:fill="auto"/>
            <w:noWrap/>
            <w:vAlign w:val="bottom"/>
            <w:hideMark/>
          </w:tcPr>
          <w:p w:rsidR="00114C2F" w:rsidRPr="00DD7FA2" w:rsidRDefault="00114C2F" w:rsidP="00A25A45">
            <w:pPr>
              <w:keepNext/>
              <w:rPr>
                <w:rFonts w:asciiTheme="minorHAnsi" w:hAnsiTheme="minorHAnsi" w:cstheme="minorHAnsi"/>
                <w:color w:val="000000"/>
                <w:sz w:val="18"/>
                <w:szCs w:val="18"/>
              </w:rPr>
            </w:pPr>
            <w:r>
              <w:rPr>
                <w:rFonts w:asciiTheme="minorHAnsi" w:hAnsiTheme="minorHAnsi"/>
                <w:color w:val="000000"/>
                <w:sz w:val="18"/>
                <w:szCs w:val="18"/>
              </w:rPr>
              <w:t>Загальна вартість пального до</w:t>
            </w:r>
          </w:p>
        </w:tc>
        <w:tc>
          <w:tcPr>
            <w:tcW w:w="1281" w:type="dxa"/>
            <w:tcBorders>
              <w:top w:val="nil"/>
              <w:left w:val="nil"/>
              <w:bottom w:val="single" w:sz="4" w:space="0" w:color="auto"/>
              <w:right w:val="single" w:sz="4" w:space="0" w:color="auto"/>
            </w:tcBorders>
            <w:shd w:val="clear" w:color="auto" w:fill="auto"/>
            <w:noWrap/>
            <w:vAlign w:val="bottom"/>
            <w:hideMark/>
          </w:tcPr>
          <w:p w:rsidR="00114C2F" w:rsidRPr="00DD7FA2" w:rsidRDefault="00C60FCD"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Євро/рік</w:t>
            </w:r>
          </w:p>
        </w:tc>
        <w:tc>
          <w:tcPr>
            <w:tcW w:w="1652" w:type="dxa"/>
            <w:tcBorders>
              <w:top w:val="nil"/>
              <w:left w:val="nil"/>
              <w:bottom w:val="single" w:sz="4" w:space="0" w:color="auto"/>
              <w:right w:val="single" w:sz="4" w:space="0" w:color="auto"/>
            </w:tcBorders>
            <w:shd w:val="clear" w:color="auto" w:fill="auto"/>
            <w:noWrap/>
            <w:hideMark/>
          </w:tcPr>
          <w:p w:rsidR="00114C2F" w:rsidRPr="00DD7FA2" w:rsidRDefault="00114C2F" w:rsidP="00A25A45">
            <w:pPr>
              <w:keepNext/>
              <w:jc w:val="center"/>
              <w:rPr>
                <w:rFonts w:asciiTheme="minorHAnsi" w:hAnsiTheme="minorHAnsi" w:cstheme="minorHAnsi"/>
                <w:bCs/>
                <w:color w:val="000000"/>
                <w:sz w:val="18"/>
                <w:szCs w:val="18"/>
              </w:rPr>
            </w:pPr>
            <w:r>
              <w:rPr>
                <w:rFonts w:asciiTheme="minorHAnsi" w:hAnsiTheme="minorHAnsi"/>
                <w:bCs/>
                <w:color w:val="000000"/>
                <w:sz w:val="18"/>
                <w:szCs w:val="18"/>
              </w:rPr>
              <w:t>4 631</w:t>
            </w:r>
          </w:p>
        </w:tc>
        <w:tc>
          <w:tcPr>
            <w:tcW w:w="1652" w:type="dxa"/>
            <w:tcBorders>
              <w:top w:val="nil"/>
              <w:left w:val="nil"/>
              <w:bottom w:val="single" w:sz="4" w:space="0" w:color="auto"/>
              <w:right w:val="single" w:sz="4"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12 613</w:t>
            </w:r>
          </w:p>
        </w:tc>
        <w:tc>
          <w:tcPr>
            <w:tcW w:w="1652" w:type="dxa"/>
            <w:tcBorders>
              <w:top w:val="nil"/>
              <w:left w:val="nil"/>
              <w:bottom w:val="single" w:sz="4" w:space="0" w:color="auto"/>
              <w:right w:val="single" w:sz="8"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2 729</w:t>
            </w:r>
          </w:p>
        </w:tc>
      </w:tr>
      <w:tr w:rsidR="00114C2F" w:rsidRPr="00DD7FA2" w:rsidTr="009A1012">
        <w:trPr>
          <w:cantSplit/>
          <w:trHeight w:val="227"/>
        </w:trPr>
        <w:tc>
          <w:tcPr>
            <w:tcW w:w="3095" w:type="dxa"/>
            <w:tcBorders>
              <w:top w:val="nil"/>
              <w:left w:val="single" w:sz="8" w:space="0" w:color="auto"/>
              <w:bottom w:val="single" w:sz="4" w:space="0" w:color="auto"/>
              <w:right w:val="single" w:sz="4" w:space="0" w:color="auto"/>
            </w:tcBorders>
            <w:shd w:val="clear" w:color="auto" w:fill="auto"/>
            <w:noWrap/>
            <w:vAlign w:val="bottom"/>
            <w:hideMark/>
          </w:tcPr>
          <w:p w:rsidR="00114C2F" w:rsidRPr="00DD7FA2" w:rsidRDefault="00114C2F" w:rsidP="00A25A45">
            <w:pPr>
              <w:keepNext/>
              <w:rPr>
                <w:rFonts w:asciiTheme="minorHAnsi" w:hAnsiTheme="minorHAnsi" w:cstheme="minorHAnsi"/>
                <w:color w:val="000000"/>
                <w:sz w:val="18"/>
                <w:szCs w:val="18"/>
              </w:rPr>
            </w:pPr>
            <w:r>
              <w:rPr>
                <w:rFonts w:asciiTheme="minorHAnsi" w:hAnsiTheme="minorHAnsi"/>
                <w:color w:val="000000"/>
                <w:sz w:val="18"/>
                <w:szCs w:val="18"/>
              </w:rPr>
              <w:t>Споживання пального нового транспорту</w:t>
            </w:r>
          </w:p>
        </w:tc>
        <w:tc>
          <w:tcPr>
            <w:tcW w:w="1281" w:type="dxa"/>
            <w:tcBorders>
              <w:top w:val="nil"/>
              <w:left w:val="nil"/>
              <w:bottom w:val="single" w:sz="4" w:space="0" w:color="auto"/>
              <w:right w:val="single" w:sz="4"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л</w:t>
            </w:r>
            <w:r w:rsidR="00A25A45">
              <w:rPr>
                <w:rFonts w:asciiTheme="minorHAnsi" w:hAnsiTheme="minorHAnsi"/>
                <w:color w:val="000000"/>
                <w:sz w:val="18"/>
                <w:szCs w:val="18"/>
              </w:rPr>
              <w:t>/</w:t>
            </w:r>
            <w:r>
              <w:rPr>
                <w:rFonts w:asciiTheme="minorHAnsi" w:hAnsiTheme="minorHAnsi"/>
                <w:color w:val="000000"/>
                <w:sz w:val="18"/>
                <w:szCs w:val="18"/>
              </w:rPr>
              <w:t>100 км</w:t>
            </w:r>
          </w:p>
        </w:tc>
        <w:tc>
          <w:tcPr>
            <w:tcW w:w="1652" w:type="dxa"/>
            <w:tcBorders>
              <w:top w:val="nil"/>
              <w:left w:val="nil"/>
              <w:bottom w:val="single" w:sz="4" w:space="0" w:color="auto"/>
              <w:right w:val="single" w:sz="4" w:space="0" w:color="auto"/>
            </w:tcBorders>
            <w:shd w:val="clear" w:color="auto" w:fill="auto"/>
            <w:noWrap/>
            <w:hideMark/>
          </w:tcPr>
          <w:p w:rsidR="00114C2F" w:rsidRPr="00DD7FA2" w:rsidRDefault="00114C2F" w:rsidP="00A25A45">
            <w:pPr>
              <w:keepNext/>
              <w:jc w:val="center"/>
              <w:rPr>
                <w:rFonts w:asciiTheme="minorHAnsi" w:hAnsiTheme="minorHAnsi" w:cstheme="minorHAnsi"/>
                <w:bCs/>
                <w:color w:val="000000"/>
                <w:sz w:val="18"/>
                <w:szCs w:val="18"/>
              </w:rPr>
            </w:pPr>
            <w:r>
              <w:rPr>
                <w:rFonts w:asciiTheme="minorHAnsi" w:hAnsiTheme="minorHAnsi"/>
                <w:bCs/>
                <w:color w:val="000000"/>
                <w:sz w:val="18"/>
                <w:szCs w:val="18"/>
              </w:rPr>
              <w:t>9,2</w:t>
            </w:r>
          </w:p>
        </w:tc>
        <w:tc>
          <w:tcPr>
            <w:tcW w:w="1652" w:type="dxa"/>
            <w:tcBorders>
              <w:top w:val="nil"/>
              <w:left w:val="nil"/>
              <w:bottom w:val="single" w:sz="4" w:space="0" w:color="auto"/>
              <w:right w:val="single" w:sz="4"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9,3</w:t>
            </w:r>
          </w:p>
        </w:tc>
        <w:tc>
          <w:tcPr>
            <w:tcW w:w="1652" w:type="dxa"/>
            <w:tcBorders>
              <w:top w:val="nil"/>
              <w:left w:val="nil"/>
              <w:bottom w:val="single" w:sz="4" w:space="0" w:color="auto"/>
              <w:right w:val="single" w:sz="8"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20,5</w:t>
            </w:r>
          </w:p>
        </w:tc>
      </w:tr>
      <w:tr w:rsidR="00114C2F" w:rsidRPr="00DD7FA2" w:rsidTr="009A1012">
        <w:trPr>
          <w:cantSplit/>
          <w:trHeight w:val="227"/>
        </w:trPr>
        <w:tc>
          <w:tcPr>
            <w:tcW w:w="3095" w:type="dxa"/>
            <w:tcBorders>
              <w:top w:val="nil"/>
              <w:left w:val="single" w:sz="8" w:space="0" w:color="auto"/>
              <w:bottom w:val="single" w:sz="4" w:space="0" w:color="auto"/>
              <w:right w:val="single" w:sz="4" w:space="0" w:color="auto"/>
            </w:tcBorders>
            <w:shd w:val="clear" w:color="auto" w:fill="auto"/>
            <w:noWrap/>
            <w:vAlign w:val="bottom"/>
            <w:hideMark/>
          </w:tcPr>
          <w:p w:rsidR="00114C2F" w:rsidRPr="00DD7FA2" w:rsidRDefault="00114C2F" w:rsidP="00A25A45">
            <w:pPr>
              <w:keepNext/>
              <w:rPr>
                <w:rFonts w:asciiTheme="minorHAnsi" w:hAnsiTheme="minorHAnsi" w:cstheme="minorHAnsi"/>
                <w:color w:val="000000"/>
                <w:sz w:val="18"/>
                <w:szCs w:val="18"/>
              </w:rPr>
            </w:pPr>
            <w:r>
              <w:rPr>
                <w:rFonts w:asciiTheme="minorHAnsi" w:hAnsiTheme="minorHAnsi"/>
                <w:color w:val="000000"/>
                <w:sz w:val="18"/>
                <w:szCs w:val="18"/>
              </w:rPr>
              <w:t>Од.вартість пального</w:t>
            </w:r>
          </w:p>
        </w:tc>
        <w:tc>
          <w:tcPr>
            <w:tcW w:w="1281" w:type="dxa"/>
            <w:tcBorders>
              <w:top w:val="nil"/>
              <w:left w:val="nil"/>
              <w:bottom w:val="single" w:sz="4" w:space="0" w:color="auto"/>
              <w:right w:val="single" w:sz="4" w:space="0" w:color="auto"/>
            </w:tcBorders>
            <w:shd w:val="clear" w:color="auto" w:fill="auto"/>
            <w:noWrap/>
            <w:vAlign w:val="bottom"/>
            <w:hideMark/>
          </w:tcPr>
          <w:p w:rsidR="00114C2F" w:rsidRPr="00CE08F2" w:rsidRDefault="00C60FCD"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Євро/м</w:t>
            </w:r>
            <w:r w:rsidRPr="009A1012">
              <w:rPr>
                <w:rFonts w:asciiTheme="minorHAnsi" w:hAnsiTheme="minorHAnsi"/>
                <w:color w:val="000000"/>
                <w:sz w:val="18"/>
                <w:szCs w:val="18"/>
                <w:vertAlign w:val="superscript"/>
              </w:rPr>
              <w:t>3</w:t>
            </w:r>
            <w:r>
              <w:rPr>
                <w:rFonts w:asciiTheme="minorHAnsi" w:hAnsiTheme="minorHAnsi"/>
                <w:color w:val="000000"/>
                <w:sz w:val="18"/>
                <w:szCs w:val="18"/>
              </w:rPr>
              <w:t xml:space="preserve"> або Євро/л</w:t>
            </w:r>
          </w:p>
        </w:tc>
        <w:tc>
          <w:tcPr>
            <w:tcW w:w="1652" w:type="dxa"/>
            <w:tcBorders>
              <w:top w:val="nil"/>
              <w:left w:val="nil"/>
              <w:bottom w:val="single" w:sz="4" w:space="0" w:color="auto"/>
              <w:right w:val="single" w:sz="4" w:space="0" w:color="auto"/>
            </w:tcBorders>
            <w:shd w:val="clear" w:color="auto" w:fill="auto"/>
            <w:noWrap/>
            <w:hideMark/>
          </w:tcPr>
          <w:p w:rsidR="00114C2F" w:rsidRPr="00DD7FA2" w:rsidRDefault="00114C2F" w:rsidP="00A25A45">
            <w:pPr>
              <w:keepNext/>
              <w:jc w:val="center"/>
              <w:rPr>
                <w:rFonts w:asciiTheme="minorHAnsi" w:hAnsiTheme="minorHAnsi" w:cstheme="minorHAnsi"/>
                <w:bCs/>
                <w:color w:val="000000"/>
                <w:sz w:val="18"/>
                <w:szCs w:val="18"/>
              </w:rPr>
            </w:pPr>
            <w:r>
              <w:rPr>
                <w:rFonts w:asciiTheme="minorHAnsi" w:hAnsiTheme="minorHAnsi"/>
                <w:bCs/>
                <w:color w:val="000000"/>
                <w:sz w:val="18"/>
                <w:szCs w:val="18"/>
              </w:rPr>
              <w:t>0,81</w:t>
            </w:r>
          </w:p>
        </w:tc>
        <w:tc>
          <w:tcPr>
            <w:tcW w:w="1652" w:type="dxa"/>
            <w:tcBorders>
              <w:top w:val="nil"/>
              <w:left w:val="nil"/>
              <w:bottom w:val="single" w:sz="4" w:space="0" w:color="auto"/>
              <w:right w:val="single" w:sz="4"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0,81</w:t>
            </w:r>
          </w:p>
        </w:tc>
        <w:tc>
          <w:tcPr>
            <w:tcW w:w="1652" w:type="dxa"/>
            <w:tcBorders>
              <w:top w:val="nil"/>
              <w:left w:val="nil"/>
              <w:bottom w:val="single" w:sz="4" w:space="0" w:color="auto"/>
              <w:right w:val="single" w:sz="8"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0,81</w:t>
            </w:r>
          </w:p>
        </w:tc>
      </w:tr>
      <w:tr w:rsidR="00114C2F" w:rsidRPr="00DD7FA2" w:rsidTr="009A1012">
        <w:trPr>
          <w:cantSplit/>
          <w:trHeight w:val="227"/>
        </w:trPr>
        <w:tc>
          <w:tcPr>
            <w:tcW w:w="3095" w:type="dxa"/>
            <w:tcBorders>
              <w:top w:val="nil"/>
              <w:left w:val="single" w:sz="8" w:space="0" w:color="auto"/>
              <w:bottom w:val="single" w:sz="4" w:space="0" w:color="auto"/>
              <w:right w:val="single" w:sz="4" w:space="0" w:color="auto"/>
            </w:tcBorders>
            <w:shd w:val="clear" w:color="auto" w:fill="auto"/>
            <w:noWrap/>
            <w:vAlign w:val="bottom"/>
            <w:hideMark/>
          </w:tcPr>
          <w:p w:rsidR="00114C2F" w:rsidRPr="00DD7FA2" w:rsidRDefault="00114C2F" w:rsidP="00A25A45">
            <w:pPr>
              <w:keepNext/>
              <w:rPr>
                <w:rFonts w:asciiTheme="minorHAnsi" w:hAnsiTheme="minorHAnsi" w:cstheme="minorHAnsi"/>
                <w:color w:val="000000"/>
                <w:sz w:val="18"/>
                <w:szCs w:val="18"/>
              </w:rPr>
            </w:pPr>
            <w:r>
              <w:rPr>
                <w:rFonts w:asciiTheme="minorHAnsi" w:hAnsiTheme="minorHAnsi"/>
                <w:color w:val="000000"/>
                <w:sz w:val="18"/>
                <w:szCs w:val="18"/>
              </w:rPr>
              <w:t>Вартість пального після</w:t>
            </w:r>
          </w:p>
        </w:tc>
        <w:tc>
          <w:tcPr>
            <w:tcW w:w="1281" w:type="dxa"/>
            <w:tcBorders>
              <w:top w:val="nil"/>
              <w:left w:val="nil"/>
              <w:bottom w:val="single" w:sz="4" w:space="0" w:color="auto"/>
              <w:right w:val="single" w:sz="4" w:space="0" w:color="auto"/>
            </w:tcBorders>
            <w:shd w:val="clear" w:color="auto" w:fill="auto"/>
            <w:noWrap/>
            <w:vAlign w:val="bottom"/>
            <w:hideMark/>
          </w:tcPr>
          <w:p w:rsidR="00114C2F" w:rsidRPr="00DD7FA2" w:rsidRDefault="00C60FCD" w:rsidP="009A1012">
            <w:pPr>
              <w:keepNext/>
              <w:jc w:val="center"/>
              <w:rPr>
                <w:rFonts w:asciiTheme="minorHAnsi" w:hAnsiTheme="minorHAnsi" w:cstheme="minorHAnsi"/>
                <w:color w:val="000000"/>
                <w:sz w:val="18"/>
                <w:szCs w:val="18"/>
              </w:rPr>
            </w:pPr>
            <w:r>
              <w:rPr>
                <w:rFonts w:asciiTheme="minorHAnsi" w:hAnsiTheme="minorHAnsi"/>
                <w:color w:val="000000"/>
                <w:sz w:val="18"/>
                <w:szCs w:val="18"/>
              </w:rPr>
              <w:t>Євро</w:t>
            </w:r>
            <w:r w:rsidR="00A25A45">
              <w:rPr>
                <w:rFonts w:asciiTheme="minorHAnsi" w:hAnsiTheme="minorHAnsi"/>
                <w:color w:val="000000"/>
                <w:sz w:val="18"/>
                <w:szCs w:val="18"/>
              </w:rPr>
              <w:t>/</w:t>
            </w:r>
            <w:r w:rsidR="009A1012">
              <w:rPr>
                <w:rFonts w:asciiTheme="minorHAnsi" w:hAnsiTheme="minorHAnsi"/>
                <w:color w:val="000000"/>
                <w:sz w:val="18"/>
                <w:szCs w:val="18"/>
              </w:rPr>
              <w:t>ТЗ</w:t>
            </w:r>
            <w:r>
              <w:rPr>
                <w:rFonts w:asciiTheme="minorHAnsi" w:hAnsiTheme="minorHAnsi"/>
                <w:color w:val="000000"/>
                <w:sz w:val="18"/>
                <w:szCs w:val="18"/>
              </w:rPr>
              <w:t>/рік</w:t>
            </w:r>
          </w:p>
        </w:tc>
        <w:tc>
          <w:tcPr>
            <w:tcW w:w="1652" w:type="dxa"/>
            <w:tcBorders>
              <w:top w:val="nil"/>
              <w:left w:val="nil"/>
              <w:bottom w:val="single" w:sz="4" w:space="0" w:color="auto"/>
              <w:right w:val="single" w:sz="4" w:space="0" w:color="auto"/>
            </w:tcBorders>
            <w:shd w:val="clear" w:color="auto" w:fill="auto"/>
            <w:noWrap/>
            <w:hideMark/>
          </w:tcPr>
          <w:p w:rsidR="00114C2F" w:rsidRPr="00DD7FA2" w:rsidRDefault="00114C2F" w:rsidP="00A25A45">
            <w:pPr>
              <w:keepNext/>
              <w:jc w:val="center"/>
              <w:rPr>
                <w:rFonts w:asciiTheme="minorHAnsi" w:hAnsiTheme="minorHAnsi" w:cstheme="minorHAnsi"/>
                <w:bCs/>
                <w:color w:val="000000"/>
                <w:sz w:val="18"/>
                <w:szCs w:val="18"/>
              </w:rPr>
            </w:pPr>
            <w:r>
              <w:rPr>
                <w:rFonts w:asciiTheme="minorHAnsi" w:hAnsiTheme="minorHAnsi"/>
                <w:bCs/>
                <w:color w:val="000000"/>
                <w:sz w:val="18"/>
                <w:szCs w:val="18"/>
              </w:rPr>
              <w:t>1 105</w:t>
            </w:r>
          </w:p>
        </w:tc>
        <w:tc>
          <w:tcPr>
            <w:tcW w:w="1652" w:type="dxa"/>
            <w:tcBorders>
              <w:top w:val="nil"/>
              <w:left w:val="nil"/>
              <w:bottom w:val="single" w:sz="4" w:space="0" w:color="auto"/>
              <w:right w:val="single" w:sz="4"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825</w:t>
            </w:r>
          </w:p>
        </w:tc>
        <w:tc>
          <w:tcPr>
            <w:tcW w:w="1652" w:type="dxa"/>
            <w:tcBorders>
              <w:top w:val="nil"/>
              <w:left w:val="nil"/>
              <w:bottom w:val="single" w:sz="4" w:space="0" w:color="auto"/>
              <w:right w:val="single" w:sz="8"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1 736</w:t>
            </w:r>
          </w:p>
        </w:tc>
      </w:tr>
      <w:tr w:rsidR="00114C2F" w:rsidRPr="00DD7FA2" w:rsidTr="009A1012">
        <w:trPr>
          <w:cantSplit/>
          <w:trHeight w:val="227"/>
        </w:trPr>
        <w:tc>
          <w:tcPr>
            <w:tcW w:w="3095" w:type="dxa"/>
            <w:tcBorders>
              <w:top w:val="nil"/>
              <w:left w:val="single" w:sz="8" w:space="0" w:color="auto"/>
              <w:bottom w:val="single" w:sz="8" w:space="0" w:color="auto"/>
              <w:right w:val="single" w:sz="4" w:space="0" w:color="auto"/>
            </w:tcBorders>
            <w:shd w:val="clear" w:color="auto" w:fill="auto"/>
            <w:noWrap/>
            <w:vAlign w:val="bottom"/>
            <w:hideMark/>
          </w:tcPr>
          <w:p w:rsidR="00114C2F" w:rsidRPr="00DD7FA2" w:rsidRDefault="00114C2F" w:rsidP="00A25A45">
            <w:pPr>
              <w:keepNext/>
              <w:rPr>
                <w:rFonts w:asciiTheme="minorHAnsi" w:hAnsiTheme="minorHAnsi" w:cstheme="minorHAnsi"/>
                <w:color w:val="000000"/>
                <w:sz w:val="18"/>
                <w:szCs w:val="18"/>
              </w:rPr>
            </w:pPr>
            <w:r>
              <w:rPr>
                <w:rFonts w:asciiTheme="minorHAnsi" w:hAnsiTheme="minorHAnsi"/>
                <w:color w:val="000000"/>
                <w:sz w:val="18"/>
                <w:szCs w:val="18"/>
              </w:rPr>
              <w:t>Загальна вартість пального після</w:t>
            </w:r>
          </w:p>
        </w:tc>
        <w:tc>
          <w:tcPr>
            <w:tcW w:w="1281" w:type="dxa"/>
            <w:tcBorders>
              <w:top w:val="nil"/>
              <w:left w:val="nil"/>
              <w:bottom w:val="single" w:sz="8" w:space="0" w:color="auto"/>
              <w:right w:val="single" w:sz="4" w:space="0" w:color="auto"/>
            </w:tcBorders>
            <w:shd w:val="clear" w:color="auto" w:fill="auto"/>
            <w:noWrap/>
            <w:vAlign w:val="bottom"/>
            <w:hideMark/>
          </w:tcPr>
          <w:p w:rsidR="00114C2F" w:rsidRPr="00DD7FA2" w:rsidRDefault="00C60FCD"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Євро/рік</w:t>
            </w:r>
          </w:p>
        </w:tc>
        <w:tc>
          <w:tcPr>
            <w:tcW w:w="1652" w:type="dxa"/>
            <w:tcBorders>
              <w:top w:val="nil"/>
              <w:left w:val="nil"/>
              <w:bottom w:val="single" w:sz="8" w:space="0" w:color="auto"/>
              <w:right w:val="single" w:sz="4" w:space="0" w:color="auto"/>
            </w:tcBorders>
            <w:shd w:val="clear" w:color="auto" w:fill="auto"/>
            <w:noWrap/>
            <w:hideMark/>
          </w:tcPr>
          <w:p w:rsidR="00114C2F" w:rsidRPr="00DD7FA2" w:rsidRDefault="00114C2F" w:rsidP="00A25A45">
            <w:pPr>
              <w:keepNext/>
              <w:jc w:val="center"/>
              <w:rPr>
                <w:rFonts w:asciiTheme="minorHAnsi" w:hAnsiTheme="minorHAnsi" w:cstheme="minorHAnsi"/>
                <w:bCs/>
                <w:color w:val="000000"/>
                <w:sz w:val="18"/>
                <w:szCs w:val="18"/>
              </w:rPr>
            </w:pPr>
            <w:r>
              <w:rPr>
                <w:rFonts w:asciiTheme="minorHAnsi" w:hAnsiTheme="minorHAnsi"/>
                <w:bCs/>
                <w:color w:val="000000"/>
                <w:sz w:val="18"/>
                <w:szCs w:val="18"/>
              </w:rPr>
              <w:t>3 316</w:t>
            </w:r>
          </w:p>
        </w:tc>
        <w:tc>
          <w:tcPr>
            <w:tcW w:w="1652" w:type="dxa"/>
            <w:tcBorders>
              <w:top w:val="nil"/>
              <w:left w:val="nil"/>
              <w:bottom w:val="single" w:sz="8" w:space="0" w:color="auto"/>
              <w:right w:val="single" w:sz="4"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3 299</w:t>
            </w:r>
          </w:p>
        </w:tc>
        <w:tc>
          <w:tcPr>
            <w:tcW w:w="1652" w:type="dxa"/>
            <w:tcBorders>
              <w:top w:val="nil"/>
              <w:left w:val="nil"/>
              <w:bottom w:val="single" w:sz="8" w:space="0" w:color="auto"/>
              <w:right w:val="single" w:sz="8" w:space="0" w:color="auto"/>
            </w:tcBorders>
            <w:shd w:val="clear" w:color="auto" w:fill="auto"/>
            <w:noWrap/>
            <w:vAlign w:val="bottom"/>
            <w:hideMark/>
          </w:tcPr>
          <w:p w:rsidR="00114C2F" w:rsidRPr="00DD7FA2" w:rsidRDefault="00114C2F" w:rsidP="00A25A45">
            <w:pPr>
              <w:keepNext/>
              <w:jc w:val="center"/>
              <w:rPr>
                <w:rFonts w:asciiTheme="minorHAnsi" w:hAnsiTheme="minorHAnsi" w:cstheme="minorHAnsi"/>
                <w:color w:val="000000"/>
                <w:sz w:val="18"/>
                <w:szCs w:val="18"/>
              </w:rPr>
            </w:pPr>
            <w:r>
              <w:rPr>
                <w:rFonts w:asciiTheme="minorHAnsi" w:hAnsiTheme="minorHAnsi"/>
                <w:color w:val="000000"/>
                <w:sz w:val="18"/>
                <w:szCs w:val="18"/>
              </w:rPr>
              <w:t>1 736</w:t>
            </w:r>
          </w:p>
        </w:tc>
      </w:tr>
    </w:tbl>
    <w:p w:rsidR="00114C2F" w:rsidRPr="002628C2" w:rsidRDefault="00114C2F" w:rsidP="00A25A45">
      <w:pPr>
        <w:pStyle w:val="afb"/>
        <w:tabs>
          <w:tab w:val="left" w:pos="426"/>
        </w:tabs>
        <w:rPr>
          <w:rFonts w:cstheme="minorHAnsi"/>
          <w:i/>
          <w:sz w:val="18"/>
          <w:szCs w:val="18"/>
        </w:rPr>
      </w:pPr>
      <w:r>
        <w:rPr>
          <w:i/>
          <w:sz w:val="18"/>
          <w:szCs w:val="18"/>
        </w:rPr>
        <w:t xml:space="preserve">* </w:t>
      </w:r>
      <w:r>
        <w:rPr>
          <w:i/>
          <w:sz w:val="18"/>
          <w:szCs w:val="18"/>
        </w:rPr>
        <w:tab/>
        <w:t>газ</w:t>
      </w:r>
    </w:p>
    <w:p w:rsidR="00114C2F" w:rsidRPr="002628C2" w:rsidRDefault="00114C2F" w:rsidP="00A25A45">
      <w:pPr>
        <w:pStyle w:val="afb"/>
        <w:tabs>
          <w:tab w:val="left" w:pos="426"/>
        </w:tabs>
        <w:rPr>
          <w:rFonts w:cstheme="minorHAnsi"/>
          <w:i/>
          <w:sz w:val="18"/>
          <w:szCs w:val="18"/>
        </w:rPr>
      </w:pPr>
      <w:r>
        <w:rPr>
          <w:i/>
          <w:sz w:val="18"/>
          <w:szCs w:val="18"/>
        </w:rPr>
        <w:t xml:space="preserve">** </w:t>
      </w:r>
      <w:r>
        <w:rPr>
          <w:i/>
          <w:sz w:val="18"/>
          <w:szCs w:val="18"/>
        </w:rPr>
        <w:tab/>
        <w:t>бензин</w:t>
      </w:r>
    </w:p>
    <w:p w:rsidR="00114C2F" w:rsidRDefault="00114C2F" w:rsidP="00A25A45">
      <w:pPr>
        <w:pStyle w:val="afb"/>
        <w:tabs>
          <w:tab w:val="left" w:pos="426"/>
        </w:tabs>
        <w:rPr>
          <w:i/>
          <w:sz w:val="18"/>
          <w:szCs w:val="18"/>
        </w:rPr>
      </w:pPr>
      <w:r>
        <w:rPr>
          <w:i/>
          <w:sz w:val="18"/>
          <w:szCs w:val="18"/>
        </w:rPr>
        <w:t xml:space="preserve">*** </w:t>
      </w:r>
      <w:r>
        <w:rPr>
          <w:i/>
          <w:sz w:val="18"/>
          <w:szCs w:val="18"/>
        </w:rPr>
        <w:tab/>
        <w:t>дизель</w:t>
      </w:r>
    </w:p>
    <w:p w:rsidR="00114C2F" w:rsidRDefault="00114C2F" w:rsidP="00A25A45"/>
    <w:p w:rsidR="00114C2F" w:rsidRDefault="00EC464D" w:rsidP="00A25A45">
      <w:pPr>
        <w:pStyle w:val="2"/>
        <w:spacing w:before="0" w:after="0"/>
        <w:ind w:left="576" w:hanging="576"/>
        <w:contextualSpacing w:val="0"/>
        <w:jc w:val="left"/>
      </w:pPr>
      <w:bookmarkStart w:id="71" w:name="_Toc51150250"/>
      <w:r>
        <w:t>Запропонована стратегія закупівель</w:t>
      </w:r>
      <w:bookmarkEnd w:id="71"/>
    </w:p>
    <w:p w:rsidR="00963E52" w:rsidRDefault="00963E52" w:rsidP="00A25A45">
      <w:pPr>
        <w:rPr>
          <w:rFonts w:asciiTheme="minorHAnsi" w:hAnsiTheme="minorHAnsi" w:cstheme="minorHAnsi"/>
        </w:rPr>
      </w:pPr>
    </w:p>
    <w:p w:rsidR="00114C2F" w:rsidRPr="00DD7FA2" w:rsidRDefault="00114C2F" w:rsidP="00A25A45">
      <w:pPr>
        <w:rPr>
          <w:rFonts w:asciiTheme="minorHAnsi" w:hAnsiTheme="minorHAnsi" w:cstheme="minorHAnsi"/>
        </w:rPr>
      </w:pPr>
      <w:r>
        <w:rPr>
          <w:rFonts w:asciiTheme="minorHAnsi" w:hAnsiTheme="minorHAnsi"/>
        </w:rPr>
        <w:t>Пропонується наступний план закупівель:</w:t>
      </w:r>
    </w:p>
    <w:p w:rsidR="00114C2F" w:rsidRPr="00DD7FA2" w:rsidRDefault="00114C2F" w:rsidP="009A1012">
      <w:pPr>
        <w:pStyle w:val="af3"/>
        <w:numPr>
          <w:ilvl w:val="0"/>
          <w:numId w:val="21"/>
        </w:numPr>
        <w:contextualSpacing w:val="0"/>
        <w:rPr>
          <w:rFonts w:asciiTheme="minorHAnsi" w:hAnsiTheme="minorHAnsi" w:cstheme="minorHAnsi"/>
        </w:rPr>
      </w:pPr>
      <w:r>
        <w:rPr>
          <w:rFonts w:asciiTheme="minorHAnsi" w:hAnsiTheme="minorHAnsi"/>
        </w:rPr>
        <w:t>Перша та третя складова (реконструкція Магістральних трубопроводів та розподільчо</w:t>
      </w:r>
      <w:r w:rsidR="009A1012">
        <w:rPr>
          <w:rFonts w:asciiTheme="minorHAnsi" w:hAnsiTheme="minorHAnsi"/>
        </w:rPr>
        <w:t>ї</w:t>
      </w:r>
      <w:r>
        <w:rPr>
          <w:rFonts w:asciiTheme="minorHAnsi" w:hAnsiTheme="minorHAnsi"/>
        </w:rPr>
        <w:t xml:space="preserve"> труби) буде проведено тендер на основі Жовтої книги FIDIC з двома відповідними лотами.</w:t>
      </w:r>
    </w:p>
    <w:p w:rsidR="00114C2F" w:rsidRDefault="00114C2F" w:rsidP="009A1012">
      <w:pPr>
        <w:pStyle w:val="af3"/>
        <w:numPr>
          <w:ilvl w:val="0"/>
          <w:numId w:val="21"/>
        </w:numPr>
        <w:contextualSpacing w:val="0"/>
        <w:rPr>
          <w:rFonts w:asciiTheme="minorHAnsi" w:hAnsiTheme="minorHAnsi" w:cstheme="minorHAnsi"/>
        </w:rPr>
      </w:pPr>
      <w:r>
        <w:rPr>
          <w:rFonts w:asciiTheme="minorHAnsi" w:hAnsiTheme="minorHAnsi"/>
        </w:rPr>
        <w:t>Придбання спеціальних механізмів для технічного обслуговування буде проводитися за контрактом на поста</w:t>
      </w:r>
      <w:r w:rsidR="009A1012">
        <w:rPr>
          <w:rFonts w:asciiTheme="minorHAnsi" w:hAnsiTheme="minorHAnsi"/>
        </w:rPr>
        <w:t>чання</w:t>
      </w:r>
      <w:r>
        <w:rPr>
          <w:rFonts w:asciiTheme="minorHAnsi" w:hAnsiTheme="minorHAnsi"/>
        </w:rPr>
        <w:t xml:space="preserve">. </w:t>
      </w:r>
    </w:p>
    <w:p w:rsidR="00963E52" w:rsidRPr="00963E52" w:rsidRDefault="00963E52" w:rsidP="009A1012">
      <w:pPr>
        <w:rPr>
          <w:rFonts w:asciiTheme="minorHAnsi" w:hAnsiTheme="minorHAnsi" w:cstheme="minorHAnsi"/>
          <w:szCs w:val="22"/>
        </w:rPr>
      </w:pPr>
      <w:r>
        <w:rPr>
          <w:rFonts w:asciiTheme="minorHAnsi" w:hAnsiTheme="minorHAnsi"/>
          <w:szCs w:val="22"/>
        </w:rPr>
        <w:t>Наразі передбачається, що тендер та виконання робіт можуть бути закінчені приблизно за 2,5 роки. Остаточний план закупівель та детальний графік виконання</w:t>
      </w:r>
      <w:r w:rsidR="00B40F1E">
        <w:rPr>
          <w:rFonts w:asciiTheme="minorHAnsi" w:hAnsiTheme="minorHAnsi"/>
          <w:szCs w:val="22"/>
        </w:rPr>
        <w:t xml:space="preserve"> </w:t>
      </w:r>
      <w:r>
        <w:rPr>
          <w:rFonts w:asciiTheme="minorHAnsi" w:hAnsiTheme="minorHAnsi"/>
          <w:szCs w:val="22"/>
        </w:rPr>
        <w:t xml:space="preserve">готуються та будуть представлені разом з Аналізом варіантів. </w:t>
      </w:r>
    </w:p>
    <w:p w:rsidR="00963E52" w:rsidRDefault="00963E52" w:rsidP="00A25A45">
      <w:pPr>
        <w:jc w:val="left"/>
        <w:rPr>
          <w:rFonts w:asciiTheme="minorHAnsi" w:hAnsiTheme="minorHAnsi" w:cstheme="minorHAnsi"/>
        </w:rPr>
      </w:pPr>
    </w:p>
    <w:p w:rsidR="00963E52" w:rsidRPr="00963E52" w:rsidRDefault="00963E52" w:rsidP="00A25A45">
      <w:pPr>
        <w:jc w:val="left"/>
        <w:rPr>
          <w:rFonts w:asciiTheme="minorHAnsi" w:hAnsiTheme="minorHAnsi" w:cstheme="minorHAnsi"/>
        </w:rPr>
      </w:pPr>
    </w:p>
    <w:p w:rsidR="00DD7FA2" w:rsidRDefault="00DD7FA2" w:rsidP="00A25A45">
      <w:pPr>
        <w:rPr>
          <w:rFonts w:asciiTheme="minorHAnsi" w:hAnsiTheme="minorHAnsi" w:cstheme="minorHAnsi"/>
        </w:rPr>
        <w:sectPr w:rsidR="00DD7FA2" w:rsidSect="006B2B6B">
          <w:pgSz w:w="11906" w:h="16838" w:code="9"/>
          <w:pgMar w:top="1418" w:right="851" w:bottom="851" w:left="1418" w:header="567" w:footer="454" w:gutter="0"/>
          <w:cols w:space="720"/>
          <w:docGrid w:linePitch="299"/>
        </w:sectPr>
      </w:pPr>
    </w:p>
    <w:p w:rsidR="005E7962" w:rsidRPr="008577FE" w:rsidRDefault="005E7962" w:rsidP="00A25A45">
      <w:pPr>
        <w:pStyle w:val="1"/>
        <w:spacing w:before="0" w:after="0"/>
        <w:contextualSpacing w:val="0"/>
        <w:rPr>
          <w:color w:val="002060"/>
        </w:rPr>
      </w:pPr>
      <w:bookmarkStart w:id="72" w:name="_Toc31355806"/>
      <w:bookmarkStart w:id="73" w:name="_Toc31721738"/>
      <w:bookmarkStart w:id="74" w:name="_Toc26379213"/>
      <w:bookmarkStart w:id="75" w:name="_Toc51150251"/>
      <w:bookmarkEnd w:id="72"/>
      <w:bookmarkEnd w:id="73"/>
      <w:bookmarkEnd w:id="74"/>
      <w:r>
        <w:t>Інвестиційна програма системи водовідведення</w:t>
      </w:r>
      <w:bookmarkEnd w:id="75"/>
    </w:p>
    <w:p w:rsidR="00A83EBB" w:rsidRPr="005C2823" w:rsidRDefault="00A83EBB" w:rsidP="00A25A45">
      <w:pPr>
        <w:pStyle w:val="2"/>
        <w:spacing w:before="0" w:after="0"/>
        <w:contextualSpacing w:val="0"/>
      </w:pPr>
      <w:bookmarkStart w:id="76" w:name="_Toc51150252"/>
      <w:bookmarkStart w:id="77" w:name="_Toc524432928"/>
      <w:bookmarkStart w:id="78" w:name="_Ref524767863"/>
      <w:bookmarkStart w:id="79" w:name="_Toc524432926"/>
      <w:bookmarkStart w:id="80" w:name="_Toc20195389"/>
      <w:bookmarkStart w:id="81" w:name="_Toc42338387"/>
      <w:bookmarkEnd w:id="8"/>
      <w:bookmarkEnd w:id="9"/>
      <w:bookmarkEnd w:id="10"/>
      <w:bookmarkEnd w:id="11"/>
      <w:bookmarkEnd w:id="12"/>
      <w:bookmarkEnd w:id="13"/>
      <w:r>
        <w:t>Програма довгострокових інвестицій</w:t>
      </w:r>
      <w:bookmarkEnd w:id="76"/>
    </w:p>
    <w:p w:rsidR="00A83EBB" w:rsidRDefault="00A83EBB" w:rsidP="00A25A45">
      <w:pPr>
        <w:pStyle w:val="30"/>
        <w:spacing w:before="0" w:after="0"/>
        <w:contextualSpacing w:val="0"/>
      </w:pPr>
      <w:bookmarkStart w:id="82" w:name="_Toc51150253"/>
      <w:r>
        <w:t>Загальне</w:t>
      </w:r>
      <w:bookmarkEnd w:id="82"/>
    </w:p>
    <w:p w:rsidR="007B2B25" w:rsidRPr="00196745" w:rsidRDefault="007B2B25" w:rsidP="00A25A45">
      <w:pPr>
        <w:rPr>
          <w:rFonts w:ascii="Arial" w:hAnsi="Arial" w:cs="Arial"/>
          <w:szCs w:val="22"/>
        </w:rPr>
      </w:pPr>
      <w:r>
        <w:rPr>
          <w:rFonts w:ascii="Arial" w:hAnsi="Arial"/>
          <w:szCs w:val="22"/>
        </w:rPr>
        <w:t>Інвестиційна стратегія базується на технічній оцінці системи ВВ</w:t>
      </w:r>
      <w:r w:rsidR="00B40F1E">
        <w:rPr>
          <w:rFonts w:ascii="Arial" w:hAnsi="Arial"/>
          <w:szCs w:val="22"/>
        </w:rPr>
        <w:t xml:space="preserve"> </w:t>
      </w:r>
      <w:r>
        <w:rPr>
          <w:rFonts w:ascii="Arial" w:hAnsi="Arial"/>
          <w:szCs w:val="22"/>
        </w:rPr>
        <w:t xml:space="preserve">КП Луцькводоканал (ЛВК) (див. Технічний звіт та Звіт оцінки ефективності </w:t>
      </w:r>
      <w:r w:rsidR="009A1012">
        <w:rPr>
          <w:rFonts w:ascii="Arial" w:hAnsi="Arial"/>
          <w:szCs w:val="22"/>
        </w:rPr>
        <w:t>експлуатації</w:t>
      </w:r>
      <w:r>
        <w:rPr>
          <w:rFonts w:ascii="Arial" w:hAnsi="Arial"/>
          <w:szCs w:val="22"/>
        </w:rPr>
        <w:t xml:space="preserve"> та ресурсів). Стратегія направлена на підготовку Довгострокового інвестиційного плану (ДСІП) на 30 років (до 2050 року). Незважаючи на те, що ТЗ для цього завдання було зазначено лише на 10-річний термін ДСІП, ми вважаємо, що ДСІП має покривати весь період позики Є</w:t>
      </w:r>
      <w:r w:rsidR="00AB348C">
        <w:rPr>
          <w:rFonts w:ascii="Arial" w:hAnsi="Arial"/>
          <w:szCs w:val="22"/>
        </w:rPr>
        <w:t>І</w:t>
      </w:r>
      <w:r>
        <w:rPr>
          <w:rFonts w:ascii="Arial" w:hAnsi="Arial"/>
          <w:szCs w:val="22"/>
        </w:rPr>
        <w:t>Б. Це повинно допомогти ЛВК оцінити інвестиційні потреби на майбутні роки та сплануват</w:t>
      </w:r>
      <w:r w:rsidR="00AB348C">
        <w:rPr>
          <w:rFonts w:ascii="Arial" w:hAnsi="Arial"/>
          <w:szCs w:val="22"/>
        </w:rPr>
        <w:t>и майбутні інвестиційні проекти</w:t>
      </w:r>
      <w:r>
        <w:rPr>
          <w:rFonts w:ascii="Arial" w:hAnsi="Arial"/>
          <w:szCs w:val="22"/>
        </w:rPr>
        <w:t>.</w:t>
      </w:r>
    </w:p>
    <w:p w:rsidR="007B2B25" w:rsidRPr="00196745" w:rsidRDefault="007B2B25" w:rsidP="00A25A45">
      <w:pPr>
        <w:rPr>
          <w:rFonts w:ascii="Arial" w:hAnsi="Arial" w:cs="Arial"/>
          <w:szCs w:val="22"/>
        </w:rPr>
      </w:pPr>
    </w:p>
    <w:p w:rsidR="007B2B25" w:rsidRPr="00196745" w:rsidRDefault="007B2B25" w:rsidP="00A25A45">
      <w:pPr>
        <w:rPr>
          <w:rFonts w:ascii="Arial" w:hAnsi="Arial" w:cs="Arial"/>
          <w:szCs w:val="22"/>
        </w:rPr>
      </w:pPr>
      <w:r>
        <w:rPr>
          <w:rFonts w:ascii="Arial" w:hAnsi="Arial"/>
          <w:szCs w:val="22"/>
        </w:rPr>
        <w:t>ПІП та ДСІП були об'єднані за допомогою наступного підходу:</w:t>
      </w:r>
    </w:p>
    <w:p w:rsidR="007B2B25" w:rsidRPr="00196745" w:rsidRDefault="007B2B25" w:rsidP="00A25A45">
      <w:pPr>
        <w:rPr>
          <w:rFonts w:ascii="Arial" w:hAnsi="Arial" w:cs="Arial"/>
          <w:szCs w:val="22"/>
        </w:rPr>
      </w:pPr>
    </w:p>
    <w:p w:rsidR="007B2B25" w:rsidRPr="00AB348C" w:rsidRDefault="007B2B25" w:rsidP="00A25A45">
      <w:pPr>
        <w:pStyle w:val="af3"/>
        <w:numPr>
          <w:ilvl w:val="0"/>
          <w:numId w:val="12"/>
        </w:numPr>
        <w:contextualSpacing w:val="0"/>
        <w:rPr>
          <w:rFonts w:ascii="Arial" w:hAnsi="Arial"/>
          <w:szCs w:val="22"/>
        </w:rPr>
      </w:pPr>
      <w:r>
        <w:rPr>
          <w:rFonts w:ascii="Arial" w:hAnsi="Arial"/>
          <w:szCs w:val="22"/>
        </w:rPr>
        <w:t>Потреби пріоритетних та довгострокових інвестицій були визначені, обговорені та погоджені з ЛВК.</w:t>
      </w:r>
    </w:p>
    <w:p w:rsidR="007B2B25" w:rsidRPr="00AB348C" w:rsidRDefault="007B2B25" w:rsidP="00A25A45">
      <w:pPr>
        <w:pStyle w:val="af3"/>
        <w:numPr>
          <w:ilvl w:val="0"/>
          <w:numId w:val="12"/>
        </w:numPr>
        <w:contextualSpacing w:val="0"/>
        <w:rPr>
          <w:rFonts w:ascii="Arial" w:hAnsi="Arial"/>
          <w:szCs w:val="22"/>
        </w:rPr>
      </w:pPr>
      <w:r w:rsidRPr="00AB348C">
        <w:rPr>
          <w:rFonts w:ascii="Arial" w:hAnsi="Arial"/>
          <w:szCs w:val="22"/>
        </w:rPr>
        <w:t xml:space="preserve">Оцінка пріоритетних інвестиційних витрат на 2021-2025 роки наведена у Пріоритетному інвестиційному плані (ПІП) (див. </w:t>
      </w:r>
      <w:r w:rsidR="00296BA2" w:rsidRPr="00AB348C">
        <w:rPr>
          <w:rFonts w:ascii="Arial" w:hAnsi="Arial"/>
          <w:szCs w:val="22"/>
        </w:rPr>
        <w:fldChar w:fldCharType="begin"/>
      </w:r>
      <w:r w:rsidR="00296BA2" w:rsidRPr="00AB348C">
        <w:rPr>
          <w:rFonts w:ascii="Arial" w:hAnsi="Arial"/>
          <w:szCs w:val="22"/>
        </w:rPr>
        <w:instrText xml:space="preserve"> REF _Ref31001918 \h </w:instrText>
      </w:r>
      <w:r w:rsidR="00711D10" w:rsidRPr="00AB348C">
        <w:rPr>
          <w:rFonts w:ascii="Arial" w:hAnsi="Arial"/>
          <w:szCs w:val="22"/>
        </w:rPr>
        <w:instrText xml:space="preserve"> \* MERGEFORMAT </w:instrText>
      </w:r>
      <w:r w:rsidR="00296BA2" w:rsidRPr="00AB348C">
        <w:rPr>
          <w:rFonts w:ascii="Arial" w:hAnsi="Arial"/>
          <w:szCs w:val="22"/>
        </w:rPr>
      </w:r>
      <w:r w:rsidR="00296BA2" w:rsidRPr="00AB348C">
        <w:rPr>
          <w:rFonts w:ascii="Arial" w:hAnsi="Arial"/>
          <w:szCs w:val="22"/>
        </w:rPr>
        <w:fldChar w:fldCharType="separate"/>
      </w:r>
      <w:r w:rsidR="00896859" w:rsidRPr="00AB348C">
        <w:rPr>
          <w:rFonts w:ascii="Arial" w:hAnsi="Arial"/>
          <w:szCs w:val="22"/>
        </w:rPr>
        <w:t>Таблиц</w:t>
      </w:r>
      <w:r w:rsidR="00C52498">
        <w:rPr>
          <w:rFonts w:ascii="Arial" w:hAnsi="Arial"/>
          <w:szCs w:val="22"/>
        </w:rPr>
        <w:t>ю</w:t>
      </w:r>
      <w:r w:rsidR="00896859" w:rsidRPr="00AB348C">
        <w:rPr>
          <w:rFonts w:ascii="Arial" w:hAnsi="Arial"/>
          <w:szCs w:val="22"/>
        </w:rPr>
        <w:t xml:space="preserve"> 9</w:t>
      </w:r>
      <w:r w:rsidR="00296BA2" w:rsidRPr="00AB348C">
        <w:rPr>
          <w:rFonts w:ascii="Arial" w:hAnsi="Arial"/>
          <w:szCs w:val="22"/>
        </w:rPr>
        <w:fldChar w:fldCharType="end"/>
      </w:r>
      <w:r w:rsidR="00C52498">
        <w:rPr>
          <w:rFonts w:ascii="Arial" w:hAnsi="Arial"/>
          <w:szCs w:val="22"/>
        </w:rPr>
        <w:t xml:space="preserve"> </w:t>
      </w:r>
      <w:r w:rsidRPr="00AB348C">
        <w:rPr>
          <w:rFonts w:ascii="Arial" w:hAnsi="Arial"/>
          <w:szCs w:val="22"/>
        </w:rPr>
        <w:t>та Додаток ВВ1)</w:t>
      </w:r>
      <w:r w:rsidR="00C52498">
        <w:rPr>
          <w:rFonts w:ascii="Arial" w:hAnsi="Arial"/>
          <w:szCs w:val="22"/>
        </w:rPr>
        <w:t>.</w:t>
      </w:r>
    </w:p>
    <w:p w:rsidR="007B2B25" w:rsidRPr="00196745" w:rsidRDefault="007B2B25" w:rsidP="00A25A45">
      <w:pPr>
        <w:pStyle w:val="af3"/>
        <w:numPr>
          <w:ilvl w:val="0"/>
          <w:numId w:val="12"/>
        </w:numPr>
        <w:contextualSpacing w:val="0"/>
        <w:rPr>
          <w:rFonts w:ascii="Arial" w:hAnsi="Arial" w:cs="Arial"/>
          <w:szCs w:val="22"/>
        </w:rPr>
      </w:pPr>
      <w:r>
        <w:rPr>
          <w:rFonts w:ascii="Arial" w:hAnsi="Arial"/>
          <w:szCs w:val="22"/>
        </w:rPr>
        <w:t>Оцінка інвестиційних витрат на період 2026-2050 рр. зведена у Довгостроковому інвестиційному плані (див. Додаток ВВ1)</w:t>
      </w:r>
      <w:r w:rsidR="00C52498">
        <w:rPr>
          <w:rFonts w:ascii="Arial" w:hAnsi="Arial"/>
          <w:szCs w:val="22"/>
        </w:rPr>
        <w:t>.</w:t>
      </w:r>
    </w:p>
    <w:p w:rsidR="005A2CC2" w:rsidRDefault="007B2B25" w:rsidP="00A25A45">
      <w:pPr>
        <w:rPr>
          <w:rFonts w:ascii="Arial" w:hAnsi="Arial" w:cs="Arial"/>
          <w:szCs w:val="22"/>
        </w:rPr>
      </w:pPr>
      <w:r>
        <w:rPr>
          <w:rFonts w:ascii="Arial" w:hAnsi="Arial"/>
          <w:szCs w:val="22"/>
        </w:rPr>
        <w:t xml:space="preserve">Розрахунок вартості складових ПІП та ДСІП ґрунтується на даних, отриманих від ЛВК, а також аналогічних проектах у Європі, - перевірений, обговорений та узгоджений з ЛВК. </w:t>
      </w:r>
    </w:p>
    <w:p w:rsidR="007B2B25" w:rsidRPr="00196745" w:rsidRDefault="007B2B25" w:rsidP="00A25A45">
      <w:pPr>
        <w:rPr>
          <w:rFonts w:ascii="Arial" w:hAnsi="Arial" w:cs="Arial"/>
          <w:szCs w:val="22"/>
        </w:rPr>
      </w:pPr>
    </w:p>
    <w:p w:rsidR="00A83EBB" w:rsidRDefault="00A83EBB" w:rsidP="00A25A45">
      <w:pPr>
        <w:pStyle w:val="30"/>
        <w:spacing w:before="0" w:after="0"/>
        <w:contextualSpacing w:val="0"/>
      </w:pPr>
      <w:bookmarkStart w:id="83" w:name="_Toc51150254"/>
      <w:r>
        <w:t>Інвестиційна стратегія</w:t>
      </w:r>
      <w:bookmarkEnd w:id="83"/>
      <w:r>
        <w:t xml:space="preserve"> </w:t>
      </w:r>
    </w:p>
    <w:p w:rsidR="005A2CC2" w:rsidRDefault="005A2CC2" w:rsidP="00A25A45">
      <w:pPr>
        <w:rPr>
          <w:rFonts w:ascii="Arial" w:hAnsi="Arial" w:cs="Arial"/>
        </w:rPr>
      </w:pPr>
      <w:r>
        <w:rPr>
          <w:rFonts w:ascii="Arial" w:hAnsi="Arial"/>
        </w:rPr>
        <w:t xml:space="preserve">Головна мета інвестиційної стратегії - допомогти ЛВК модернізувати та підтримати систему ВВ для забезпечення сталих послуг з водовідведення в довгостроковій перспективі, у економічному та екологічному сенсі. </w:t>
      </w:r>
    </w:p>
    <w:p w:rsidR="005A2CC2" w:rsidRPr="005A2CC2" w:rsidRDefault="005A2CC2" w:rsidP="00A25A45">
      <w:pPr>
        <w:rPr>
          <w:rFonts w:ascii="Arial" w:hAnsi="Arial" w:cs="Arial"/>
          <w:szCs w:val="22"/>
        </w:rPr>
      </w:pPr>
    </w:p>
    <w:p w:rsidR="005A2CC2" w:rsidRDefault="005A2CC2" w:rsidP="00A25A45">
      <w:pPr>
        <w:rPr>
          <w:rFonts w:ascii="Arial" w:hAnsi="Arial"/>
          <w:szCs w:val="22"/>
        </w:rPr>
      </w:pPr>
      <w:r>
        <w:rPr>
          <w:rFonts w:ascii="Arial" w:hAnsi="Arial"/>
          <w:szCs w:val="22"/>
        </w:rPr>
        <w:t>ТЗ для цього завдання включало реконструкцію 4 каналізаційних насосних станцій, а саме КНС1, КНС2, КНС3 та КНС5 (ключових вузлів, що відкачують стічні води безпосередньо до КОС). У грудні 2020 року ЛВК підтвердив, що ця робота буде повністю профінансована NEFCO за окремою угодою між NEFCO та КП Луцькводоканал.</w:t>
      </w:r>
      <w:r w:rsidR="00B40F1E">
        <w:rPr>
          <w:rFonts w:ascii="Arial" w:hAnsi="Arial"/>
          <w:szCs w:val="22"/>
        </w:rPr>
        <w:t xml:space="preserve"> </w:t>
      </w:r>
      <w:r>
        <w:rPr>
          <w:rFonts w:ascii="Arial" w:hAnsi="Arial"/>
          <w:szCs w:val="22"/>
        </w:rPr>
        <w:t>Таким чином, для цього не передбачені інвестиції ЄІБ.</w:t>
      </w:r>
    </w:p>
    <w:p w:rsidR="00C52498" w:rsidRPr="005A2CC2" w:rsidRDefault="00C52498" w:rsidP="00A25A45">
      <w:pPr>
        <w:rPr>
          <w:rFonts w:ascii="Arial" w:hAnsi="Arial" w:cs="Arial"/>
          <w:szCs w:val="22"/>
        </w:rPr>
      </w:pPr>
    </w:p>
    <w:p w:rsidR="00894EE8" w:rsidRDefault="003C4EB7" w:rsidP="00A25A45">
      <w:pPr>
        <w:rPr>
          <w:rFonts w:ascii="Arial" w:hAnsi="Arial" w:cs="Arial"/>
        </w:rPr>
      </w:pPr>
      <w:r>
        <w:rPr>
          <w:rFonts w:ascii="Arial" w:hAnsi="Arial"/>
        </w:rPr>
        <w:t>Основні висновки, пов'язані з пріоритетними інвестиційними потребами системи ВВ ЛВК, відповідно до аналізів, наведені в Технічному звітові</w:t>
      </w:r>
      <w:r w:rsidR="00C52498">
        <w:rPr>
          <w:rFonts w:ascii="Arial" w:hAnsi="Arial"/>
        </w:rPr>
        <w:t xml:space="preserve"> </w:t>
      </w:r>
      <w:r>
        <w:rPr>
          <w:rFonts w:ascii="Arial" w:hAnsi="Arial"/>
        </w:rPr>
        <w:t>(</w:t>
      </w:r>
      <w:r w:rsidR="00C52498">
        <w:rPr>
          <w:rFonts w:ascii="Arial" w:hAnsi="Arial"/>
        </w:rPr>
        <w:t>ТЗ</w:t>
      </w:r>
      <w:r>
        <w:rPr>
          <w:rFonts w:ascii="Arial" w:hAnsi="Arial"/>
        </w:rPr>
        <w:t>) та</w:t>
      </w:r>
      <w:r w:rsidR="00B40F1E">
        <w:rPr>
          <w:rFonts w:ascii="Arial" w:hAnsi="Arial"/>
        </w:rPr>
        <w:t xml:space="preserve"> </w:t>
      </w:r>
      <w:r>
        <w:rPr>
          <w:rFonts w:ascii="Arial" w:hAnsi="Arial"/>
        </w:rPr>
        <w:t>Звітові оцінки ефективності роботи (ЗОЕР), узагальнені нижче:</w:t>
      </w:r>
    </w:p>
    <w:p w:rsidR="00894EE8" w:rsidRPr="001C55D7" w:rsidRDefault="00894EE8" w:rsidP="00A25A45">
      <w:pPr>
        <w:rPr>
          <w:rFonts w:ascii="Arial" w:hAnsi="Arial" w:cs="Arial"/>
        </w:rPr>
      </w:pPr>
    </w:p>
    <w:p w:rsidR="005F532B" w:rsidRPr="005A2CC2" w:rsidRDefault="005A2CC2" w:rsidP="00A25A45">
      <w:pPr>
        <w:pStyle w:val="af3"/>
        <w:numPr>
          <w:ilvl w:val="0"/>
          <w:numId w:val="53"/>
        </w:numPr>
        <w:contextualSpacing w:val="0"/>
        <w:rPr>
          <w:rFonts w:asciiTheme="minorHAnsi" w:hAnsiTheme="minorHAnsi" w:cstheme="minorHAnsi"/>
        </w:rPr>
      </w:pPr>
      <w:r>
        <w:rPr>
          <w:rFonts w:asciiTheme="minorHAnsi" w:hAnsiTheme="minorHAnsi"/>
          <w:szCs w:val="22"/>
        </w:rPr>
        <w:t>Впродовж наступних 8 - 10 років ЛВК задовольнить майбутні вимоги Директиви ЄС щодо міських стоків та Рамкової директиви ЄС про воду, які зараз приймаються Україною</w:t>
      </w:r>
      <w:r w:rsidR="00B40F1E">
        <w:rPr>
          <w:rFonts w:asciiTheme="minorHAnsi" w:hAnsiTheme="minorHAnsi"/>
          <w:szCs w:val="22"/>
        </w:rPr>
        <w:t xml:space="preserve"> </w:t>
      </w:r>
      <w:r>
        <w:rPr>
          <w:rFonts w:asciiTheme="minorHAnsi" w:hAnsiTheme="minorHAnsi"/>
          <w:szCs w:val="22"/>
        </w:rPr>
        <w:t xml:space="preserve">відповідно до Угоди про асоціацію Україна-ЄС яка набрала чинності 1 вересня 2017 року. Вимоги ЄС значно суворіші за діючі українські екологічні вимоги щодо якості очищення, рівня та кількості забруднюючих речовин, моніторингу та звітності. </w:t>
      </w:r>
      <w:r>
        <w:rPr>
          <w:rFonts w:asciiTheme="minorHAnsi" w:hAnsiTheme="minorHAnsi"/>
        </w:rPr>
        <w:t>Як зазначено у Технічному звіті, для виконання КП Луцькводоканал вищезазначених вимог ЄС, КОС (159,187 PE) потребує модернізації та облаштування новими сучасними решітками, пісколовками, системою аерації, новою системою керування</w:t>
      </w:r>
      <w:r w:rsidR="00B40F1E">
        <w:rPr>
          <w:rFonts w:asciiTheme="minorHAnsi" w:hAnsiTheme="minorHAnsi"/>
        </w:rPr>
        <w:t xml:space="preserve"> </w:t>
      </w:r>
      <w:r>
        <w:rPr>
          <w:rFonts w:asciiTheme="minorHAnsi" w:hAnsiTheme="minorHAnsi"/>
        </w:rPr>
        <w:t xml:space="preserve">технологічними процесами та експлуатацією. Також, зроблено висновок, що </w:t>
      </w:r>
      <w:r w:rsidR="00C52498">
        <w:rPr>
          <w:rFonts w:asciiTheme="minorHAnsi" w:hAnsiTheme="minorHAnsi"/>
        </w:rPr>
        <w:t xml:space="preserve">задля виконання </w:t>
      </w:r>
      <w:r>
        <w:rPr>
          <w:rFonts w:asciiTheme="minorHAnsi" w:hAnsiTheme="minorHAnsi"/>
        </w:rPr>
        <w:t>майбутні</w:t>
      </w:r>
      <w:r w:rsidR="00C52498">
        <w:rPr>
          <w:rFonts w:asciiTheme="minorHAnsi" w:hAnsiTheme="minorHAnsi"/>
        </w:rPr>
        <w:t>х вимог</w:t>
      </w:r>
      <w:r>
        <w:rPr>
          <w:rFonts w:asciiTheme="minorHAnsi" w:hAnsiTheme="minorHAnsi"/>
        </w:rPr>
        <w:t xml:space="preserve"> з захисту довкілля, ЛВК повинен покращити систему моніторингу</w:t>
      </w:r>
      <w:r w:rsidR="00B40F1E">
        <w:rPr>
          <w:rFonts w:asciiTheme="minorHAnsi" w:hAnsiTheme="minorHAnsi"/>
        </w:rPr>
        <w:t xml:space="preserve"> </w:t>
      </w:r>
      <w:r>
        <w:rPr>
          <w:rFonts w:asciiTheme="minorHAnsi" w:hAnsiTheme="minorHAnsi"/>
        </w:rPr>
        <w:t>шляхом значної модернізації свого лабораторного обладнання, більшість з якого є старим, зношеним та морально застарілим.</w:t>
      </w:r>
    </w:p>
    <w:p w:rsidR="005A2CC2" w:rsidRPr="005A2CC2" w:rsidRDefault="005A2CC2" w:rsidP="00A25A45">
      <w:pPr>
        <w:pStyle w:val="af3"/>
        <w:ind w:left="360"/>
        <w:contextualSpacing w:val="0"/>
        <w:jc w:val="left"/>
        <w:rPr>
          <w:rFonts w:asciiTheme="minorHAnsi" w:hAnsiTheme="minorHAnsi" w:cstheme="minorHAnsi"/>
        </w:rPr>
      </w:pPr>
    </w:p>
    <w:p w:rsidR="005A2CC2" w:rsidRDefault="005A2CC2" w:rsidP="00A25A45">
      <w:pPr>
        <w:pStyle w:val="af3"/>
        <w:numPr>
          <w:ilvl w:val="0"/>
          <w:numId w:val="53"/>
        </w:numPr>
        <w:contextualSpacing w:val="0"/>
        <w:rPr>
          <w:rFonts w:asciiTheme="minorHAnsi" w:hAnsiTheme="minorHAnsi" w:cstheme="minorHAnsi"/>
        </w:rPr>
      </w:pPr>
      <w:r>
        <w:rPr>
          <w:rFonts w:asciiTheme="minorHAnsi" w:hAnsiTheme="minorHAnsi"/>
        </w:rPr>
        <w:t>Вищезазначені інвестиції допоможуть зменшити витрати на експлуатацію та обслуговування,</w:t>
      </w:r>
      <w:r w:rsidR="00B40F1E">
        <w:rPr>
          <w:rFonts w:asciiTheme="minorHAnsi" w:hAnsiTheme="minorHAnsi"/>
        </w:rPr>
        <w:t xml:space="preserve"> </w:t>
      </w:r>
      <w:r>
        <w:rPr>
          <w:rFonts w:asciiTheme="minorHAnsi" w:hAnsiTheme="minorHAnsi"/>
        </w:rPr>
        <w:t>а також зберегти вплив на довкілля в межах регуляторних норм відповідно до майбутніх норм ЄС з охорони довкілля, зокрема щодо рівня азоту та фосфору у скидах з КОС.</w:t>
      </w:r>
    </w:p>
    <w:p w:rsidR="005A2CC2" w:rsidRPr="007C0173" w:rsidRDefault="005A2CC2" w:rsidP="00A25A45">
      <w:pPr>
        <w:pStyle w:val="af3"/>
        <w:contextualSpacing w:val="0"/>
        <w:rPr>
          <w:rFonts w:cs="Calibri"/>
          <w:szCs w:val="22"/>
        </w:rPr>
      </w:pPr>
    </w:p>
    <w:p w:rsidR="005A2CC2" w:rsidRPr="005A2CC2" w:rsidRDefault="005A2CC2" w:rsidP="00A25A45">
      <w:pPr>
        <w:pStyle w:val="af3"/>
        <w:numPr>
          <w:ilvl w:val="0"/>
          <w:numId w:val="53"/>
        </w:numPr>
        <w:contextualSpacing w:val="0"/>
        <w:rPr>
          <w:rFonts w:ascii="Arial" w:hAnsi="Arial" w:cs="Arial"/>
        </w:rPr>
      </w:pPr>
      <w:r>
        <w:rPr>
          <w:rFonts w:ascii="Arial" w:hAnsi="Arial"/>
          <w:szCs w:val="22"/>
        </w:rPr>
        <w:t xml:space="preserve">Через обмежену вільну площу мулових полігонів, ЛВК має в короткий термін побудувати споруди для зневоднення мулу, щоб істотно зменшити кількість мулу та не перевищувати обмежену площу для зберігання мулу. </w:t>
      </w:r>
      <w:r>
        <w:rPr>
          <w:rFonts w:ascii="Arial" w:hAnsi="Arial"/>
        </w:rPr>
        <w:t>Найближчим часом, за наявності коштів</w:t>
      </w:r>
      <w:r w:rsidR="00C52498">
        <w:rPr>
          <w:rFonts w:ascii="Arial" w:hAnsi="Arial"/>
        </w:rPr>
        <w:t xml:space="preserve">, виконати </w:t>
      </w:r>
      <w:r>
        <w:rPr>
          <w:rFonts w:ascii="Arial" w:hAnsi="Arial"/>
        </w:rPr>
        <w:t>проектування та будівництво споруд для обробки мулу на КОС м.</w:t>
      </w:r>
      <w:r w:rsidR="00C52498">
        <w:rPr>
          <w:rFonts w:ascii="Arial" w:hAnsi="Arial"/>
        </w:rPr>
        <w:t xml:space="preserve"> </w:t>
      </w:r>
      <w:r>
        <w:rPr>
          <w:rFonts w:ascii="Arial" w:hAnsi="Arial"/>
        </w:rPr>
        <w:t xml:space="preserve">Луцьк (анаеробне зброджування з виробництвом </w:t>
      </w:r>
      <w:r w:rsidR="00C52498">
        <w:rPr>
          <w:rFonts w:ascii="Arial" w:hAnsi="Arial"/>
        </w:rPr>
        <w:t xml:space="preserve">біогазу для переробки </w:t>
      </w:r>
      <w:r>
        <w:rPr>
          <w:rFonts w:ascii="Arial" w:hAnsi="Arial"/>
        </w:rPr>
        <w:t xml:space="preserve">в енергію для використання на майданчику). </w:t>
      </w:r>
    </w:p>
    <w:p w:rsidR="00C52498" w:rsidRDefault="00C52498" w:rsidP="00A25A45">
      <w:pPr>
        <w:rPr>
          <w:rFonts w:ascii="Arial" w:hAnsi="Arial"/>
        </w:rPr>
      </w:pPr>
    </w:p>
    <w:p w:rsidR="00894EE8" w:rsidRDefault="00894EE8" w:rsidP="00A25A45">
      <w:pPr>
        <w:rPr>
          <w:rFonts w:ascii="Arial" w:hAnsi="Arial" w:cs="Arial"/>
        </w:rPr>
      </w:pPr>
      <w:r>
        <w:rPr>
          <w:rFonts w:ascii="Arial" w:hAnsi="Arial"/>
        </w:rPr>
        <w:t>Виход</w:t>
      </w:r>
      <w:r w:rsidR="00C52498">
        <w:rPr>
          <w:rFonts w:ascii="Arial" w:hAnsi="Arial"/>
        </w:rPr>
        <w:t>ячи з вищенаведених висновків, Т</w:t>
      </w:r>
      <w:r>
        <w:rPr>
          <w:rFonts w:ascii="Arial" w:hAnsi="Arial"/>
        </w:rPr>
        <w:t xml:space="preserve">ехнічного звіту, ЗОЕР та фінансів ЛВК, різні складові не потребують визначення пріоритетності шляхом проведення розширеного аналізу, реконструкція КОС для досягнення європейського стандарту </w:t>
      </w:r>
      <w:r w:rsidR="00C52498">
        <w:rPr>
          <w:rFonts w:ascii="Arial" w:hAnsi="Arial"/>
        </w:rPr>
        <w:t xml:space="preserve">- </w:t>
      </w:r>
      <w:r>
        <w:rPr>
          <w:rFonts w:ascii="Arial" w:hAnsi="Arial"/>
        </w:rPr>
        <w:t>є першим пріоритетом для ЛВК</w:t>
      </w:r>
      <w:r w:rsidR="00C52498">
        <w:rPr>
          <w:rFonts w:ascii="Arial" w:hAnsi="Arial"/>
        </w:rPr>
        <w:t>,</w:t>
      </w:r>
      <w:r>
        <w:rPr>
          <w:rFonts w:ascii="Arial" w:hAnsi="Arial"/>
        </w:rPr>
        <w:t xml:space="preserve"> інші проекти відходять на другий план. Інвестиційні складові ППІ та ДСІП для системи ВВ ЛВК детально описані у розділах 3.2 та 3.3 відповідно.</w:t>
      </w:r>
    </w:p>
    <w:p w:rsidR="007176BB" w:rsidRDefault="007176BB" w:rsidP="00A25A45">
      <w:pPr>
        <w:pStyle w:val="HydrophilStandard"/>
        <w:spacing w:after="0"/>
        <w:contextualSpacing w:val="0"/>
      </w:pPr>
    </w:p>
    <w:p w:rsidR="00D62827" w:rsidRDefault="00D62827" w:rsidP="00A25A45">
      <w:pPr>
        <w:pStyle w:val="HydrophilStandard"/>
        <w:spacing w:after="0"/>
        <w:contextualSpacing w:val="0"/>
      </w:pPr>
      <w:r>
        <w:t xml:space="preserve">Звіт оцінки ефективності </w:t>
      </w:r>
      <w:r w:rsidR="00C52498">
        <w:t>експлуатації</w:t>
      </w:r>
      <w:r>
        <w:t xml:space="preserve"> та ресурсів дає детальну інформацію про всі кошти, заощаджені цими складовими.</w:t>
      </w:r>
    </w:p>
    <w:p w:rsidR="00CD41FF" w:rsidRDefault="00CD41FF" w:rsidP="00A25A45">
      <w:pPr>
        <w:pStyle w:val="HydrophilStandard"/>
        <w:spacing w:after="0"/>
        <w:contextualSpacing w:val="0"/>
      </w:pPr>
      <w:r>
        <w:br w:type="page"/>
      </w:r>
    </w:p>
    <w:p w:rsidR="005A2CC2" w:rsidRDefault="005A2CC2" w:rsidP="00A25A45">
      <w:pPr>
        <w:pStyle w:val="2"/>
        <w:tabs>
          <w:tab w:val="clear" w:pos="1276"/>
          <w:tab w:val="num" w:pos="1134"/>
        </w:tabs>
        <w:spacing w:before="0" w:after="0"/>
        <w:ind w:left="1134"/>
        <w:contextualSpacing w:val="0"/>
      </w:pPr>
      <w:bookmarkStart w:id="84" w:name="_Toc30688248"/>
      <w:bookmarkStart w:id="85" w:name="_Toc51150255"/>
      <w:r>
        <w:t>Пріоритетна інвестиційна програма для системи водовідведення 2021-2025 рр</w:t>
      </w:r>
      <w:bookmarkEnd w:id="84"/>
      <w:bookmarkEnd w:id="85"/>
    </w:p>
    <w:p w:rsidR="005A2CC2" w:rsidRDefault="005A2CC2" w:rsidP="00A25A45">
      <w:pPr>
        <w:pStyle w:val="HydrophilStandard"/>
        <w:spacing w:after="0"/>
        <w:contextualSpacing w:val="0"/>
      </w:pPr>
      <w:r>
        <w:t>Короткий опис Пріоритетної інвестиційної програми для системи ВВ, затверджений ЛВК, наведений нижче, стосується реконструкції існуючих КОС (159,187 PE).</w:t>
      </w:r>
    </w:p>
    <w:p w:rsidR="00CD41FF" w:rsidRDefault="00CD41FF" w:rsidP="00A25A45">
      <w:pPr>
        <w:pStyle w:val="HydrophilStandard"/>
        <w:spacing w:after="0"/>
        <w:contextualSpacing w:val="0"/>
      </w:pPr>
    </w:p>
    <w:p w:rsidR="00CD41FF" w:rsidRDefault="00CD41FF" w:rsidP="00A25A45">
      <w:pPr>
        <w:pStyle w:val="aa"/>
        <w:keepNext/>
      </w:pPr>
      <w:bookmarkStart w:id="86" w:name="_Ref31002117"/>
      <w:bookmarkStart w:id="87" w:name="_Toc51150273"/>
      <w:r>
        <w:t xml:space="preserve">Таблиця </w:t>
      </w:r>
      <w:r w:rsidRPr="002628C2">
        <w:rPr>
          <w:rFonts w:cstheme="minorHAnsi"/>
        </w:rPr>
        <w:fldChar w:fldCharType="begin"/>
      </w:r>
      <w:r w:rsidRPr="002628C2">
        <w:rPr>
          <w:rFonts w:cstheme="minorHAnsi"/>
        </w:rPr>
        <w:instrText xml:space="preserve"> SEQ Table \* ARABIC </w:instrText>
      </w:r>
      <w:r w:rsidRPr="002628C2">
        <w:rPr>
          <w:rFonts w:cstheme="minorHAnsi"/>
        </w:rPr>
        <w:fldChar w:fldCharType="separate"/>
      </w:r>
      <w:r w:rsidR="00896859">
        <w:rPr>
          <w:rFonts w:cstheme="minorHAnsi"/>
        </w:rPr>
        <w:t>16</w:t>
      </w:r>
      <w:r w:rsidRPr="002628C2">
        <w:rPr>
          <w:rFonts w:cstheme="minorHAnsi"/>
        </w:rPr>
        <w:fldChar w:fldCharType="end"/>
      </w:r>
      <w:bookmarkEnd w:id="86"/>
      <w:r>
        <w:t>:</w:t>
      </w:r>
      <w:r>
        <w:tab/>
        <w:t>Пріоритетна програма інвестицій - Реконструкції КОС (узгоджена ЛВК</w:t>
      </w:r>
      <w:bookmarkEnd w:id="87"/>
    </w:p>
    <w:tbl>
      <w:tblPr>
        <w:tblW w:w="9727" w:type="dxa"/>
        <w:tblLook w:val="04A0" w:firstRow="1" w:lastRow="0" w:firstColumn="1" w:lastColumn="0" w:noHBand="0" w:noVBand="1"/>
      </w:tblPr>
      <w:tblGrid>
        <w:gridCol w:w="418"/>
        <w:gridCol w:w="2061"/>
        <w:gridCol w:w="964"/>
        <w:gridCol w:w="519"/>
        <w:gridCol w:w="481"/>
        <w:gridCol w:w="1065"/>
        <w:gridCol w:w="1041"/>
        <w:gridCol w:w="1527"/>
        <w:gridCol w:w="1041"/>
        <w:gridCol w:w="736"/>
      </w:tblGrid>
      <w:tr w:rsidR="003A1168" w:rsidRPr="00C52498" w:rsidTr="007E40D4">
        <w:trPr>
          <w:trHeight w:val="915"/>
        </w:trPr>
        <w:tc>
          <w:tcPr>
            <w:tcW w:w="483" w:type="dxa"/>
            <w:tcBorders>
              <w:top w:val="single" w:sz="8" w:space="0" w:color="auto"/>
              <w:left w:val="single" w:sz="8" w:space="0" w:color="auto"/>
              <w:bottom w:val="single" w:sz="8" w:space="0" w:color="auto"/>
              <w:right w:val="single" w:sz="8" w:space="0" w:color="auto"/>
            </w:tcBorders>
            <w:shd w:val="clear" w:color="000000" w:fill="5B9BD5"/>
            <w:vAlign w:val="center"/>
            <w:hideMark/>
          </w:tcPr>
          <w:p w:rsidR="00CD41FF" w:rsidRPr="00C52498" w:rsidRDefault="00CD41FF" w:rsidP="00A25A45">
            <w:pPr>
              <w:jc w:val="center"/>
              <w:rPr>
                <w:rFonts w:asciiTheme="minorHAnsi" w:hAnsiTheme="minorHAnsi" w:cstheme="minorHAnsi"/>
                <w:b/>
                <w:bCs/>
                <w:color w:val="FFFFFF"/>
                <w:sz w:val="18"/>
                <w:szCs w:val="18"/>
              </w:rPr>
            </w:pPr>
            <w:r w:rsidRPr="00C52498">
              <w:rPr>
                <w:rFonts w:asciiTheme="minorHAnsi" w:hAnsiTheme="minorHAnsi"/>
                <w:b/>
                <w:bCs/>
                <w:color w:val="FFFFFF"/>
                <w:sz w:val="18"/>
                <w:szCs w:val="18"/>
              </w:rPr>
              <w:t>№</w:t>
            </w:r>
          </w:p>
        </w:tc>
        <w:tc>
          <w:tcPr>
            <w:tcW w:w="1917" w:type="dxa"/>
            <w:tcBorders>
              <w:top w:val="single" w:sz="8" w:space="0" w:color="auto"/>
              <w:left w:val="nil"/>
              <w:bottom w:val="single" w:sz="8" w:space="0" w:color="auto"/>
              <w:right w:val="single" w:sz="8" w:space="0" w:color="auto"/>
            </w:tcBorders>
            <w:shd w:val="clear" w:color="000000" w:fill="5B9BD5"/>
            <w:vAlign w:val="center"/>
            <w:hideMark/>
          </w:tcPr>
          <w:p w:rsidR="00CD41FF" w:rsidRPr="00C52498" w:rsidRDefault="00CD41FF" w:rsidP="00A25A45">
            <w:pPr>
              <w:jc w:val="center"/>
              <w:rPr>
                <w:rFonts w:asciiTheme="minorHAnsi" w:hAnsiTheme="minorHAnsi" w:cstheme="minorHAnsi"/>
                <w:b/>
                <w:bCs/>
                <w:color w:val="FFFFFF"/>
                <w:sz w:val="18"/>
                <w:szCs w:val="18"/>
              </w:rPr>
            </w:pPr>
            <w:r w:rsidRPr="00C52498">
              <w:rPr>
                <w:rFonts w:asciiTheme="minorHAnsi" w:hAnsiTheme="minorHAnsi"/>
                <w:b/>
                <w:bCs/>
                <w:color w:val="FFFFFF"/>
                <w:sz w:val="18"/>
                <w:szCs w:val="18"/>
              </w:rPr>
              <w:t>Складова системи</w:t>
            </w:r>
          </w:p>
        </w:tc>
        <w:tc>
          <w:tcPr>
            <w:tcW w:w="597" w:type="dxa"/>
            <w:tcBorders>
              <w:top w:val="single" w:sz="8" w:space="0" w:color="auto"/>
              <w:left w:val="nil"/>
              <w:bottom w:val="single" w:sz="8" w:space="0" w:color="auto"/>
              <w:right w:val="single" w:sz="8" w:space="0" w:color="auto"/>
            </w:tcBorders>
            <w:shd w:val="clear" w:color="000000" w:fill="5B9BD5"/>
            <w:vAlign w:val="center"/>
            <w:hideMark/>
          </w:tcPr>
          <w:p w:rsidR="00CD41FF" w:rsidRPr="00C52498" w:rsidRDefault="00CD41FF" w:rsidP="00A25A45">
            <w:pPr>
              <w:jc w:val="center"/>
              <w:rPr>
                <w:rFonts w:asciiTheme="minorHAnsi" w:hAnsiTheme="minorHAnsi" w:cstheme="minorHAnsi"/>
                <w:b/>
                <w:bCs/>
                <w:color w:val="FFFFFF"/>
                <w:sz w:val="18"/>
                <w:szCs w:val="18"/>
              </w:rPr>
            </w:pPr>
            <w:r w:rsidRPr="00C52498">
              <w:rPr>
                <w:rFonts w:asciiTheme="minorHAnsi" w:hAnsiTheme="minorHAnsi"/>
                <w:b/>
                <w:bCs/>
                <w:color w:val="FFFFFF"/>
                <w:sz w:val="18"/>
                <w:szCs w:val="18"/>
              </w:rPr>
              <w:t xml:space="preserve">Будівельні </w:t>
            </w:r>
          </w:p>
        </w:tc>
        <w:tc>
          <w:tcPr>
            <w:tcW w:w="616" w:type="dxa"/>
            <w:tcBorders>
              <w:top w:val="single" w:sz="8" w:space="0" w:color="auto"/>
              <w:left w:val="nil"/>
              <w:bottom w:val="single" w:sz="8" w:space="0" w:color="auto"/>
              <w:right w:val="single" w:sz="8" w:space="0" w:color="auto"/>
            </w:tcBorders>
            <w:shd w:val="clear" w:color="000000" w:fill="5B9BD5"/>
            <w:vAlign w:val="center"/>
            <w:hideMark/>
          </w:tcPr>
          <w:p w:rsidR="00CD41FF" w:rsidRPr="00C52498" w:rsidRDefault="00CD41FF" w:rsidP="00A25A45">
            <w:pPr>
              <w:jc w:val="center"/>
              <w:rPr>
                <w:rFonts w:asciiTheme="minorHAnsi" w:hAnsiTheme="minorHAnsi" w:cstheme="minorHAnsi"/>
                <w:b/>
                <w:bCs/>
                <w:color w:val="FFFFFF"/>
                <w:sz w:val="18"/>
                <w:szCs w:val="18"/>
              </w:rPr>
            </w:pPr>
            <w:r w:rsidRPr="00C52498">
              <w:rPr>
                <w:rFonts w:asciiTheme="minorHAnsi" w:hAnsiTheme="minorHAnsi"/>
                <w:b/>
                <w:bCs/>
                <w:color w:val="FFFFFF"/>
                <w:sz w:val="18"/>
                <w:szCs w:val="18"/>
              </w:rPr>
              <w:t xml:space="preserve">М та Е </w:t>
            </w:r>
          </w:p>
        </w:tc>
        <w:tc>
          <w:tcPr>
            <w:tcW w:w="566" w:type="dxa"/>
            <w:tcBorders>
              <w:top w:val="single" w:sz="8" w:space="0" w:color="auto"/>
              <w:left w:val="nil"/>
              <w:bottom w:val="single" w:sz="8" w:space="0" w:color="auto"/>
              <w:right w:val="single" w:sz="8" w:space="0" w:color="auto"/>
            </w:tcBorders>
            <w:shd w:val="clear" w:color="000000" w:fill="5B9BD5"/>
            <w:vAlign w:val="center"/>
            <w:hideMark/>
          </w:tcPr>
          <w:p w:rsidR="00CD41FF" w:rsidRPr="00C52498" w:rsidRDefault="00C52498" w:rsidP="00A25A45">
            <w:pPr>
              <w:jc w:val="center"/>
              <w:rPr>
                <w:rFonts w:asciiTheme="minorHAnsi" w:hAnsiTheme="minorHAnsi" w:cstheme="minorHAnsi"/>
                <w:b/>
                <w:bCs/>
                <w:color w:val="FFFFFF"/>
                <w:sz w:val="18"/>
                <w:szCs w:val="18"/>
              </w:rPr>
            </w:pPr>
            <w:r>
              <w:rPr>
                <w:rFonts w:asciiTheme="minorHAnsi" w:hAnsiTheme="minorHAnsi"/>
                <w:b/>
                <w:bCs/>
                <w:color w:val="FFFFFF"/>
                <w:sz w:val="18"/>
                <w:szCs w:val="18"/>
              </w:rPr>
              <w:t>Од.</w:t>
            </w:r>
          </w:p>
        </w:tc>
        <w:tc>
          <w:tcPr>
            <w:tcW w:w="1047" w:type="dxa"/>
            <w:tcBorders>
              <w:top w:val="single" w:sz="8" w:space="0" w:color="auto"/>
              <w:left w:val="nil"/>
              <w:bottom w:val="single" w:sz="8" w:space="0" w:color="auto"/>
              <w:right w:val="single" w:sz="8" w:space="0" w:color="auto"/>
            </w:tcBorders>
            <w:shd w:val="clear" w:color="000000" w:fill="5B9BD5"/>
            <w:vAlign w:val="center"/>
            <w:hideMark/>
          </w:tcPr>
          <w:p w:rsidR="00CD41FF" w:rsidRPr="00C52498" w:rsidRDefault="00CD41FF" w:rsidP="00A25A45">
            <w:pPr>
              <w:jc w:val="center"/>
              <w:rPr>
                <w:rFonts w:asciiTheme="minorHAnsi" w:hAnsiTheme="minorHAnsi" w:cstheme="minorHAnsi"/>
                <w:b/>
                <w:bCs/>
                <w:color w:val="FFFFFF"/>
                <w:sz w:val="18"/>
                <w:szCs w:val="18"/>
              </w:rPr>
            </w:pPr>
            <w:r w:rsidRPr="00C52498">
              <w:rPr>
                <w:rFonts w:asciiTheme="minorHAnsi" w:hAnsiTheme="minorHAnsi"/>
                <w:b/>
                <w:bCs/>
                <w:color w:val="FFFFFF"/>
                <w:sz w:val="18"/>
                <w:szCs w:val="18"/>
              </w:rPr>
              <w:t>Од.вартість[ Євро]</w:t>
            </w:r>
          </w:p>
        </w:tc>
        <w:tc>
          <w:tcPr>
            <w:tcW w:w="1307" w:type="dxa"/>
            <w:tcBorders>
              <w:top w:val="single" w:sz="8" w:space="0" w:color="auto"/>
              <w:left w:val="nil"/>
              <w:bottom w:val="single" w:sz="8" w:space="0" w:color="auto"/>
              <w:right w:val="single" w:sz="8" w:space="0" w:color="auto"/>
            </w:tcBorders>
            <w:shd w:val="clear" w:color="000000" w:fill="5B9BD5"/>
            <w:vAlign w:val="center"/>
            <w:hideMark/>
          </w:tcPr>
          <w:p w:rsidR="00C2224C" w:rsidRPr="00C52498" w:rsidRDefault="00CD41FF" w:rsidP="00A25A45">
            <w:pPr>
              <w:jc w:val="center"/>
              <w:rPr>
                <w:rFonts w:asciiTheme="minorHAnsi" w:hAnsiTheme="minorHAnsi" w:cstheme="minorHAnsi"/>
                <w:b/>
                <w:bCs/>
                <w:color w:val="FFFFFF"/>
                <w:sz w:val="18"/>
                <w:szCs w:val="18"/>
              </w:rPr>
            </w:pPr>
            <w:r w:rsidRPr="00C52498">
              <w:rPr>
                <w:rFonts w:asciiTheme="minorHAnsi" w:hAnsiTheme="minorHAnsi"/>
                <w:b/>
                <w:bCs/>
                <w:color w:val="FFFFFF"/>
                <w:sz w:val="18"/>
                <w:szCs w:val="18"/>
              </w:rPr>
              <w:t>Проміжний підсумок</w:t>
            </w:r>
          </w:p>
          <w:p w:rsidR="00CD41FF" w:rsidRPr="00C52498" w:rsidRDefault="00CD41FF" w:rsidP="00A25A45">
            <w:pPr>
              <w:jc w:val="center"/>
              <w:rPr>
                <w:rFonts w:asciiTheme="minorHAnsi" w:hAnsiTheme="minorHAnsi" w:cstheme="minorHAnsi"/>
                <w:b/>
                <w:bCs/>
                <w:color w:val="FFFFFF"/>
                <w:sz w:val="18"/>
                <w:szCs w:val="18"/>
              </w:rPr>
            </w:pPr>
            <w:r w:rsidRPr="00C52498">
              <w:rPr>
                <w:rFonts w:asciiTheme="minorHAnsi" w:hAnsiTheme="minorHAnsi"/>
                <w:b/>
                <w:bCs/>
                <w:color w:val="FFFFFF"/>
                <w:sz w:val="18"/>
                <w:szCs w:val="18"/>
              </w:rPr>
              <w:t xml:space="preserve"> (ЄВРО)</w:t>
            </w:r>
          </w:p>
        </w:tc>
        <w:tc>
          <w:tcPr>
            <w:tcW w:w="1140" w:type="dxa"/>
            <w:tcBorders>
              <w:top w:val="single" w:sz="8" w:space="0" w:color="auto"/>
              <w:left w:val="nil"/>
              <w:bottom w:val="nil"/>
              <w:right w:val="single" w:sz="8" w:space="0" w:color="auto"/>
            </w:tcBorders>
            <w:shd w:val="clear" w:color="000000" w:fill="5B9BD5"/>
            <w:vAlign w:val="center"/>
            <w:hideMark/>
          </w:tcPr>
          <w:p w:rsidR="00CD41FF" w:rsidRPr="00C52498" w:rsidRDefault="00CD41FF" w:rsidP="00A25A45">
            <w:pPr>
              <w:jc w:val="center"/>
              <w:rPr>
                <w:rFonts w:asciiTheme="minorHAnsi" w:hAnsiTheme="minorHAnsi" w:cstheme="minorHAnsi"/>
                <w:b/>
                <w:bCs/>
                <w:color w:val="FFFFFF"/>
                <w:sz w:val="18"/>
                <w:szCs w:val="18"/>
              </w:rPr>
            </w:pPr>
            <w:r w:rsidRPr="00C52498">
              <w:rPr>
                <w:rFonts w:asciiTheme="minorHAnsi" w:hAnsiTheme="minorHAnsi"/>
                <w:b/>
                <w:bCs/>
                <w:color w:val="FFFFFF"/>
                <w:sz w:val="18"/>
                <w:szCs w:val="18"/>
              </w:rPr>
              <w:t>10%непередб.витр. (ЄВРО)</w:t>
            </w:r>
          </w:p>
        </w:tc>
        <w:tc>
          <w:tcPr>
            <w:tcW w:w="1307" w:type="dxa"/>
            <w:tcBorders>
              <w:top w:val="single" w:sz="8" w:space="0" w:color="auto"/>
              <w:left w:val="nil"/>
              <w:bottom w:val="single" w:sz="8" w:space="0" w:color="auto"/>
              <w:right w:val="single" w:sz="8" w:space="0" w:color="auto"/>
            </w:tcBorders>
            <w:shd w:val="clear" w:color="000000" w:fill="5B9BD5"/>
            <w:vAlign w:val="center"/>
            <w:hideMark/>
          </w:tcPr>
          <w:p w:rsidR="00CD41FF" w:rsidRPr="00C52498" w:rsidRDefault="00CD41FF" w:rsidP="00A25A45">
            <w:pPr>
              <w:jc w:val="center"/>
              <w:rPr>
                <w:rFonts w:asciiTheme="minorHAnsi" w:hAnsiTheme="minorHAnsi" w:cstheme="minorHAnsi"/>
                <w:b/>
                <w:bCs/>
                <w:color w:val="FFFFFF"/>
                <w:sz w:val="18"/>
                <w:szCs w:val="18"/>
              </w:rPr>
            </w:pPr>
            <w:r w:rsidRPr="00C52498">
              <w:rPr>
                <w:rFonts w:asciiTheme="minorHAnsi" w:hAnsiTheme="minorHAnsi"/>
                <w:b/>
                <w:bCs/>
                <w:color w:val="FFFFFF"/>
                <w:sz w:val="18"/>
                <w:szCs w:val="18"/>
              </w:rPr>
              <w:t>Загалом (Євро)</w:t>
            </w:r>
          </w:p>
        </w:tc>
        <w:tc>
          <w:tcPr>
            <w:tcW w:w="747" w:type="dxa"/>
            <w:tcBorders>
              <w:top w:val="single" w:sz="8" w:space="0" w:color="auto"/>
              <w:left w:val="nil"/>
              <w:bottom w:val="nil"/>
              <w:right w:val="single" w:sz="8" w:space="0" w:color="auto"/>
            </w:tcBorders>
            <w:shd w:val="clear" w:color="000000" w:fill="5B9BD5"/>
            <w:vAlign w:val="center"/>
            <w:hideMark/>
          </w:tcPr>
          <w:p w:rsidR="00CD41FF" w:rsidRPr="00C52498" w:rsidRDefault="00C2224C" w:rsidP="00C52498">
            <w:pPr>
              <w:ind w:left="-51" w:right="-144"/>
              <w:jc w:val="center"/>
              <w:rPr>
                <w:rFonts w:asciiTheme="minorHAnsi" w:hAnsiTheme="minorHAnsi" w:cstheme="minorHAnsi"/>
                <w:b/>
                <w:bCs/>
                <w:color w:val="FFFFFF"/>
                <w:sz w:val="18"/>
                <w:szCs w:val="18"/>
              </w:rPr>
            </w:pPr>
            <w:r w:rsidRPr="00C52498">
              <w:rPr>
                <w:rFonts w:asciiTheme="minorHAnsi" w:hAnsiTheme="minorHAnsi"/>
                <w:b/>
                <w:bCs/>
                <w:color w:val="FFFFFF"/>
                <w:sz w:val="18"/>
                <w:szCs w:val="18"/>
              </w:rPr>
              <w:t>Примітки</w:t>
            </w:r>
          </w:p>
        </w:tc>
      </w:tr>
      <w:tr w:rsidR="003A1168" w:rsidRPr="00C52498" w:rsidTr="007E40D4">
        <w:trPr>
          <w:trHeight w:val="6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w:t>
            </w:r>
          </w:p>
        </w:tc>
        <w:tc>
          <w:tcPr>
            <w:tcW w:w="1917" w:type="dxa"/>
            <w:tcBorders>
              <w:top w:val="single" w:sz="4" w:space="0" w:color="auto"/>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Автоматичний відбір проб та пристрій вимірювання потоку (вхідного)</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50 000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50 000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5 000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55 000</w:t>
            </w:r>
          </w:p>
        </w:tc>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C52498">
            <w:pPr>
              <w:ind w:left="-51" w:right="-144"/>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Нові споруди </w:t>
            </w:r>
          </w:p>
        </w:tc>
      </w:tr>
      <w:tr w:rsidR="003A1168" w:rsidRPr="00C52498" w:rsidTr="007E40D4">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2</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Автоматичні решітки та будівля</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2</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300 000</w:t>
            </w:r>
          </w:p>
        </w:tc>
        <w:tc>
          <w:tcPr>
            <w:tcW w:w="1307" w:type="dxa"/>
            <w:tcBorders>
              <w:top w:val="single" w:sz="4" w:space="0" w:color="auto"/>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stheme="minorHAnsi"/>
                <w:color w:val="000000"/>
                <w:sz w:val="18"/>
                <w:szCs w:val="18"/>
              </w:rPr>
            </w:pPr>
            <w:r w:rsidRPr="00C52498">
              <w:rPr>
                <w:rFonts w:asciiTheme="minorHAnsi" w:hAnsiTheme="minorHAnsi"/>
                <w:color w:val="000000"/>
                <w:sz w:val="18"/>
                <w:szCs w:val="18"/>
              </w:rPr>
              <w:t>600 000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60 000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660 000</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C52498">
            <w:pPr>
              <w:ind w:left="-51" w:right="-144"/>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Нові споруди </w:t>
            </w:r>
          </w:p>
        </w:tc>
      </w:tr>
      <w:tr w:rsidR="003A1168" w:rsidRPr="00C52498" w:rsidTr="007E40D4">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3</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Аеровані пісколовки, жироловки </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2</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325 000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650 000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65 000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715 000</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C52498">
            <w:pPr>
              <w:ind w:left="-51" w:right="-144"/>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Нові споруди </w:t>
            </w:r>
          </w:p>
        </w:tc>
      </w:tr>
      <w:tr w:rsidR="003A1168" w:rsidRPr="00C52498" w:rsidTr="007E40D4">
        <w:trPr>
          <w:trHeight w:val="6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4</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Первинні відстійники із скребками</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6</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130 000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780 000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78 000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858 000</w:t>
            </w:r>
          </w:p>
        </w:tc>
        <w:tc>
          <w:tcPr>
            <w:tcW w:w="747" w:type="dxa"/>
            <w:tcBorders>
              <w:top w:val="nil"/>
              <w:left w:val="single" w:sz="4" w:space="0" w:color="auto"/>
              <w:bottom w:val="single" w:sz="4" w:space="0" w:color="auto"/>
              <w:right w:val="single" w:sz="4" w:space="0" w:color="auto"/>
            </w:tcBorders>
            <w:shd w:val="clear" w:color="auto" w:fill="auto"/>
            <w:vAlign w:val="center"/>
            <w:hideMark/>
          </w:tcPr>
          <w:p w:rsidR="00CD41FF" w:rsidRPr="00C52498" w:rsidRDefault="00CD41FF" w:rsidP="00C52498">
            <w:pPr>
              <w:ind w:left="-51" w:right="-144"/>
              <w:jc w:val="left"/>
              <w:rPr>
                <w:rFonts w:asciiTheme="minorHAnsi" w:hAnsiTheme="minorHAnsi" w:cstheme="minorHAnsi"/>
                <w:color w:val="000000"/>
                <w:sz w:val="18"/>
                <w:szCs w:val="18"/>
                <w:u w:val="single"/>
              </w:rPr>
            </w:pPr>
            <w:r w:rsidRPr="00C52498">
              <w:rPr>
                <w:rFonts w:asciiTheme="minorHAnsi" w:hAnsiTheme="minorHAnsi"/>
                <w:color w:val="000000"/>
                <w:sz w:val="18"/>
                <w:szCs w:val="18"/>
                <w:u w:val="single"/>
              </w:rPr>
              <w:t xml:space="preserve">Рек. М та Е </w:t>
            </w:r>
          </w:p>
        </w:tc>
      </w:tr>
      <w:tr w:rsidR="003A1168" w:rsidRPr="00C52498" w:rsidTr="007E40D4">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5</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Система аерації із повітродувками</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3A1168"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6</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200 000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1 200 000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120 000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1 320 000</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C52498">
            <w:pPr>
              <w:ind w:left="-51" w:right="-144"/>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Нові споруди </w:t>
            </w:r>
          </w:p>
        </w:tc>
      </w:tr>
      <w:tr w:rsidR="003A1168" w:rsidRPr="00C52498" w:rsidTr="007E40D4">
        <w:trPr>
          <w:trHeight w:val="6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6</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Будівельні роботи за аеротенками</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lang w:eastAsia="en-GB"/>
              </w:rPr>
            </w:pP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6</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100 000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600 000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60 000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660 000</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C52498">
            <w:pPr>
              <w:ind w:left="-51" w:right="-144"/>
              <w:jc w:val="left"/>
              <w:rPr>
                <w:rFonts w:asciiTheme="minorHAnsi" w:hAnsiTheme="minorHAnsi" w:cstheme="minorHAnsi"/>
                <w:color w:val="000000"/>
                <w:sz w:val="18"/>
                <w:szCs w:val="18"/>
              </w:rPr>
            </w:pPr>
            <w:r w:rsidRPr="00C52498">
              <w:rPr>
                <w:rFonts w:asciiTheme="minorHAnsi" w:hAnsiTheme="minorHAnsi"/>
                <w:color w:val="000000"/>
                <w:sz w:val="18"/>
                <w:szCs w:val="18"/>
              </w:rPr>
              <w:t>Реконстр. будівельн.</w:t>
            </w:r>
          </w:p>
        </w:tc>
      </w:tr>
      <w:tr w:rsidR="003A1168" w:rsidRPr="00C52498" w:rsidTr="007E40D4">
        <w:trPr>
          <w:trHeight w:val="6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7</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Вторинні відстійники</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6</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130 000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780 000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78 000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858 000</w:t>
            </w:r>
          </w:p>
        </w:tc>
        <w:tc>
          <w:tcPr>
            <w:tcW w:w="747" w:type="dxa"/>
            <w:tcBorders>
              <w:top w:val="nil"/>
              <w:left w:val="single" w:sz="4" w:space="0" w:color="auto"/>
              <w:bottom w:val="single" w:sz="4" w:space="0" w:color="auto"/>
              <w:right w:val="single" w:sz="4" w:space="0" w:color="auto"/>
            </w:tcBorders>
            <w:shd w:val="clear" w:color="auto" w:fill="auto"/>
            <w:vAlign w:val="center"/>
            <w:hideMark/>
          </w:tcPr>
          <w:p w:rsidR="00CD41FF" w:rsidRPr="00C52498" w:rsidRDefault="00CD41FF" w:rsidP="00C52498">
            <w:pPr>
              <w:ind w:left="-51" w:right="-144"/>
              <w:jc w:val="left"/>
              <w:rPr>
                <w:rFonts w:asciiTheme="minorHAnsi" w:hAnsiTheme="minorHAnsi" w:cstheme="minorHAnsi"/>
                <w:color w:val="000000"/>
                <w:sz w:val="18"/>
                <w:szCs w:val="18"/>
                <w:u w:val="single"/>
              </w:rPr>
            </w:pPr>
            <w:r w:rsidRPr="00C52498">
              <w:rPr>
                <w:rFonts w:asciiTheme="minorHAnsi" w:hAnsiTheme="minorHAnsi"/>
                <w:color w:val="000000"/>
                <w:sz w:val="18"/>
                <w:szCs w:val="18"/>
                <w:u w:val="single"/>
              </w:rPr>
              <w:t xml:space="preserve">Рек. М та Е </w:t>
            </w:r>
          </w:p>
        </w:tc>
      </w:tr>
      <w:tr w:rsidR="003A1168" w:rsidRPr="00C52498" w:rsidTr="007E40D4">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8</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Ущільнювачі мулу</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150 000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150 000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15 000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165 000</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C52498">
            <w:pPr>
              <w:ind w:left="-51" w:right="-144"/>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Нові споруди </w:t>
            </w:r>
          </w:p>
        </w:tc>
      </w:tr>
      <w:tr w:rsidR="003A1168" w:rsidRPr="00C52498" w:rsidTr="007E40D4">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9</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Будівля установки зневоднення мулу</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200 000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200 000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20 000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220 000</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C52498">
            <w:pPr>
              <w:ind w:left="-51" w:right="-144"/>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Нові споруди </w:t>
            </w:r>
          </w:p>
        </w:tc>
      </w:tr>
      <w:tr w:rsidR="003A1168" w:rsidRPr="00C52498" w:rsidTr="007E40D4">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10</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Зневоднення мулу за допомогою центрифуг</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2</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120 000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240 000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24 000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264 000</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C52498">
            <w:pPr>
              <w:ind w:left="-51" w:right="-144"/>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Нові споруди </w:t>
            </w:r>
          </w:p>
        </w:tc>
      </w:tr>
      <w:tr w:rsidR="003A1168" w:rsidRPr="00C52498" w:rsidTr="007E40D4">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11</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0B5862"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Блок знезаражування УФ</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525 000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525 000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52 500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577 500</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C52498">
            <w:pPr>
              <w:ind w:left="-51" w:right="-144"/>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Нові споруди </w:t>
            </w:r>
          </w:p>
        </w:tc>
      </w:tr>
      <w:tr w:rsidR="003A1168" w:rsidRPr="00C52498" w:rsidTr="007E40D4">
        <w:trPr>
          <w:trHeight w:val="6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12</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Автоматичний відбір проб та пристрій вимірювання потоку (вихідного)</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50 000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50 000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5 000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55 000</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C52498">
            <w:pPr>
              <w:ind w:left="-51" w:right="-144"/>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Нові споруди </w:t>
            </w:r>
          </w:p>
        </w:tc>
      </w:tr>
      <w:tr w:rsidR="003A1168" w:rsidRPr="00C52498" w:rsidTr="007E40D4">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13</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Блок видалення фосфору</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100 000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100 000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10 000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110 000</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C52498">
            <w:pPr>
              <w:ind w:left="-51" w:right="-144"/>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Нові споруди </w:t>
            </w:r>
          </w:p>
        </w:tc>
      </w:tr>
      <w:tr w:rsidR="003A1168" w:rsidRPr="00C52498" w:rsidTr="007E40D4">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14</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SCADA, Інтерфейс існуючої системи</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500 000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500 000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50 000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550 000</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C52498">
            <w:pPr>
              <w:ind w:left="-51" w:right="-144"/>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Нові споруди </w:t>
            </w:r>
          </w:p>
        </w:tc>
      </w:tr>
      <w:tr w:rsidR="003A1168" w:rsidRPr="00C52498" w:rsidTr="007E40D4">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15</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Внутрішні</w:t>
            </w:r>
            <w:r w:rsidR="00B40F1E" w:rsidRPr="00C52498">
              <w:rPr>
                <w:rFonts w:asciiTheme="minorHAnsi" w:hAnsiTheme="minorHAnsi"/>
                <w:color w:val="000000"/>
                <w:sz w:val="18"/>
                <w:szCs w:val="18"/>
              </w:rPr>
              <w:t xml:space="preserve"> </w:t>
            </w:r>
            <w:r w:rsidRPr="00C52498">
              <w:rPr>
                <w:rFonts w:asciiTheme="minorHAnsi" w:hAnsiTheme="minorHAnsi"/>
                <w:color w:val="000000"/>
                <w:sz w:val="18"/>
                <w:szCs w:val="18"/>
              </w:rPr>
              <w:t>трубопроводи , арматура</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200 000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200 000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20 000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220 000</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C52498">
            <w:pPr>
              <w:ind w:left="-51" w:right="-144"/>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Нові споруди </w:t>
            </w:r>
          </w:p>
        </w:tc>
      </w:tr>
      <w:tr w:rsidR="003A1168" w:rsidRPr="00C52498" w:rsidTr="007E40D4">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16</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Споруди для зберігання зневодненого мулу</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600 000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600 000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60 000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660 000</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C52498">
            <w:pPr>
              <w:ind w:left="-51" w:right="-144"/>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Нові споруди </w:t>
            </w:r>
          </w:p>
        </w:tc>
      </w:tr>
      <w:tr w:rsidR="003A1168" w:rsidRPr="00C52498" w:rsidTr="007E40D4">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17</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Пристрій транспортування мулу </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100 000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100 000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10 000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110 000</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C52498">
            <w:pPr>
              <w:ind w:left="-51" w:right="-144"/>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Нові споруди </w:t>
            </w:r>
          </w:p>
        </w:tc>
      </w:tr>
      <w:tr w:rsidR="003A1168" w:rsidRPr="00C52498" w:rsidTr="007E40D4">
        <w:trPr>
          <w:trHeight w:val="3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18</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Лабораторне обладнання</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250 000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250 000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25 000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275 000</w:t>
            </w:r>
          </w:p>
        </w:tc>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C52498">
            <w:pPr>
              <w:ind w:left="-51" w:right="-144"/>
              <w:jc w:val="left"/>
              <w:rPr>
                <w:rFonts w:asciiTheme="minorHAnsi" w:hAnsiTheme="minorHAnsi" w:cstheme="minorHAnsi"/>
                <w:color w:val="000000"/>
                <w:sz w:val="18"/>
                <w:szCs w:val="18"/>
              </w:rPr>
            </w:pPr>
            <w:r w:rsidRPr="00C52498">
              <w:rPr>
                <w:rFonts w:asciiTheme="minorHAnsi" w:hAnsiTheme="minorHAnsi"/>
                <w:color w:val="000000"/>
                <w:sz w:val="18"/>
                <w:szCs w:val="18"/>
              </w:rPr>
              <w:t xml:space="preserve">Нові споруди </w:t>
            </w:r>
          </w:p>
        </w:tc>
      </w:tr>
      <w:tr w:rsidR="003A1168" w:rsidRPr="00C52498" w:rsidTr="007E40D4">
        <w:trPr>
          <w:trHeight w:val="615"/>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19</w:t>
            </w:r>
          </w:p>
        </w:tc>
        <w:tc>
          <w:tcPr>
            <w:tcW w:w="1917" w:type="dxa"/>
            <w:tcBorders>
              <w:top w:val="nil"/>
              <w:left w:val="nil"/>
              <w:bottom w:val="single" w:sz="4" w:space="0" w:color="auto"/>
              <w:right w:val="single" w:sz="4" w:space="0" w:color="auto"/>
            </w:tcBorders>
            <w:shd w:val="clear" w:color="auto" w:fill="auto"/>
            <w:vAlign w:val="center"/>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Трансформатори/перемикачі</w:t>
            </w:r>
          </w:p>
        </w:tc>
        <w:tc>
          <w:tcPr>
            <w:tcW w:w="597"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61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w:t>
            </w:r>
          </w:p>
        </w:tc>
        <w:tc>
          <w:tcPr>
            <w:tcW w:w="566" w:type="dxa"/>
            <w:tcBorders>
              <w:top w:val="nil"/>
              <w:left w:val="nil"/>
              <w:bottom w:val="single" w:sz="4" w:space="0" w:color="auto"/>
              <w:right w:val="single" w:sz="4" w:space="0" w:color="auto"/>
            </w:tcBorders>
            <w:shd w:val="clear" w:color="auto" w:fill="auto"/>
            <w:noWrap/>
            <w:vAlign w:val="center"/>
            <w:hideMark/>
          </w:tcPr>
          <w:p w:rsidR="00CD41FF" w:rsidRPr="00C52498" w:rsidRDefault="00CD41FF" w:rsidP="00A25A45">
            <w:pPr>
              <w:jc w:val="center"/>
              <w:rPr>
                <w:rFonts w:asciiTheme="minorHAnsi" w:hAnsiTheme="minorHAnsi" w:cstheme="minorHAnsi"/>
                <w:color w:val="000000"/>
                <w:sz w:val="18"/>
                <w:szCs w:val="18"/>
              </w:rPr>
            </w:pPr>
            <w:r w:rsidRPr="00C52498">
              <w:rPr>
                <w:rFonts w:asciiTheme="minorHAnsi" w:hAnsiTheme="minorHAnsi"/>
                <w:color w:val="000000"/>
                <w:sz w:val="18"/>
                <w:szCs w:val="18"/>
              </w:rPr>
              <w:t>1</w:t>
            </w:r>
          </w:p>
        </w:tc>
        <w:tc>
          <w:tcPr>
            <w:tcW w:w="104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A25A45">
            <w:pPr>
              <w:ind w:firstLineChars="100" w:firstLine="180"/>
              <w:jc w:val="right"/>
              <w:rPr>
                <w:rFonts w:asciiTheme="minorHAnsi" w:hAnsiTheme="minorHAnsi" w:cstheme="minorHAnsi"/>
                <w:color w:val="000000"/>
                <w:sz w:val="18"/>
                <w:szCs w:val="18"/>
              </w:rPr>
            </w:pPr>
            <w:r w:rsidRPr="00C52498">
              <w:rPr>
                <w:rFonts w:asciiTheme="minorHAnsi" w:hAnsiTheme="minorHAnsi"/>
                <w:color w:val="000000"/>
                <w:sz w:val="18"/>
                <w:szCs w:val="18"/>
              </w:rPr>
              <w:t>90 000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90 000</w:t>
            </w:r>
          </w:p>
        </w:tc>
        <w:tc>
          <w:tcPr>
            <w:tcW w:w="1140"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9 000</w:t>
            </w:r>
          </w:p>
        </w:tc>
        <w:tc>
          <w:tcPr>
            <w:tcW w:w="1307" w:type="dxa"/>
            <w:tcBorders>
              <w:top w:val="nil"/>
              <w:left w:val="single" w:sz="4" w:space="0" w:color="auto"/>
              <w:bottom w:val="single" w:sz="4" w:space="0" w:color="auto"/>
              <w:right w:val="nil"/>
            </w:tcBorders>
            <w:shd w:val="clear" w:color="auto" w:fill="auto"/>
            <w:noWrap/>
            <w:vAlign w:val="center"/>
            <w:hideMark/>
          </w:tcPr>
          <w:p w:rsidR="00CD41FF" w:rsidRPr="00C52498" w:rsidRDefault="00CD41FF" w:rsidP="00C52498">
            <w:pPr>
              <w:jc w:val="right"/>
              <w:rPr>
                <w:rFonts w:asciiTheme="minorHAnsi" w:hAnsiTheme="minorHAnsi"/>
                <w:color w:val="000000"/>
                <w:sz w:val="18"/>
                <w:szCs w:val="18"/>
              </w:rPr>
            </w:pPr>
            <w:r w:rsidRPr="00C52498">
              <w:rPr>
                <w:rFonts w:asciiTheme="minorHAnsi" w:hAnsiTheme="minorHAnsi"/>
                <w:color w:val="000000"/>
                <w:sz w:val="18"/>
                <w:szCs w:val="18"/>
              </w:rPr>
              <w:t>99 000</w:t>
            </w:r>
          </w:p>
        </w:tc>
        <w:tc>
          <w:tcPr>
            <w:tcW w:w="747" w:type="dxa"/>
            <w:tcBorders>
              <w:top w:val="nil"/>
              <w:left w:val="single" w:sz="4" w:space="0" w:color="auto"/>
              <w:bottom w:val="single" w:sz="4" w:space="0" w:color="auto"/>
              <w:right w:val="single" w:sz="4" w:space="0" w:color="auto"/>
            </w:tcBorders>
            <w:shd w:val="clear" w:color="auto" w:fill="auto"/>
            <w:vAlign w:val="center"/>
            <w:hideMark/>
          </w:tcPr>
          <w:p w:rsidR="00CD41FF" w:rsidRPr="00C52498" w:rsidRDefault="00CD41FF" w:rsidP="00C52498">
            <w:pPr>
              <w:ind w:left="-51" w:right="-144"/>
              <w:jc w:val="left"/>
              <w:rPr>
                <w:rFonts w:asciiTheme="minorHAnsi" w:hAnsiTheme="minorHAnsi" w:cstheme="minorHAnsi"/>
                <w:color w:val="000000"/>
                <w:sz w:val="18"/>
                <w:szCs w:val="18"/>
                <w:u w:val="single"/>
              </w:rPr>
            </w:pPr>
            <w:r w:rsidRPr="00C52498">
              <w:rPr>
                <w:rFonts w:asciiTheme="minorHAnsi" w:hAnsiTheme="minorHAnsi"/>
                <w:color w:val="000000"/>
                <w:sz w:val="18"/>
                <w:szCs w:val="18"/>
                <w:u w:val="single"/>
              </w:rPr>
              <w:t xml:space="preserve">Рек. М та Е </w:t>
            </w:r>
          </w:p>
        </w:tc>
      </w:tr>
      <w:tr w:rsidR="003A1168" w:rsidRPr="00C52498" w:rsidTr="007E40D4">
        <w:trPr>
          <w:trHeight w:val="315"/>
        </w:trPr>
        <w:tc>
          <w:tcPr>
            <w:tcW w:w="483" w:type="dxa"/>
            <w:tcBorders>
              <w:top w:val="nil"/>
              <w:left w:val="single" w:sz="4" w:space="0" w:color="auto"/>
              <w:bottom w:val="single" w:sz="4" w:space="0" w:color="auto"/>
              <w:right w:val="single" w:sz="4" w:space="0" w:color="auto"/>
            </w:tcBorders>
            <w:shd w:val="clear" w:color="000000" w:fill="DDEBF7"/>
            <w:noWrap/>
            <w:vAlign w:val="bottom"/>
            <w:hideMark/>
          </w:tcPr>
          <w:p w:rsidR="00CD41FF" w:rsidRPr="00C52498" w:rsidRDefault="00CD41FF" w:rsidP="00A25A45">
            <w:pPr>
              <w:jc w:val="left"/>
              <w:rPr>
                <w:rFonts w:asciiTheme="minorHAnsi" w:hAnsiTheme="minorHAnsi" w:cstheme="minorHAnsi"/>
                <w:color w:val="000000"/>
                <w:sz w:val="18"/>
                <w:szCs w:val="18"/>
              </w:rPr>
            </w:pPr>
            <w:r w:rsidRPr="00C52498">
              <w:rPr>
                <w:rFonts w:asciiTheme="minorHAnsi" w:hAnsiTheme="minorHAnsi"/>
                <w:color w:val="000000"/>
                <w:sz w:val="18"/>
                <w:szCs w:val="18"/>
              </w:rPr>
              <w:t> </w:t>
            </w:r>
          </w:p>
        </w:tc>
        <w:tc>
          <w:tcPr>
            <w:tcW w:w="1917" w:type="dxa"/>
            <w:tcBorders>
              <w:top w:val="nil"/>
              <w:left w:val="nil"/>
              <w:bottom w:val="single" w:sz="4" w:space="0" w:color="auto"/>
              <w:right w:val="single" w:sz="4" w:space="0" w:color="auto"/>
            </w:tcBorders>
            <w:shd w:val="clear" w:color="000000" w:fill="DDEBF7"/>
            <w:noWrap/>
            <w:vAlign w:val="center"/>
            <w:hideMark/>
          </w:tcPr>
          <w:p w:rsidR="00CD41FF" w:rsidRPr="00C52498" w:rsidRDefault="00CD41FF" w:rsidP="00A25A45">
            <w:pPr>
              <w:jc w:val="left"/>
              <w:rPr>
                <w:rFonts w:asciiTheme="minorHAnsi" w:hAnsiTheme="minorHAnsi" w:cstheme="minorHAnsi"/>
                <w:b/>
                <w:bCs/>
                <w:color w:val="000000"/>
                <w:sz w:val="18"/>
                <w:szCs w:val="18"/>
              </w:rPr>
            </w:pPr>
            <w:r w:rsidRPr="00C52498">
              <w:rPr>
                <w:rFonts w:asciiTheme="minorHAnsi" w:hAnsiTheme="minorHAnsi"/>
                <w:b/>
                <w:bCs/>
                <w:color w:val="000000"/>
                <w:sz w:val="18"/>
                <w:szCs w:val="18"/>
              </w:rPr>
              <w:t>Загалом</w:t>
            </w:r>
          </w:p>
        </w:tc>
        <w:tc>
          <w:tcPr>
            <w:tcW w:w="597" w:type="dxa"/>
            <w:tcBorders>
              <w:top w:val="nil"/>
              <w:left w:val="nil"/>
              <w:bottom w:val="single" w:sz="4" w:space="0" w:color="auto"/>
              <w:right w:val="nil"/>
            </w:tcBorders>
            <w:shd w:val="clear" w:color="000000" w:fill="DDEBF7"/>
            <w:noWrap/>
            <w:vAlign w:val="center"/>
            <w:hideMark/>
          </w:tcPr>
          <w:p w:rsidR="00CD41FF" w:rsidRPr="00C52498" w:rsidRDefault="00CD41FF" w:rsidP="00A25A45">
            <w:pPr>
              <w:jc w:val="right"/>
              <w:rPr>
                <w:rFonts w:asciiTheme="minorHAnsi" w:hAnsiTheme="minorHAnsi" w:cstheme="minorHAnsi"/>
                <w:b/>
                <w:bCs/>
                <w:color w:val="000000"/>
                <w:sz w:val="18"/>
                <w:szCs w:val="18"/>
              </w:rPr>
            </w:pPr>
            <w:r w:rsidRPr="00C52498">
              <w:rPr>
                <w:rFonts w:asciiTheme="minorHAnsi" w:hAnsiTheme="minorHAnsi"/>
                <w:b/>
                <w:bCs/>
                <w:color w:val="000000"/>
                <w:sz w:val="18"/>
                <w:szCs w:val="18"/>
              </w:rPr>
              <w:t> </w:t>
            </w:r>
          </w:p>
        </w:tc>
        <w:tc>
          <w:tcPr>
            <w:tcW w:w="616" w:type="dxa"/>
            <w:tcBorders>
              <w:top w:val="nil"/>
              <w:left w:val="single" w:sz="4" w:space="0" w:color="auto"/>
              <w:bottom w:val="single" w:sz="4" w:space="0" w:color="auto"/>
              <w:right w:val="nil"/>
            </w:tcBorders>
            <w:shd w:val="clear" w:color="000000" w:fill="DDEBF7"/>
            <w:noWrap/>
            <w:vAlign w:val="center"/>
            <w:hideMark/>
          </w:tcPr>
          <w:p w:rsidR="00CD41FF" w:rsidRPr="00C52498" w:rsidRDefault="00CD41FF" w:rsidP="00A25A45">
            <w:pPr>
              <w:jc w:val="right"/>
              <w:rPr>
                <w:rFonts w:asciiTheme="minorHAnsi" w:hAnsiTheme="minorHAnsi" w:cstheme="minorHAnsi"/>
                <w:b/>
                <w:bCs/>
                <w:color w:val="000000"/>
                <w:sz w:val="18"/>
                <w:szCs w:val="18"/>
              </w:rPr>
            </w:pPr>
            <w:r w:rsidRPr="00C52498">
              <w:rPr>
                <w:rFonts w:asciiTheme="minorHAnsi" w:hAnsiTheme="minorHAnsi"/>
                <w:b/>
                <w:bCs/>
                <w:color w:val="000000"/>
                <w:sz w:val="18"/>
                <w:szCs w:val="18"/>
              </w:rPr>
              <w:t> </w:t>
            </w:r>
          </w:p>
        </w:tc>
        <w:tc>
          <w:tcPr>
            <w:tcW w:w="566" w:type="dxa"/>
            <w:tcBorders>
              <w:top w:val="nil"/>
              <w:left w:val="single" w:sz="4" w:space="0" w:color="auto"/>
              <w:bottom w:val="single" w:sz="4" w:space="0" w:color="auto"/>
              <w:right w:val="single" w:sz="4" w:space="0" w:color="auto"/>
            </w:tcBorders>
            <w:shd w:val="clear" w:color="000000" w:fill="DDEBF7"/>
            <w:noWrap/>
            <w:vAlign w:val="center"/>
            <w:hideMark/>
          </w:tcPr>
          <w:p w:rsidR="00CD41FF" w:rsidRPr="00C52498" w:rsidRDefault="00CD41FF" w:rsidP="00A25A45">
            <w:pPr>
              <w:jc w:val="center"/>
              <w:rPr>
                <w:rFonts w:asciiTheme="minorHAnsi" w:hAnsiTheme="minorHAnsi" w:cstheme="minorHAnsi"/>
                <w:b/>
                <w:bCs/>
                <w:color w:val="000000"/>
                <w:sz w:val="18"/>
                <w:szCs w:val="18"/>
              </w:rPr>
            </w:pPr>
            <w:r w:rsidRPr="00C52498">
              <w:rPr>
                <w:rFonts w:asciiTheme="minorHAnsi" w:hAnsiTheme="minorHAnsi"/>
                <w:b/>
                <w:bCs/>
                <w:color w:val="000000"/>
                <w:sz w:val="18"/>
                <w:szCs w:val="18"/>
              </w:rPr>
              <w:t> </w:t>
            </w:r>
          </w:p>
        </w:tc>
        <w:tc>
          <w:tcPr>
            <w:tcW w:w="1047" w:type="dxa"/>
            <w:tcBorders>
              <w:top w:val="single" w:sz="4" w:space="0" w:color="auto"/>
              <w:left w:val="nil"/>
              <w:bottom w:val="single" w:sz="4" w:space="0" w:color="auto"/>
              <w:right w:val="nil"/>
            </w:tcBorders>
            <w:shd w:val="clear" w:color="000000" w:fill="DDEBF7"/>
            <w:noWrap/>
            <w:vAlign w:val="center"/>
            <w:hideMark/>
          </w:tcPr>
          <w:p w:rsidR="00CD41FF" w:rsidRPr="00C52498" w:rsidRDefault="00CD41FF" w:rsidP="00C52498">
            <w:pPr>
              <w:ind w:firstLineChars="100" w:firstLine="181"/>
              <w:jc w:val="right"/>
              <w:rPr>
                <w:rFonts w:asciiTheme="minorHAnsi" w:hAnsiTheme="minorHAnsi" w:cstheme="minorHAnsi"/>
                <w:b/>
                <w:bCs/>
                <w:color w:val="000000"/>
                <w:sz w:val="18"/>
                <w:szCs w:val="18"/>
              </w:rPr>
            </w:pPr>
            <w:r w:rsidRPr="00C52498">
              <w:rPr>
                <w:rFonts w:asciiTheme="minorHAnsi" w:hAnsiTheme="minorHAnsi"/>
                <w:b/>
                <w:bCs/>
                <w:color w:val="000000"/>
                <w:sz w:val="18"/>
                <w:szCs w:val="18"/>
              </w:rPr>
              <w:t> </w:t>
            </w:r>
          </w:p>
        </w:tc>
        <w:tc>
          <w:tcPr>
            <w:tcW w:w="1307" w:type="dxa"/>
            <w:tcBorders>
              <w:top w:val="nil"/>
              <w:left w:val="single" w:sz="4" w:space="0" w:color="auto"/>
              <w:bottom w:val="single" w:sz="4" w:space="0" w:color="auto"/>
              <w:right w:val="nil"/>
            </w:tcBorders>
            <w:shd w:val="clear" w:color="000000" w:fill="DDEBF7"/>
            <w:noWrap/>
            <w:vAlign w:val="center"/>
            <w:hideMark/>
          </w:tcPr>
          <w:p w:rsidR="00CD41FF" w:rsidRPr="00C52498" w:rsidRDefault="00CD41FF" w:rsidP="00C52498">
            <w:pPr>
              <w:jc w:val="right"/>
              <w:rPr>
                <w:rFonts w:asciiTheme="minorHAnsi" w:hAnsiTheme="minorHAnsi" w:cstheme="minorHAnsi"/>
                <w:b/>
                <w:bCs/>
                <w:color w:val="000000"/>
                <w:sz w:val="18"/>
                <w:szCs w:val="18"/>
              </w:rPr>
            </w:pPr>
            <w:r w:rsidRPr="00C52498">
              <w:rPr>
                <w:rFonts w:asciiTheme="minorHAnsi" w:hAnsiTheme="minorHAnsi"/>
                <w:b/>
                <w:bCs/>
                <w:color w:val="000000"/>
                <w:sz w:val="18"/>
                <w:szCs w:val="18"/>
              </w:rPr>
              <w:t>7 665 000</w:t>
            </w:r>
          </w:p>
        </w:tc>
        <w:tc>
          <w:tcPr>
            <w:tcW w:w="1140" w:type="dxa"/>
            <w:tcBorders>
              <w:top w:val="single" w:sz="4" w:space="0" w:color="auto"/>
              <w:left w:val="single" w:sz="4" w:space="0" w:color="auto"/>
              <w:bottom w:val="single" w:sz="4" w:space="0" w:color="auto"/>
              <w:right w:val="nil"/>
            </w:tcBorders>
            <w:shd w:val="clear" w:color="000000" w:fill="DDEBF7"/>
            <w:noWrap/>
            <w:vAlign w:val="center"/>
            <w:hideMark/>
          </w:tcPr>
          <w:p w:rsidR="00CD41FF" w:rsidRPr="00C52498" w:rsidRDefault="00CD41FF" w:rsidP="00C52498">
            <w:pPr>
              <w:ind w:firstLineChars="100" w:firstLine="181"/>
              <w:jc w:val="right"/>
              <w:rPr>
                <w:rFonts w:asciiTheme="minorHAnsi" w:hAnsiTheme="minorHAnsi" w:cstheme="minorHAnsi"/>
                <w:b/>
                <w:bCs/>
                <w:color w:val="000000"/>
                <w:sz w:val="18"/>
                <w:szCs w:val="18"/>
              </w:rPr>
            </w:pPr>
            <w:r w:rsidRPr="00C52498">
              <w:rPr>
                <w:rFonts w:asciiTheme="minorHAnsi" w:hAnsiTheme="minorHAnsi"/>
                <w:b/>
                <w:bCs/>
                <w:color w:val="000000"/>
                <w:sz w:val="18"/>
                <w:szCs w:val="18"/>
              </w:rPr>
              <w:t>766 500</w:t>
            </w:r>
          </w:p>
        </w:tc>
        <w:tc>
          <w:tcPr>
            <w:tcW w:w="1307" w:type="dxa"/>
            <w:tcBorders>
              <w:top w:val="single" w:sz="4" w:space="0" w:color="auto"/>
              <w:left w:val="single" w:sz="4" w:space="0" w:color="auto"/>
              <w:bottom w:val="single" w:sz="4" w:space="0" w:color="auto"/>
              <w:right w:val="nil"/>
            </w:tcBorders>
            <w:shd w:val="clear" w:color="000000" w:fill="DDEBF7"/>
            <w:noWrap/>
            <w:vAlign w:val="center"/>
            <w:hideMark/>
          </w:tcPr>
          <w:p w:rsidR="00CD41FF" w:rsidRPr="00C52498" w:rsidRDefault="00CD41FF" w:rsidP="00C52498">
            <w:pPr>
              <w:jc w:val="right"/>
              <w:rPr>
                <w:rFonts w:asciiTheme="minorHAnsi" w:hAnsiTheme="minorHAnsi" w:cstheme="minorHAnsi"/>
                <w:b/>
                <w:bCs/>
                <w:color w:val="000000"/>
                <w:sz w:val="18"/>
                <w:szCs w:val="18"/>
              </w:rPr>
            </w:pPr>
            <w:r w:rsidRPr="00C52498">
              <w:rPr>
                <w:rFonts w:asciiTheme="minorHAnsi" w:hAnsiTheme="minorHAnsi"/>
                <w:b/>
                <w:bCs/>
                <w:color w:val="000000"/>
                <w:sz w:val="18"/>
                <w:szCs w:val="18"/>
              </w:rPr>
              <w:t>8 431 500</w:t>
            </w:r>
          </w:p>
        </w:tc>
        <w:tc>
          <w:tcPr>
            <w:tcW w:w="747" w:type="dxa"/>
            <w:tcBorders>
              <w:top w:val="nil"/>
              <w:left w:val="single" w:sz="4" w:space="0" w:color="auto"/>
              <w:bottom w:val="single" w:sz="4" w:space="0" w:color="auto"/>
              <w:right w:val="nil"/>
            </w:tcBorders>
            <w:shd w:val="clear" w:color="000000" w:fill="DDEBF7"/>
            <w:noWrap/>
            <w:vAlign w:val="center"/>
            <w:hideMark/>
          </w:tcPr>
          <w:p w:rsidR="00CD41FF" w:rsidRPr="00C52498" w:rsidRDefault="00CD41FF" w:rsidP="00C52498">
            <w:pPr>
              <w:ind w:left="-51" w:right="-144"/>
              <w:jc w:val="right"/>
              <w:rPr>
                <w:rFonts w:asciiTheme="minorHAnsi" w:hAnsiTheme="minorHAnsi" w:cstheme="minorHAnsi"/>
                <w:b/>
                <w:bCs/>
                <w:color w:val="000000"/>
                <w:sz w:val="18"/>
                <w:szCs w:val="18"/>
              </w:rPr>
            </w:pPr>
            <w:r w:rsidRPr="00C52498">
              <w:rPr>
                <w:rFonts w:asciiTheme="minorHAnsi" w:hAnsiTheme="minorHAnsi"/>
                <w:b/>
                <w:bCs/>
                <w:color w:val="000000"/>
                <w:sz w:val="18"/>
                <w:szCs w:val="18"/>
              </w:rPr>
              <w:t> </w:t>
            </w:r>
          </w:p>
        </w:tc>
      </w:tr>
    </w:tbl>
    <w:p w:rsidR="005A2CC2" w:rsidRPr="00CD41FF" w:rsidRDefault="005A2CC2" w:rsidP="00A25A45">
      <w:pPr>
        <w:rPr>
          <w:rFonts w:asciiTheme="minorHAnsi" w:hAnsiTheme="minorHAnsi" w:cstheme="minorHAnsi"/>
          <w:sz w:val="20"/>
        </w:rPr>
      </w:pPr>
      <w:bookmarkStart w:id="88" w:name="_Toc30688252"/>
    </w:p>
    <w:tbl>
      <w:tblPr>
        <w:tblW w:w="3828" w:type="dxa"/>
        <w:tblLook w:val="04A0" w:firstRow="1" w:lastRow="0" w:firstColumn="1" w:lastColumn="0" w:noHBand="0" w:noVBand="1"/>
      </w:tblPr>
      <w:tblGrid>
        <w:gridCol w:w="426"/>
        <w:gridCol w:w="2126"/>
        <w:gridCol w:w="567"/>
        <w:gridCol w:w="709"/>
      </w:tblGrid>
      <w:tr w:rsidR="00CD41FF" w:rsidRPr="00CD41FF" w:rsidTr="00C2224C">
        <w:trPr>
          <w:trHeight w:val="300"/>
        </w:trPr>
        <w:tc>
          <w:tcPr>
            <w:tcW w:w="426" w:type="dxa"/>
            <w:shd w:val="clear" w:color="auto" w:fill="auto"/>
            <w:noWrap/>
            <w:vAlign w:val="bottom"/>
            <w:hideMark/>
          </w:tcPr>
          <w:p w:rsidR="00CD41FF" w:rsidRPr="00CD41FF" w:rsidRDefault="00CD41FF" w:rsidP="00A25A45">
            <w:pPr>
              <w:jc w:val="left"/>
              <w:rPr>
                <w:rFonts w:asciiTheme="minorHAnsi" w:hAnsiTheme="minorHAnsi" w:cstheme="minorHAnsi"/>
                <w:sz w:val="20"/>
                <w:lang w:eastAsia="en-GB"/>
              </w:rPr>
            </w:pPr>
          </w:p>
        </w:tc>
        <w:tc>
          <w:tcPr>
            <w:tcW w:w="2126" w:type="dxa"/>
            <w:shd w:val="clear" w:color="auto" w:fill="auto"/>
            <w:noWrap/>
            <w:vAlign w:val="bottom"/>
            <w:hideMark/>
          </w:tcPr>
          <w:p w:rsidR="00CD41FF" w:rsidRPr="00CD41FF" w:rsidRDefault="00CD41FF" w:rsidP="00A25A45">
            <w:pPr>
              <w:jc w:val="left"/>
              <w:rPr>
                <w:rFonts w:asciiTheme="minorHAnsi" w:hAnsiTheme="minorHAnsi" w:cstheme="minorHAnsi"/>
                <w:color w:val="000000"/>
                <w:sz w:val="20"/>
              </w:rPr>
            </w:pPr>
            <w:r>
              <w:rPr>
                <w:rFonts w:asciiTheme="minorHAnsi" w:hAnsiTheme="minorHAnsi"/>
                <w:color w:val="000000"/>
                <w:sz w:val="20"/>
              </w:rPr>
              <w:t>Допоміжні роботи</w:t>
            </w:r>
          </w:p>
        </w:tc>
        <w:tc>
          <w:tcPr>
            <w:tcW w:w="567" w:type="dxa"/>
            <w:shd w:val="clear" w:color="auto" w:fill="auto"/>
            <w:noWrap/>
            <w:vAlign w:val="center"/>
            <w:hideMark/>
          </w:tcPr>
          <w:p w:rsidR="00CD41FF" w:rsidRPr="00CD41FF" w:rsidRDefault="00CD41FF" w:rsidP="00A25A45">
            <w:pPr>
              <w:jc w:val="center"/>
              <w:rPr>
                <w:rFonts w:asciiTheme="minorHAnsi" w:hAnsiTheme="minorHAnsi" w:cstheme="minorHAnsi"/>
                <w:color w:val="000000"/>
                <w:sz w:val="20"/>
              </w:rPr>
            </w:pPr>
            <w:r>
              <w:rPr>
                <w:rFonts w:asciiTheme="minorHAnsi" w:hAnsiTheme="minorHAnsi"/>
                <w:color w:val="000000"/>
                <w:sz w:val="20"/>
              </w:rPr>
              <w:t>○</w:t>
            </w:r>
          </w:p>
        </w:tc>
        <w:tc>
          <w:tcPr>
            <w:tcW w:w="709" w:type="dxa"/>
            <w:shd w:val="clear" w:color="auto" w:fill="auto"/>
            <w:noWrap/>
            <w:vAlign w:val="center"/>
            <w:hideMark/>
          </w:tcPr>
          <w:p w:rsidR="00CD41FF" w:rsidRPr="00CD41FF" w:rsidRDefault="00CD41FF" w:rsidP="00A25A45">
            <w:pPr>
              <w:jc w:val="center"/>
              <w:rPr>
                <w:rFonts w:asciiTheme="minorHAnsi" w:hAnsiTheme="minorHAnsi" w:cstheme="minorHAnsi"/>
                <w:color w:val="000000"/>
                <w:sz w:val="20"/>
              </w:rPr>
            </w:pPr>
            <w:r>
              <w:rPr>
                <w:rFonts w:asciiTheme="minorHAnsi" w:hAnsiTheme="minorHAnsi"/>
                <w:color w:val="000000"/>
                <w:sz w:val="20"/>
              </w:rPr>
              <w:t> </w:t>
            </w:r>
          </w:p>
        </w:tc>
      </w:tr>
      <w:tr w:rsidR="00C2224C" w:rsidRPr="00CD41FF" w:rsidTr="00C2224C">
        <w:trPr>
          <w:trHeight w:val="300"/>
        </w:trPr>
        <w:tc>
          <w:tcPr>
            <w:tcW w:w="426" w:type="dxa"/>
            <w:shd w:val="clear" w:color="auto" w:fill="auto"/>
            <w:noWrap/>
            <w:vAlign w:val="bottom"/>
            <w:hideMark/>
          </w:tcPr>
          <w:p w:rsidR="00CD41FF" w:rsidRPr="00CD41FF" w:rsidRDefault="00CD41FF" w:rsidP="00A25A45">
            <w:pPr>
              <w:jc w:val="center"/>
              <w:rPr>
                <w:rFonts w:asciiTheme="minorHAnsi" w:hAnsiTheme="minorHAnsi" w:cstheme="minorHAnsi"/>
                <w:color w:val="000000"/>
                <w:sz w:val="20"/>
                <w:lang w:eastAsia="en-GB"/>
              </w:rPr>
            </w:pPr>
          </w:p>
        </w:tc>
        <w:tc>
          <w:tcPr>
            <w:tcW w:w="2126" w:type="dxa"/>
            <w:shd w:val="clear" w:color="auto" w:fill="auto"/>
            <w:noWrap/>
            <w:vAlign w:val="center"/>
            <w:hideMark/>
          </w:tcPr>
          <w:p w:rsidR="00CD41FF" w:rsidRPr="00CD41FF" w:rsidRDefault="00CD41FF" w:rsidP="00A25A45">
            <w:pPr>
              <w:jc w:val="left"/>
              <w:rPr>
                <w:rFonts w:asciiTheme="minorHAnsi" w:hAnsiTheme="minorHAnsi" w:cstheme="minorHAnsi"/>
                <w:color w:val="000000"/>
                <w:sz w:val="20"/>
              </w:rPr>
            </w:pPr>
            <w:r>
              <w:rPr>
                <w:rFonts w:asciiTheme="minorHAnsi" w:hAnsiTheme="minorHAnsi"/>
                <w:color w:val="000000"/>
                <w:sz w:val="20"/>
              </w:rPr>
              <w:t xml:space="preserve">Основні роботи </w:t>
            </w:r>
          </w:p>
        </w:tc>
        <w:tc>
          <w:tcPr>
            <w:tcW w:w="567" w:type="dxa"/>
            <w:shd w:val="clear" w:color="auto" w:fill="auto"/>
            <w:noWrap/>
            <w:vAlign w:val="center"/>
            <w:hideMark/>
          </w:tcPr>
          <w:p w:rsidR="00CD41FF" w:rsidRPr="00CD41FF" w:rsidRDefault="00CD41FF" w:rsidP="00A25A45">
            <w:pPr>
              <w:jc w:val="center"/>
              <w:rPr>
                <w:rFonts w:asciiTheme="minorHAnsi" w:hAnsiTheme="minorHAnsi" w:cstheme="minorHAnsi"/>
                <w:color w:val="000000"/>
                <w:sz w:val="20"/>
              </w:rPr>
            </w:pPr>
            <w:r>
              <w:rPr>
                <w:rFonts w:asciiTheme="minorHAnsi" w:hAnsiTheme="minorHAnsi"/>
                <w:color w:val="000000"/>
                <w:sz w:val="20"/>
              </w:rPr>
              <w:t> </w:t>
            </w:r>
          </w:p>
        </w:tc>
        <w:tc>
          <w:tcPr>
            <w:tcW w:w="709" w:type="dxa"/>
            <w:shd w:val="clear" w:color="auto" w:fill="auto"/>
            <w:noWrap/>
            <w:vAlign w:val="center"/>
            <w:hideMark/>
          </w:tcPr>
          <w:p w:rsidR="00CD41FF" w:rsidRPr="00CD41FF" w:rsidRDefault="00CD41FF" w:rsidP="00A25A45">
            <w:pPr>
              <w:jc w:val="center"/>
              <w:rPr>
                <w:rFonts w:asciiTheme="minorHAnsi" w:hAnsiTheme="minorHAnsi" w:cstheme="minorHAnsi"/>
                <w:color w:val="000000"/>
                <w:sz w:val="20"/>
              </w:rPr>
            </w:pPr>
            <w:r>
              <w:rPr>
                <w:rFonts w:asciiTheme="minorHAnsi" w:hAnsiTheme="minorHAnsi"/>
                <w:color w:val="000000"/>
                <w:sz w:val="20"/>
              </w:rPr>
              <w:t>●</w:t>
            </w:r>
          </w:p>
        </w:tc>
      </w:tr>
    </w:tbl>
    <w:p w:rsidR="005A2CC2" w:rsidRDefault="000F2A22" w:rsidP="00A25A45">
      <w:pPr>
        <w:rPr>
          <w:rFonts w:ascii="Arial" w:hAnsi="Arial" w:cs="Arial"/>
          <w:szCs w:val="22"/>
        </w:rPr>
      </w:pPr>
      <w:r>
        <w:rPr>
          <w:rFonts w:ascii="Arial" w:hAnsi="Arial"/>
          <w:szCs w:val="22"/>
        </w:rPr>
        <w:t>Технічні параметри складових ППІ буде</w:t>
      </w:r>
      <w:r w:rsidR="00B40F1E">
        <w:rPr>
          <w:rFonts w:ascii="Arial" w:hAnsi="Arial"/>
          <w:szCs w:val="22"/>
        </w:rPr>
        <w:t xml:space="preserve"> </w:t>
      </w:r>
      <w:r>
        <w:rPr>
          <w:rFonts w:ascii="Arial" w:hAnsi="Arial"/>
          <w:szCs w:val="22"/>
        </w:rPr>
        <w:t>надано у</w:t>
      </w:r>
      <w:r w:rsidR="00B40F1E">
        <w:rPr>
          <w:rFonts w:ascii="Arial" w:hAnsi="Arial"/>
          <w:szCs w:val="22"/>
        </w:rPr>
        <w:t xml:space="preserve"> </w:t>
      </w:r>
      <w:r>
        <w:rPr>
          <w:rFonts w:ascii="Arial" w:hAnsi="Arial"/>
          <w:szCs w:val="22"/>
        </w:rPr>
        <w:t>Проектному завданні, яке наразі розробляється. Особливі технічні параметри обраних складових ППІ будуть розглянуті у Звітові з аналізу варіантів, який наразі розробляється.</w:t>
      </w:r>
    </w:p>
    <w:p w:rsidR="005366C7" w:rsidRDefault="005366C7" w:rsidP="00A25A45">
      <w:pPr>
        <w:rPr>
          <w:rFonts w:ascii="Arial" w:hAnsi="Arial" w:cs="Arial"/>
          <w:szCs w:val="22"/>
        </w:rPr>
      </w:pPr>
    </w:p>
    <w:p w:rsidR="005366C7" w:rsidRDefault="005366C7" w:rsidP="00A25A45">
      <w:pPr>
        <w:pStyle w:val="HydrophilStandard"/>
        <w:spacing w:after="0"/>
        <w:contextualSpacing w:val="0"/>
      </w:pPr>
      <w:r>
        <w:t>Запропонован</w:t>
      </w:r>
      <w:r w:rsidR="002B0E4C">
        <w:t>о</w:t>
      </w:r>
      <w:r>
        <w:t xml:space="preserve"> розрахунок варт</w:t>
      </w:r>
      <w:r w:rsidR="002B0E4C">
        <w:t>ості інвестицій на 2021-2025 рр</w:t>
      </w:r>
      <w:r>
        <w:t xml:space="preserve"> </w:t>
      </w:r>
      <w:r w:rsidR="002B0E4C">
        <w:t>у</w:t>
      </w:r>
      <w:r>
        <w:t xml:space="preserve"> рамках зазначеної Пріоритетної </w:t>
      </w:r>
      <w:r w:rsidR="002B0E4C">
        <w:t xml:space="preserve">програми </w:t>
      </w:r>
      <w:r>
        <w:t>інвестицій наведен</w:t>
      </w:r>
      <w:r w:rsidR="002B0E4C">
        <w:t>о</w:t>
      </w:r>
      <w:r>
        <w:t xml:space="preserve"> у Додатку ВВ1 до цього звіту. Загальна вартість Довгострокової програми інвестицій (2021-2025) для системи водовідведення складає 8 431 500 Євро.</w:t>
      </w:r>
    </w:p>
    <w:p w:rsidR="00D62827" w:rsidRDefault="00D62827" w:rsidP="00A25A45">
      <w:pPr>
        <w:pStyle w:val="HydrophilStandard"/>
        <w:spacing w:after="0"/>
        <w:contextualSpacing w:val="0"/>
      </w:pPr>
    </w:p>
    <w:p w:rsidR="00AC5020" w:rsidRDefault="00D62827" w:rsidP="00A25A45">
      <w:pPr>
        <w:pStyle w:val="HydrophilStandard"/>
        <w:spacing w:after="0"/>
        <w:contextualSpacing w:val="0"/>
      </w:pPr>
      <w:r>
        <w:t xml:space="preserve">Під час дослідження було проаналізовано два варіанти для КОС ЛВК: реконструкція існуючих споруд та будівництво повністю нових споруд. Під час виконання завдання, ЛВК, схоже, хотів би реалізації нової установки водопідготовки, але сума інвестицій </w:t>
      </w:r>
      <w:r w:rsidR="002B0E4C">
        <w:t xml:space="preserve">- </w:t>
      </w:r>
      <w:r>
        <w:t xml:space="preserve">завелика, та Фінансово-економічний аналіз показав погану перспективу. </w:t>
      </w:r>
    </w:p>
    <w:p w:rsidR="00D62827" w:rsidRDefault="00AC5020" w:rsidP="00A25A45">
      <w:pPr>
        <w:pStyle w:val="HydrophilStandard"/>
        <w:spacing w:after="0"/>
        <w:contextualSpacing w:val="0"/>
      </w:pPr>
      <w:r>
        <w:t>Наразі остаточне рішення зацікавлених сторін (ЛВК, UMIP та ЄІБ) полягає в реконструкції існуючих КОС.</w:t>
      </w:r>
    </w:p>
    <w:p w:rsidR="006C2BFA" w:rsidRDefault="006C2BFA" w:rsidP="00A25A45">
      <w:pPr>
        <w:pStyle w:val="HydrophilStandard"/>
        <w:spacing w:after="0"/>
        <w:contextualSpacing w:val="0"/>
      </w:pPr>
      <w:r>
        <w:rPr>
          <w:lang w:eastAsia="uk-UA"/>
        </w:rPr>
        <w:drawing>
          <wp:inline distT="0" distB="0" distL="0" distR="0" wp14:anchorId="419E1E8D" wp14:editId="6A06D359">
            <wp:extent cx="5529580" cy="391084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529580" cy="3910840"/>
                    </a:xfrm>
                    <a:prstGeom prst="rect">
                      <a:avLst/>
                    </a:prstGeom>
                    <a:noFill/>
                  </pic:spPr>
                </pic:pic>
              </a:graphicData>
            </a:graphic>
          </wp:inline>
        </w:drawing>
      </w:r>
    </w:p>
    <w:p w:rsidR="00383F93" w:rsidRPr="00DD7FA2" w:rsidRDefault="00383F93" w:rsidP="00A25A45">
      <w:pPr>
        <w:pStyle w:val="aa"/>
        <w:jc w:val="center"/>
        <w:rPr>
          <w:rFonts w:cstheme="minorHAnsi"/>
        </w:rPr>
      </w:pPr>
      <w:bookmarkStart w:id="89" w:name="_Toc50477798"/>
      <w:r>
        <w:t xml:space="preserve">Малюнок </w:t>
      </w:r>
      <w:r w:rsidRPr="002628C2">
        <w:rPr>
          <w:rFonts w:cstheme="minorHAnsi"/>
        </w:rPr>
        <w:fldChar w:fldCharType="begin"/>
      </w:r>
      <w:r w:rsidRPr="002628C2">
        <w:rPr>
          <w:rFonts w:cstheme="minorHAnsi"/>
        </w:rPr>
        <w:instrText xml:space="preserve"> SEQ Figure \* ARABIC </w:instrText>
      </w:r>
      <w:r w:rsidRPr="002628C2">
        <w:rPr>
          <w:rFonts w:cstheme="minorHAnsi"/>
        </w:rPr>
        <w:fldChar w:fldCharType="separate"/>
      </w:r>
      <w:r w:rsidR="00896859">
        <w:rPr>
          <w:rFonts w:cstheme="minorHAnsi"/>
        </w:rPr>
        <w:t>3</w:t>
      </w:r>
      <w:r w:rsidRPr="002628C2">
        <w:rPr>
          <w:rFonts w:cstheme="minorHAnsi"/>
        </w:rPr>
        <w:fldChar w:fldCharType="end"/>
      </w:r>
      <w:r>
        <w:t>:</w:t>
      </w:r>
      <w:r>
        <w:tab/>
        <w:t>Схема існуючого очищення стічних вод</w:t>
      </w:r>
      <w:bookmarkEnd w:id="89"/>
      <w:r w:rsidR="00B40F1E">
        <w:t xml:space="preserve"> </w:t>
      </w:r>
    </w:p>
    <w:p w:rsidR="00383F93" w:rsidRDefault="00383F93" w:rsidP="00A25A45">
      <w:pPr>
        <w:pStyle w:val="HydrophilStandard"/>
        <w:spacing w:after="0"/>
        <w:contextualSpacing w:val="0"/>
      </w:pPr>
    </w:p>
    <w:p w:rsidR="009517FE" w:rsidRDefault="009517FE" w:rsidP="00A25A45">
      <w:pPr>
        <w:pStyle w:val="HydrophilStandard"/>
        <w:spacing w:after="0"/>
        <w:contextualSpacing w:val="0"/>
      </w:pPr>
    </w:p>
    <w:p w:rsidR="00711D10" w:rsidRDefault="00711D10" w:rsidP="00A25A45">
      <w:pPr>
        <w:pStyle w:val="2"/>
        <w:tabs>
          <w:tab w:val="clear" w:pos="1276"/>
          <w:tab w:val="num" w:pos="1134"/>
        </w:tabs>
        <w:spacing w:before="0" w:after="0"/>
        <w:ind w:left="1134"/>
        <w:contextualSpacing w:val="0"/>
      </w:pPr>
      <w:bookmarkStart w:id="90" w:name="_Toc31355812"/>
      <w:bookmarkStart w:id="91" w:name="_Toc31721744"/>
      <w:bookmarkStart w:id="92" w:name="_Toc31355813"/>
      <w:bookmarkStart w:id="93" w:name="_Toc31721745"/>
      <w:bookmarkStart w:id="94" w:name="_Toc31355814"/>
      <w:bookmarkStart w:id="95" w:name="_Toc31721746"/>
      <w:bookmarkStart w:id="96" w:name="_Toc51150256"/>
      <w:bookmarkEnd w:id="88"/>
      <w:bookmarkEnd w:id="90"/>
      <w:bookmarkEnd w:id="91"/>
      <w:bookmarkEnd w:id="92"/>
      <w:bookmarkEnd w:id="93"/>
      <w:bookmarkEnd w:id="94"/>
      <w:bookmarkEnd w:id="95"/>
      <w:r>
        <w:t xml:space="preserve">Довгострокова Пріоритетна </w:t>
      </w:r>
      <w:r w:rsidR="002B0E4C">
        <w:t xml:space="preserve">програма </w:t>
      </w:r>
      <w:r>
        <w:t>інвестицій для системи водовідведення 2026-2050 рр</w:t>
      </w:r>
      <w:bookmarkEnd w:id="96"/>
    </w:p>
    <w:p w:rsidR="00711D10" w:rsidRPr="003A3AF6" w:rsidRDefault="00711D10" w:rsidP="00A25A45">
      <w:pPr>
        <w:pStyle w:val="HydrophilStandard"/>
        <w:spacing w:after="0"/>
        <w:contextualSpacing w:val="0"/>
        <w:rPr>
          <w:szCs w:val="22"/>
        </w:rPr>
      </w:pPr>
      <w:r>
        <w:t>Запропоновані довгострокові інвестиції на 2026-2050 рр наведені нижче.</w:t>
      </w:r>
    </w:p>
    <w:p w:rsidR="00711D10" w:rsidRPr="003A3AF6" w:rsidRDefault="00711D10" w:rsidP="00A25A45">
      <w:pPr>
        <w:pStyle w:val="HydrophilStandard"/>
        <w:spacing w:after="0"/>
        <w:contextualSpacing w:val="0"/>
        <w:rPr>
          <w:noProof w:val="0"/>
          <w:szCs w:val="22"/>
          <w:lang w:val="en-GB"/>
        </w:rPr>
      </w:pPr>
    </w:p>
    <w:p w:rsidR="00711D10" w:rsidRPr="005556A7" w:rsidRDefault="00711D10" w:rsidP="00A25A45">
      <w:pPr>
        <w:pStyle w:val="HydrophilStandard"/>
        <w:spacing w:after="0"/>
        <w:contextualSpacing w:val="0"/>
        <w:rPr>
          <w:b/>
          <w:noProof w:val="0"/>
          <w:szCs w:val="22"/>
        </w:rPr>
      </w:pPr>
      <w:r>
        <w:rPr>
          <w:b/>
          <w:szCs w:val="22"/>
        </w:rPr>
        <w:t>2026-2027: 3 800 000 Євро</w:t>
      </w:r>
    </w:p>
    <w:p w:rsidR="00711D10" w:rsidRDefault="00711D10" w:rsidP="00A25A45">
      <w:pPr>
        <w:pStyle w:val="HydrophilStandard"/>
        <w:spacing w:after="0"/>
        <w:ind w:left="11"/>
        <w:contextualSpacing w:val="0"/>
        <w:rPr>
          <w:noProof w:val="0"/>
          <w:szCs w:val="22"/>
        </w:rPr>
      </w:pPr>
      <w:r>
        <w:t xml:space="preserve">Будівництво установки для обробки мулу на КОС м.Луцьк, яка б включала анаеробне зброджуванням із виробництвом біогазу (метану) та перетворення його в енергію на майданчику для власного використання. Передбачається, що установка для обробки мулу буде другою фазою (за умови наявності коштів) реконструкції КОС м.Луцьк. Проектування станції обробки мулу розпочнеться після завершення робочого проекту реконструкції КОС, побудованих за Пріоритетною інвестиційною програмою. Реалізація Директиви ЄС щодо полігонів в Україні вимагає почати поетапне припинення складання мулу протягом 6 років з 2017 року, тобто з 2023 року. Цей захід дозволить зменшити </w:t>
      </w:r>
      <w:r w:rsidR="002B0E4C">
        <w:t>кількість</w:t>
      </w:r>
      <w:r>
        <w:t xml:space="preserve"> відходів та відновити енергію.</w:t>
      </w:r>
    </w:p>
    <w:p w:rsidR="00711D10" w:rsidRDefault="00711D10" w:rsidP="00A25A45">
      <w:pPr>
        <w:pStyle w:val="HydrophilStandard"/>
        <w:spacing w:after="0"/>
        <w:ind w:left="11"/>
        <w:contextualSpacing w:val="0"/>
        <w:rPr>
          <w:noProof w:val="0"/>
          <w:szCs w:val="22"/>
          <w:lang w:val="en-GB"/>
        </w:rPr>
      </w:pPr>
    </w:p>
    <w:p w:rsidR="00711D10" w:rsidRPr="005556A7" w:rsidRDefault="00711D10" w:rsidP="00A25A45">
      <w:pPr>
        <w:pStyle w:val="HydrophilStandard"/>
        <w:spacing w:after="0"/>
        <w:ind w:left="11"/>
        <w:contextualSpacing w:val="0"/>
        <w:rPr>
          <w:b/>
          <w:noProof w:val="0"/>
          <w:szCs w:val="22"/>
        </w:rPr>
      </w:pPr>
      <w:r>
        <w:rPr>
          <w:b/>
          <w:szCs w:val="22"/>
        </w:rPr>
        <w:t xml:space="preserve">2026-2027: 1 716 300 Євро </w:t>
      </w:r>
    </w:p>
    <w:p w:rsidR="00711D10" w:rsidRDefault="00711D10" w:rsidP="00A25A45">
      <w:pPr>
        <w:pStyle w:val="HydrophilStandard"/>
        <w:spacing w:after="0"/>
        <w:ind w:left="11"/>
        <w:contextualSpacing w:val="0"/>
        <w:rPr>
          <w:noProof w:val="0"/>
          <w:szCs w:val="22"/>
        </w:rPr>
      </w:pPr>
      <w:r>
        <w:t>Заміна 2 самопливних колекторів, 3 напірних колекторів та 1 лінійного колектора в м. Луцьк на нову сучасну систему та матеріали.</w:t>
      </w:r>
    </w:p>
    <w:p w:rsidR="00711D10" w:rsidRDefault="00711D10" w:rsidP="00A25A45">
      <w:pPr>
        <w:pStyle w:val="HydrophilStandard"/>
        <w:spacing w:after="0"/>
        <w:ind w:left="11"/>
        <w:contextualSpacing w:val="0"/>
        <w:rPr>
          <w:noProof w:val="0"/>
          <w:szCs w:val="22"/>
          <w:lang w:val="en-GB"/>
        </w:rPr>
      </w:pPr>
    </w:p>
    <w:p w:rsidR="00711D10" w:rsidRPr="005556A7" w:rsidRDefault="00711D10" w:rsidP="00A25A45">
      <w:pPr>
        <w:pStyle w:val="HydrophilStandard"/>
        <w:spacing w:after="0"/>
        <w:ind w:left="11"/>
        <w:contextualSpacing w:val="0"/>
        <w:rPr>
          <w:b/>
          <w:noProof w:val="0"/>
          <w:szCs w:val="22"/>
        </w:rPr>
      </w:pPr>
      <w:r>
        <w:rPr>
          <w:b/>
          <w:szCs w:val="22"/>
        </w:rPr>
        <w:t>2027-2050: 24 150 000 Євро</w:t>
      </w:r>
    </w:p>
    <w:p w:rsidR="00711D10" w:rsidRDefault="00711D10" w:rsidP="00A25A45">
      <w:pPr>
        <w:pStyle w:val="HydrophilStandard"/>
        <w:spacing w:after="0"/>
        <w:ind w:left="11"/>
        <w:contextualSpacing w:val="0"/>
        <w:rPr>
          <w:noProof w:val="0"/>
          <w:szCs w:val="22"/>
        </w:rPr>
      </w:pPr>
      <w:r>
        <w:t>Заміна/реконструкція близько 30% (70 км) загальної мережі збору стічних вод ЛВК, довжиною 220 км.</w:t>
      </w:r>
    </w:p>
    <w:p w:rsidR="00711D10" w:rsidRDefault="00711D10" w:rsidP="00A25A45">
      <w:pPr>
        <w:pStyle w:val="HydrophilStandard"/>
        <w:spacing w:after="0"/>
        <w:ind w:left="11"/>
        <w:contextualSpacing w:val="0"/>
        <w:rPr>
          <w:noProof w:val="0"/>
          <w:szCs w:val="22"/>
          <w:lang w:val="en-GB"/>
        </w:rPr>
      </w:pPr>
    </w:p>
    <w:p w:rsidR="00711D10" w:rsidRPr="005556A7" w:rsidRDefault="00711D10" w:rsidP="00A25A45">
      <w:pPr>
        <w:pStyle w:val="HydrophilStandard"/>
        <w:spacing w:after="0"/>
        <w:ind w:left="11"/>
        <w:contextualSpacing w:val="0"/>
        <w:rPr>
          <w:b/>
          <w:noProof w:val="0"/>
          <w:szCs w:val="22"/>
        </w:rPr>
      </w:pPr>
      <w:r>
        <w:rPr>
          <w:b/>
          <w:szCs w:val="22"/>
        </w:rPr>
        <w:t>2026-2050: 250 000 Євро</w:t>
      </w:r>
    </w:p>
    <w:p w:rsidR="00711D10" w:rsidRDefault="00711D10" w:rsidP="00A25A45">
      <w:pPr>
        <w:pStyle w:val="HydrophilStandard"/>
        <w:spacing w:after="0"/>
        <w:ind w:left="11"/>
        <w:contextualSpacing w:val="0"/>
        <w:rPr>
          <w:noProof w:val="0"/>
          <w:szCs w:val="22"/>
        </w:rPr>
      </w:pPr>
      <w:r>
        <w:t>Модернізація лабораторії ЛВК новим сучасним обладнанням для відбору проб води та проведення</w:t>
      </w:r>
      <w:r w:rsidR="00B40F1E">
        <w:t xml:space="preserve"> </w:t>
      </w:r>
      <w:r>
        <w:t>аналізів.</w:t>
      </w:r>
    </w:p>
    <w:p w:rsidR="00711D10" w:rsidRDefault="00711D10" w:rsidP="00A25A45">
      <w:pPr>
        <w:pStyle w:val="HydrophilStandard"/>
        <w:spacing w:after="0"/>
        <w:ind w:left="11"/>
        <w:contextualSpacing w:val="0"/>
        <w:rPr>
          <w:noProof w:val="0"/>
          <w:szCs w:val="22"/>
          <w:lang w:val="en-GB"/>
        </w:rPr>
      </w:pPr>
    </w:p>
    <w:p w:rsidR="00711D10" w:rsidRPr="005556A7" w:rsidRDefault="00711D10" w:rsidP="00A25A45">
      <w:pPr>
        <w:pStyle w:val="HydrophilStandard"/>
        <w:spacing w:after="0"/>
        <w:ind w:left="11"/>
        <w:contextualSpacing w:val="0"/>
        <w:rPr>
          <w:b/>
          <w:noProof w:val="0"/>
          <w:szCs w:val="22"/>
        </w:rPr>
      </w:pPr>
      <w:r>
        <w:rPr>
          <w:b/>
          <w:szCs w:val="22"/>
        </w:rPr>
        <w:t>2035-2038: 22 100 000 Євро</w:t>
      </w:r>
    </w:p>
    <w:p w:rsidR="00711D10" w:rsidRDefault="00711D10" w:rsidP="00A25A45">
      <w:pPr>
        <w:pStyle w:val="HydrophilStandard"/>
        <w:spacing w:after="0"/>
        <w:ind w:left="11"/>
        <w:contextualSpacing w:val="0"/>
        <w:rPr>
          <w:noProof w:val="0"/>
          <w:szCs w:val="22"/>
        </w:rPr>
      </w:pPr>
      <w:r>
        <w:t>Будівництва нових КОС в м. Луцьк, 170</w:t>
      </w:r>
      <w:r w:rsidR="002B0E4C">
        <w:t xml:space="preserve"> </w:t>
      </w:r>
      <w:r>
        <w:t>000 Е.Н</w:t>
      </w:r>
      <w:r w:rsidR="002B0E4C">
        <w:t>.</w:t>
      </w:r>
      <w:r>
        <w:t xml:space="preserve"> Роботи з реконструкції за зазначеною вище ППІ, можуть забезпечити складові будівельної, електричної та механічної час</w:t>
      </w:r>
      <w:r w:rsidR="002B0E4C">
        <w:t>т</w:t>
      </w:r>
      <w:r>
        <w:t xml:space="preserve">ини на близько 15 років. </w:t>
      </w:r>
    </w:p>
    <w:p w:rsidR="00711D10" w:rsidRDefault="00711D10" w:rsidP="00A25A45">
      <w:pPr>
        <w:pStyle w:val="HydrophilStandard"/>
        <w:spacing w:after="0"/>
        <w:ind w:left="11"/>
        <w:contextualSpacing w:val="0"/>
        <w:rPr>
          <w:noProof w:val="0"/>
          <w:szCs w:val="22"/>
          <w:lang w:val="en-GB"/>
        </w:rPr>
      </w:pPr>
    </w:p>
    <w:p w:rsidR="00711D10" w:rsidRPr="005556A7" w:rsidRDefault="00711D10" w:rsidP="00A25A45">
      <w:pPr>
        <w:pStyle w:val="HydrophilStandard"/>
        <w:spacing w:after="0"/>
        <w:ind w:left="11"/>
        <w:contextualSpacing w:val="0"/>
        <w:rPr>
          <w:b/>
          <w:noProof w:val="0"/>
          <w:szCs w:val="22"/>
        </w:rPr>
      </w:pPr>
      <w:r>
        <w:rPr>
          <w:b/>
          <w:szCs w:val="22"/>
        </w:rPr>
        <w:t>2027-2050: 3 600 000 Євро</w:t>
      </w:r>
    </w:p>
    <w:p w:rsidR="00711D10" w:rsidRDefault="00711D10" w:rsidP="00A25A45">
      <w:pPr>
        <w:pStyle w:val="HydrophilStandard"/>
        <w:spacing w:after="0"/>
        <w:ind w:left="11"/>
        <w:contextualSpacing w:val="0"/>
        <w:rPr>
          <w:noProof w:val="0"/>
          <w:szCs w:val="22"/>
        </w:rPr>
      </w:pPr>
      <w:r>
        <w:t xml:space="preserve">Реконструкція/заміна амортизованих/зношених частин КНС в м. Луцьк (механічні та електричні частини, загалом на 20 КНС). </w:t>
      </w:r>
    </w:p>
    <w:p w:rsidR="00711D10" w:rsidRDefault="00711D10" w:rsidP="00A25A45">
      <w:pPr>
        <w:pStyle w:val="HydrophilStandard"/>
        <w:spacing w:after="0"/>
        <w:ind w:left="720"/>
        <w:contextualSpacing w:val="0"/>
        <w:rPr>
          <w:noProof w:val="0"/>
          <w:szCs w:val="22"/>
          <w:lang w:val="en-GB"/>
        </w:rPr>
      </w:pPr>
    </w:p>
    <w:p w:rsidR="00711D10" w:rsidRDefault="00711D10" w:rsidP="00A25A45">
      <w:pPr>
        <w:pStyle w:val="HydrophilStandard"/>
        <w:spacing w:after="0"/>
        <w:contextualSpacing w:val="0"/>
        <w:rPr>
          <w:szCs w:val="22"/>
        </w:rPr>
      </w:pPr>
      <w:r>
        <w:t xml:space="preserve">Розрахунок вартості довгостроковиїх інвестицій надано у Додатку ВВ1 до цього Звіту. Загальна вартість Довгострокової </w:t>
      </w:r>
      <w:r w:rsidR="002B0E4C">
        <w:t xml:space="preserve">програми </w:t>
      </w:r>
      <w:r>
        <w:t>інвестицій (2026-2050) для системи водовідведення складає 55 616 300 Євро.</w:t>
      </w:r>
    </w:p>
    <w:p w:rsidR="009517FE" w:rsidRDefault="009517FE" w:rsidP="00A25A45">
      <w:pPr>
        <w:pStyle w:val="HydrophilStandard"/>
        <w:spacing w:after="0"/>
        <w:contextualSpacing w:val="0"/>
        <w:rPr>
          <w:szCs w:val="22"/>
        </w:rPr>
      </w:pPr>
    </w:p>
    <w:p w:rsidR="00C7753E" w:rsidRDefault="00200B5C" w:rsidP="00A25A45">
      <w:pPr>
        <w:pStyle w:val="2"/>
        <w:tabs>
          <w:tab w:val="clear" w:pos="1276"/>
          <w:tab w:val="num" w:pos="1134"/>
        </w:tabs>
        <w:spacing w:before="0" w:after="0"/>
        <w:ind w:left="1134"/>
        <w:contextualSpacing w:val="0"/>
      </w:pPr>
      <w:bookmarkStart w:id="97" w:name="_Toc31355840"/>
      <w:bookmarkStart w:id="98" w:name="_Toc31721772"/>
      <w:bookmarkStart w:id="99" w:name="_Toc51150257"/>
      <w:bookmarkEnd w:id="97"/>
      <w:bookmarkEnd w:id="98"/>
      <w:r>
        <w:t>Запропонована стратегія закупівель</w:t>
      </w:r>
      <w:bookmarkEnd w:id="99"/>
    </w:p>
    <w:p w:rsidR="00C0304B" w:rsidRDefault="00C0304B" w:rsidP="00A25A45">
      <w:pPr>
        <w:rPr>
          <w:rFonts w:ascii="Arial" w:hAnsi="Arial" w:cs="Arial"/>
        </w:rPr>
      </w:pPr>
      <w:bookmarkStart w:id="100" w:name="_Hlk31355618"/>
      <w:r>
        <w:rPr>
          <w:rFonts w:ascii="Arial" w:hAnsi="Arial"/>
        </w:rPr>
        <w:t>У Пріоритетній інвестиційній програмі пропонується наступний план закупівель.</w:t>
      </w:r>
    </w:p>
    <w:p w:rsidR="00200B5C" w:rsidRPr="00A83EBB" w:rsidRDefault="00200B5C" w:rsidP="00A25A45">
      <w:pPr>
        <w:rPr>
          <w:rFonts w:ascii="Arial" w:hAnsi="Arial" w:cs="Arial"/>
        </w:rPr>
      </w:pPr>
    </w:p>
    <w:p w:rsidR="00200B5C" w:rsidRPr="005556A7" w:rsidRDefault="00C0304B" w:rsidP="00A25A45">
      <w:pPr>
        <w:pStyle w:val="af3"/>
        <w:numPr>
          <w:ilvl w:val="0"/>
          <w:numId w:val="57"/>
        </w:numPr>
        <w:contextualSpacing w:val="0"/>
        <w:rPr>
          <w:rFonts w:ascii="Arial" w:hAnsi="Arial" w:cs="Arial"/>
        </w:rPr>
      </w:pPr>
      <w:r>
        <w:rPr>
          <w:rFonts w:ascii="Arial" w:hAnsi="Arial"/>
        </w:rPr>
        <w:t>На складові 1-17 та 19 буде проведено тендер на основі Жовтої книги FIDIC.</w:t>
      </w:r>
    </w:p>
    <w:p w:rsidR="00C0304B" w:rsidRDefault="00C0304B" w:rsidP="00A25A45">
      <w:pPr>
        <w:pStyle w:val="af3"/>
        <w:numPr>
          <w:ilvl w:val="0"/>
          <w:numId w:val="57"/>
        </w:numPr>
        <w:contextualSpacing w:val="0"/>
        <w:rPr>
          <w:rFonts w:ascii="Arial" w:hAnsi="Arial" w:cs="Arial"/>
          <w:szCs w:val="22"/>
        </w:rPr>
      </w:pPr>
      <w:r>
        <w:rPr>
          <w:rFonts w:ascii="Arial" w:hAnsi="Arial"/>
          <w:szCs w:val="22"/>
        </w:rPr>
        <w:t xml:space="preserve">На складову 18 буде укладено 1 Договір постачання з супутніми консультаційними послугами. </w:t>
      </w:r>
    </w:p>
    <w:p w:rsidR="00CE02A7" w:rsidRDefault="00383F93" w:rsidP="00A25A45">
      <w:pPr>
        <w:rPr>
          <w:rFonts w:asciiTheme="minorHAnsi" w:hAnsiTheme="minorHAnsi" w:cstheme="minorHAnsi"/>
          <w:szCs w:val="22"/>
        </w:rPr>
      </w:pPr>
      <w:r>
        <w:rPr>
          <w:rFonts w:asciiTheme="minorHAnsi" w:hAnsiTheme="minorHAnsi"/>
          <w:szCs w:val="22"/>
        </w:rPr>
        <w:t>Наразі передбачається, що тендер та виконання робіт можуть бути закінчені приблизно за 4,5 роки. Частково це пов'язано з тим, що робота споруд під час реконструкції має тривати.</w:t>
      </w:r>
    </w:p>
    <w:p w:rsidR="009C786E" w:rsidRDefault="009C786E" w:rsidP="00A25A45">
      <w:pPr>
        <w:rPr>
          <w:rFonts w:asciiTheme="minorHAnsi" w:hAnsiTheme="minorHAnsi" w:cstheme="minorHAnsi"/>
          <w:szCs w:val="22"/>
        </w:rPr>
      </w:pPr>
    </w:p>
    <w:p w:rsidR="00383F93" w:rsidRDefault="00383F93" w:rsidP="00A25A45">
      <w:pPr>
        <w:rPr>
          <w:rFonts w:asciiTheme="minorHAnsi" w:hAnsiTheme="minorHAnsi" w:cstheme="minorHAnsi"/>
          <w:szCs w:val="22"/>
        </w:rPr>
      </w:pPr>
      <w:r>
        <w:rPr>
          <w:rFonts w:asciiTheme="minorHAnsi" w:hAnsiTheme="minorHAnsi"/>
          <w:szCs w:val="22"/>
        </w:rPr>
        <w:t>Остаточний план закупівель та детальний графік виконання</w:t>
      </w:r>
      <w:r w:rsidR="00B40F1E">
        <w:rPr>
          <w:rFonts w:asciiTheme="minorHAnsi" w:hAnsiTheme="minorHAnsi"/>
          <w:szCs w:val="22"/>
        </w:rPr>
        <w:t xml:space="preserve"> </w:t>
      </w:r>
      <w:r w:rsidR="00AA3C8E">
        <w:rPr>
          <w:rFonts w:asciiTheme="minorHAnsi" w:hAnsiTheme="minorHAnsi"/>
          <w:szCs w:val="22"/>
        </w:rPr>
        <w:t xml:space="preserve">- </w:t>
      </w:r>
      <w:r>
        <w:rPr>
          <w:rFonts w:asciiTheme="minorHAnsi" w:hAnsiTheme="minorHAnsi"/>
          <w:szCs w:val="22"/>
        </w:rPr>
        <w:t>готуються</w:t>
      </w:r>
      <w:r w:rsidR="00AA3C8E">
        <w:rPr>
          <w:rFonts w:asciiTheme="minorHAnsi" w:hAnsiTheme="minorHAnsi"/>
          <w:szCs w:val="22"/>
        </w:rPr>
        <w:t>,</w:t>
      </w:r>
      <w:r>
        <w:rPr>
          <w:rFonts w:asciiTheme="minorHAnsi" w:hAnsiTheme="minorHAnsi"/>
          <w:szCs w:val="22"/>
        </w:rPr>
        <w:t xml:space="preserve"> та будуть представлені разом з Аналізом варіантів. </w:t>
      </w:r>
    </w:p>
    <w:p w:rsidR="00CE02A7" w:rsidRDefault="00CE02A7" w:rsidP="00A25A45">
      <w:pPr>
        <w:rPr>
          <w:rFonts w:asciiTheme="minorHAnsi" w:hAnsiTheme="minorHAnsi" w:cstheme="minorHAnsi"/>
          <w:szCs w:val="22"/>
        </w:rPr>
      </w:pPr>
    </w:p>
    <w:bookmarkEnd w:id="100"/>
    <w:p w:rsidR="00200B5C" w:rsidRPr="00C0304B" w:rsidRDefault="00200B5C" w:rsidP="00A25A45">
      <w:pPr>
        <w:jc w:val="left"/>
        <w:rPr>
          <w:rFonts w:ascii="Arial" w:hAnsi="Arial" w:cs="Arial"/>
        </w:rPr>
      </w:pPr>
    </w:p>
    <w:p w:rsidR="00D309AC" w:rsidRDefault="00D309AC" w:rsidP="00A25A45">
      <w:pPr>
        <w:sectPr w:rsidR="00D309AC" w:rsidSect="006B2B6B">
          <w:pgSz w:w="11906" w:h="16838" w:code="9"/>
          <w:pgMar w:top="1418" w:right="851" w:bottom="851" w:left="1418" w:header="567" w:footer="454" w:gutter="0"/>
          <w:cols w:space="720"/>
          <w:docGrid w:linePitch="299"/>
        </w:sectPr>
      </w:pPr>
    </w:p>
    <w:p w:rsidR="007B1E6C" w:rsidRDefault="007B1E6C" w:rsidP="00A25A45">
      <w:pPr>
        <w:pStyle w:val="9"/>
        <w:numPr>
          <w:ilvl w:val="0"/>
          <w:numId w:val="0"/>
        </w:numPr>
        <w:spacing w:before="0" w:after="0"/>
        <w:ind w:left="357" w:hanging="357"/>
        <w:rPr>
          <w:color w:val="000000"/>
        </w:rPr>
      </w:pPr>
      <w:bookmarkStart w:id="101" w:name="_Ref20830876"/>
      <w:bookmarkStart w:id="102" w:name="_Toc21445695"/>
      <w:bookmarkStart w:id="103" w:name="_Ref23849197"/>
      <w:bookmarkStart w:id="104" w:name="_Ref29474924"/>
      <w:bookmarkStart w:id="105" w:name="_Toc50477762"/>
      <w:bookmarkStart w:id="106" w:name="_Hlk26197055"/>
      <w:bookmarkStart w:id="107" w:name="Annexe"/>
      <w:r>
        <w:rPr>
          <w:color w:val="000000"/>
        </w:rPr>
        <w:t>Додаток</w:t>
      </w:r>
      <w:r w:rsidR="00B40F1E">
        <w:rPr>
          <w:color w:val="000000"/>
        </w:rPr>
        <w:t xml:space="preserve"> </w:t>
      </w:r>
      <w:r>
        <w:rPr>
          <w:color w:val="000000"/>
        </w:rPr>
        <w:t>ВП1:</w:t>
      </w:r>
      <w:r>
        <w:rPr>
          <w:color w:val="000000"/>
        </w:rPr>
        <w:tab/>
      </w:r>
      <w:bookmarkEnd w:id="101"/>
      <w:bookmarkEnd w:id="102"/>
      <w:bookmarkEnd w:id="103"/>
      <w:r>
        <w:rPr>
          <w:color w:val="000000"/>
        </w:rPr>
        <w:t>Програма інвестування у водопостачання 2020–</w:t>
      </w:r>
      <w:r w:rsidR="00B40F1E">
        <w:rPr>
          <w:color w:val="000000"/>
        </w:rPr>
        <w:t xml:space="preserve"> </w:t>
      </w:r>
      <w:r>
        <w:rPr>
          <w:color w:val="000000"/>
        </w:rPr>
        <w:t>2050</w:t>
      </w:r>
      <w:bookmarkEnd w:id="104"/>
      <w:bookmarkEnd w:id="105"/>
    </w:p>
    <w:bookmarkEnd w:id="106"/>
    <w:p w:rsidR="007B1E6C" w:rsidRDefault="007B1E6C" w:rsidP="00A25A45"/>
    <w:p w:rsidR="00122D9F" w:rsidRDefault="00B57A94" w:rsidP="00A25A45">
      <w:r w:rsidRPr="00B57A94">
        <w:rPr>
          <w:noProof/>
          <w:lang w:eastAsia="uk-UA"/>
        </w:rPr>
        <w:drawing>
          <wp:inline distT="0" distB="0" distL="0" distR="0" wp14:anchorId="6CB0B759" wp14:editId="5276B091">
            <wp:extent cx="11491568" cy="5010150"/>
            <wp:effectExtent l="0" t="0" r="0" b="0"/>
            <wp:docPr id="9" name="Pil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1568" cy="5010150"/>
                    </a:xfrm>
                    <a:prstGeom prst="rect">
                      <a:avLst/>
                    </a:prstGeom>
                    <a:noFill/>
                    <a:ln>
                      <a:noFill/>
                    </a:ln>
                  </pic:spPr>
                </pic:pic>
              </a:graphicData>
            </a:graphic>
          </wp:inline>
        </w:drawing>
      </w:r>
    </w:p>
    <w:p w:rsidR="00C07521" w:rsidRDefault="00C07521" w:rsidP="00A25A45"/>
    <w:p w:rsidR="00C07521" w:rsidRDefault="00C07521" w:rsidP="00A25A45"/>
    <w:p w:rsidR="00C07521" w:rsidRDefault="00C07521" w:rsidP="00A25A45"/>
    <w:p w:rsidR="007373B9" w:rsidRDefault="007373B9" w:rsidP="00A25A45">
      <w:pPr>
        <w:sectPr w:rsidR="007373B9" w:rsidSect="006B2B6B">
          <w:headerReference w:type="default" r:id="rId28"/>
          <w:pgSz w:w="23811" w:h="16838" w:orient="landscape" w:code="8"/>
          <w:pgMar w:top="1418" w:right="1418" w:bottom="851" w:left="851" w:header="567" w:footer="454" w:gutter="0"/>
          <w:cols w:space="720"/>
          <w:docGrid w:linePitch="299"/>
        </w:sectPr>
      </w:pPr>
    </w:p>
    <w:p w:rsidR="00747788" w:rsidRDefault="00747788" w:rsidP="00A25A45">
      <w:pPr>
        <w:pStyle w:val="9"/>
        <w:numPr>
          <w:ilvl w:val="0"/>
          <w:numId w:val="0"/>
        </w:numPr>
        <w:spacing w:before="0" w:after="0"/>
        <w:ind w:left="357" w:hanging="357"/>
        <w:rPr>
          <w:color w:val="000000"/>
        </w:rPr>
      </w:pPr>
      <w:bookmarkStart w:id="108" w:name="_Ref29478766"/>
      <w:bookmarkStart w:id="109" w:name="_Toc50477763"/>
      <w:r>
        <w:rPr>
          <w:color w:val="000000"/>
        </w:rPr>
        <w:t>Додаток</w:t>
      </w:r>
      <w:r w:rsidR="00B40F1E">
        <w:rPr>
          <w:color w:val="000000"/>
        </w:rPr>
        <w:t xml:space="preserve"> </w:t>
      </w:r>
      <w:r>
        <w:rPr>
          <w:color w:val="000000"/>
        </w:rPr>
        <w:t>ВП2:</w:t>
      </w:r>
      <w:r>
        <w:rPr>
          <w:color w:val="000000"/>
        </w:rPr>
        <w:tab/>
        <w:t>Од.</w:t>
      </w:r>
      <w:r w:rsidR="00AA3C8E">
        <w:rPr>
          <w:color w:val="000000"/>
        </w:rPr>
        <w:t xml:space="preserve"> </w:t>
      </w:r>
      <w:r>
        <w:rPr>
          <w:color w:val="000000"/>
        </w:rPr>
        <w:t>вартість труби для води</w:t>
      </w:r>
      <w:bookmarkEnd w:id="108"/>
      <w:bookmarkEnd w:id="109"/>
    </w:p>
    <w:p w:rsidR="000C3584" w:rsidRPr="000C3584" w:rsidRDefault="000C3584" w:rsidP="00A25A45"/>
    <w:p w:rsidR="008B0B6C" w:rsidRPr="009F3CB4" w:rsidRDefault="008B0B6C" w:rsidP="00A25A45">
      <w:pPr>
        <w:pStyle w:val="afb"/>
      </w:pPr>
      <w:r>
        <w:t>Од.</w:t>
      </w:r>
      <w:r w:rsidR="00AA3C8E">
        <w:t xml:space="preserve"> </w:t>
      </w:r>
      <w:r>
        <w:t xml:space="preserve">вартість </w:t>
      </w:r>
      <w:r w:rsidR="00AA3C8E">
        <w:t>водопроводу</w:t>
      </w:r>
    </w:p>
    <w:tbl>
      <w:tblPr>
        <w:tblW w:w="14851" w:type="dxa"/>
        <w:tblLook w:val="04A0" w:firstRow="1" w:lastRow="0" w:firstColumn="1" w:lastColumn="0" w:noHBand="0" w:noVBand="1"/>
      </w:tblPr>
      <w:tblGrid>
        <w:gridCol w:w="639"/>
        <w:gridCol w:w="3272"/>
        <w:gridCol w:w="1239"/>
        <w:gridCol w:w="1132"/>
        <w:gridCol w:w="1021"/>
        <w:gridCol w:w="1083"/>
        <w:gridCol w:w="1132"/>
        <w:gridCol w:w="1021"/>
        <w:gridCol w:w="1097"/>
        <w:gridCol w:w="1132"/>
        <w:gridCol w:w="1021"/>
        <w:gridCol w:w="1062"/>
      </w:tblGrid>
      <w:tr w:rsidR="008B0B6C" w:rsidRPr="000C3584" w:rsidTr="000C3584">
        <w:trPr>
          <w:trHeight w:val="170"/>
        </w:trPr>
        <w:tc>
          <w:tcPr>
            <w:tcW w:w="639" w:type="dxa"/>
            <w:vMerge w:val="restart"/>
            <w:tcBorders>
              <w:top w:val="single" w:sz="8" w:space="0" w:color="auto"/>
              <w:left w:val="single" w:sz="8" w:space="0" w:color="auto"/>
              <w:bottom w:val="single" w:sz="4" w:space="0" w:color="auto"/>
              <w:right w:val="single" w:sz="4" w:space="0" w:color="auto"/>
            </w:tcBorders>
            <w:shd w:val="clear" w:color="000000" w:fill="4BACC6"/>
            <w:noWrap/>
            <w:vAlign w:val="center"/>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w:t>
            </w:r>
          </w:p>
        </w:tc>
        <w:tc>
          <w:tcPr>
            <w:tcW w:w="4313" w:type="dxa"/>
            <w:vMerge w:val="restart"/>
            <w:tcBorders>
              <w:top w:val="single" w:sz="8" w:space="0" w:color="auto"/>
              <w:left w:val="single" w:sz="4" w:space="0" w:color="auto"/>
              <w:bottom w:val="single" w:sz="4" w:space="0" w:color="auto"/>
              <w:right w:val="single" w:sz="4" w:space="0" w:color="auto"/>
            </w:tcBorders>
            <w:shd w:val="clear" w:color="000000" w:fill="4BACC6"/>
            <w:vAlign w:val="center"/>
            <w:hideMark/>
          </w:tcPr>
          <w:p w:rsidR="008B0B6C" w:rsidRPr="000C3584" w:rsidRDefault="008B0B6C" w:rsidP="00A25A45">
            <w:pPr>
              <w:rPr>
                <w:rFonts w:asciiTheme="minorHAnsi" w:hAnsiTheme="minorHAnsi" w:cstheme="minorHAnsi"/>
                <w:b/>
                <w:bCs/>
                <w:color w:val="FFFFFF"/>
                <w:sz w:val="20"/>
              </w:rPr>
            </w:pPr>
            <w:r>
              <w:rPr>
                <w:rFonts w:asciiTheme="minorHAnsi" w:hAnsiTheme="minorHAnsi"/>
                <w:b/>
                <w:bCs/>
                <w:color w:val="FFFFFF"/>
                <w:sz w:val="20"/>
              </w:rPr>
              <w:t>Поз</w:t>
            </w:r>
          </w:p>
        </w:tc>
        <w:tc>
          <w:tcPr>
            <w:tcW w:w="720" w:type="dxa"/>
            <w:vMerge w:val="restart"/>
            <w:tcBorders>
              <w:top w:val="single" w:sz="8" w:space="0" w:color="auto"/>
              <w:left w:val="single" w:sz="4" w:space="0" w:color="auto"/>
              <w:bottom w:val="single" w:sz="4" w:space="0" w:color="auto"/>
              <w:right w:val="single" w:sz="4" w:space="0" w:color="auto"/>
            </w:tcBorders>
            <w:shd w:val="clear" w:color="000000" w:fill="4BACC6"/>
            <w:noWrap/>
            <w:vAlign w:val="center"/>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Установка</w:t>
            </w:r>
          </w:p>
        </w:tc>
        <w:tc>
          <w:tcPr>
            <w:tcW w:w="3013" w:type="dxa"/>
            <w:gridSpan w:val="3"/>
            <w:tcBorders>
              <w:top w:val="single" w:sz="8" w:space="0" w:color="auto"/>
              <w:left w:val="nil"/>
              <w:bottom w:val="single" w:sz="4" w:space="0" w:color="auto"/>
              <w:right w:val="single" w:sz="4" w:space="0" w:color="auto"/>
            </w:tcBorders>
            <w:shd w:val="clear" w:color="000000" w:fill="4BACC6"/>
            <w:noWrap/>
            <w:vAlign w:val="bottom"/>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Труба ВП PE450</w:t>
            </w:r>
          </w:p>
        </w:tc>
        <w:tc>
          <w:tcPr>
            <w:tcW w:w="3093" w:type="dxa"/>
            <w:gridSpan w:val="3"/>
            <w:tcBorders>
              <w:top w:val="single" w:sz="8" w:space="0" w:color="auto"/>
              <w:left w:val="nil"/>
              <w:bottom w:val="single" w:sz="4" w:space="0" w:color="auto"/>
              <w:right w:val="single" w:sz="4" w:space="0" w:color="auto"/>
            </w:tcBorders>
            <w:shd w:val="clear" w:color="000000" w:fill="4BACC6"/>
            <w:noWrap/>
            <w:vAlign w:val="bottom"/>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Труба ВП PE560</w:t>
            </w:r>
          </w:p>
        </w:tc>
        <w:tc>
          <w:tcPr>
            <w:tcW w:w="3073" w:type="dxa"/>
            <w:gridSpan w:val="3"/>
            <w:tcBorders>
              <w:top w:val="single" w:sz="8" w:space="0" w:color="auto"/>
              <w:left w:val="nil"/>
              <w:bottom w:val="single" w:sz="4" w:space="0" w:color="auto"/>
              <w:right w:val="single" w:sz="8" w:space="0" w:color="000000"/>
            </w:tcBorders>
            <w:shd w:val="clear" w:color="000000" w:fill="4BACC6"/>
            <w:noWrap/>
            <w:vAlign w:val="bottom"/>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Труба ВП PE630</w:t>
            </w:r>
          </w:p>
        </w:tc>
      </w:tr>
      <w:tr w:rsidR="008B0B6C" w:rsidRPr="000C3584" w:rsidTr="000C3584">
        <w:trPr>
          <w:trHeight w:val="170"/>
        </w:trPr>
        <w:tc>
          <w:tcPr>
            <w:tcW w:w="639" w:type="dxa"/>
            <w:vMerge/>
            <w:tcBorders>
              <w:top w:val="single" w:sz="8" w:space="0" w:color="auto"/>
              <w:left w:val="single" w:sz="8" w:space="0" w:color="auto"/>
              <w:bottom w:val="single" w:sz="4" w:space="0" w:color="auto"/>
              <w:right w:val="single" w:sz="4" w:space="0" w:color="auto"/>
            </w:tcBorders>
            <w:vAlign w:val="center"/>
            <w:hideMark/>
          </w:tcPr>
          <w:p w:rsidR="008B0B6C" w:rsidRPr="000C3584" w:rsidRDefault="008B0B6C" w:rsidP="00A25A45">
            <w:pPr>
              <w:rPr>
                <w:rFonts w:asciiTheme="minorHAnsi" w:hAnsiTheme="minorHAnsi" w:cstheme="minorHAnsi"/>
                <w:b/>
                <w:bCs/>
                <w:color w:val="FFFFFF"/>
                <w:sz w:val="20"/>
                <w:lang w:eastAsia="en-GB"/>
              </w:rPr>
            </w:pPr>
          </w:p>
        </w:tc>
        <w:tc>
          <w:tcPr>
            <w:tcW w:w="4313" w:type="dxa"/>
            <w:vMerge/>
            <w:tcBorders>
              <w:top w:val="single" w:sz="8" w:space="0" w:color="auto"/>
              <w:left w:val="single" w:sz="4" w:space="0" w:color="auto"/>
              <w:bottom w:val="single" w:sz="4" w:space="0" w:color="auto"/>
              <w:right w:val="single" w:sz="4" w:space="0" w:color="auto"/>
            </w:tcBorders>
            <w:vAlign w:val="center"/>
            <w:hideMark/>
          </w:tcPr>
          <w:p w:rsidR="008B0B6C" w:rsidRPr="000C3584" w:rsidRDefault="008B0B6C" w:rsidP="00A25A45">
            <w:pPr>
              <w:rPr>
                <w:rFonts w:asciiTheme="minorHAnsi" w:hAnsiTheme="minorHAnsi" w:cstheme="minorHAnsi"/>
                <w:b/>
                <w:bCs/>
                <w:color w:val="FFFFFF"/>
                <w:sz w:val="20"/>
                <w:lang w:eastAsia="en-GB"/>
              </w:rPr>
            </w:pPr>
          </w:p>
        </w:tc>
        <w:tc>
          <w:tcPr>
            <w:tcW w:w="720" w:type="dxa"/>
            <w:vMerge/>
            <w:tcBorders>
              <w:top w:val="single" w:sz="8" w:space="0" w:color="auto"/>
              <w:left w:val="single" w:sz="4" w:space="0" w:color="auto"/>
              <w:bottom w:val="single" w:sz="4" w:space="0" w:color="auto"/>
              <w:right w:val="single" w:sz="4" w:space="0" w:color="auto"/>
            </w:tcBorders>
            <w:vAlign w:val="center"/>
            <w:hideMark/>
          </w:tcPr>
          <w:p w:rsidR="008B0B6C" w:rsidRPr="000C3584" w:rsidRDefault="008B0B6C" w:rsidP="00A25A45">
            <w:pPr>
              <w:rPr>
                <w:rFonts w:asciiTheme="minorHAnsi" w:hAnsiTheme="minorHAnsi" w:cstheme="minorHAnsi"/>
                <w:b/>
                <w:bCs/>
                <w:color w:val="FFFFFF"/>
                <w:sz w:val="20"/>
                <w:lang w:eastAsia="en-GB"/>
              </w:rPr>
            </w:pPr>
          </w:p>
        </w:tc>
        <w:tc>
          <w:tcPr>
            <w:tcW w:w="1028" w:type="dxa"/>
            <w:tcBorders>
              <w:top w:val="nil"/>
              <w:left w:val="nil"/>
              <w:bottom w:val="single" w:sz="4" w:space="0" w:color="auto"/>
              <w:right w:val="single" w:sz="4" w:space="0" w:color="auto"/>
            </w:tcBorders>
            <w:shd w:val="clear" w:color="000000" w:fill="4BACC6"/>
            <w:noWrap/>
            <w:vAlign w:val="bottom"/>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Кількість</w:t>
            </w:r>
          </w:p>
        </w:tc>
        <w:tc>
          <w:tcPr>
            <w:tcW w:w="902" w:type="dxa"/>
            <w:tcBorders>
              <w:top w:val="nil"/>
              <w:left w:val="nil"/>
              <w:bottom w:val="single" w:sz="4" w:space="0" w:color="auto"/>
              <w:right w:val="single" w:sz="4" w:space="0" w:color="auto"/>
            </w:tcBorders>
            <w:shd w:val="clear" w:color="000000" w:fill="4BACC6"/>
            <w:noWrap/>
            <w:vAlign w:val="bottom"/>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Од.ціна, Євро</w:t>
            </w:r>
          </w:p>
        </w:tc>
        <w:tc>
          <w:tcPr>
            <w:tcW w:w="1083" w:type="dxa"/>
            <w:tcBorders>
              <w:top w:val="nil"/>
              <w:left w:val="nil"/>
              <w:bottom w:val="single" w:sz="4" w:space="0" w:color="auto"/>
              <w:right w:val="single" w:sz="4" w:space="0" w:color="auto"/>
            </w:tcBorders>
            <w:shd w:val="clear" w:color="000000" w:fill="4BACC6"/>
            <w:noWrap/>
            <w:vAlign w:val="bottom"/>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Сума, Євро</w:t>
            </w:r>
          </w:p>
        </w:tc>
        <w:tc>
          <w:tcPr>
            <w:tcW w:w="1028" w:type="dxa"/>
            <w:tcBorders>
              <w:top w:val="nil"/>
              <w:left w:val="nil"/>
              <w:bottom w:val="single" w:sz="4" w:space="0" w:color="auto"/>
              <w:right w:val="single" w:sz="4" w:space="0" w:color="auto"/>
            </w:tcBorders>
            <w:shd w:val="clear" w:color="000000" w:fill="4BACC6"/>
            <w:noWrap/>
            <w:vAlign w:val="bottom"/>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Кількість</w:t>
            </w:r>
          </w:p>
        </w:tc>
        <w:tc>
          <w:tcPr>
            <w:tcW w:w="968" w:type="dxa"/>
            <w:tcBorders>
              <w:top w:val="nil"/>
              <w:left w:val="nil"/>
              <w:bottom w:val="single" w:sz="4" w:space="0" w:color="auto"/>
              <w:right w:val="single" w:sz="4" w:space="0" w:color="auto"/>
            </w:tcBorders>
            <w:shd w:val="clear" w:color="000000" w:fill="4BACC6"/>
            <w:noWrap/>
            <w:vAlign w:val="bottom"/>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Од.ціна, Євро</w:t>
            </w:r>
          </w:p>
        </w:tc>
        <w:tc>
          <w:tcPr>
            <w:tcW w:w="1097" w:type="dxa"/>
            <w:tcBorders>
              <w:top w:val="nil"/>
              <w:left w:val="nil"/>
              <w:bottom w:val="single" w:sz="4" w:space="0" w:color="auto"/>
              <w:right w:val="single" w:sz="4" w:space="0" w:color="auto"/>
            </w:tcBorders>
            <w:shd w:val="clear" w:color="000000" w:fill="4BACC6"/>
            <w:noWrap/>
            <w:vAlign w:val="bottom"/>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Сума, Євро</w:t>
            </w:r>
          </w:p>
        </w:tc>
        <w:tc>
          <w:tcPr>
            <w:tcW w:w="1028" w:type="dxa"/>
            <w:tcBorders>
              <w:top w:val="nil"/>
              <w:left w:val="nil"/>
              <w:bottom w:val="single" w:sz="4" w:space="0" w:color="auto"/>
              <w:right w:val="single" w:sz="4" w:space="0" w:color="auto"/>
            </w:tcBorders>
            <w:shd w:val="clear" w:color="000000" w:fill="4BACC6"/>
            <w:noWrap/>
            <w:vAlign w:val="bottom"/>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Кількість</w:t>
            </w:r>
          </w:p>
        </w:tc>
        <w:tc>
          <w:tcPr>
            <w:tcW w:w="983" w:type="dxa"/>
            <w:tcBorders>
              <w:top w:val="nil"/>
              <w:left w:val="nil"/>
              <w:bottom w:val="single" w:sz="4" w:space="0" w:color="auto"/>
              <w:right w:val="single" w:sz="4" w:space="0" w:color="auto"/>
            </w:tcBorders>
            <w:shd w:val="clear" w:color="000000" w:fill="4BACC6"/>
            <w:noWrap/>
            <w:vAlign w:val="bottom"/>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Од.ціна, Євро</w:t>
            </w:r>
          </w:p>
        </w:tc>
        <w:tc>
          <w:tcPr>
            <w:tcW w:w="1062" w:type="dxa"/>
            <w:tcBorders>
              <w:top w:val="nil"/>
              <w:left w:val="nil"/>
              <w:bottom w:val="single" w:sz="4" w:space="0" w:color="auto"/>
              <w:right w:val="single" w:sz="8" w:space="0" w:color="auto"/>
            </w:tcBorders>
            <w:shd w:val="clear" w:color="000000" w:fill="4BACC6"/>
            <w:noWrap/>
            <w:vAlign w:val="bottom"/>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Сума, Євро</w:t>
            </w:r>
          </w:p>
        </w:tc>
      </w:tr>
      <w:tr w:rsidR="008B0B6C" w:rsidRPr="000C3584" w:rsidTr="000C3584">
        <w:trPr>
          <w:trHeight w:val="170"/>
        </w:trPr>
        <w:tc>
          <w:tcPr>
            <w:tcW w:w="639" w:type="dxa"/>
            <w:tcBorders>
              <w:top w:val="nil"/>
              <w:left w:val="single" w:sz="8" w:space="0" w:color="auto"/>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w:t>
            </w:r>
          </w:p>
        </w:tc>
        <w:tc>
          <w:tcPr>
            <w:tcW w:w="4313" w:type="dxa"/>
            <w:tcBorders>
              <w:top w:val="nil"/>
              <w:left w:val="nil"/>
              <w:bottom w:val="single" w:sz="4" w:space="0" w:color="auto"/>
              <w:right w:val="single" w:sz="4" w:space="0" w:color="auto"/>
            </w:tcBorders>
            <w:shd w:val="clear" w:color="auto" w:fill="auto"/>
            <w:vAlign w:val="center"/>
            <w:hideMark/>
          </w:tcPr>
          <w:p w:rsidR="008B0B6C" w:rsidRPr="000C3584" w:rsidRDefault="008B0B6C" w:rsidP="00A25A45">
            <w:pPr>
              <w:rPr>
                <w:rFonts w:asciiTheme="minorHAnsi" w:hAnsiTheme="minorHAnsi" w:cstheme="minorHAnsi"/>
                <w:sz w:val="20"/>
              </w:rPr>
            </w:pPr>
            <w:r>
              <w:rPr>
                <w:rFonts w:asciiTheme="minorHAnsi" w:hAnsiTheme="minorHAnsi"/>
                <w:sz w:val="20"/>
              </w:rPr>
              <w:t>Мобілізація</w:t>
            </w:r>
          </w:p>
        </w:tc>
        <w:tc>
          <w:tcPr>
            <w:tcW w:w="720"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ЗС</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w:t>
            </w:r>
          </w:p>
        </w:tc>
        <w:tc>
          <w:tcPr>
            <w:tcW w:w="902"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100</w:t>
            </w:r>
          </w:p>
        </w:tc>
        <w:tc>
          <w:tcPr>
            <w:tcW w:w="1083"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100</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w:t>
            </w:r>
          </w:p>
        </w:tc>
        <w:tc>
          <w:tcPr>
            <w:tcW w:w="96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100</w:t>
            </w:r>
          </w:p>
        </w:tc>
        <w:tc>
          <w:tcPr>
            <w:tcW w:w="1097"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100</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w:t>
            </w:r>
          </w:p>
        </w:tc>
        <w:tc>
          <w:tcPr>
            <w:tcW w:w="983"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100</w:t>
            </w:r>
          </w:p>
        </w:tc>
        <w:tc>
          <w:tcPr>
            <w:tcW w:w="1062" w:type="dxa"/>
            <w:tcBorders>
              <w:top w:val="nil"/>
              <w:left w:val="nil"/>
              <w:bottom w:val="single" w:sz="4" w:space="0" w:color="auto"/>
              <w:right w:val="single" w:sz="8"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100</w:t>
            </w:r>
          </w:p>
        </w:tc>
      </w:tr>
      <w:tr w:rsidR="008B0B6C" w:rsidRPr="000C3584" w:rsidTr="000C3584">
        <w:trPr>
          <w:trHeight w:val="170"/>
        </w:trPr>
        <w:tc>
          <w:tcPr>
            <w:tcW w:w="639" w:type="dxa"/>
            <w:tcBorders>
              <w:top w:val="nil"/>
              <w:left w:val="single" w:sz="8" w:space="0" w:color="auto"/>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2</w:t>
            </w:r>
          </w:p>
        </w:tc>
        <w:tc>
          <w:tcPr>
            <w:tcW w:w="4313" w:type="dxa"/>
            <w:tcBorders>
              <w:top w:val="nil"/>
              <w:left w:val="nil"/>
              <w:bottom w:val="single" w:sz="4" w:space="0" w:color="auto"/>
              <w:right w:val="single" w:sz="4" w:space="0" w:color="auto"/>
            </w:tcBorders>
            <w:shd w:val="clear" w:color="auto" w:fill="auto"/>
            <w:vAlign w:val="center"/>
            <w:hideMark/>
          </w:tcPr>
          <w:p w:rsidR="008B0B6C" w:rsidRPr="000C3584" w:rsidRDefault="008B0B6C" w:rsidP="00A25A45">
            <w:pPr>
              <w:rPr>
                <w:rFonts w:asciiTheme="minorHAnsi" w:hAnsiTheme="minorHAnsi" w:cstheme="minorHAnsi"/>
                <w:sz w:val="20"/>
              </w:rPr>
            </w:pPr>
            <w:r>
              <w:rPr>
                <w:rFonts w:asciiTheme="minorHAnsi" w:hAnsiTheme="minorHAnsi"/>
                <w:sz w:val="20"/>
              </w:rPr>
              <w:t>Видалення та утилізація покриття</w:t>
            </w:r>
          </w:p>
        </w:tc>
        <w:tc>
          <w:tcPr>
            <w:tcW w:w="720"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м3</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750</w:t>
            </w:r>
          </w:p>
        </w:tc>
        <w:tc>
          <w:tcPr>
            <w:tcW w:w="902"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5</w:t>
            </w:r>
          </w:p>
        </w:tc>
        <w:tc>
          <w:tcPr>
            <w:tcW w:w="1083"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3 750</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750</w:t>
            </w:r>
          </w:p>
        </w:tc>
        <w:tc>
          <w:tcPr>
            <w:tcW w:w="96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5</w:t>
            </w:r>
          </w:p>
        </w:tc>
        <w:tc>
          <w:tcPr>
            <w:tcW w:w="1097"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3 750</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750</w:t>
            </w:r>
          </w:p>
        </w:tc>
        <w:tc>
          <w:tcPr>
            <w:tcW w:w="983"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5</w:t>
            </w:r>
          </w:p>
        </w:tc>
        <w:tc>
          <w:tcPr>
            <w:tcW w:w="1062" w:type="dxa"/>
            <w:tcBorders>
              <w:top w:val="nil"/>
              <w:left w:val="nil"/>
              <w:bottom w:val="single" w:sz="4" w:space="0" w:color="auto"/>
              <w:right w:val="single" w:sz="8"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3 750</w:t>
            </w:r>
          </w:p>
        </w:tc>
      </w:tr>
      <w:tr w:rsidR="008B0B6C" w:rsidRPr="000C3584" w:rsidTr="000C3584">
        <w:trPr>
          <w:trHeight w:val="170"/>
        </w:trPr>
        <w:tc>
          <w:tcPr>
            <w:tcW w:w="639" w:type="dxa"/>
            <w:tcBorders>
              <w:top w:val="nil"/>
              <w:left w:val="single" w:sz="8" w:space="0" w:color="auto"/>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3</w:t>
            </w:r>
          </w:p>
        </w:tc>
        <w:tc>
          <w:tcPr>
            <w:tcW w:w="4313" w:type="dxa"/>
            <w:tcBorders>
              <w:top w:val="nil"/>
              <w:left w:val="nil"/>
              <w:bottom w:val="single" w:sz="4" w:space="0" w:color="auto"/>
              <w:right w:val="single" w:sz="4" w:space="0" w:color="auto"/>
            </w:tcBorders>
            <w:shd w:val="clear" w:color="auto" w:fill="auto"/>
            <w:vAlign w:val="center"/>
            <w:hideMark/>
          </w:tcPr>
          <w:p w:rsidR="008B0B6C" w:rsidRPr="000C3584" w:rsidRDefault="008B0B6C" w:rsidP="00A25A45">
            <w:pPr>
              <w:rPr>
                <w:rFonts w:asciiTheme="minorHAnsi" w:hAnsiTheme="minorHAnsi" w:cstheme="minorHAnsi"/>
                <w:sz w:val="20"/>
              </w:rPr>
            </w:pPr>
            <w:r>
              <w:rPr>
                <w:rFonts w:asciiTheme="minorHAnsi" w:hAnsiTheme="minorHAnsi"/>
                <w:sz w:val="20"/>
              </w:rPr>
              <w:t>Розробка траншеї та вивезення ґрунту</w:t>
            </w:r>
          </w:p>
        </w:tc>
        <w:tc>
          <w:tcPr>
            <w:tcW w:w="720"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м3</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1 575</w:t>
            </w:r>
          </w:p>
        </w:tc>
        <w:tc>
          <w:tcPr>
            <w:tcW w:w="902"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5</w:t>
            </w:r>
          </w:p>
        </w:tc>
        <w:tc>
          <w:tcPr>
            <w:tcW w:w="1083"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7 875</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1 740</w:t>
            </w:r>
          </w:p>
        </w:tc>
        <w:tc>
          <w:tcPr>
            <w:tcW w:w="96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5</w:t>
            </w:r>
          </w:p>
        </w:tc>
        <w:tc>
          <w:tcPr>
            <w:tcW w:w="1097"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8 700</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1 845</w:t>
            </w:r>
          </w:p>
        </w:tc>
        <w:tc>
          <w:tcPr>
            <w:tcW w:w="983"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5</w:t>
            </w:r>
          </w:p>
        </w:tc>
        <w:tc>
          <w:tcPr>
            <w:tcW w:w="1062" w:type="dxa"/>
            <w:tcBorders>
              <w:top w:val="nil"/>
              <w:left w:val="nil"/>
              <w:bottom w:val="single" w:sz="4" w:space="0" w:color="auto"/>
              <w:right w:val="single" w:sz="8"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9 225</w:t>
            </w:r>
          </w:p>
        </w:tc>
      </w:tr>
      <w:tr w:rsidR="008B0B6C" w:rsidRPr="000C3584" w:rsidTr="000C3584">
        <w:trPr>
          <w:trHeight w:val="170"/>
        </w:trPr>
        <w:tc>
          <w:tcPr>
            <w:tcW w:w="639" w:type="dxa"/>
            <w:tcBorders>
              <w:top w:val="nil"/>
              <w:left w:val="single" w:sz="8" w:space="0" w:color="auto"/>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4</w:t>
            </w:r>
          </w:p>
        </w:tc>
        <w:tc>
          <w:tcPr>
            <w:tcW w:w="4313" w:type="dxa"/>
            <w:tcBorders>
              <w:top w:val="nil"/>
              <w:left w:val="nil"/>
              <w:bottom w:val="single" w:sz="4" w:space="0" w:color="auto"/>
              <w:right w:val="single" w:sz="4" w:space="0" w:color="auto"/>
            </w:tcBorders>
            <w:shd w:val="clear" w:color="auto" w:fill="auto"/>
            <w:vAlign w:val="center"/>
            <w:hideMark/>
          </w:tcPr>
          <w:p w:rsidR="008B0B6C" w:rsidRPr="000C3584" w:rsidRDefault="008B0B6C" w:rsidP="00A25A45">
            <w:pPr>
              <w:rPr>
                <w:rFonts w:asciiTheme="minorHAnsi" w:hAnsiTheme="minorHAnsi" w:cstheme="minorHAnsi"/>
                <w:sz w:val="20"/>
              </w:rPr>
            </w:pPr>
            <w:r>
              <w:rPr>
                <w:rFonts w:asciiTheme="minorHAnsi" w:hAnsiTheme="minorHAnsi"/>
                <w:sz w:val="20"/>
              </w:rPr>
              <w:t>Придбання та монтаж труби SDR 17</w:t>
            </w:r>
            <w:r w:rsidR="00B40F1E">
              <w:rPr>
                <w:rFonts w:asciiTheme="minorHAnsi" w:hAnsiTheme="minorHAnsi"/>
                <w:sz w:val="20"/>
              </w:rPr>
              <w:t xml:space="preserve"> </w:t>
            </w:r>
            <w:r>
              <w:rPr>
                <w:rFonts w:asciiTheme="minorHAnsi" w:hAnsiTheme="minorHAnsi"/>
                <w:sz w:val="20"/>
              </w:rPr>
              <w:t>PN10</w:t>
            </w:r>
          </w:p>
        </w:tc>
        <w:tc>
          <w:tcPr>
            <w:tcW w:w="720"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м</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1 000</w:t>
            </w:r>
          </w:p>
        </w:tc>
        <w:tc>
          <w:tcPr>
            <w:tcW w:w="902" w:type="dxa"/>
            <w:tcBorders>
              <w:top w:val="single" w:sz="4" w:space="0" w:color="auto"/>
              <w:left w:val="nil"/>
              <w:bottom w:val="single" w:sz="4" w:space="0" w:color="auto"/>
              <w:right w:val="single" w:sz="4" w:space="0" w:color="auto"/>
            </w:tcBorders>
            <w:shd w:val="clear" w:color="000000" w:fill="auto"/>
            <w:noWrap/>
            <w:vAlign w:val="center"/>
            <w:hideMark/>
          </w:tcPr>
          <w:p w:rsidR="008B0B6C" w:rsidRPr="000C3584" w:rsidRDefault="008B0B6C" w:rsidP="00A25A45">
            <w:pPr>
              <w:jc w:val="center"/>
              <w:rPr>
                <w:rFonts w:asciiTheme="minorHAnsi" w:hAnsiTheme="minorHAnsi" w:cstheme="minorHAnsi"/>
                <w:color w:val="3F3F76"/>
                <w:sz w:val="20"/>
              </w:rPr>
            </w:pPr>
            <w:r>
              <w:rPr>
                <w:rFonts w:asciiTheme="minorHAnsi" w:hAnsiTheme="minorHAnsi"/>
                <w:color w:val="3F3F76"/>
                <w:sz w:val="20"/>
              </w:rPr>
              <w:t>130,0</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130 000</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1 000</w:t>
            </w:r>
          </w:p>
        </w:tc>
        <w:tc>
          <w:tcPr>
            <w:tcW w:w="968" w:type="dxa"/>
            <w:tcBorders>
              <w:top w:val="single" w:sz="4" w:space="0" w:color="auto"/>
              <w:left w:val="nil"/>
              <w:bottom w:val="single" w:sz="4" w:space="0" w:color="auto"/>
              <w:right w:val="single" w:sz="4" w:space="0" w:color="auto"/>
            </w:tcBorders>
            <w:shd w:val="clear" w:color="000000" w:fill="auto"/>
            <w:noWrap/>
            <w:vAlign w:val="center"/>
            <w:hideMark/>
          </w:tcPr>
          <w:p w:rsidR="008B0B6C" w:rsidRPr="000C3584" w:rsidRDefault="008B0B6C" w:rsidP="00A25A45">
            <w:pPr>
              <w:jc w:val="center"/>
              <w:rPr>
                <w:rFonts w:asciiTheme="minorHAnsi" w:hAnsiTheme="minorHAnsi" w:cstheme="minorHAnsi"/>
                <w:color w:val="3F3F76"/>
                <w:sz w:val="20"/>
              </w:rPr>
            </w:pPr>
            <w:r>
              <w:rPr>
                <w:rFonts w:asciiTheme="minorHAnsi" w:hAnsiTheme="minorHAnsi"/>
                <w:color w:val="3F3F76"/>
                <w:sz w:val="20"/>
              </w:rPr>
              <w:t>195,0</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195 000</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1 000</w:t>
            </w:r>
          </w:p>
        </w:tc>
        <w:tc>
          <w:tcPr>
            <w:tcW w:w="983" w:type="dxa"/>
            <w:tcBorders>
              <w:top w:val="single" w:sz="4" w:space="0" w:color="auto"/>
              <w:left w:val="nil"/>
              <w:bottom w:val="single" w:sz="4" w:space="0" w:color="auto"/>
              <w:right w:val="single" w:sz="4" w:space="0" w:color="auto"/>
            </w:tcBorders>
            <w:shd w:val="clear" w:color="000000" w:fill="auto"/>
            <w:noWrap/>
            <w:vAlign w:val="center"/>
            <w:hideMark/>
          </w:tcPr>
          <w:p w:rsidR="008B0B6C" w:rsidRPr="000C3584" w:rsidRDefault="008B0B6C" w:rsidP="00A25A45">
            <w:pPr>
              <w:jc w:val="center"/>
              <w:rPr>
                <w:rFonts w:asciiTheme="minorHAnsi" w:hAnsiTheme="minorHAnsi" w:cstheme="minorHAnsi"/>
                <w:color w:val="3F3F76"/>
                <w:sz w:val="20"/>
              </w:rPr>
            </w:pPr>
            <w:r>
              <w:rPr>
                <w:rFonts w:asciiTheme="minorHAnsi" w:hAnsiTheme="minorHAnsi"/>
                <w:color w:val="3F3F76"/>
                <w:sz w:val="20"/>
              </w:rPr>
              <w:t>250,0</w:t>
            </w:r>
          </w:p>
        </w:tc>
        <w:tc>
          <w:tcPr>
            <w:tcW w:w="1062" w:type="dxa"/>
            <w:tcBorders>
              <w:top w:val="nil"/>
              <w:left w:val="nil"/>
              <w:bottom w:val="single" w:sz="4" w:space="0" w:color="auto"/>
              <w:right w:val="single" w:sz="8"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250 000</w:t>
            </w:r>
          </w:p>
        </w:tc>
      </w:tr>
      <w:tr w:rsidR="008B0B6C" w:rsidRPr="000C3584" w:rsidTr="000C3584">
        <w:trPr>
          <w:trHeight w:val="170"/>
        </w:trPr>
        <w:tc>
          <w:tcPr>
            <w:tcW w:w="639" w:type="dxa"/>
            <w:tcBorders>
              <w:top w:val="nil"/>
              <w:left w:val="single" w:sz="8" w:space="0" w:color="auto"/>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5</w:t>
            </w:r>
          </w:p>
        </w:tc>
        <w:tc>
          <w:tcPr>
            <w:tcW w:w="4313" w:type="dxa"/>
            <w:tcBorders>
              <w:top w:val="nil"/>
              <w:left w:val="nil"/>
              <w:bottom w:val="single" w:sz="4" w:space="0" w:color="auto"/>
              <w:right w:val="single" w:sz="4" w:space="0" w:color="auto"/>
            </w:tcBorders>
            <w:shd w:val="clear" w:color="auto" w:fill="auto"/>
            <w:vAlign w:val="center"/>
            <w:hideMark/>
          </w:tcPr>
          <w:p w:rsidR="008B0B6C" w:rsidRPr="000C3584" w:rsidRDefault="008B0B6C" w:rsidP="00A25A45">
            <w:pPr>
              <w:rPr>
                <w:rFonts w:asciiTheme="minorHAnsi" w:hAnsiTheme="minorHAnsi" w:cstheme="minorHAnsi"/>
                <w:sz w:val="20"/>
              </w:rPr>
            </w:pPr>
            <w:r>
              <w:rPr>
                <w:rFonts w:asciiTheme="minorHAnsi" w:hAnsiTheme="minorHAnsi"/>
                <w:sz w:val="20"/>
              </w:rPr>
              <w:t>Придбання та монтаж запірних клапанів</w:t>
            </w:r>
          </w:p>
        </w:tc>
        <w:tc>
          <w:tcPr>
            <w:tcW w:w="720"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шт</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4</w:t>
            </w:r>
          </w:p>
        </w:tc>
        <w:tc>
          <w:tcPr>
            <w:tcW w:w="902" w:type="dxa"/>
            <w:tcBorders>
              <w:top w:val="single" w:sz="4" w:space="0" w:color="auto"/>
              <w:left w:val="nil"/>
              <w:bottom w:val="single" w:sz="4" w:space="0" w:color="auto"/>
              <w:right w:val="single" w:sz="4" w:space="0" w:color="auto"/>
            </w:tcBorders>
            <w:shd w:val="clear" w:color="000000" w:fill="auto"/>
            <w:noWrap/>
            <w:vAlign w:val="center"/>
            <w:hideMark/>
          </w:tcPr>
          <w:p w:rsidR="008B0B6C" w:rsidRPr="000C3584" w:rsidRDefault="008B0B6C" w:rsidP="00A25A45">
            <w:pPr>
              <w:jc w:val="center"/>
              <w:rPr>
                <w:rFonts w:asciiTheme="minorHAnsi" w:hAnsiTheme="minorHAnsi" w:cstheme="minorHAnsi"/>
                <w:color w:val="3F3F76"/>
                <w:sz w:val="20"/>
              </w:rPr>
            </w:pPr>
            <w:r>
              <w:rPr>
                <w:rFonts w:asciiTheme="minorHAnsi" w:hAnsiTheme="minorHAnsi"/>
                <w:color w:val="3F3F76"/>
                <w:sz w:val="20"/>
              </w:rPr>
              <w:t>110</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440</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4</w:t>
            </w:r>
          </w:p>
        </w:tc>
        <w:tc>
          <w:tcPr>
            <w:tcW w:w="968" w:type="dxa"/>
            <w:tcBorders>
              <w:top w:val="single" w:sz="4" w:space="0" w:color="auto"/>
              <w:left w:val="nil"/>
              <w:bottom w:val="single" w:sz="4" w:space="0" w:color="auto"/>
              <w:right w:val="single" w:sz="4" w:space="0" w:color="auto"/>
            </w:tcBorders>
            <w:shd w:val="clear" w:color="000000" w:fill="auto"/>
            <w:noWrap/>
            <w:vAlign w:val="center"/>
            <w:hideMark/>
          </w:tcPr>
          <w:p w:rsidR="008B0B6C" w:rsidRPr="000C3584" w:rsidRDefault="008B0B6C" w:rsidP="00A25A45">
            <w:pPr>
              <w:jc w:val="center"/>
              <w:rPr>
                <w:rFonts w:asciiTheme="minorHAnsi" w:hAnsiTheme="minorHAnsi" w:cstheme="minorHAnsi"/>
                <w:color w:val="3F3F76"/>
                <w:sz w:val="20"/>
              </w:rPr>
            </w:pPr>
            <w:r>
              <w:rPr>
                <w:rFonts w:asciiTheme="minorHAnsi" w:hAnsiTheme="minorHAnsi"/>
                <w:color w:val="3F3F76"/>
                <w:sz w:val="20"/>
              </w:rPr>
              <w:t>400</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1 600</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4</w:t>
            </w:r>
          </w:p>
        </w:tc>
        <w:tc>
          <w:tcPr>
            <w:tcW w:w="983" w:type="dxa"/>
            <w:tcBorders>
              <w:top w:val="single" w:sz="4" w:space="0" w:color="auto"/>
              <w:left w:val="nil"/>
              <w:bottom w:val="single" w:sz="4" w:space="0" w:color="auto"/>
              <w:right w:val="single" w:sz="4" w:space="0" w:color="auto"/>
            </w:tcBorders>
            <w:shd w:val="clear" w:color="000000" w:fill="auto"/>
            <w:noWrap/>
            <w:vAlign w:val="center"/>
            <w:hideMark/>
          </w:tcPr>
          <w:p w:rsidR="008B0B6C" w:rsidRPr="000C3584" w:rsidRDefault="008B0B6C" w:rsidP="00A25A45">
            <w:pPr>
              <w:jc w:val="center"/>
              <w:rPr>
                <w:rFonts w:asciiTheme="minorHAnsi" w:hAnsiTheme="minorHAnsi" w:cstheme="minorHAnsi"/>
                <w:color w:val="3F3F76"/>
                <w:sz w:val="20"/>
              </w:rPr>
            </w:pPr>
            <w:r>
              <w:rPr>
                <w:rFonts w:asciiTheme="minorHAnsi" w:hAnsiTheme="minorHAnsi"/>
                <w:color w:val="3F3F76"/>
                <w:sz w:val="20"/>
              </w:rPr>
              <w:t>400</w:t>
            </w:r>
          </w:p>
        </w:tc>
        <w:tc>
          <w:tcPr>
            <w:tcW w:w="1062" w:type="dxa"/>
            <w:tcBorders>
              <w:top w:val="nil"/>
              <w:left w:val="nil"/>
              <w:bottom w:val="single" w:sz="4" w:space="0" w:color="auto"/>
              <w:right w:val="single" w:sz="8"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1 600</w:t>
            </w:r>
          </w:p>
        </w:tc>
      </w:tr>
      <w:tr w:rsidR="008B0B6C" w:rsidRPr="000C3584" w:rsidTr="000C3584">
        <w:trPr>
          <w:trHeight w:val="170"/>
        </w:trPr>
        <w:tc>
          <w:tcPr>
            <w:tcW w:w="639" w:type="dxa"/>
            <w:tcBorders>
              <w:top w:val="nil"/>
              <w:left w:val="single" w:sz="8" w:space="0" w:color="auto"/>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 </w:t>
            </w:r>
          </w:p>
        </w:tc>
        <w:tc>
          <w:tcPr>
            <w:tcW w:w="4313" w:type="dxa"/>
            <w:tcBorders>
              <w:top w:val="nil"/>
              <w:left w:val="nil"/>
              <w:bottom w:val="single" w:sz="4" w:space="0" w:color="auto"/>
              <w:right w:val="single" w:sz="4" w:space="0" w:color="auto"/>
            </w:tcBorders>
            <w:shd w:val="clear" w:color="auto" w:fill="auto"/>
            <w:vAlign w:val="center"/>
            <w:hideMark/>
          </w:tcPr>
          <w:p w:rsidR="008B0B6C" w:rsidRPr="000C3584" w:rsidRDefault="008B0B6C" w:rsidP="00A25A45">
            <w:pPr>
              <w:rPr>
                <w:rFonts w:asciiTheme="minorHAnsi" w:hAnsiTheme="minorHAnsi" w:cstheme="minorHAnsi"/>
                <w:sz w:val="20"/>
              </w:rPr>
            </w:pPr>
            <w:r>
              <w:rPr>
                <w:rFonts w:asciiTheme="minorHAnsi" w:hAnsiTheme="minorHAnsi"/>
                <w:sz w:val="20"/>
              </w:rPr>
              <w:t>Камери</w:t>
            </w:r>
          </w:p>
        </w:tc>
        <w:tc>
          <w:tcPr>
            <w:tcW w:w="720"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 </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 </w:t>
            </w:r>
          </w:p>
        </w:tc>
        <w:tc>
          <w:tcPr>
            <w:tcW w:w="902" w:type="dxa"/>
            <w:tcBorders>
              <w:top w:val="single" w:sz="4" w:space="0" w:color="auto"/>
              <w:left w:val="nil"/>
              <w:bottom w:val="single" w:sz="4" w:space="0" w:color="auto"/>
              <w:right w:val="single" w:sz="4" w:space="0" w:color="auto"/>
            </w:tcBorders>
            <w:shd w:val="clear" w:color="000000" w:fill="auto"/>
            <w:noWrap/>
            <w:vAlign w:val="center"/>
            <w:hideMark/>
          </w:tcPr>
          <w:p w:rsidR="008B0B6C" w:rsidRPr="000C3584" w:rsidRDefault="008B0B6C" w:rsidP="00A25A45">
            <w:pPr>
              <w:jc w:val="center"/>
              <w:rPr>
                <w:rFonts w:asciiTheme="minorHAnsi" w:hAnsiTheme="minorHAnsi" w:cstheme="minorHAnsi"/>
                <w:color w:val="3F3F76"/>
                <w:sz w:val="20"/>
              </w:rPr>
            </w:pPr>
            <w:r>
              <w:rPr>
                <w:rFonts w:asciiTheme="minorHAnsi" w:hAnsiTheme="minorHAnsi"/>
                <w:color w:val="3F3F76"/>
                <w:sz w:val="20"/>
              </w:rPr>
              <w:t> </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 </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w:t>
            </w:r>
          </w:p>
        </w:tc>
        <w:tc>
          <w:tcPr>
            <w:tcW w:w="968" w:type="dxa"/>
            <w:tcBorders>
              <w:top w:val="single" w:sz="4" w:space="0" w:color="auto"/>
              <w:left w:val="nil"/>
              <w:bottom w:val="single" w:sz="4" w:space="0" w:color="auto"/>
              <w:right w:val="single" w:sz="4" w:space="0" w:color="auto"/>
            </w:tcBorders>
            <w:shd w:val="clear" w:color="000000" w:fill="auto"/>
            <w:noWrap/>
            <w:vAlign w:val="center"/>
            <w:hideMark/>
          </w:tcPr>
          <w:p w:rsidR="008B0B6C" w:rsidRPr="000C3584" w:rsidRDefault="008B0B6C" w:rsidP="00A25A45">
            <w:pPr>
              <w:jc w:val="center"/>
              <w:rPr>
                <w:rFonts w:asciiTheme="minorHAnsi" w:hAnsiTheme="minorHAnsi" w:cstheme="minorHAnsi"/>
                <w:color w:val="3F3F76"/>
                <w:sz w:val="20"/>
              </w:rPr>
            </w:pPr>
            <w:r>
              <w:rPr>
                <w:rFonts w:asciiTheme="minorHAnsi" w:hAnsiTheme="minorHAnsi"/>
                <w:color w:val="3F3F76"/>
                <w:sz w:val="20"/>
              </w:rPr>
              <w:t>1 000</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10 000</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w:t>
            </w:r>
          </w:p>
        </w:tc>
        <w:tc>
          <w:tcPr>
            <w:tcW w:w="983" w:type="dxa"/>
            <w:tcBorders>
              <w:top w:val="single" w:sz="4" w:space="0" w:color="auto"/>
              <w:left w:val="nil"/>
              <w:bottom w:val="single" w:sz="4" w:space="0" w:color="auto"/>
              <w:right w:val="single" w:sz="4" w:space="0" w:color="auto"/>
            </w:tcBorders>
            <w:shd w:val="clear" w:color="000000" w:fill="auto"/>
            <w:noWrap/>
            <w:vAlign w:val="center"/>
            <w:hideMark/>
          </w:tcPr>
          <w:p w:rsidR="008B0B6C" w:rsidRPr="000C3584" w:rsidRDefault="008B0B6C" w:rsidP="00A25A45">
            <w:pPr>
              <w:jc w:val="center"/>
              <w:rPr>
                <w:rFonts w:asciiTheme="minorHAnsi" w:hAnsiTheme="minorHAnsi" w:cstheme="minorHAnsi"/>
                <w:color w:val="3F3F76"/>
                <w:sz w:val="20"/>
              </w:rPr>
            </w:pPr>
            <w:r>
              <w:rPr>
                <w:rFonts w:asciiTheme="minorHAnsi" w:hAnsiTheme="minorHAnsi"/>
                <w:color w:val="3F3F76"/>
                <w:sz w:val="20"/>
              </w:rPr>
              <w:t>1 000</w:t>
            </w:r>
          </w:p>
        </w:tc>
        <w:tc>
          <w:tcPr>
            <w:tcW w:w="1062" w:type="dxa"/>
            <w:tcBorders>
              <w:top w:val="nil"/>
              <w:left w:val="nil"/>
              <w:bottom w:val="single" w:sz="4" w:space="0" w:color="auto"/>
              <w:right w:val="single" w:sz="8"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10 000</w:t>
            </w:r>
          </w:p>
        </w:tc>
      </w:tr>
      <w:tr w:rsidR="008B0B6C" w:rsidRPr="000C3584" w:rsidTr="000C3584">
        <w:trPr>
          <w:trHeight w:val="170"/>
        </w:trPr>
        <w:tc>
          <w:tcPr>
            <w:tcW w:w="639" w:type="dxa"/>
            <w:tcBorders>
              <w:top w:val="nil"/>
              <w:left w:val="single" w:sz="8" w:space="0" w:color="auto"/>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6</w:t>
            </w:r>
          </w:p>
        </w:tc>
        <w:tc>
          <w:tcPr>
            <w:tcW w:w="4313" w:type="dxa"/>
            <w:tcBorders>
              <w:top w:val="nil"/>
              <w:left w:val="nil"/>
              <w:bottom w:val="single" w:sz="4" w:space="0" w:color="auto"/>
              <w:right w:val="single" w:sz="4" w:space="0" w:color="auto"/>
            </w:tcBorders>
            <w:shd w:val="clear" w:color="auto" w:fill="auto"/>
            <w:vAlign w:val="center"/>
            <w:hideMark/>
          </w:tcPr>
          <w:p w:rsidR="008B0B6C" w:rsidRPr="000C3584" w:rsidRDefault="008B0B6C" w:rsidP="00A25A45">
            <w:pPr>
              <w:rPr>
                <w:rFonts w:asciiTheme="minorHAnsi" w:hAnsiTheme="minorHAnsi" w:cstheme="minorHAnsi"/>
                <w:sz w:val="20"/>
              </w:rPr>
            </w:pPr>
            <w:r>
              <w:rPr>
                <w:rFonts w:asciiTheme="minorHAnsi" w:hAnsiTheme="minorHAnsi"/>
                <w:sz w:val="20"/>
              </w:rPr>
              <w:t>Придбання та монтаж пожежних гідрантів</w:t>
            </w:r>
          </w:p>
        </w:tc>
        <w:tc>
          <w:tcPr>
            <w:tcW w:w="720"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шт</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5</w:t>
            </w:r>
          </w:p>
        </w:tc>
        <w:tc>
          <w:tcPr>
            <w:tcW w:w="902"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629</w:t>
            </w:r>
          </w:p>
        </w:tc>
        <w:tc>
          <w:tcPr>
            <w:tcW w:w="1083"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3 145</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5</w:t>
            </w:r>
          </w:p>
        </w:tc>
        <w:tc>
          <w:tcPr>
            <w:tcW w:w="96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629</w:t>
            </w:r>
          </w:p>
        </w:tc>
        <w:tc>
          <w:tcPr>
            <w:tcW w:w="1097"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3 145</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5</w:t>
            </w:r>
          </w:p>
        </w:tc>
        <w:tc>
          <w:tcPr>
            <w:tcW w:w="983"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629</w:t>
            </w:r>
          </w:p>
        </w:tc>
        <w:tc>
          <w:tcPr>
            <w:tcW w:w="1062" w:type="dxa"/>
            <w:tcBorders>
              <w:top w:val="nil"/>
              <w:left w:val="nil"/>
              <w:bottom w:val="single" w:sz="4" w:space="0" w:color="auto"/>
              <w:right w:val="single" w:sz="8"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3 145</w:t>
            </w:r>
          </w:p>
        </w:tc>
      </w:tr>
      <w:tr w:rsidR="008B0B6C" w:rsidRPr="000C3584" w:rsidTr="000C3584">
        <w:trPr>
          <w:trHeight w:val="170"/>
        </w:trPr>
        <w:tc>
          <w:tcPr>
            <w:tcW w:w="639" w:type="dxa"/>
            <w:tcBorders>
              <w:top w:val="nil"/>
              <w:left w:val="single" w:sz="8" w:space="0" w:color="auto"/>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7</w:t>
            </w:r>
          </w:p>
        </w:tc>
        <w:tc>
          <w:tcPr>
            <w:tcW w:w="4313" w:type="dxa"/>
            <w:tcBorders>
              <w:top w:val="nil"/>
              <w:left w:val="nil"/>
              <w:bottom w:val="single" w:sz="4" w:space="0" w:color="auto"/>
              <w:right w:val="single" w:sz="4" w:space="0" w:color="auto"/>
            </w:tcBorders>
            <w:shd w:val="clear" w:color="auto" w:fill="auto"/>
            <w:vAlign w:val="center"/>
            <w:hideMark/>
          </w:tcPr>
          <w:p w:rsidR="008B0B6C" w:rsidRPr="000C3584" w:rsidRDefault="008B0B6C" w:rsidP="00A25A45">
            <w:pPr>
              <w:rPr>
                <w:rFonts w:asciiTheme="minorHAnsi" w:hAnsiTheme="minorHAnsi" w:cstheme="minorHAnsi"/>
                <w:sz w:val="20"/>
              </w:rPr>
            </w:pPr>
            <w:r>
              <w:rPr>
                <w:rFonts w:asciiTheme="minorHAnsi" w:hAnsiTheme="minorHAnsi"/>
                <w:sz w:val="20"/>
              </w:rPr>
              <w:t>Зворотня засипка та трамбівка траншей</w:t>
            </w:r>
          </w:p>
        </w:tc>
        <w:tc>
          <w:tcPr>
            <w:tcW w:w="720"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м3</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1 575</w:t>
            </w:r>
          </w:p>
        </w:tc>
        <w:tc>
          <w:tcPr>
            <w:tcW w:w="902"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w:t>
            </w:r>
          </w:p>
        </w:tc>
        <w:tc>
          <w:tcPr>
            <w:tcW w:w="1083"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15 750</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1 740</w:t>
            </w:r>
          </w:p>
        </w:tc>
        <w:tc>
          <w:tcPr>
            <w:tcW w:w="96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w:t>
            </w:r>
          </w:p>
        </w:tc>
        <w:tc>
          <w:tcPr>
            <w:tcW w:w="1097"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17 400</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1 845</w:t>
            </w:r>
          </w:p>
        </w:tc>
        <w:tc>
          <w:tcPr>
            <w:tcW w:w="983"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w:t>
            </w:r>
          </w:p>
        </w:tc>
        <w:tc>
          <w:tcPr>
            <w:tcW w:w="1062" w:type="dxa"/>
            <w:tcBorders>
              <w:top w:val="nil"/>
              <w:left w:val="nil"/>
              <w:bottom w:val="single" w:sz="4" w:space="0" w:color="auto"/>
              <w:right w:val="single" w:sz="8"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18 450</w:t>
            </w:r>
          </w:p>
        </w:tc>
      </w:tr>
      <w:tr w:rsidR="008B0B6C" w:rsidRPr="000C3584" w:rsidTr="000C3584">
        <w:trPr>
          <w:trHeight w:val="170"/>
        </w:trPr>
        <w:tc>
          <w:tcPr>
            <w:tcW w:w="639" w:type="dxa"/>
            <w:tcBorders>
              <w:top w:val="nil"/>
              <w:left w:val="single" w:sz="8" w:space="0" w:color="auto"/>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8</w:t>
            </w:r>
          </w:p>
        </w:tc>
        <w:tc>
          <w:tcPr>
            <w:tcW w:w="4313" w:type="dxa"/>
            <w:tcBorders>
              <w:top w:val="nil"/>
              <w:left w:val="nil"/>
              <w:bottom w:val="single" w:sz="4" w:space="0" w:color="auto"/>
              <w:right w:val="single" w:sz="4" w:space="0" w:color="auto"/>
            </w:tcBorders>
            <w:shd w:val="clear" w:color="auto" w:fill="auto"/>
            <w:vAlign w:val="center"/>
            <w:hideMark/>
          </w:tcPr>
          <w:p w:rsidR="008B0B6C" w:rsidRPr="000C3584" w:rsidRDefault="008B0B6C" w:rsidP="00A25A45">
            <w:pPr>
              <w:rPr>
                <w:rFonts w:asciiTheme="minorHAnsi" w:hAnsiTheme="minorHAnsi" w:cstheme="minorHAnsi"/>
                <w:sz w:val="20"/>
              </w:rPr>
            </w:pPr>
            <w:r>
              <w:rPr>
                <w:rFonts w:asciiTheme="minorHAnsi" w:hAnsiTheme="minorHAnsi"/>
                <w:sz w:val="20"/>
              </w:rPr>
              <w:t>Відновлення покриття</w:t>
            </w:r>
          </w:p>
        </w:tc>
        <w:tc>
          <w:tcPr>
            <w:tcW w:w="720"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м3</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750</w:t>
            </w:r>
          </w:p>
        </w:tc>
        <w:tc>
          <w:tcPr>
            <w:tcW w:w="902"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117</w:t>
            </w:r>
          </w:p>
        </w:tc>
        <w:tc>
          <w:tcPr>
            <w:tcW w:w="1083"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87 750</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750</w:t>
            </w:r>
          </w:p>
        </w:tc>
        <w:tc>
          <w:tcPr>
            <w:tcW w:w="96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117</w:t>
            </w:r>
          </w:p>
        </w:tc>
        <w:tc>
          <w:tcPr>
            <w:tcW w:w="1097"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87 750</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750</w:t>
            </w:r>
          </w:p>
        </w:tc>
        <w:tc>
          <w:tcPr>
            <w:tcW w:w="983"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117</w:t>
            </w:r>
          </w:p>
        </w:tc>
        <w:tc>
          <w:tcPr>
            <w:tcW w:w="1062" w:type="dxa"/>
            <w:tcBorders>
              <w:top w:val="nil"/>
              <w:left w:val="nil"/>
              <w:bottom w:val="single" w:sz="4" w:space="0" w:color="auto"/>
              <w:right w:val="single" w:sz="8"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87 750</w:t>
            </w:r>
          </w:p>
        </w:tc>
      </w:tr>
      <w:tr w:rsidR="008B0B6C" w:rsidRPr="000C3584" w:rsidTr="000C3584">
        <w:trPr>
          <w:trHeight w:val="170"/>
        </w:trPr>
        <w:tc>
          <w:tcPr>
            <w:tcW w:w="639" w:type="dxa"/>
            <w:tcBorders>
              <w:top w:val="nil"/>
              <w:left w:val="single" w:sz="8" w:space="0" w:color="auto"/>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9</w:t>
            </w:r>
          </w:p>
        </w:tc>
        <w:tc>
          <w:tcPr>
            <w:tcW w:w="4313" w:type="dxa"/>
            <w:tcBorders>
              <w:top w:val="nil"/>
              <w:left w:val="nil"/>
              <w:bottom w:val="single" w:sz="4" w:space="0" w:color="auto"/>
              <w:right w:val="single" w:sz="4" w:space="0" w:color="auto"/>
            </w:tcBorders>
            <w:shd w:val="clear" w:color="auto" w:fill="auto"/>
            <w:vAlign w:val="center"/>
            <w:hideMark/>
          </w:tcPr>
          <w:p w:rsidR="008B0B6C" w:rsidRPr="000C3584" w:rsidRDefault="008B0B6C" w:rsidP="00A25A45">
            <w:pPr>
              <w:rPr>
                <w:rFonts w:asciiTheme="minorHAnsi" w:hAnsiTheme="minorHAnsi" w:cstheme="minorHAnsi"/>
                <w:sz w:val="20"/>
              </w:rPr>
            </w:pPr>
            <w:r>
              <w:rPr>
                <w:rFonts w:asciiTheme="minorHAnsi" w:hAnsiTheme="minorHAnsi"/>
                <w:sz w:val="20"/>
              </w:rPr>
              <w:t>Процедура передавання, включно із гідравлічними випробуваннями, знезаражуванням та виконавчою документацією</w:t>
            </w:r>
          </w:p>
        </w:tc>
        <w:tc>
          <w:tcPr>
            <w:tcW w:w="720"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ЗС</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w:t>
            </w:r>
          </w:p>
        </w:tc>
        <w:tc>
          <w:tcPr>
            <w:tcW w:w="902"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100</w:t>
            </w:r>
          </w:p>
        </w:tc>
        <w:tc>
          <w:tcPr>
            <w:tcW w:w="1083"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100</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w:t>
            </w:r>
          </w:p>
        </w:tc>
        <w:tc>
          <w:tcPr>
            <w:tcW w:w="96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100</w:t>
            </w:r>
          </w:p>
        </w:tc>
        <w:tc>
          <w:tcPr>
            <w:tcW w:w="1097"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100</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w:t>
            </w:r>
          </w:p>
        </w:tc>
        <w:tc>
          <w:tcPr>
            <w:tcW w:w="983"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100</w:t>
            </w:r>
          </w:p>
        </w:tc>
        <w:tc>
          <w:tcPr>
            <w:tcW w:w="1062" w:type="dxa"/>
            <w:tcBorders>
              <w:top w:val="nil"/>
              <w:left w:val="nil"/>
              <w:bottom w:val="single" w:sz="4" w:space="0" w:color="auto"/>
              <w:right w:val="single" w:sz="8" w:space="0" w:color="auto"/>
            </w:tcBorders>
            <w:shd w:val="clear" w:color="auto" w:fill="auto"/>
            <w:noWrap/>
            <w:vAlign w:val="center"/>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100</w:t>
            </w:r>
          </w:p>
        </w:tc>
      </w:tr>
      <w:tr w:rsidR="008B0B6C" w:rsidRPr="000C3584" w:rsidTr="000C3584">
        <w:trPr>
          <w:trHeight w:val="170"/>
        </w:trPr>
        <w:tc>
          <w:tcPr>
            <w:tcW w:w="639" w:type="dxa"/>
            <w:tcBorders>
              <w:top w:val="nil"/>
              <w:left w:val="single" w:sz="8" w:space="0" w:color="auto"/>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b/>
                <w:bCs/>
                <w:sz w:val="20"/>
              </w:rPr>
            </w:pPr>
            <w:r>
              <w:rPr>
                <w:rFonts w:asciiTheme="minorHAnsi" w:hAnsiTheme="minorHAnsi"/>
                <w:b/>
                <w:bCs/>
                <w:sz w:val="20"/>
              </w:rPr>
              <w:t>10</w:t>
            </w:r>
          </w:p>
        </w:tc>
        <w:tc>
          <w:tcPr>
            <w:tcW w:w="4313" w:type="dxa"/>
            <w:tcBorders>
              <w:top w:val="nil"/>
              <w:left w:val="nil"/>
              <w:bottom w:val="single" w:sz="4" w:space="0" w:color="auto"/>
              <w:right w:val="single" w:sz="4" w:space="0" w:color="auto"/>
            </w:tcBorders>
            <w:shd w:val="clear" w:color="auto" w:fill="auto"/>
            <w:vAlign w:val="center"/>
            <w:hideMark/>
          </w:tcPr>
          <w:p w:rsidR="008B0B6C" w:rsidRPr="000C3584" w:rsidRDefault="008B0B6C" w:rsidP="00A25A45">
            <w:pPr>
              <w:rPr>
                <w:rFonts w:asciiTheme="minorHAnsi" w:hAnsiTheme="minorHAnsi" w:cstheme="minorHAnsi"/>
                <w:b/>
                <w:bCs/>
                <w:sz w:val="20"/>
              </w:rPr>
            </w:pPr>
            <w:r>
              <w:rPr>
                <w:rFonts w:asciiTheme="minorHAnsi" w:hAnsiTheme="minorHAnsi"/>
                <w:b/>
                <w:bCs/>
                <w:sz w:val="20"/>
              </w:rPr>
              <w:t>Загалом</w:t>
            </w:r>
          </w:p>
        </w:tc>
        <w:tc>
          <w:tcPr>
            <w:tcW w:w="720" w:type="dxa"/>
            <w:tcBorders>
              <w:top w:val="nil"/>
              <w:left w:val="nil"/>
              <w:bottom w:val="single" w:sz="4" w:space="0" w:color="auto"/>
              <w:right w:val="single" w:sz="4" w:space="0" w:color="auto"/>
            </w:tcBorders>
            <w:shd w:val="clear" w:color="auto" w:fill="auto"/>
            <w:noWrap/>
            <w:vAlign w:val="center"/>
            <w:hideMark/>
          </w:tcPr>
          <w:p w:rsidR="008B0B6C" w:rsidRPr="000C3584" w:rsidRDefault="00C60FCD" w:rsidP="00A25A45">
            <w:pPr>
              <w:jc w:val="center"/>
              <w:rPr>
                <w:rFonts w:asciiTheme="minorHAnsi" w:hAnsiTheme="minorHAnsi" w:cstheme="minorHAnsi"/>
                <w:b/>
                <w:bCs/>
                <w:sz w:val="20"/>
              </w:rPr>
            </w:pPr>
            <w:r>
              <w:rPr>
                <w:rFonts w:asciiTheme="minorHAnsi" w:hAnsiTheme="minorHAnsi"/>
                <w:b/>
                <w:bCs/>
                <w:sz w:val="20"/>
              </w:rPr>
              <w:t>Євро/км</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rPr>
                <w:rFonts w:asciiTheme="minorHAnsi" w:hAnsiTheme="minorHAnsi" w:cstheme="minorHAnsi"/>
                <w:b/>
                <w:bCs/>
                <w:sz w:val="20"/>
              </w:rPr>
            </w:pPr>
            <w:r>
              <w:rPr>
                <w:rFonts w:asciiTheme="minorHAnsi" w:hAnsiTheme="minorHAnsi"/>
                <w:b/>
                <w:bCs/>
                <w:sz w:val="20"/>
              </w:rPr>
              <w:t> </w:t>
            </w:r>
          </w:p>
        </w:tc>
        <w:tc>
          <w:tcPr>
            <w:tcW w:w="902"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rPr>
                <w:rFonts w:asciiTheme="minorHAnsi" w:hAnsiTheme="minorHAnsi" w:cstheme="minorHAnsi"/>
                <w:b/>
                <w:bCs/>
                <w:sz w:val="20"/>
              </w:rPr>
            </w:pPr>
            <w:r>
              <w:rPr>
                <w:rFonts w:asciiTheme="minorHAnsi" w:hAnsiTheme="minorHAnsi"/>
                <w:b/>
                <w:bCs/>
                <w:sz w:val="20"/>
              </w:rPr>
              <w:t> </w:t>
            </w:r>
          </w:p>
        </w:tc>
        <w:tc>
          <w:tcPr>
            <w:tcW w:w="1083"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b/>
                <w:bCs/>
                <w:sz w:val="20"/>
              </w:rPr>
            </w:pPr>
            <w:r>
              <w:rPr>
                <w:rFonts w:asciiTheme="minorHAnsi" w:hAnsiTheme="minorHAnsi"/>
                <w:b/>
                <w:bCs/>
                <w:sz w:val="20"/>
              </w:rPr>
              <w:t>249 000</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rPr>
                <w:rFonts w:asciiTheme="minorHAnsi" w:hAnsiTheme="minorHAnsi" w:cstheme="minorHAnsi"/>
                <w:b/>
                <w:bCs/>
                <w:sz w:val="20"/>
              </w:rPr>
            </w:pPr>
            <w:r>
              <w:rPr>
                <w:rFonts w:asciiTheme="minorHAnsi" w:hAnsiTheme="minorHAnsi"/>
                <w:b/>
                <w:bCs/>
                <w:sz w:val="20"/>
              </w:rPr>
              <w:t> </w:t>
            </w:r>
          </w:p>
        </w:tc>
        <w:tc>
          <w:tcPr>
            <w:tcW w:w="96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rPr>
                <w:rFonts w:asciiTheme="minorHAnsi" w:hAnsiTheme="minorHAnsi" w:cstheme="minorHAnsi"/>
                <w:b/>
                <w:bCs/>
                <w:sz w:val="20"/>
              </w:rPr>
            </w:pPr>
            <w:r>
              <w:rPr>
                <w:rFonts w:asciiTheme="minorHAnsi" w:hAnsiTheme="minorHAnsi"/>
                <w:b/>
                <w:bCs/>
                <w:sz w:val="20"/>
              </w:rPr>
              <w:t> </w:t>
            </w:r>
          </w:p>
        </w:tc>
        <w:tc>
          <w:tcPr>
            <w:tcW w:w="1097"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jc w:val="center"/>
              <w:rPr>
                <w:rFonts w:asciiTheme="minorHAnsi" w:hAnsiTheme="minorHAnsi" w:cstheme="minorHAnsi"/>
                <w:b/>
                <w:bCs/>
                <w:sz w:val="20"/>
              </w:rPr>
            </w:pPr>
            <w:r>
              <w:rPr>
                <w:rFonts w:asciiTheme="minorHAnsi" w:hAnsiTheme="minorHAnsi"/>
                <w:b/>
                <w:bCs/>
                <w:sz w:val="20"/>
              </w:rPr>
              <w:t>328 000</w:t>
            </w:r>
          </w:p>
        </w:tc>
        <w:tc>
          <w:tcPr>
            <w:tcW w:w="1028"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rPr>
                <w:rFonts w:asciiTheme="minorHAnsi" w:hAnsiTheme="minorHAnsi" w:cstheme="minorHAnsi"/>
                <w:b/>
                <w:bCs/>
                <w:sz w:val="20"/>
              </w:rPr>
            </w:pPr>
            <w:r>
              <w:rPr>
                <w:rFonts w:asciiTheme="minorHAnsi" w:hAnsiTheme="minorHAnsi"/>
                <w:b/>
                <w:bCs/>
                <w:sz w:val="20"/>
              </w:rPr>
              <w:t> </w:t>
            </w:r>
          </w:p>
        </w:tc>
        <w:tc>
          <w:tcPr>
            <w:tcW w:w="983" w:type="dxa"/>
            <w:tcBorders>
              <w:top w:val="nil"/>
              <w:left w:val="nil"/>
              <w:bottom w:val="single" w:sz="4" w:space="0" w:color="auto"/>
              <w:right w:val="single" w:sz="4" w:space="0" w:color="auto"/>
            </w:tcBorders>
            <w:shd w:val="clear" w:color="auto" w:fill="auto"/>
            <w:noWrap/>
            <w:vAlign w:val="center"/>
            <w:hideMark/>
          </w:tcPr>
          <w:p w:rsidR="008B0B6C" w:rsidRPr="000C3584" w:rsidRDefault="008B0B6C" w:rsidP="00A25A45">
            <w:pPr>
              <w:rPr>
                <w:rFonts w:asciiTheme="minorHAnsi" w:hAnsiTheme="minorHAnsi" w:cstheme="minorHAnsi"/>
                <w:b/>
                <w:bCs/>
                <w:sz w:val="20"/>
              </w:rPr>
            </w:pPr>
            <w:r>
              <w:rPr>
                <w:rFonts w:asciiTheme="minorHAnsi" w:hAnsiTheme="minorHAnsi"/>
                <w:b/>
                <w:bCs/>
                <w:sz w:val="20"/>
              </w:rPr>
              <w:t> </w:t>
            </w:r>
          </w:p>
        </w:tc>
        <w:tc>
          <w:tcPr>
            <w:tcW w:w="1062" w:type="dxa"/>
            <w:tcBorders>
              <w:top w:val="nil"/>
              <w:left w:val="nil"/>
              <w:bottom w:val="single" w:sz="4" w:space="0" w:color="auto"/>
              <w:right w:val="single" w:sz="8" w:space="0" w:color="auto"/>
            </w:tcBorders>
            <w:shd w:val="clear" w:color="auto" w:fill="auto"/>
            <w:noWrap/>
            <w:vAlign w:val="center"/>
            <w:hideMark/>
          </w:tcPr>
          <w:p w:rsidR="008B0B6C" w:rsidRPr="000C3584" w:rsidRDefault="008B0B6C" w:rsidP="00A25A45">
            <w:pPr>
              <w:jc w:val="center"/>
              <w:rPr>
                <w:rFonts w:asciiTheme="minorHAnsi" w:hAnsiTheme="minorHAnsi" w:cstheme="minorHAnsi"/>
                <w:b/>
                <w:bCs/>
                <w:sz w:val="20"/>
              </w:rPr>
            </w:pPr>
            <w:r>
              <w:rPr>
                <w:rFonts w:asciiTheme="minorHAnsi" w:hAnsiTheme="minorHAnsi"/>
                <w:b/>
                <w:bCs/>
                <w:sz w:val="20"/>
              </w:rPr>
              <w:t>385 000</w:t>
            </w:r>
          </w:p>
        </w:tc>
      </w:tr>
      <w:tr w:rsidR="008B0B6C" w:rsidRPr="000C3584" w:rsidTr="000C3584">
        <w:trPr>
          <w:trHeight w:val="170"/>
        </w:trPr>
        <w:tc>
          <w:tcPr>
            <w:tcW w:w="639" w:type="dxa"/>
            <w:tcBorders>
              <w:top w:val="nil"/>
              <w:left w:val="single" w:sz="8" w:space="0" w:color="auto"/>
              <w:bottom w:val="single" w:sz="8" w:space="0" w:color="auto"/>
              <w:right w:val="single" w:sz="4" w:space="0" w:color="auto"/>
            </w:tcBorders>
            <w:shd w:val="clear" w:color="000000" w:fill="B7DEE8"/>
            <w:noWrap/>
            <w:vAlign w:val="center"/>
            <w:hideMark/>
          </w:tcPr>
          <w:p w:rsidR="008B0B6C" w:rsidRPr="000C3584" w:rsidRDefault="008B0B6C" w:rsidP="00A25A45">
            <w:pPr>
              <w:jc w:val="center"/>
              <w:rPr>
                <w:rFonts w:asciiTheme="minorHAnsi" w:hAnsiTheme="minorHAnsi" w:cstheme="minorHAnsi"/>
                <w:b/>
                <w:bCs/>
                <w:color w:val="000000"/>
                <w:sz w:val="20"/>
              </w:rPr>
            </w:pPr>
            <w:r>
              <w:rPr>
                <w:rFonts w:asciiTheme="minorHAnsi" w:hAnsiTheme="minorHAnsi"/>
                <w:b/>
                <w:bCs/>
                <w:color w:val="000000"/>
                <w:sz w:val="20"/>
              </w:rPr>
              <w:t>11</w:t>
            </w:r>
          </w:p>
        </w:tc>
        <w:tc>
          <w:tcPr>
            <w:tcW w:w="4313" w:type="dxa"/>
            <w:tcBorders>
              <w:top w:val="nil"/>
              <w:left w:val="nil"/>
              <w:bottom w:val="single" w:sz="8" w:space="0" w:color="auto"/>
              <w:right w:val="single" w:sz="4" w:space="0" w:color="auto"/>
            </w:tcBorders>
            <w:shd w:val="clear" w:color="000000" w:fill="B7DEE8"/>
            <w:vAlign w:val="center"/>
            <w:hideMark/>
          </w:tcPr>
          <w:p w:rsidR="008B0B6C" w:rsidRPr="000C3584" w:rsidRDefault="008B0B6C" w:rsidP="00A25A45">
            <w:pPr>
              <w:rPr>
                <w:rFonts w:asciiTheme="minorHAnsi" w:hAnsiTheme="minorHAnsi" w:cstheme="minorHAnsi"/>
                <w:b/>
                <w:bCs/>
                <w:color w:val="000000"/>
                <w:sz w:val="20"/>
              </w:rPr>
            </w:pPr>
            <w:r>
              <w:rPr>
                <w:rFonts w:asciiTheme="minorHAnsi" w:hAnsiTheme="minorHAnsi"/>
                <w:b/>
                <w:bCs/>
                <w:color w:val="000000"/>
                <w:sz w:val="20"/>
              </w:rPr>
              <w:t>Загальна Од.вартість</w:t>
            </w:r>
          </w:p>
        </w:tc>
        <w:tc>
          <w:tcPr>
            <w:tcW w:w="720" w:type="dxa"/>
            <w:tcBorders>
              <w:top w:val="nil"/>
              <w:left w:val="nil"/>
              <w:bottom w:val="single" w:sz="8" w:space="0" w:color="auto"/>
              <w:right w:val="single" w:sz="4" w:space="0" w:color="auto"/>
            </w:tcBorders>
            <w:shd w:val="clear" w:color="000000" w:fill="B7DEE8"/>
            <w:noWrap/>
            <w:vAlign w:val="center"/>
            <w:hideMark/>
          </w:tcPr>
          <w:p w:rsidR="008B0B6C" w:rsidRPr="000C3584" w:rsidRDefault="00C60FCD" w:rsidP="00A25A45">
            <w:pPr>
              <w:jc w:val="center"/>
              <w:rPr>
                <w:rFonts w:asciiTheme="minorHAnsi" w:hAnsiTheme="minorHAnsi" w:cstheme="minorHAnsi"/>
                <w:b/>
                <w:bCs/>
                <w:color w:val="000000"/>
                <w:sz w:val="20"/>
              </w:rPr>
            </w:pPr>
            <w:r>
              <w:rPr>
                <w:rFonts w:asciiTheme="minorHAnsi" w:hAnsiTheme="minorHAnsi"/>
                <w:b/>
                <w:bCs/>
                <w:color w:val="000000"/>
                <w:sz w:val="20"/>
              </w:rPr>
              <w:t>Євро/м</w:t>
            </w:r>
          </w:p>
        </w:tc>
        <w:tc>
          <w:tcPr>
            <w:tcW w:w="1028" w:type="dxa"/>
            <w:tcBorders>
              <w:top w:val="nil"/>
              <w:left w:val="nil"/>
              <w:bottom w:val="single" w:sz="8" w:space="0" w:color="auto"/>
              <w:right w:val="single" w:sz="4" w:space="0" w:color="auto"/>
            </w:tcBorders>
            <w:shd w:val="clear" w:color="000000" w:fill="B7DEE8"/>
            <w:noWrap/>
            <w:vAlign w:val="center"/>
            <w:hideMark/>
          </w:tcPr>
          <w:p w:rsidR="008B0B6C" w:rsidRPr="000C3584" w:rsidRDefault="008B0B6C" w:rsidP="00A25A45">
            <w:pPr>
              <w:rPr>
                <w:rFonts w:asciiTheme="minorHAnsi" w:hAnsiTheme="minorHAnsi" w:cstheme="minorHAnsi"/>
                <w:b/>
                <w:bCs/>
                <w:color w:val="000000"/>
                <w:sz w:val="20"/>
              </w:rPr>
            </w:pPr>
            <w:r>
              <w:rPr>
                <w:rFonts w:asciiTheme="minorHAnsi" w:hAnsiTheme="minorHAnsi"/>
                <w:b/>
                <w:bCs/>
                <w:color w:val="000000"/>
                <w:sz w:val="20"/>
              </w:rPr>
              <w:t> </w:t>
            </w:r>
          </w:p>
        </w:tc>
        <w:tc>
          <w:tcPr>
            <w:tcW w:w="902" w:type="dxa"/>
            <w:tcBorders>
              <w:top w:val="nil"/>
              <w:left w:val="nil"/>
              <w:bottom w:val="single" w:sz="8" w:space="0" w:color="auto"/>
              <w:right w:val="single" w:sz="4" w:space="0" w:color="auto"/>
            </w:tcBorders>
            <w:shd w:val="clear" w:color="000000" w:fill="B7DEE8"/>
            <w:noWrap/>
            <w:vAlign w:val="center"/>
            <w:hideMark/>
          </w:tcPr>
          <w:p w:rsidR="008B0B6C" w:rsidRPr="000C3584" w:rsidRDefault="008B0B6C" w:rsidP="00A25A45">
            <w:pPr>
              <w:rPr>
                <w:rFonts w:asciiTheme="minorHAnsi" w:hAnsiTheme="minorHAnsi" w:cstheme="minorHAnsi"/>
                <w:b/>
                <w:bCs/>
                <w:color w:val="000000"/>
                <w:sz w:val="20"/>
              </w:rPr>
            </w:pPr>
            <w:r>
              <w:rPr>
                <w:rFonts w:asciiTheme="minorHAnsi" w:hAnsiTheme="minorHAnsi"/>
                <w:b/>
                <w:bCs/>
                <w:color w:val="000000"/>
                <w:sz w:val="20"/>
              </w:rPr>
              <w:t> </w:t>
            </w:r>
          </w:p>
        </w:tc>
        <w:tc>
          <w:tcPr>
            <w:tcW w:w="1083" w:type="dxa"/>
            <w:tcBorders>
              <w:top w:val="nil"/>
              <w:left w:val="nil"/>
              <w:bottom w:val="single" w:sz="8" w:space="0" w:color="auto"/>
              <w:right w:val="single" w:sz="4" w:space="0" w:color="auto"/>
            </w:tcBorders>
            <w:shd w:val="clear" w:color="000000" w:fill="B7DEE8"/>
            <w:noWrap/>
            <w:vAlign w:val="center"/>
            <w:hideMark/>
          </w:tcPr>
          <w:p w:rsidR="008B0B6C" w:rsidRPr="000C3584" w:rsidRDefault="008B0B6C" w:rsidP="00A25A45">
            <w:pPr>
              <w:jc w:val="center"/>
              <w:rPr>
                <w:rFonts w:asciiTheme="minorHAnsi" w:hAnsiTheme="minorHAnsi" w:cstheme="minorHAnsi"/>
                <w:b/>
                <w:bCs/>
                <w:color w:val="000000"/>
                <w:sz w:val="20"/>
              </w:rPr>
            </w:pPr>
            <w:r>
              <w:rPr>
                <w:rFonts w:asciiTheme="minorHAnsi" w:hAnsiTheme="minorHAnsi"/>
                <w:b/>
                <w:bCs/>
                <w:color w:val="000000"/>
                <w:sz w:val="20"/>
              </w:rPr>
              <w:t>250</w:t>
            </w:r>
          </w:p>
        </w:tc>
        <w:tc>
          <w:tcPr>
            <w:tcW w:w="1028" w:type="dxa"/>
            <w:tcBorders>
              <w:top w:val="nil"/>
              <w:left w:val="nil"/>
              <w:bottom w:val="single" w:sz="8" w:space="0" w:color="auto"/>
              <w:right w:val="single" w:sz="4" w:space="0" w:color="auto"/>
            </w:tcBorders>
            <w:shd w:val="clear" w:color="000000" w:fill="B7DEE8"/>
            <w:noWrap/>
            <w:vAlign w:val="center"/>
            <w:hideMark/>
          </w:tcPr>
          <w:p w:rsidR="008B0B6C" w:rsidRPr="000C3584" w:rsidRDefault="008B0B6C" w:rsidP="00A25A45">
            <w:pPr>
              <w:rPr>
                <w:rFonts w:asciiTheme="minorHAnsi" w:hAnsiTheme="minorHAnsi" w:cstheme="minorHAnsi"/>
                <w:b/>
                <w:bCs/>
                <w:color w:val="000000"/>
                <w:sz w:val="20"/>
              </w:rPr>
            </w:pPr>
            <w:r>
              <w:rPr>
                <w:rFonts w:asciiTheme="minorHAnsi" w:hAnsiTheme="minorHAnsi"/>
                <w:b/>
                <w:bCs/>
                <w:color w:val="000000"/>
                <w:sz w:val="20"/>
              </w:rPr>
              <w:t> </w:t>
            </w:r>
          </w:p>
        </w:tc>
        <w:tc>
          <w:tcPr>
            <w:tcW w:w="968" w:type="dxa"/>
            <w:tcBorders>
              <w:top w:val="nil"/>
              <w:left w:val="nil"/>
              <w:bottom w:val="single" w:sz="8" w:space="0" w:color="auto"/>
              <w:right w:val="single" w:sz="4" w:space="0" w:color="auto"/>
            </w:tcBorders>
            <w:shd w:val="clear" w:color="000000" w:fill="B7DEE8"/>
            <w:noWrap/>
            <w:vAlign w:val="center"/>
            <w:hideMark/>
          </w:tcPr>
          <w:p w:rsidR="008B0B6C" w:rsidRPr="000C3584" w:rsidRDefault="008B0B6C" w:rsidP="00A25A45">
            <w:pPr>
              <w:rPr>
                <w:rFonts w:asciiTheme="minorHAnsi" w:hAnsiTheme="minorHAnsi" w:cstheme="minorHAnsi"/>
                <w:b/>
                <w:bCs/>
                <w:color w:val="000000"/>
                <w:sz w:val="20"/>
              </w:rPr>
            </w:pPr>
            <w:r>
              <w:rPr>
                <w:rFonts w:asciiTheme="minorHAnsi" w:hAnsiTheme="minorHAnsi"/>
                <w:b/>
                <w:bCs/>
                <w:color w:val="000000"/>
                <w:sz w:val="20"/>
              </w:rPr>
              <w:t> </w:t>
            </w:r>
          </w:p>
        </w:tc>
        <w:tc>
          <w:tcPr>
            <w:tcW w:w="1097" w:type="dxa"/>
            <w:tcBorders>
              <w:top w:val="nil"/>
              <w:left w:val="nil"/>
              <w:bottom w:val="single" w:sz="8" w:space="0" w:color="auto"/>
              <w:right w:val="single" w:sz="4" w:space="0" w:color="auto"/>
            </w:tcBorders>
            <w:shd w:val="clear" w:color="000000" w:fill="B7DEE8"/>
            <w:noWrap/>
            <w:vAlign w:val="center"/>
            <w:hideMark/>
          </w:tcPr>
          <w:p w:rsidR="008B0B6C" w:rsidRPr="000C3584" w:rsidRDefault="008B0B6C" w:rsidP="00A25A45">
            <w:pPr>
              <w:jc w:val="center"/>
              <w:rPr>
                <w:rFonts w:asciiTheme="minorHAnsi" w:hAnsiTheme="minorHAnsi" w:cstheme="minorHAnsi"/>
                <w:b/>
                <w:bCs/>
                <w:color w:val="000000"/>
                <w:sz w:val="20"/>
              </w:rPr>
            </w:pPr>
            <w:r>
              <w:rPr>
                <w:rFonts w:asciiTheme="minorHAnsi" w:hAnsiTheme="minorHAnsi"/>
                <w:b/>
                <w:bCs/>
                <w:color w:val="000000"/>
                <w:sz w:val="20"/>
              </w:rPr>
              <w:t>330</w:t>
            </w:r>
          </w:p>
        </w:tc>
        <w:tc>
          <w:tcPr>
            <w:tcW w:w="1028" w:type="dxa"/>
            <w:tcBorders>
              <w:top w:val="nil"/>
              <w:left w:val="nil"/>
              <w:bottom w:val="single" w:sz="8" w:space="0" w:color="auto"/>
              <w:right w:val="single" w:sz="4" w:space="0" w:color="auto"/>
            </w:tcBorders>
            <w:shd w:val="clear" w:color="000000" w:fill="B7DEE8"/>
            <w:noWrap/>
            <w:vAlign w:val="center"/>
            <w:hideMark/>
          </w:tcPr>
          <w:p w:rsidR="008B0B6C" w:rsidRPr="000C3584" w:rsidRDefault="008B0B6C" w:rsidP="00A25A45">
            <w:pPr>
              <w:rPr>
                <w:rFonts w:asciiTheme="minorHAnsi" w:hAnsiTheme="minorHAnsi" w:cstheme="minorHAnsi"/>
                <w:b/>
                <w:bCs/>
                <w:color w:val="000000"/>
                <w:sz w:val="20"/>
              </w:rPr>
            </w:pPr>
            <w:r>
              <w:rPr>
                <w:rFonts w:asciiTheme="minorHAnsi" w:hAnsiTheme="minorHAnsi"/>
                <w:b/>
                <w:bCs/>
                <w:color w:val="000000"/>
                <w:sz w:val="20"/>
              </w:rPr>
              <w:t> </w:t>
            </w:r>
          </w:p>
        </w:tc>
        <w:tc>
          <w:tcPr>
            <w:tcW w:w="983" w:type="dxa"/>
            <w:tcBorders>
              <w:top w:val="nil"/>
              <w:left w:val="nil"/>
              <w:bottom w:val="single" w:sz="8" w:space="0" w:color="auto"/>
              <w:right w:val="single" w:sz="4" w:space="0" w:color="auto"/>
            </w:tcBorders>
            <w:shd w:val="clear" w:color="000000" w:fill="B7DEE8"/>
            <w:noWrap/>
            <w:vAlign w:val="center"/>
            <w:hideMark/>
          </w:tcPr>
          <w:p w:rsidR="008B0B6C" w:rsidRPr="000C3584" w:rsidRDefault="008B0B6C" w:rsidP="00A25A45">
            <w:pPr>
              <w:rPr>
                <w:rFonts w:asciiTheme="minorHAnsi" w:hAnsiTheme="minorHAnsi" w:cstheme="minorHAnsi"/>
                <w:b/>
                <w:bCs/>
                <w:color w:val="000000"/>
                <w:sz w:val="20"/>
              </w:rPr>
            </w:pPr>
            <w:r>
              <w:rPr>
                <w:rFonts w:asciiTheme="minorHAnsi" w:hAnsiTheme="minorHAnsi"/>
                <w:b/>
                <w:bCs/>
                <w:color w:val="000000"/>
                <w:sz w:val="20"/>
              </w:rPr>
              <w:t> </w:t>
            </w:r>
          </w:p>
        </w:tc>
        <w:tc>
          <w:tcPr>
            <w:tcW w:w="1062" w:type="dxa"/>
            <w:tcBorders>
              <w:top w:val="nil"/>
              <w:left w:val="nil"/>
              <w:bottom w:val="single" w:sz="8" w:space="0" w:color="auto"/>
              <w:right w:val="single" w:sz="8" w:space="0" w:color="auto"/>
            </w:tcBorders>
            <w:shd w:val="clear" w:color="000000" w:fill="B7DEE8"/>
            <w:noWrap/>
            <w:vAlign w:val="center"/>
            <w:hideMark/>
          </w:tcPr>
          <w:p w:rsidR="008B0B6C" w:rsidRPr="000C3584" w:rsidRDefault="008B0B6C" w:rsidP="00A25A45">
            <w:pPr>
              <w:jc w:val="center"/>
              <w:rPr>
                <w:rFonts w:asciiTheme="minorHAnsi" w:hAnsiTheme="minorHAnsi" w:cstheme="minorHAnsi"/>
                <w:b/>
                <w:bCs/>
                <w:color w:val="000000"/>
                <w:sz w:val="20"/>
              </w:rPr>
            </w:pPr>
            <w:r>
              <w:rPr>
                <w:rFonts w:asciiTheme="minorHAnsi" w:hAnsiTheme="minorHAnsi"/>
                <w:b/>
                <w:bCs/>
                <w:color w:val="000000"/>
                <w:sz w:val="20"/>
              </w:rPr>
              <w:t>390</w:t>
            </w:r>
          </w:p>
        </w:tc>
      </w:tr>
    </w:tbl>
    <w:p w:rsidR="00AA3C8E" w:rsidRDefault="00AA3C8E" w:rsidP="00A25A45">
      <w:pPr>
        <w:pStyle w:val="afb"/>
      </w:pPr>
    </w:p>
    <w:p w:rsidR="00AA3C8E" w:rsidRDefault="00AA3C8E">
      <w:pPr>
        <w:jc w:val="left"/>
        <w:rPr>
          <w:rFonts w:asciiTheme="minorHAnsi" w:eastAsiaTheme="minorHAnsi" w:hAnsiTheme="minorHAnsi" w:cstheme="minorBidi"/>
          <w:szCs w:val="22"/>
          <w:lang w:eastAsia="en-US"/>
        </w:rPr>
      </w:pPr>
      <w:r>
        <w:br w:type="page"/>
      </w:r>
    </w:p>
    <w:p w:rsidR="008B0B6C" w:rsidRPr="009F3CB4" w:rsidRDefault="008B0B6C" w:rsidP="00A25A45">
      <w:pPr>
        <w:pStyle w:val="afb"/>
      </w:pPr>
      <w:r>
        <w:t>Од.вартість труби для води</w:t>
      </w:r>
    </w:p>
    <w:tbl>
      <w:tblPr>
        <w:tblW w:w="8921" w:type="dxa"/>
        <w:tblLook w:val="04A0" w:firstRow="1" w:lastRow="0" w:firstColumn="1" w:lastColumn="0" w:noHBand="0" w:noVBand="1"/>
      </w:tblPr>
      <w:tblGrid>
        <w:gridCol w:w="639"/>
        <w:gridCol w:w="3838"/>
        <w:gridCol w:w="29"/>
        <w:gridCol w:w="1210"/>
        <w:gridCol w:w="53"/>
        <w:gridCol w:w="1079"/>
        <w:gridCol w:w="13"/>
        <w:gridCol w:w="1008"/>
        <w:gridCol w:w="59"/>
        <w:gridCol w:w="968"/>
        <w:gridCol w:w="25"/>
      </w:tblGrid>
      <w:tr w:rsidR="008B0B6C" w:rsidRPr="000C3584" w:rsidTr="000C3584">
        <w:trPr>
          <w:gridAfter w:val="1"/>
          <w:wAfter w:w="25" w:type="dxa"/>
          <w:trHeight w:val="170"/>
        </w:trPr>
        <w:tc>
          <w:tcPr>
            <w:tcW w:w="639" w:type="dxa"/>
            <w:vMerge w:val="restart"/>
            <w:tcBorders>
              <w:top w:val="single" w:sz="8" w:space="0" w:color="auto"/>
              <w:left w:val="single" w:sz="8" w:space="0" w:color="auto"/>
              <w:bottom w:val="single" w:sz="4" w:space="0" w:color="auto"/>
              <w:right w:val="single" w:sz="4" w:space="0" w:color="auto"/>
            </w:tcBorders>
            <w:shd w:val="clear" w:color="000000" w:fill="4BACC6"/>
            <w:noWrap/>
            <w:vAlign w:val="center"/>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w:t>
            </w:r>
          </w:p>
        </w:tc>
        <w:tc>
          <w:tcPr>
            <w:tcW w:w="4585" w:type="dxa"/>
            <w:vMerge w:val="restart"/>
            <w:tcBorders>
              <w:top w:val="single" w:sz="8" w:space="0" w:color="auto"/>
              <w:left w:val="single" w:sz="4" w:space="0" w:color="auto"/>
              <w:bottom w:val="single" w:sz="4" w:space="0" w:color="auto"/>
              <w:right w:val="single" w:sz="4" w:space="0" w:color="auto"/>
            </w:tcBorders>
            <w:shd w:val="clear" w:color="000000" w:fill="4BACC6"/>
            <w:vAlign w:val="center"/>
            <w:hideMark/>
          </w:tcPr>
          <w:p w:rsidR="008B0B6C" w:rsidRPr="000C3584" w:rsidRDefault="008B0B6C" w:rsidP="00A25A45">
            <w:pPr>
              <w:rPr>
                <w:rFonts w:asciiTheme="minorHAnsi" w:hAnsiTheme="minorHAnsi" w:cstheme="minorHAnsi"/>
                <w:b/>
                <w:bCs/>
                <w:color w:val="FFFFFF"/>
                <w:sz w:val="20"/>
              </w:rPr>
            </w:pPr>
            <w:r>
              <w:rPr>
                <w:rFonts w:asciiTheme="minorHAnsi" w:hAnsiTheme="minorHAnsi"/>
                <w:b/>
                <w:bCs/>
                <w:color w:val="FFFFFF"/>
                <w:sz w:val="20"/>
              </w:rPr>
              <w:t>Поз</w:t>
            </w:r>
          </w:p>
        </w:tc>
        <w:tc>
          <w:tcPr>
            <w:tcW w:w="672" w:type="dxa"/>
            <w:gridSpan w:val="2"/>
            <w:vMerge w:val="restart"/>
            <w:tcBorders>
              <w:top w:val="single" w:sz="8" w:space="0" w:color="auto"/>
              <w:left w:val="single" w:sz="4" w:space="0" w:color="auto"/>
              <w:bottom w:val="single" w:sz="4" w:space="0" w:color="auto"/>
              <w:right w:val="single" w:sz="4" w:space="0" w:color="auto"/>
            </w:tcBorders>
            <w:shd w:val="clear" w:color="000000" w:fill="4BACC6"/>
            <w:noWrap/>
            <w:vAlign w:val="center"/>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Установка</w:t>
            </w:r>
          </w:p>
        </w:tc>
        <w:tc>
          <w:tcPr>
            <w:tcW w:w="3000" w:type="dxa"/>
            <w:gridSpan w:val="6"/>
            <w:tcBorders>
              <w:top w:val="single" w:sz="8" w:space="0" w:color="auto"/>
              <w:left w:val="nil"/>
              <w:bottom w:val="single" w:sz="4" w:space="0" w:color="auto"/>
              <w:right w:val="single" w:sz="4" w:space="0" w:color="auto"/>
            </w:tcBorders>
            <w:shd w:val="clear" w:color="000000" w:fill="4BACC6"/>
            <w:noWrap/>
            <w:vAlign w:val="bottom"/>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МТ ВП PE560</w:t>
            </w:r>
          </w:p>
        </w:tc>
      </w:tr>
      <w:tr w:rsidR="008B0B6C" w:rsidRPr="000C3584" w:rsidTr="000C3584">
        <w:trPr>
          <w:gridAfter w:val="1"/>
          <w:wAfter w:w="25" w:type="dxa"/>
          <w:trHeight w:val="170"/>
        </w:trPr>
        <w:tc>
          <w:tcPr>
            <w:tcW w:w="639" w:type="dxa"/>
            <w:vMerge/>
            <w:tcBorders>
              <w:top w:val="single" w:sz="8" w:space="0" w:color="auto"/>
              <w:left w:val="single" w:sz="8" w:space="0" w:color="auto"/>
              <w:bottom w:val="single" w:sz="4" w:space="0" w:color="auto"/>
              <w:right w:val="single" w:sz="4" w:space="0" w:color="auto"/>
            </w:tcBorders>
            <w:vAlign w:val="center"/>
            <w:hideMark/>
          </w:tcPr>
          <w:p w:rsidR="008B0B6C" w:rsidRPr="000C3584" w:rsidRDefault="008B0B6C" w:rsidP="00A25A45">
            <w:pPr>
              <w:rPr>
                <w:rFonts w:asciiTheme="minorHAnsi" w:hAnsiTheme="minorHAnsi" w:cstheme="minorHAnsi"/>
                <w:b/>
                <w:bCs/>
                <w:color w:val="FFFFFF"/>
                <w:sz w:val="20"/>
                <w:lang w:eastAsia="en-GB"/>
              </w:rPr>
            </w:pPr>
          </w:p>
        </w:tc>
        <w:tc>
          <w:tcPr>
            <w:tcW w:w="4585" w:type="dxa"/>
            <w:vMerge/>
            <w:tcBorders>
              <w:top w:val="single" w:sz="8" w:space="0" w:color="auto"/>
              <w:left w:val="single" w:sz="4" w:space="0" w:color="auto"/>
              <w:bottom w:val="single" w:sz="4" w:space="0" w:color="auto"/>
              <w:right w:val="single" w:sz="4" w:space="0" w:color="auto"/>
            </w:tcBorders>
            <w:vAlign w:val="center"/>
            <w:hideMark/>
          </w:tcPr>
          <w:p w:rsidR="008B0B6C" w:rsidRPr="000C3584" w:rsidRDefault="008B0B6C" w:rsidP="00A25A45">
            <w:pPr>
              <w:rPr>
                <w:rFonts w:asciiTheme="minorHAnsi" w:hAnsiTheme="minorHAnsi" w:cstheme="minorHAnsi"/>
                <w:b/>
                <w:bCs/>
                <w:color w:val="FFFFFF"/>
                <w:sz w:val="20"/>
                <w:lang w:eastAsia="en-GB"/>
              </w:rPr>
            </w:pPr>
          </w:p>
        </w:tc>
        <w:tc>
          <w:tcPr>
            <w:tcW w:w="672" w:type="dxa"/>
            <w:gridSpan w:val="2"/>
            <w:vMerge/>
            <w:tcBorders>
              <w:top w:val="single" w:sz="8" w:space="0" w:color="auto"/>
              <w:left w:val="single" w:sz="4" w:space="0" w:color="auto"/>
              <w:bottom w:val="single" w:sz="4" w:space="0" w:color="auto"/>
              <w:right w:val="single" w:sz="4" w:space="0" w:color="auto"/>
            </w:tcBorders>
            <w:vAlign w:val="center"/>
            <w:hideMark/>
          </w:tcPr>
          <w:p w:rsidR="008B0B6C" w:rsidRPr="000C3584" w:rsidRDefault="008B0B6C" w:rsidP="00A25A45">
            <w:pPr>
              <w:rPr>
                <w:rFonts w:asciiTheme="minorHAnsi" w:hAnsiTheme="minorHAnsi" w:cstheme="minorHAnsi"/>
                <w:b/>
                <w:bCs/>
                <w:color w:val="FFFFFF"/>
                <w:sz w:val="20"/>
                <w:lang w:eastAsia="en-GB"/>
              </w:rPr>
            </w:pPr>
          </w:p>
        </w:tc>
        <w:tc>
          <w:tcPr>
            <w:tcW w:w="1028" w:type="dxa"/>
            <w:gridSpan w:val="2"/>
            <w:tcBorders>
              <w:top w:val="nil"/>
              <w:left w:val="single" w:sz="4" w:space="0" w:color="auto"/>
              <w:bottom w:val="single" w:sz="4" w:space="0" w:color="auto"/>
              <w:right w:val="single" w:sz="4" w:space="0" w:color="auto"/>
            </w:tcBorders>
            <w:shd w:val="clear" w:color="000000" w:fill="4BACC6"/>
            <w:noWrap/>
            <w:vAlign w:val="bottom"/>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Кількість</w:t>
            </w:r>
          </w:p>
        </w:tc>
        <w:tc>
          <w:tcPr>
            <w:tcW w:w="945" w:type="dxa"/>
            <w:gridSpan w:val="2"/>
            <w:tcBorders>
              <w:top w:val="nil"/>
              <w:left w:val="nil"/>
              <w:bottom w:val="single" w:sz="4" w:space="0" w:color="auto"/>
              <w:right w:val="single" w:sz="4" w:space="0" w:color="auto"/>
            </w:tcBorders>
            <w:shd w:val="clear" w:color="000000" w:fill="4BACC6"/>
            <w:noWrap/>
            <w:vAlign w:val="bottom"/>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Од.ціна, Євро</w:t>
            </w:r>
          </w:p>
        </w:tc>
        <w:tc>
          <w:tcPr>
            <w:tcW w:w="1027" w:type="dxa"/>
            <w:gridSpan w:val="2"/>
            <w:tcBorders>
              <w:top w:val="nil"/>
              <w:left w:val="nil"/>
              <w:bottom w:val="single" w:sz="4" w:space="0" w:color="auto"/>
              <w:right w:val="single" w:sz="8" w:space="0" w:color="auto"/>
            </w:tcBorders>
            <w:shd w:val="clear" w:color="000000" w:fill="4BACC6"/>
            <w:noWrap/>
            <w:vAlign w:val="bottom"/>
            <w:hideMark/>
          </w:tcPr>
          <w:p w:rsidR="008B0B6C" w:rsidRPr="000C3584" w:rsidRDefault="008B0B6C" w:rsidP="00A25A45">
            <w:pPr>
              <w:jc w:val="center"/>
              <w:rPr>
                <w:rFonts w:asciiTheme="minorHAnsi" w:hAnsiTheme="minorHAnsi" w:cstheme="minorHAnsi"/>
                <w:b/>
                <w:bCs/>
                <w:color w:val="FFFFFF"/>
                <w:sz w:val="20"/>
              </w:rPr>
            </w:pPr>
            <w:r>
              <w:rPr>
                <w:rFonts w:asciiTheme="minorHAnsi" w:hAnsiTheme="minorHAnsi"/>
                <w:b/>
                <w:bCs/>
                <w:color w:val="FFFFFF"/>
                <w:sz w:val="20"/>
              </w:rPr>
              <w:t>Сума, Євро</w:t>
            </w:r>
          </w:p>
        </w:tc>
      </w:tr>
      <w:tr w:rsidR="008B0B6C" w:rsidRPr="000C3584" w:rsidTr="000C3584">
        <w:trPr>
          <w:gridAfter w:val="1"/>
          <w:wAfter w:w="25" w:type="dxa"/>
          <w:trHeight w:val="170"/>
        </w:trPr>
        <w:tc>
          <w:tcPr>
            <w:tcW w:w="639" w:type="dxa"/>
            <w:tcBorders>
              <w:top w:val="nil"/>
              <w:left w:val="single" w:sz="8" w:space="0" w:color="auto"/>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w:t>
            </w:r>
          </w:p>
        </w:tc>
        <w:tc>
          <w:tcPr>
            <w:tcW w:w="4585" w:type="dxa"/>
            <w:tcBorders>
              <w:top w:val="nil"/>
              <w:left w:val="nil"/>
              <w:bottom w:val="single" w:sz="4" w:space="0" w:color="auto"/>
              <w:right w:val="single" w:sz="4" w:space="0" w:color="auto"/>
            </w:tcBorders>
            <w:shd w:val="clear" w:color="auto" w:fill="auto"/>
            <w:vAlign w:val="bottom"/>
            <w:hideMark/>
          </w:tcPr>
          <w:p w:rsidR="008B0B6C" w:rsidRPr="000C3584" w:rsidRDefault="008B0B6C" w:rsidP="00A25A45">
            <w:pPr>
              <w:rPr>
                <w:rFonts w:asciiTheme="minorHAnsi" w:hAnsiTheme="minorHAnsi" w:cstheme="minorHAnsi"/>
                <w:sz w:val="20"/>
              </w:rPr>
            </w:pPr>
            <w:r>
              <w:rPr>
                <w:rFonts w:asciiTheme="minorHAnsi" w:hAnsiTheme="minorHAnsi"/>
                <w:sz w:val="20"/>
              </w:rPr>
              <w:t>Мобілізація</w:t>
            </w:r>
          </w:p>
        </w:tc>
        <w:tc>
          <w:tcPr>
            <w:tcW w:w="672"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ЗС</w:t>
            </w:r>
          </w:p>
        </w:tc>
        <w:tc>
          <w:tcPr>
            <w:tcW w:w="1028" w:type="dxa"/>
            <w:gridSpan w:val="2"/>
            <w:tcBorders>
              <w:top w:val="single" w:sz="4" w:space="0" w:color="auto"/>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100</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100</w:t>
            </w:r>
          </w:p>
        </w:tc>
      </w:tr>
      <w:tr w:rsidR="008B0B6C" w:rsidRPr="000C3584" w:rsidTr="000C3584">
        <w:trPr>
          <w:gridAfter w:val="1"/>
          <w:wAfter w:w="25" w:type="dxa"/>
          <w:trHeight w:val="170"/>
        </w:trPr>
        <w:tc>
          <w:tcPr>
            <w:tcW w:w="639" w:type="dxa"/>
            <w:tcBorders>
              <w:top w:val="nil"/>
              <w:left w:val="single" w:sz="8" w:space="0" w:color="auto"/>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2</w:t>
            </w:r>
          </w:p>
        </w:tc>
        <w:tc>
          <w:tcPr>
            <w:tcW w:w="4585" w:type="dxa"/>
            <w:tcBorders>
              <w:top w:val="nil"/>
              <w:left w:val="nil"/>
              <w:bottom w:val="single" w:sz="4" w:space="0" w:color="auto"/>
              <w:right w:val="single" w:sz="4" w:space="0" w:color="auto"/>
            </w:tcBorders>
            <w:shd w:val="clear" w:color="auto" w:fill="auto"/>
            <w:vAlign w:val="bottom"/>
            <w:hideMark/>
          </w:tcPr>
          <w:p w:rsidR="008B0B6C" w:rsidRPr="000C3584" w:rsidRDefault="008B0B6C" w:rsidP="00A25A45">
            <w:pPr>
              <w:rPr>
                <w:rFonts w:asciiTheme="minorHAnsi" w:hAnsiTheme="minorHAnsi" w:cstheme="minorHAnsi"/>
                <w:sz w:val="20"/>
              </w:rPr>
            </w:pPr>
            <w:r>
              <w:rPr>
                <w:rFonts w:asciiTheme="minorHAnsi" w:hAnsiTheme="minorHAnsi"/>
                <w:sz w:val="20"/>
              </w:rPr>
              <w:t>Розробка траншеї та вивезення ґрунту</w:t>
            </w:r>
          </w:p>
        </w:tc>
        <w:tc>
          <w:tcPr>
            <w:tcW w:w="672"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м3</w:t>
            </w:r>
          </w:p>
        </w:tc>
        <w:tc>
          <w:tcPr>
            <w:tcW w:w="1028"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1 740</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5</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8 700</w:t>
            </w:r>
          </w:p>
        </w:tc>
      </w:tr>
      <w:tr w:rsidR="008B0B6C" w:rsidRPr="000C3584" w:rsidTr="000C3584">
        <w:trPr>
          <w:gridAfter w:val="1"/>
          <w:wAfter w:w="25" w:type="dxa"/>
          <w:trHeight w:val="170"/>
        </w:trPr>
        <w:tc>
          <w:tcPr>
            <w:tcW w:w="639" w:type="dxa"/>
            <w:tcBorders>
              <w:top w:val="nil"/>
              <w:left w:val="single" w:sz="8" w:space="0" w:color="auto"/>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3</w:t>
            </w:r>
          </w:p>
        </w:tc>
        <w:tc>
          <w:tcPr>
            <w:tcW w:w="4585" w:type="dxa"/>
            <w:tcBorders>
              <w:top w:val="nil"/>
              <w:left w:val="nil"/>
              <w:bottom w:val="single" w:sz="4" w:space="0" w:color="auto"/>
              <w:right w:val="single" w:sz="4" w:space="0" w:color="auto"/>
            </w:tcBorders>
            <w:shd w:val="clear" w:color="auto" w:fill="auto"/>
            <w:vAlign w:val="bottom"/>
            <w:hideMark/>
          </w:tcPr>
          <w:p w:rsidR="008B0B6C" w:rsidRPr="000C3584" w:rsidRDefault="008B0B6C" w:rsidP="00A25A45">
            <w:pPr>
              <w:rPr>
                <w:rFonts w:asciiTheme="minorHAnsi" w:hAnsiTheme="minorHAnsi" w:cstheme="minorHAnsi"/>
                <w:sz w:val="20"/>
              </w:rPr>
            </w:pPr>
            <w:r>
              <w:rPr>
                <w:rFonts w:asciiTheme="minorHAnsi" w:hAnsiTheme="minorHAnsi"/>
                <w:sz w:val="20"/>
              </w:rPr>
              <w:t>Придбання та монтаж труби SDR 17</w:t>
            </w:r>
            <w:r w:rsidR="00B40F1E">
              <w:rPr>
                <w:rFonts w:asciiTheme="minorHAnsi" w:hAnsiTheme="minorHAnsi"/>
                <w:sz w:val="20"/>
              </w:rPr>
              <w:t xml:space="preserve"> </w:t>
            </w:r>
            <w:r>
              <w:rPr>
                <w:rFonts w:asciiTheme="minorHAnsi" w:hAnsiTheme="minorHAnsi"/>
                <w:sz w:val="20"/>
              </w:rPr>
              <w:t>PN10</w:t>
            </w:r>
          </w:p>
        </w:tc>
        <w:tc>
          <w:tcPr>
            <w:tcW w:w="672"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м</w:t>
            </w:r>
          </w:p>
        </w:tc>
        <w:tc>
          <w:tcPr>
            <w:tcW w:w="1028"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1 000</w:t>
            </w:r>
          </w:p>
        </w:tc>
        <w:tc>
          <w:tcPr>
            <w:tcW w:w="945" w:type="dxa"/>
            <w:gridSpan w:val="2"/>
            <w:tcBorders>
              <w:top w:val="single" w:sz="4" w:space="0" w:color="auto"/>
              <w:left w:val="nil"/>
              <w:bottom w:val="single" w:sz="4" w:space="0" w:color="auto"/>
              <w:right w:val="single" w:sz="4" w:space="0" w:color="auto"/>
            </w:tcBorders>
            <w:shd w:val="clear" w:color="000000" w:fill="auto"/>
            <w:noWrap/>
            <w:vAlign w:val="bottom"/>
            <w:hideMark/>
          </w:tcPr>
          <w:p w:rsidR="008B0B6C" w:rsidRPr="000C3584" w:rsidRDefault="008B0B6C" w:rsidP="00A25A45">
            <w:pPr>
              <w:jc w:val="center"/>
              <w:rPr>
                <w:rFonts w:asciiTheme="minorHAnsi" w:hAnsiTheme="minorHAnsi" w:cstheme="minorHAnsi"/>
                <w:color w:val="3F3F76"/>
                <w:sz w:val="20"/>
              </w:rPr>
            </w:pPr>
            <w:r>
              <w:rPr>
                <w:rFonts w:asciiTheme="minorHAnsi" w:hAnsiTheme="minorHAnsi"/>
                <w:color w:val="3F3F76"/>
                <w:sz w:val="20"/>
              </w:rPr>
              <w:t>192,6</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192 593</w:t>
            </w:r>
          </w:p>
        </w:tc>
      </w:tr>
      <w:tr w:rsidR="008B0B6C" w:rsidRPr="000C3584" w:rsidTr="000C3584">
        <w:trPr>
          <w:gridAfter w:val="1"/>
          <w:wAfter w:w="25" w:type="dxa"/>
          <w:trHeight w:val="170"/>
        </w:trPr>
        <w:tc>
          <w:tcPr>
            <w:tcW w:w="639" w:type="dxa"/>
            <w:tcBorders>
              <w:top w:val="nil"/>
              <w:left w:val="single" w:sz="8" w:space="0" w:color="auto"/>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4</w:t>
            </w:r>
          </w:p>
        </w:tc>
        <w:tc>
          <w:tcPr>
            <w:tcW w:w="4585" w:type="dxa"/>
            <w:tcBorders>
              <w:top w:val="nil"/>
              <w:left w:val="nil"/>
              <w:bottom w:val="single" w:sz="4" w:space="0" w:color="auto"/>
              <w:right w:val="single" w:sz="4" w:space="0" w:color="auto"/>
            </w:tcBorders>
            <w:shd w:val="clear" w:color="auto" w:fill="auto"/>
            <w:vAlign w:val="bottom"/>
            <w:hideMark/>
          </w:tcPr>
          <w:p w:rsidR="008B0B6C" w:rsidRPr="000C3584" w:rsidRDefault="008B0B6C" w:rsidP="00A25A45">
            <w:pPr>
              <w:rPr>
                <w:rFonts w:asciiTheme="minorHAnsi" w:hAnsiTheme="minorHAnsi" w:cstheme="minorHAnsi"/>
                <w:sz w:val="20"/>
              </w:rPr>
            </w:pPr>
            <w:r>
              <w:rPr>
                <w:rFonts w:asciiTheme="minorHAnsi" w:hAnsiTheme="minorHAnsi"/>
                <w:sz w:val="20"/>
              </w:rPr>
              <w:t>Придбання та монтаж запірних клапанів,</w:t>
            </w:r>
            <w:r w:rsidR="00B40F1E">
              <w:rPr>
                <w:rFonts w:asciiTheme="minorHAnsi" w:hAnsiTheme="minorHAnsi"/>
                <w:sz w:val="20"/>
              </w:rPr>
              <w:t xml:space="preserve"> </w:t>
            </w:r>
            <w:r>
              <w:rPr>
                <w:rFonts w:asciiTheme="minorHAnsi" w:hAnsiTheme="minorHAnsi"/>
                <w:sz w:val="20"/>
              </w:rPr>
              <w:t>включно із камерою</w:t>
            </w:r>
          </w:p>
        </w:tc>
        <w:tc>
          <w:tcPr>
            <w:tcW w:w="672"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шт</w:t>
            </w:r>
          </w:p>
        </w:tc>
        <w:tc>
          <w:tcPr>
            <w:tcW w:w="1028"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w:t>
            </w:r>
          </w:p>
        </w:tc>
        <w:tc>
          <w:tcPr>
            <w:tcW w:w="945" w:type="dxa"/>
            <w:gridSpan w:val="2"/>
            <w:tcBorders>
              <w:top w:val="single" w:sz="4" w:space="0" w:color="auto"/>
              <w:left w:val="nil"/>
              <w:bottom w:val="single" w:sz="4" w:space="0" w:color="auto"/>
              <w:right w:val="single" w:sz="4" w:space="0" w:color="auto"/>
            </w:tcBorders>
            <w:shd w:val="clear" w:color="000000" w:fill="auto"/>
            <w:noWrap/>
            <w:vAlign w:val="bottom"/>
            <w:hideMark/>
          </w:tcPr>
          <w:p w:rsidR="008B0B6C" w:rsidRPr="000C3584" w:rsidRDefault="008B0B6C" w:rsidP="00A25A45">
            <w:pPr>
              <w:jc w:val="center"/>
              <w:rPr>
                <w:rFonts w:asciiTheme="minorHAnsi" w:hAnsiTheme="minorHAnsi" w:cstheme="minorHAnsi"/>
                <w:color w:val="3F3F76"/>
                <w:sz w:val="20"/>
              </w:rPr>
            </w:pPr>
            <w:r>
              <w:rPr>
                <w:rFonts w:asciiTheme="minorHAnsi" w:hAnsiTheme="minorHAnsi"/>
                <w:color w:val="3F3F76"/>
                <w:sz w:val="20"/>
              </w:rPr>
              <w:t>193</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193</w:t>
            </w:r>
          </w:p>
        </w:tc>
      </w:tr>
      <w:tr w:rsidR="008B0B6C" w:rsidRPr="000C3584" w:rsidTr="000C3584">
        <w:trPr>
          <w:gridAfter w:val="1"/>
          <w:wAfter w:w="25" w:type="dxa"/>
          <w:trHeight w:val="170"/>
        </w:trPr>
        <w:tc>
          <w:tcPr>
            <w:tcW w:w="639" w:type="dxa"/>
            <w:tcBorders>
              <w:top w:val="nil"/>
              <w:left w:val="single" w:sz="8" w:space="0" w:color="auto"/>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5</w:t>
            </w:r>
          </w:p>
        </w:tc>
        <w:tc>
          <w:tcPr>
            <w:tcW w:w="4585" w:type="dxa"/>
            <w:tcBorders>
              <w:top w:val="nil"/>
              <w:left w:val="nil"/>
              <w:bottom w:val="single" w:sz="4" w:space="0" w:color="auto"/>
              <w:right w:val="single" w:sz="4" w:space="0" w:color="auto"/>
            </w:tcBorders>
            <w:shd w:val="clear" w:color="auto" w:fill="auto"/>
            <w:vAlign w:val="center"/>
            <w:hideMark/>
          </w:tcPr>
          <w:p w:rsidR="008B0B6C" w:rsidRPr="000C3584" w:rsidRDefault="008B0B6C" w:rsidP="00A25A45">
            <w:pPr>
              <w:rPr>
                <w:rFonts w:asciiTheme="minorHAnsi" w:hAnsiTheme="minorHAnsi" w:cstheme="minorHAnsi"/>
                <w:sz w:val="20"/>
              </w:rPr>
            </w:pPr>
            <w:r>
              <w:rPr>
                <w:rFonts w:asciiTheme="minorHAnsi" w:hAnsiTheme="minorHAnsi"/>
                <w:sz w:val="20"/>
              </w:rPr>
              <w:t>Придбання та монтаж повітряних клапанів,</w:t>
            </w:r>
            <w:r w:rsidR="00B40F1E">
              <w:rPr>
                <w:rFonts w:asciiTheme="minorHAnsi" w:hAnsiTheme="minorHAnsi"/>
                <w:sz w:val="20"/>
              </w:rPr>
              <w:t xml:space="preserve"> </w:t>
            </w:r>
            <w:r>
              <w:rPr>
                <w:rFonts w:asciiTheme="minorHAnsi" w:hAnsiTheme="minorHAnsi"/>
                <w:sz w:val="20"/>
              </w:rPr>
              <w:t>включно із камерою</w:t>
            </w:r>
          </w:p>
        </w:tc>
        <w:tc>
          <w:tcPr>
            <w:tcW w:w="672"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шт</w:t>
            </w:r>
          </w:p>
        </w:tc>
        <w:tc>
          <w:tcPr>
            <w:tcW w:w="1028"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w:t>
            </w:r>
          </w:p>
        </w:tc>
        <w:tc>
          <w:tcPr>
            <w:tcW w:w="945" w:type="dxa"/>
            <w:gridSpan w:val="2"/>
            <w:tcBorders>
              <w:top w:val="single" w:sz="4" w:space="0" w:color="auto"/>
              <w:left w:val="nil"/>
              <w:bottom w:val="single" w:sz="4" w:space="0" w:color="auto"/>
              <w:right w:val="single" w:sz="4" w:space="0" w:color="auto"/>
            </w:tcBorders>
            <w:shd w:val="clear" w:color="000000" w:fill="auto"/>
            <w:noWrap/>
            <w:vAlign w:val="bottom"/>
            <w:hideMark/>
          </w:tcPr>
          <w:p w:rsidR="008B0B6C" w:rsidRPr="000C3584" w:rsidRDefault="008B0B6C" w:rsidP="00A25A45">
            <w:pPr>
              <w:jc w:val="center"/>
              <w:rPr>
                <w:rFonts w:asciiTheme="minorHAnsi" w:hAnsiTheme="minorHAnsi" w:cstheme="minorHAnsi"/>
                <w:color w:val="3F3F76"/>
                <w:sz w:val="20"/>
              </w:rPr>
            </w:pPr>
            <w:r>
              <w:rPr>
                <w:rFonts w:asciiTheme="minorHAnsi" w:hAnsiTheme="minorHAnsi"/>
                <w:color w:val="3F3F76"/>
                <w:sz w:val="20"/>
              </w:rPr>
              <w:t>2 500</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2 500</w:t>
            </w:r>
          </w:p>
        </w:tc>
      </w:tr>
      <w:tr w:rsidR="008B0B6C" w:rsidRPr="000C3584" w:rsidTr="000C3584">
        <w:trPr>
          <w:gridAfter w:val="1"/>
          <w:wAfter w:w="25" w:type="dxa"/>
          <w:trHeight w:val="170"/>
        </w:trPr>
        <w:tc>
          <w:tcPr>
            <w:tcW w:w="639" w:type="dxa"/>
            <w:tcBorders>
              <w:top w:val="nil"/>
              <w:left w:val="single" w:sz="8" w:space="0" w:color="auto"/>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6</w:t>
            </w:r>
          </w:p>
        </w:tc>
        <w:tc>
          <w:tcPr>
            <w:tcW w:w="4585" w:type="dxa"/>
            <w:tcBorders>
              <w:top w:val="nil"/>
              <w:left w:val="nil"/>
              <w:bottom w:val="single" w:sz="4" w:space="0" w:color="auto"/>
              <w:right w:val="single" w:sz="4" w:space="0" w:color="auto"/>
            </w:tcBorders>
            <w:shd w:val="clear" w:color="auto" w:fill="auto"/>
            <w:vAlign w:val="center"/>
            <w:hideMark/>
          </w:tcPr>
          <w:p w:rsidR="008B0B6C" w:rsidRPr="000C3584" w:rsidRDefault="008B0B6C" w:rsidP="00A25A45">
            <w:pPr>
              <w:rPr>
                <w:rFonts w:asciiTheme="minorHAnsi" w:hAnsiTheme="minorHAnsi" w:cstheme="minorHAnsi"/>
                <w:sz w:val="20"/>
              </w:rPr>
            </w:pPr>
            <w:r>
              <w:rPr>
                <w:rFonts w:asciiTheme="minorHAnsi" w:hAnsiTheme="minorHAnsi"/>
                <w:sz w:val="20"/>
              </w:rPr>
              <w:t>Придбання та монтаж промивних клапанів,</w:t>
            </w:r>
            <w:r w:rsidR="00B40F1E">
              <w:rPr>
                <w:rFonts w:asciiTheme="minorHAnsi" w:hAnsiTheme="minorHAnsi"/>
                <w:sz w:val="20"/>
              </w:rPr>
              <w:t xml:space="preserve"> </w:t>
            </w:r>
            <w:r>
              <w:rPr>
                <w:rFonts w:asciiTheme="minorHAnsi" w:hAnsiTheme="minorHAnsi"/>
                <w:sz w:val="20"/>
              </w:rPr>
              <w:t>включно із камерою</w:t>
            </w:r>
          </w:p>
        </w:tc>
        <w:tc>
          <w:tcPr>
            <w:tcW w:w="672"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шт</w:t>
            </w:r>
          </w:p>
        </w:tc>
        <w:tc>
          <w:tcPr>
            <w:tcW w:w="1028"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2</w:t>
            </w:r>
          </w:p>
        </w:tc>
        <w:tc>
          <w:tcPr>
            <w:tcW w:w="945" w:type="dxa"/>
            <w:gridSpan w:val="2"/>
            <w:tcBorders>
              <w:top w:val="single" w:sz="4" w:space="0" w:color="auto"/>
              <w:left w:val="nil"/>
              <w:bottom w:val="single" w:sz="4" w:space="0" w:color="auto"/>
              <w:right w:val="single" w:sz="4" w:space="0" w:color="auto"/>
            </w:tcBorders>
            <w:shd w:val="clear" w:color="000000" w:fill="auto"/>
            <w:noWrap/>
            <w:vAlign w:val="bottom"/>
            <w:hideMark/>
          </w:tcPr>
          <w:p w:rsidR="008B0B6C" w:rsidRPr="000C3584" w:rsidRDefault="008B0B6C" w:rsidP="00A25A45">
            <w:pPr>
              <w:jc w:val="center"/>
              <w:rPr>
                <w:rFonts w:asciiTheme="minorHAnsi" w:hAnsiTheme="minorHAnsi" w:cstheme="minorHAnsi"/>
                <w:color w:val="3F3F76"/>
                <w:sz w:val="20"/>
              </w:rPr>
            </w:pPr>
            <w:r>
              <w:rPr>
                <w:rFonts w:asciiTheme="minorHAnsi" w:hAnsiTheme="minorHAnsi"/>
                <w:color w:val="3F3F76"/>
                <w:sz w:val="20"/>
              </w:rPr>
              <w:t>2 500</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5 000</w:t>
            </w:r>
          </w:p>
        </w:tc>
      </w:tr>
      <w:tr w:rsidR="008B0B6C" w:rsidRPr="000C3584" w:rsidTr="000C3584">
        <w:trPr>
          <w:gridAfter w:val="1"/>
          <w:wAfter w:w="25" w:type="dxa"/>
          <w:trHeight w:val="170"/>
        </w:trPr>
        <w:tc>
          <w:tcPr>
            <w:tcW w:w="639" w:type="dxa"/>
            <w:tcBorders>
              <w:top w:val="nil"/>
              <w:left w:val="single" w:sz="8" w:space="0" w:color="auto"/>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7</w:t>
            </w:r>
          </w:p>
        </w:tc>
        <w:tc>
          <w:tcPr>
            <w:tcW w:w="4585" w:type="dxa"/>
            <w:tcBorders>
              <w:top w:val="nil"/>
              <w:left w:val="nil"/>
              <w:bottom w:val="single" w:sz="4" w:space="0" w:color="auto"/>
              <w:right w:val="single" w:sz="4" w:space="0" w:color="auto"/>
            </w:tcBorders>
            <w:shd w:val="clear" w:color="auto" w:fill="auto"/>
            <w:vAlign w:val="bottom"/>
            <w:hideMark/>
          </w:tcPr>
          <w:p w:rsidR="008B0B6C" w:rsidRPr="000C3584" w:rsidRDefault="008B0B6C" w:rsidP="00AA3C8E">
            <w:pPr>
              <w:rPr>
                <w:rFonts w:asciiTheme="minorHAnsi" w:hAnsiTheme="minorHAnsi" w:cstheme="minorHAnsi"/>
                <w:sz w:val="20"/>
              </w:rPr>
            </w:pPr>
            <w:r>
              <w:rPr>
                <w:rFonts w:asciiTheme="minorHAnsi" w:hAnsiTheme="minorHAnsi"/>
                <w:sz w:val="20"/>
              </w:rPr>
              <w:t>Зворотн</w:t>
            </w:r>
            <w:r w:rsidR="00AA3C8E">
              <w:rPr>
                <w:rFonts w:asciiTheme="minorHAnsi" w:hAnsiTheme="minorHAnsi"/>
                <w:sz w:val="20"/>
              </w:rPr>
              <w:t>а</w:t>
            </w:r>
            <w:r>
              <w:rPr>
                <w:rFonts w:asciiTheme="minorHAnsi" w:hAnsiTheme="minorHAnsi"/>
                <w:sz w:val="20"/>
              </w:rPr>
              <w:t xml:space="preserve"> засипка та трамбівка траншей</w:t>
            </w:r>
          </w:p>
        </w:tc>
        <w:tc>
          <w:tcPr>
            <w:tcW w:w="672"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м3</w:t>
            </w:r>
          </w:p>
        </w:tc>
        <w:tc>
          <w:tcPr>
            <w:tcW w:w="1028"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1 740</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20</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34 800</w:t>
            </w:r>
          </w:p>
        </w:tc>
      </w:tr>
      <w:tr w:rsidR="008B0B6C" w:rsidRPr="000C3584" w:rsidTr="000C3584">
        <w:trPr>
          <w:gridAfter w:val="1"/>
          <w:wAfter w:w="25" w:type="dxa"/>
          <w:trHeight w:val="170"/>
        </w:trPr>
        <w:tc>
          <w:tcPr>
            <w:tcW w:w="639" w:type="dxa"/>
            <w:tcBorders>
              <w:top w:val="nil"/>
              <w:left w:val="single" w:sz="8" w:space="0" w:color="auto"/>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8</w:t>
            </w:r>
          </w:p>
        </w:tc>
        <w:tc>
          <w:tcPr>
            <w:tcW w:w="4585" w:type="dxa"/>
            <w:tcBorders>
              <w:top w:val="nil"/>
              <w:left w:val="nil"/>
              <w:bottom w:val="single" w:sz="4" w:space="0" w:color="auto"/>
              <w:right w:val="single" w:sz="4" w:space="0" w:color="auto"/>
            </w:tcBorders>
            <w:shd w:val="clear" w:color="auto" w:fill="auto"/>
            <w:vAlign w:val="bottom"/>
            <w:hideMark/>
          </w:tcPr>
          <w:p w:rsidR="008B0B6C" w:rsidRPr="000C3584" w:rsidRDefault="008B0B6C" w:rsidP="00A25A45">
            <w:pPr>
              <w:rPr>
                <w:rFonts w:asciiTheme="minorHAnsi" w:hAnsiTheme="minorHAnsi" w:cstheme="minorHAnsi"/>
                <w:sz w:val="20"/>
              </w:rPr>
            </w:pPr>
            <w:r>
              <w:rPr>
                <w:rFonts w:asciiTheme="minorHAnsi" w:hAnsiTheme="minorHAnsi"/>
                <w:sz w:val="20"/>
              </w:rPr>
              <w:t>Процедура передавання, включно із гідравлічними випробуваннями, знезаражуванням та виконавчою документацією</w:t>
            </w:r>
          </w:p>
        </w:tc>
        <w:tc>
          <w:tcPr>
            <w:tcW w:w="672"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ЗС</w:t>
            </w:r>
          </w:p>
        </w:tc>
        <w:tc>
          <w:tcPr>
            <w:tcW w:w="1028"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1 000</w:t>
            </w:r>
          </w:p>
        </w:tc>
        <w:tc>
          <w:tcPr>
            <w:tcW w:w="1027"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sz w:val="20"/>
              </w:rPr>
            </w:pPr>
            <w:r>
              <w:rPr>
                <w:rFonts w:asciiTheme="minorHAnsi" w:hAnsiTheme="minorHAnsi"/>
                <w:sz w:val="20"/>
              </w:rPr>
              <w:t>1 000</w:t>
            </w:r>
          </w:p>
        </w:tc>
      </w:tr>
      <w:tr w:rsidR="008B0B6C" w:rsidRPr="000C3584" w:rsidTr="000C3584">
        <w:trPr>
          <w:gridAfter w:val="1"/>
          <w:wAfter w:w="25" w:type="dxa"/>
          <w:trHeight w:val="170"/>
        </w:trPr>
        <w:tc>
          <w:tcPr>
            <w:tcW w:w="639" w:type="dxa"/>
            <w:tcBorders>
              <w:top w:val="nil"/>
              <w:left w:val="single" w:sz="8" w:space="0" w:color="auto"/>
              <w:bottom w:val="single" w:sz="4" w:space="0" w:color="auto"/>
              <w:right w:val="single" w:sz="4" w:space="0" w:color="auto"/>
            </w:tcBorders>
            <w:shd w:val="clear" w:color="auto" w:fill="auto"/>
            <w:noWrap/>
            <w:vAlign w:val="bottom"/>
            <w:hideMark/>
          </w:tcPr>
          <w:p w:rsidR="008B0B6C" w:rsidRPr="000C3584" w:rsidRDefault="008B0B6C" w:rsidP="00A25A45">
            <w:pPr>
              <w:jc w:val="center"/>
              <w:rPr>
                <w:rFonts w:asciiTheme="minorHAnsi" w:hAnsiTheme="minorHAnsi" w:cstheme="minorHAnsi"/>
                <w:b/>
                <w:bCs/>
                <w:sz w:val="20"/>
              </w:rPr>
            </w:pPr>
            <w:r>
              <w:rPr>
                <w:rFonts w:asciiTheme="minorHAnsi" w:hAnsiTheme="minorHAnsi"/>
                <w:b/>
                <w:bCs/>
                <w:sz w:val="20"/>
              </w:rPr>
              <w:t>9</w:t>
            </w:r>
          </w:p>
        </w:tc>
        <w:tc>
          <w:tcPr>
            <w:tcW w:w="4585" w:type="dxa"/>
            <w:tcBorders>
              <w:top w:val="nil"/>
              <w:left w:val="nil"/>
              <w:bottom w:val="single" w:sz="4" w:space="0" w:color="auto"/>
              <w:right w:val="single" w:sz="4" w:space="0" w:color="auto"/>
            </w:tcBorders>
            <w:shd w:val="clear" w:color="auto" w:fill="auto"/>
            <w:vAlign w:val="bottom"/>
            <w:hideMark/>
          </w:tcPr>
          <w:p w:rsidR="008B0B6C" w:rsidRPr="000C3584" w:rsidRDefault="008B0B6C" w:rsidP="00A25A45">
            <w:pPr>
              <w:rPr>
                <w:rFonts w:asciiTheme="minorHAnsi" w:hAnsiTheme="minorHAnsi" w:cstheme="minorHAnsi"/>
                <w:b/>
                <w:bCs/>
                <w:sz w:val="20"/>
              </w:rPr>
            </w:pPr>
            <w:r>
              <w:rPr>
                <w:rFonts w:asciiTheme="minorHAnsi" w:hAnsiTheme="minorHAnsi"/>
                <w:b/>
                <w:bCs/>
                <w:sz w:val="20"/>
              </w:rPr>
              <w:t>Загалом</w:t>
            </w:r>
          </w:p>
        </w:tc>
        <w:tc>
          <w:tcPr>
            <w:tcW w:w="672"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C60FCD" w:rsidP="00A25A45">
            <w:pPr>
              <w:jc w:val="center"/>
              <w:rPr>
                <w:rFonts w:asciiTheme="minorHAnsi" w:hAnsiTheme="minorHAnsi" w:cstheme="minorHAnsi"/>
                <w:b/>
                <w:bCs/>
                <w:sz w:val="20"/>
              </w:rPr>
            </w:pPr>
            <w:r>
              <w:rPr>
                <w:rFonts w:asciiTheme="minorHAnsi" w:hAnsiTheme="minorHAnsi"/>
                <w:b/>
                <w:bCs/>
                <w:sz w:val="20"/>
              </w:rPr>
              <w:t>Євро/км</w:t>
            </w:r>
          </w:p>
        </w:tc>
        <w:tc>
          <w:tcPr>
            <w:tcW w:w="1028" w:type="dxa"/>
            <w:gridSpan w:val="2"/>
            <w:tcBorders>
              <w:top w:val="nil"/>
              <w:left w:val="single" w:sz="4" w:space="0" w:color="auto"/>
              <w:bottom w:val="single" w:sz="4" w:space="0" w:color="auto"/>
              <w:right w:val="single" w:sz="4" w:space="0" w:color="auto"/>
            </w:tcBorders>
            <w:shd w:val="clear" w:color="auto" w:fill="auto"/>
            <w:noWrap/>
            <w:vAlign w:val="bottom"/>
            <w:hideMark/>
          </w:tcPr>
          <w:p w:rsidR="008B0B6C" w:rsidRPr="000C3584" w:rsidRDefault="008B0B6C" w:rsidP="00A25A45">
            <w:pPr>
              <w:rPr>
                <w:rFonts w:asciiTheme="minorHAnsi" w:hAnsiTheme="minorHAnsi" w:cstheme="minorHAnsi"/>
                <w:b/>
                <w:bCs/>
                <w:sz w:val="20"/>
              </w:rPr>
            </w:pPr>
            <w:r>
              <w:rPr>
                <w:rFonts w:asciiTheme="minorHAnsi" w:hAnsiTheme="minorHAnsi"/>
                <w:b/>
                <w:bCs/>
                <w:sz w:val="20"/>
              </w:rPr>
              <w:t> </w:t>
            </w:r>
          </w:p>
        </w:tc>
        <w:tc>
          <w:tcPr>
            <w:tcW w:w="945" w:type="dxa"/>
            <w:gridSpan w:val="2"/>
            <w:tcBorders>
              <w:top w:val="nil"/>
              <w:left w:val="nil"/>
              <w:bottom w:val="single" w:sz="4" w:space="0" w:color="auto"/>
              <w:right w:val="single" w:sz="4" w:space="0" w:color="auto"/>
            </w:tcBorders>
            <w:shd w:val="clear" w:color="auto" w:fill="auto"/>
            <w:noWrap/>
            <w:vAlign w:val="bottom"/>
            <w:hideMark/>
          </w:tcPr>
          <w:p w:rsidR="008B0B6C" w:rsidRPr="000C3584" w:rsidRDefault="008B0B6C" w:rsidP="00A25A45">
            <w:pPr>
              <w:rPr>
                <w:rFonts w:asciiTheme="minorHAnsi" w:hAnsiTheme="minorHAnsi" w:cstheme="minorHAnsi"/>
                <w:b/>
                <w:bCs/>
                <w:sz w:val="20"/>
              </w:rPr>
            </w:pPr>
            <w:r>
              <w:rPr>
                <w:rFonts w:asciiTheme="minorHAnsi" w:hAnsiTheme="minorHAnsi"/>
                <w:b/>
                <w:bCs/>
                <w:sz w:val="20"/>
              </w:rPr>
              <w:t> </w:t>
            </w:r>
          </w:p>
        </w:tc>
        <w:tc>
          <w:tcPr>
            <w:tcW w:w="1027" w:type="dxa"/>
            <w:gridSpan w:val="2"/>
            <w:tcBorders>
              <w:top w:val="nil"/>
              <w:left w:val="nil"/>
              <w:bottom w:val="single" w:sz="4" w:space="0" w:color="auto"/>
              <w:right w:val="single" w:sz="8" w:space="0" w:color="auto"/>
            </w:tcBorders>
            <w:shd w:val="clear" w:color="auto" w:fill="auto"/>
            <w:noWrap/>
            <w:vAlign w:val="bottom"/>
            <w:hideMark/>
          </w:tcPr>
          <w:p w:rsidR="008B0B6C" w:rsidRPr="000C3584" w:rsidRDefault="008B0B6C" w:rsidP="00A25A45">
            <w:pPr>
              <w:jc w:val="center"/>
              <w:rPr>
                <w:rFonts w:asciiTheme="minorHAnsi" w:hAnsiTheme="minorHAnsi" w:cstheme="minorHAnsi"/>
                <w:b/>
                <w:bCs/>
                <w:sz w:val="20"/>
              </w:rPr>
            </w:pPr>
            <w:r>
              <w:rPr>
                <w:rFonts w:asciiTheme="minorHAnsi" w:hAnsiTheme="minorHAnsi"/>
                <w:b/>
                <w:bCs/>
                <w:sz w:val="20"/>
              </w:rPr>
              <w:t>245 000</w:t>
            </w:r>
          </w:p>
        </w:tc>
      </w:tr>
      <w:tr w:rsidR="008B0B6C" w:rsidRPr="009F3CB4" w:rsidTr="000C3584">
        <w:trPr>
          <w:trHeight w:val="170"/>
        </w:trPr>
        <w:tc>
          <w:tcPr>
            <w:tcW w:w="639" w:type="dxa"/>
            <w:tcBorders>
              <w:top w:val="nil"/>
              <w:left w:val="single" w:sz="8" w:space="0" w:color="auto"/>
              <w:bottom w:val="single" w:sz="8" w:space="0" w:color="auto"/>
              <w:right w:val="single" w:sz="4" w:space="0" w:color="auto"/>
            </w:tcBorders>
            <w:shd w:val="clear" w:color="000000" w:fill="B7DEE8"/>
            <w:noWrap/>
            <w:vAlign w:val="bottom"/>
            <w:hideMark/>
          </w:tcPr>
          <w:p w:rsidR="008B0B6C" w:rsidRPr="009F3CB4" w:rsidRDefault="008B0B6C" w:rsidP="00A25A45">
            <w:pPr>
              <w:jc w:val="center"/>
              <w:rPr>
                <w:rFonts w:cs="Calibri"/>
                <w:b/>
                <w:bCs/>
                <w:color w:val="000000"/>
                <w:sz w:val="18"/>
                <w:szCs w:val="18"/>
              </w:rPr>
            </w:pPr>
            <w:r>
              <w:rPr>
                <w:b/>
                <w:bCs/>
                <w:color w:val="000000"/>
                <w:sz w:val="18"/>
                <w:szCs w:val="18"/>
              </w:rPr>
              <w:t>10</w:t>
            </w:r>
          </w:p>
        </w:tc>
        <w:tc>
          <w:tcPr>
            <w:tcW w:w="4596" w:type="dxa"/>
            <w:gridSpan w:val="2"/>
            <w:tcBorders>
              <w:top w:val="nil"/>
              <w:left w:val="nil"/>
              <w:bottom w:val="single" w:sz="8" w:space="0" w:color="auto"/>
              <w:right w:val="single" w:sz="4" w:space="0" w:color="auto"/>
            </w:tcBorders>
            <w:shd w:val="clear" w:color="000000" w:fill="B7DEE8"/>
            <w:vAlign w:val="bottom"/>
            <w:hideMark/>
          </w:tcPr>
          <w:p w:rsidR="008B0B6C" w:rsidRPr="009F3CB4" w:rsidRDefault="008B0B6C" w:rsidP="00A25A45">
            <w:pPr>
              <w:rPr>
                <w:rFonts w:cs="Calibri"/>
                <w:b/>
                <w:bCs/>
                <w:color w:val="000000"/>
                <w:sz w:val="18"/>
                <w:szCs w:val="18"/>
              </w:rPr>
            </w:pPr>
            <w:r>
              <w:rPr>
                <w:b/>
                <w:bCs/>
                <w:color w:val="000000"/>
                <w:sz w:val="18"/>
                <w:szCs w:val="18"/>
              </w:rPr>
              <w:t>Загальна Од.вартість</w:t>
            </w:r>
          </w:p>
        </w:tc>
        <w:tc>
          <w:tcPr>
            <w:tcW w:w="709" w:type="dxa"/>
            <w:gridSpan w:val="2"/>
            <w:tcBorders>
              <w:top w:val="nil"/>
              <w:left w:val="nil"/>
              <w:bottom w:val="single" w:sz="8" w:space="0" w:color="auto"/>
              <w:right w:val="single" w:sz="4" w:space="0" w:color="auto"/>
            </w:tcBorders>
            <w:shd w:val="clear" w:color="000000" w:fill="B7DEE8"/>
            <w:noWrap/>
            <w:vAlign w:val="bottom"/>
            <w:hideMark/>
          </w:tcPr>
          <w:p w:rsidR="008B0B6C" w:rsidRPr="009F3CB4" w:rsidRDefault="00C60FCD" w:rsidP="00A25A45">
            <w:pPr>
              <w:jc w:val="center"/>
              <w:rPr>
                <w:rFonts w:cs="Calibri"/>
                <w:b/>
                <w:bCs/>
                <w:color w:val="000000"/>
                <w:sz w:val="18"/>
                <w:szCs w:val="18"/>
              </w:rPr>
            </w:pPr>
            <w:r>
              <w:rPr>
                <w:b/>
                <w:bCs/>
                <w:color w:val="000000"/>
                <w:sz w:val="18"/>
                <w:szCs w:val="18"/>
              </w:rPr>
              <w:t>Євро/м</w:t>
            </w:r>
          </w:p>
        </w:tc>
        <w:tc>
          <w:tcPr>
            <w:tcW w:w="992" w:type="dxa"/>
            <w:gridSpan w:val="2"/>
            <w:tcBorders>
              <w:top w:val="nil"/>
              <w:left w:val="single" w:sz="4" w:space="0" w:color="auto"/>
              <w:bottom w:val="single" w:sz="8" w:space="0" w:color="auto"/>
              <w:right w:val="single" w:sz="4" w:space="0" w:color="auto"/>
            </w:tcBorders>
            <w:shd w:val="clear" w:color="000000" w:fill="B7DEE8"/>
            <w:noWrap/>
            <w:vAlign w:val="bottom"/>
            <w:hideMark/>
          </w:tcPr>
          <w:p w:rsidR="008B0B6C" w:rsidRPr="009F3CB4" w:rsidRDefault="008B0B6C" w:rsidP="00A25A45">
            <w:pPr>
              <w:rPr>
                <w:rFonts w:cs="Calibri"/>
                <w:b/>
                <w:bCs/>
                <w:color w:val="000000"/>
                <w:sz w:val="18"/>
                <w:szCs w:val="18"/>
              </w:rPr>
            </w:pPr>
            <w:r>
              <w:rPr>
                <w:b/>
                <w:bCs/>
                <w:color w:val="000000"/>
                <w:sz w:val="18"/>
                <w:szCs w:val="18"/>
              </w:rPr>
              <w:t> </w:t>
            </w:r>
          </w:p>
        </w:tc>
        <w:tc>
          <w:tcPr>
            <w:tcW w:w="992" w:type="dxa"/>
            <w:gridSpan w:val="2"/>
            <w:tcBorders>
              <w:top w:val="nil"/>
              <w:left w:val="nil"/>
              <w:bottom w:val="single" w:sz="8" w:space="0" w:color="auto"/>
              <w:right w:val="single" w:sz="4" w:space="0" w:color="auto"/>
            </w:tcBorders>
            <w:shd w:val="clear" w:color="000000" w:fill="B7DEE8"/>
            <w:noWrap/>
            <w:vAlign w:val="bottom"/>
            <w:hideMark/>
          </w:tcPr>
          <w:p w:rsidR="008B0B6C" w:rsidRPr="009F3CB4" w:rsidRDefault="008B0B6C" w:rsidP="00A25A45">
            <w:pPr>
              <w:rPr>
                <w:rFonts w:cs="Calibri"/>
                <w:b/>
                <w:bCs/>
                <w:color w:val="000000"/>
                <w:sz w:val="18"/>
                <w:szCs w:val="18"/>
              </w:rPr>
            </w:pPr>
            <w:r>
              <w:rPr>
                <w:b/>
                <w:bCs/>
                <w:color w:val="000000"/>
                <w:sz w:val="18"/>
                <w:szCs w:val="18"/>
              </w:rPr>
              <w:t> </w:t>
            </w:r>
          </w:p>
        </w:tc>
        <w:tc>
          <w:tcPr>
            <w:tcW w:w="993" w:type="dxa"/>
            <w:gridSpan w:val="2"/>
            <w:tcBorders>
              <w:top w:val="nil"/>
              <w:left w:val="nil"/>
              <w:bottom w:val="single" w:sz="8" w:space="0" w:color="auto"/>
              <w:right w:val="single" w:sz="8" w:space="0" w:color="auto"/>
            </w:tcBorders>
            <w:shd w:val="clear" w:color="000000" w:fill="B7DEE8"/>
            <w:noWrap/>
            <w:vAlign w:val="bottom"/>
            <w:hideMark/>
          </w:tcPr>
          <w:p w:rsidR="008B0B6C" w:rsidRPr="009F3CB4" w:rsidRDefault="008B0B6C" w:rsidP="00A25A45">
            <w:pPr>
              <w:jc w:val="center"/>
              <w:rPr>
                <w:rFonts w:cs="Calibri"/>
                <w:b/>
                <w:bCs/>
                <w:color w:val="000000"/>
                <w:sz w:val="18"/>
                <w:szCs w:val="18"/>
              </w:rPr>
            </w:pPr>
            <w:r>
              <w:rPr>
                <w:b/>
                <w:bCs/>
                <w:color w:val="000000"/>
                <w:sz w:val="18"/>
                <w:szCs w:val="18"/>
              </w:rPr>
              <w:t>250</w:t>
            </w:r>
          </w:p>
        </w:tc>
      </w:tr>
      <w:bookmarkEnd w:id="77"/>
      <w:bookmarkEnd w:id="78"/>
      <w:bookmarkEnd w:id="79"/>
      <w:bookmarkEnd w:id="80"/>
      <w:bookmarkEnd w:id="81"/>
      <w:bookmarkEnd w:id="107"/>
    </w:tbl>
    <w:p w:rsidR="00C07521" w:rsidRDefault="00C07521" w:rsidP="00A25A45">
      <w:pPr>
        <w:rPr>
          <w:color w:val="000000"/>
        </w:rPr>
      </w:pPr>
    </w:p>
    <w:p w:rsidR="00351942" w:rsidRDefault="00351942" w:rsidP="00A25A45">
      <w:pPr>
        <w:sectPr w:rsidR="00351942" w:rsidSect="006B2B6B">
          <w:headerReference w:type="default" r:id="rId29"/>
          <w:pgSz w:w="16838" w:h="11906" w:orient="landscape" w:code="9"/>
          <w:pgMar w:top="1418" w:right="1418" w:bottom="851" w:left="851" w:header="567" w:footer="454" w:gutter="0"/>
          <w:cols w:space="720"/>
          <w:docGrid w:linePitch="299"/>
        </w:sectPr>
      </w:pPr>
    </w:p>
    <w:p w:rsidR="00351942" w:rsidRDefault="00351942" w:rsidP="00A25A45">
      <w:pPr>
        <w:pStyle w:val="9"/>
        <w:numPr>
          <w:ilvl w:val="0"/>
          <w:numId w:val="0"/>
        </w:numPr>
        <w:spacing w:before="0" w:after="0"/>
        <w:ind w:left="357" w:hanging="357"/>
        <w:rPr>
          <w:color w:val="000000"/>
        </w:rPr>
      </w:pPr>
      <w:r>
        <w:rPr>
          <w:color w:val="000000"/>
        </w:rPr>
        <w:t>Додаток</w:t>
      </w:r>
      <w:r w:rsidR="00B40F1E">
        <w:rPr>
          <w:color w:val="000000"/>
        </w:rPr>
        <w:t xml:space="preserve"> </w:t>
      </w:r>
      <w:r>
        <w:rPr>
          <w:color w:val="000000"/>
        </w:rPr>
        <w:t>ВВ1:</w:t>
      </w:r>
      <w:r>
        <w:rPr>
          <w:color w:val="000000"/>
        </w:rPr>
        <w:tab/>
        <w:t>Програма інвестування у водовідведення на 2020–2050 рр</w:t>
      </w:r>
    </w:p>
    <w:p w:rsidR="001D7831" w:rsidRDefault="001D7831" w:rsidP="00A25A45"/>
    <w:p w:rsidR="00351942" w:rsidRDefault="00812808" w:rsidP="00A25A45">
      <w:r w:rsidRPr="00812808">
        <w:rPr>
          <w:noProof/>
          <w:lang w:eastAsia="uk-UA"/>
        </w:rPr>
        <w:drawing>
          <wp:inline distT="0" distB="0" distL="0" distR="0" wp14:anchorId="2E607F6C" wp14:editId="4705166B">
            <wp:extent cx="13679170" cy="2763520"/>
            <wp:effectExtent l="0" t="0" r="0" b="0"/>
            <wp:docPr id="423" name="Grafik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679170" cy="2763520"/>
                    </a:xfrm>
                    <a:prstGeom prst="rect">
                      <a:avLst/>
                    </a:prstGeom>
                    <a:noFill/>
                    <a:ln>
                      <a:noFill/>
                    </a:ln>
                  </pic:spPr>
                </pic:pic>
              </a:graphicData>
            </a:graphic>
          </wp:inline>
        </w:drawing>
      </w:r>
    </w:p>
    <w:p w:rsidR="00351942" w:rsidRDefault="00351942" w:rsidP="00A25A45"/>
    <w:p w:rsidR="00351942" w:rsidRDefault="00351942" w:rsidP="00A25A45"/>
    <w:p w:rsidR="00351942" w:rsidRDefault="00351942" w:rsidP="00A25A45">
      <w:pPr>
        <w:sectPr w:rsidR="00351942" w:rsidSect="006B2B6B">
          <w:pgSz w:w="23811" w:h="16838" w:orient="landscape" w:code="8"/>
          <w:pgMar w:top="1418" w:right="1418" w:bottom="851" w:left="851" w:header="567" w:footer="454" w:gutter="0"/>
          <w:cols w:space="720"/>
          <w:docGrid w:linePitch="299"/>
        </w:sectPr>
      </w:pPr>
    </w:p>
    <w:p w:rsidR="001D7831" w:rsidRPr="00396775" w:rsidRDefault="001D7831" w:rsidP="00A25A45"/>
    <w:sectPr w:rsidR="001D7831" w:rsidRPr="00396775" w:rsidSect="006B2B6B">
      <w:headerReference w:type="default" r:id="rId31"/>
      <w:footerReference w:type="default" r:id="rId32"/>
      <w:pgSz w:w="11906" w:h="16838" w:code="9"/>
      <w:pgMar w:top="1418" w:right="851" w:bottom="851" w:left="1418" w:header="567"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7B6E" w:rsidRDefault="00267B6E" w:rsidP="00330886">
      <w:r>
        <w:separator/>
      </w:r>
    </w:p>
    <w:p w:rsidR="00267B6E" w:rsidRDefault="00267B6E"/>
  </w:endnote>
  <w:endnote w:type="continuationSeparator" w:id="0">
    <w:p w:rsidR="00267B6E" w:rsidRDefault="00267B6E" w:rsidP="00330886">
      <w:r>
        <w:continuationSeparator/>
      </w:r>
    </w:p>
    <w:p w:rsidR="00267B6E" w:rsidRDefault="00267B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CC"/>
    <w:family w:val="swiss"/>
    <w:pitch w:val="variable"/>
    <w:sig w:usb0="E1002EFF" w:usb1="C000605B" w:usb2="00000029" w:usb3="00000000" w:csb0="000101FF" w:csb1="00000000"/>
  </w:font>
  <w:font w:name="MS P????">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F1E" w:rsidRDefault="00B40F1E" w:rsidP="000C56BB">
    <w:pPr>
      <w:pStyle w:val="af1"/>
      <w:pBdr>
        <w:top w:val="none" w:sz="0" w:space="0" w:color="auto"/>
      </w:pBdr>
    </w:pPr>
    <w:r w:rsidRPr="00EE1E91">
      <w:rPr>
        <w:noProof/>
        <w:lang w:eastAsia="uk-UA"/>
      </w:rPr>
      <mc:AlternateContent>
        <mc:Choice Requires="wps">
          <w:drawing>
            <wp:anchor distT="0" distB="0" distL="114300" distR="114300" simplePos="0" relativeHeight="251713536" behindDoc="0" locked="0" layoutInCell="1" allowOverlap="1" wp14:anchorId="193CD67E" wp14:editId="4DFD4C48">
              <wp:simplePos x="0" y="0"/>
              <wp:positionH relativeFrom="margin">
                <wp:posOffset>4045585</wp:posOffset>
              </wp:positionH>
              <wp:positionV relativeFrom="page">
                <wp:posOffset>6504305</wp:posOffset>
              </wp:positionV>
              <wp:extent cx="2071370" cy="762635"/>
              <wp:effectExtent l="0" t="0" r="5080" b="0"/>
              <wp:wrapNone/>
              <wp:docPr id="429" name="Textfeld 429"/>
              <wp:cNvGraphicFramePr/>
              <a:graphic xmlns:a="http://schemas.openxmlformats.org/drawingml/2006/main">
                <a:graphicData uri="http://schemas.microsoft.com/office/word/2010/wordprocessingShape">
                  <wps:wsp>
                    <wps:cNvSpPr txBox="1"/>
                    <wps:spPr>
                      <a:xfrm>
                        <a:off x="0" y="0"/>
                        <a:ext cx="2071370" cy="762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40F1E" w:rsidRPr="00126A22" w:rsidRDefault="00B40F1E" w:rsidP="00EE1E91">
                          <w:pPr>
                            <w:pStyle w:val="CoverEntitAdresse"/>
                            <w:rPr>
                              <w:szCs w:val="20"/>
                            </w:rPr>
                          </w:pPr>
                          <w:r>
                            <w:t>SAFEGE SAS - SIÈGE SOCIAL</w:t>
                          </w:r>
                        </w:p>
                        <w:p w:rsidR="00B40F1E" w:rsidRPr="00126A22" w:rsidRDefault="00B40F1E" w:rsidP="00EE1E91">
                          <w:pPr>
                            <w:pStyle w:val="CoverEntitAdresse"/>
                            <w:rPr>
                              <w:szCs w:val="20"/>
                            </w:rPr>
                          </w:pPr>
                          <w:r>
                            <w:t>Parc de l’Ile - 15/27 rue du Port</w:t>
                          </w:r>
                        </w:p>
                        <w:p w:rsidR="00B40F1E" w:rsidRPr="00126A22" w:rsidRDefault="00B40F1E" w:rsidP="00EE1E91">
                          <w:pPr>
                            <w:pStyle w:val="CoverEntitAdresse"/>
                            <w:rPr>
                              <w:szCs w:val="20"/>
                            </w:rPr>
                          </w:pPr>
                          <w:r>
                            <w:t>92022 NANTERRE CEDEX</w:t>
                          </w:r>
                        </w:p>
                        <w:p w:rsidR="00B40F1E" w:rsidRPr="00126A22" w:rsidRDefault="00B40F1E" w:rsidP="00EE1E91">
                          <w:pPr>
                            <w:pStyle w:val="CoverEntitAdresse"/>
                            <w:rPr>
                              <w:szCs w:val="20"/>
                            </w:rPr>
                          </w:pPr>
                          <w:r>
                            <w:t>www.safege.com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3CD67E" id="_x0000_t202" coordsize="21600,21600" o:spt="202" path="m,l,21600r21600,l21600,xe">
              <v:stroke joinstyle="miter"/>
              <v:path gradientshapeok="t" o:connecttype="rect"/>
            </v:shapetype>
            <v:shape id="Textfeld 429" o:spid="_x0000_s1031" type="#_x0000_t202" style="position:absolute;margin-left:318.55pt;margin-top:512.15pt;width:163.1pt;height:60.0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QbeQIAAF0FAAAOAAAAZHJzL2Uyb0RvYy54bWysVF1v0zAUfUfiP1h+Z2k72KBaOpVNQ0jT&#10;NrGhPbuOvUY4vsZ2m5Rfz7GTtNPgZYgX5+bec4/vp8/Ou8awrfKhJlvy6dGEM2UlVbV9Kvn3h6t3&#10;HzkLUdhKGLKq5DsV+Pni7Zuz1s3VjNZkKuUZSGyYt67k6xjdvCiCXKtGhCNyysKoyTci4tc/FZUX&#10;LdgbU8wmk5OiJV85T1KFAO1lb+SLzK+1kvFW66AiMyVHbDGfPp+rdBaLMzF/8sKtazmEIf4hikbU&#10;FpfuqS5FFGzj6z+omlp6CqTjkaSmIK1rqXIOyGY6eZHN/Vo4lXNBcYLblyn8P1p5s73zrK5K/n72&#10;iTMrGjTpQXVRK1OxpEOFWhfmAN47QGP3mTp0etQHKFPinfZN+iIlBjtqvdvXF3RMQjmbnE6PT2GS&#10;sJ2ezE6OPySa4uDtfIhfFDUsCSX36F8uq9heh9hDR0i6zNJVbUzuobGsLTkYJ9lhbwG5sQmr8jQM&#10;NCmjPvIsxZ1RCWPsN6VRjZxAUuQ5VBfGs63ABAkplY0598wLdEJpBPEaxwF/iOo1zn0e481k4965&#10;qS35nP2LsKsfY8i6x6Pmz/JOYuxWXR6D47GxK6p26LenfmeCk1c1mnItQrwTHkuCPmLx4y0ObQjF&#10;p0HibE3+19/0CY/ZhZWzFktX8vBzI7zizHy1mOq0oaPgR2E1CnbTXBC6MMWT4mQW4eCjGUXtqXnE&#10;e7BMt8AkrMRdJY+jeBH71cd7ItVymUHYQyfitb13MlGnpqQRe+gehXfDHEZM8A2N6yjmL8axxyZP&#10;S8tNJF3nWU117as41Bs7nKd9eG/SI/H8P6MOr+LiNwAAAP//AwBQSwMEFAAGAAgAAAAhAF/Jyorh&#10;AAAADQEAAA8AAABkcnMvZG93bnJldi54bWxMj81PhDAQxe8m/g/NmHhzCwtBFykb48fNz11N9FZo&#10;BWI7JW1h8b93POltZt7Lm9+rtos1bNY+DA4FpKsEmMbWqQE7Aa/7u7MLYCFKVNI41AK+dYBtfXxU&#10;yVK5A77oeRc7RiEYSimgj3EsOQ9tr60MKzdqJO3TeSsjrb7jyssDhVvD10lScCsHpA+9HPV1r9uv&#10;3WQFmPfg75skfsw33UN8fuLT2236KMTpyXJ1CSzqJf6Z4Ref0KEmpsZNqAIzAorsPCUrCck6z4CR&#10;ZVNkNDR0SvM8B15X/H+L+gcAAP//AwBQSwECLQAUAAYACAAAACEAtoM4kv4AAADhAQAAEwAAAAAA&#10;AAAAAAAAAAAAAAAAW0NvbnRlbnRfVHlwZXNdLnhtbFBLAQItABQABgAIAAAAIQA4/SH/1gAAAJQB&#10;AAALAAAAAAAAAAAAAAAAAC8BAABfcmVscy8ucmVsc1BLAQItABQABgAIAAAAIQDtLCQbeQIAAF0F&#10;AAAOAAAAAAAAAAAAAAAAAC4CAABkcnMvZTJvRG9jLnhtbFBLAQItABQABgAIAAAAIQBfycqK4QAA&#10;AA0BAAAPAAAAAAAAAAAAAAAAANMEAABkcnMvZG93bnJldi54bWxQSwUGAAAAAAQABADzAAAA4QUA&#10;AAAA&#10;" filled="f" stroked="f" strokeweight=".5pt">
              <v:textbox inset="0,0,0,0">
                <w:txbxContent>
                  <w:p w:rsidR="00B40F1E" w:rsidRPr="00126A22" w:rsidRDefault="00B40F1E" w:rsidP="00EE1E91">
                    <w:pPr>
                      <w:pStyle w:val="CoverEntitAdresse"/>
                      <w:rPr>
                        <w:szCs w:val="20"/>
                      </w:rPr>
                    </w:pPr>
                    <w:r>
                      <w:t>SAFEGE SAS - SIÈGE SOCIAL</w:t>
                    </w:r>
                  </w:p>
                  <w:p w:rsidR="00B40F1E" w:rsidRPr="00126A22" w:rsidRDefault="00B40F1E" w:rsidP="00EE1E91">
                    <w:pPr>
                      <w:pStyle w:val="CoverEntitAdresse"/>
                      <w:rPr>
                        <w:szCs w:val="20"/>
                      </w:rPr>
                    </w:pPr>
                    <w:r>
                      <w:t>Parc de l’Ile - 15/27 rue du Port</w:t>
                    </w:r>
                  </w:p>
                  <w:p w:rsidR="00B40F1E" w:rsidRPr="00126A22" w:rsidRDefault="00B40F1E" w:rsidP="00EE1E91">
                    <w:pPr>
                      <w:pStyle w:val="CoverEntitAdresse"/>
                      <w:rPr>
                        <w:szCs w:val="20"/>
                      </w:rPr>
                    </w:pPr>
                    <w:r>
                      <w:t>92022 NANTERRE CEDEX</w:t>
                    </w:r>
                  </w:p>
                  <w:p w:rsidR="00B40F1E" w:rsidRPr="00126A22" w:rsidRDefault="00B40F1E" w:rsidP="00EE1E91">
                    <w:pPr>
                      <w:pStyle w:val="CoverEntitAdresse"/>
                      <w:rPr>
                        <w:szCs w:val="20"/>
                      </w:rPr>
                    </w:pPr>
                    <w:r>
                      <w:t>www.safege.com</w:t>
                    </w:r>
                  </w:p>
                </w:txbxContent>
              </v:textbox>
              <w10:wrap anchorx="margin" anchory="page"/>
            </v:shape>
          </w:pict>
        </mc:Fallback>
      </mc:AlternateContent>
    </w:r>
    <w:r>
      <w:rPr>
        <w:noProof/>
        <w:lang w:eastAsia="uk-UA"/>
      </w:rPr>
      <w:drawing>
        <wp:anchor distT="0" distB="0" distL="114300" distR="114300" simplePos="0" relativeHeight="251719680" behindDoc="1" locked="0" layoutInCell="1" allowOverlap="1" wp14:anchorId="09643BF4" wp14:editId="655CB24A">
          <wp:simplePos x="0" y="0"/>
          <wp:positionH relativeFrom="margin">
            <wp:posOffset>5624830</wp:posOffset>
          </wp:positionH>
          <wp:positionV relativeFrom="paragraph">
            <wp:posOffset>-509905</wp:posOffset>
          </wp:positionV>
          <wp:extent cx="400685" cy="215900"/>
          <wp:effectExtent l="0" t="0" r="0" b="0"/>
          <wp:wrapSquare wrapText="bothSides"/>
          <wp:docPr id="471"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rotWithShape="1">
                  <a:blip r:embed="rId1">
                    <a:extLst>
                      <a:ext uri="{28A0092B-C50C-407E-A947-70E740481C1C}">
                        <a14:useLocalDpi xmlns:a14="http://schemas.microsoft.com/office/drawing/2010/main" val="0"/>
                      </a:ext>
                    </a:extLst>
                  </a:blip>
                  <a:srcRect t="24725" b="21044"/>
                  <a:stretch/>
                </pic:blipFill>
                <pic:spPr bwMode="auto">
                  <a:xfrm>
                    <a:off x="0" y="0"/>
                    <a:ext cx="400685" cy="21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uk-UA"/>
      </w:rPr>
      <w:drawing>
        <wp:anchor distT="0" distB="0" distL="114300" distR="114300" simplePos="0" relativeHeight="251717632" behindDoc="1" locked="0" layoutInCell="1" allowOverlap="1" wp14:anchorId="3030B8FF" wp14:editId="5835C8A1">
          <wp:simplePos x="0" y="0"/>
          <wp:positionH relativeFrom="margin">
            <wp:posOffset>4590415</wp:posOffset>
          </wp:positionH>
          <wp:positionV relativeFrom="paragraph">
            <wp:posOffset>-511810</wp:posOffset>
          </wp:positionV>
          <wp:extent cx="897890" cy="224155"/>
          <wp:effectExtent l="0" t="0" r="0" b="4445"/>
          <wp:wrapSquare wrapText="bothSides"/>
          <wp:docPr id="472"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2">
                    <a:extLst>
                      <a:ext uri="{28A0092B-C50C-407E-A947-70E740481C1C}">
                        <a14:useLocalDpi xmlns:a14="http://schemas.microsoft.com/office/drawing/2010/main" val="0"/>
                      </a:ext>
                    </a:extLst>
                  </a:blip>
                  <a:stretch>
                    <a:fillRect/>
                  </a:stretch>
                </pic:blipFill>
                <pic:spPr>
                  <a:xfrm>
                    <a:off x="0" y="0"/>
                    <a:ext cx="897890" cy="224155"/>
                  </a:xfrm>
                  <a:prstGeom prst="rect">
                    <a:avLst/>
                  </a:prstGeom>
                </pic:spPr>
              </pic:pic>
            </a:graphicData>
          </a:graphic>
          <wp14:sizeRelH relativeFrom="page">
            <wp14:pctWidth>0</wp14:pctWidth>
          </wp14:sizeRelH>
          <wp14:sizeRelV relativeFrom="page">
            <wp14:pctHeight>0</wp14:pctHeight>
          </wp14:sizeRelV>
        </wp:anchor>
      </w:drawing>
    </w:r>
    <w:r>
      <w:rPr>
        <w:noProof/>
        <w:lang w:eastAsia="uk-UA"/>
      </w:rPr>
      <w:drawing>
        <wp:anchor distT="0" distB="0" distL="114300" distR="114300" simplePos="0" relativeHeight="251715584" behindDoc="1" locked="0" layoutInCell="1" allowOverlap="1" wp14:anchorId="225EB8F5" wp14:editId="26EA5B22">
          <wp:simplePos x="0" y="0"/>
          <wp:positionH relativeFrom="margin">
            <wp:posOffset>4046855</wp:posOffset>
          </wp:positionH>
          <wp:positionV relativeFrom="paragraph">
            <wp:posOffset>-1119505</wp:posOffset>
          </wp:positionV>
          <wp:extent cx="1979930" cy="493395"/>
          <wp:effectExtent l="0" t="0" r="1270" b="1905"/>
          <wp:wrapSquare wrapText="bothSides"/>
          <wp:docPr id="473"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79930" cy="49339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F1E" w:rsidRPr="00676414" w:rsidRDefault="00B40F1E" w:rsidP="000C56BB">
    <w:pPr>
      <w:pStyle w:val="af1"/>
      <w:pBdr>
        <w:top w:val="none" w:sz="0" w:space="0" w:color="auto"/>
      </w:pBdr>
    </w:pPr>
    <w:r>
      <w:rPr>
        <w:noProof/>
        <w:lang w:eastAsia="uk-UA"/>
      </w:rPr>
      <w:drawing>
        <wp:anchor distT="0" distB="0" distL="114300" distR="114300" simplePos="0" relativeHeight="251721728" behindDoc="0" locked="0" layoutInCell="1" allowOverlap="1" wp14:anchorId="07B6EFD0" wp14:editId="101AA47B">
          <wp:simplePos x="0" y="0"/>
          <wp:positionH relativeFrom="margin">
            <wp:align>center</wp:align>
          </wp:positionH>
          <wp:positionV relativeFrom="margin">
            <wp:align>center</wp:align>
          </wp:positionV>
          <wp:extent cx="1295400" cy="1295400"/>
          <wp:effectExtent l="0" t="0" r="0" b="0"/>
          <wp:wrapSquare wrapText="bothSides"/>
          <wp:docPr id="32" name="Grafik 32" descr="Bildergebnis für suez">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gebnis für suez">
                    <a:hlinkClick r:id="rId1" tgtFrame="&quot;_blank&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F1E" w:rsidRPr="009A76FE" w:rsidRDefault="00267B6E" w:rsidP="00BA5639">
    <w:pPr>
      <w:pStyle w:val="af1"/>
      <w:pBdr>
        <w:top w:val="single" w:sz="8" w:space="9" w:color="AADC14" w:themeColor="accent2"/>
      </w:pBdr>
    </w:pPr>
    <w:sdt>
      <w:sdtPr>
        <w:alias w:val="Назва"/>
        <w:tag w:val="Titel"/>
        <w:id w:val="-854953436"/>
        <w:dataBinding w:prefixMappings="xmlns:ns0='http://purl.org/dc/elements/1.1/' xmlns:ns1='http://schemas.openxmlformats.org/package/2006/metadata/core-properties' " w:xpath="/ns1:coreProperties[1]/ns0:title[1]" w:storeItemID="{6C3C8BC8-F283-45AE-878A-BAB7291924A1}"/>
        <w:text/>
      </w:sdtPr>
      <w:sdtEndPr/>
      <w:sdtContent>
        <w:r w:rsidR="00B40F1E">
          <w:t>Довгострокова інвестиційна стратегія та Пріоритетний інвестиційний план КП Луцькводоканал</w:t>
        </w:r>
      </w:sdtContent>
    </w:sdt>
    <w:r w:rsidR="00B40F1E">
      <w:ptab w:relativeTo="margin" w:alignment="center" w:leader="none"/>
    </w:r>
    <w:r w:rsidR="00B40F1E">
      <w:ptab w:relativeTo="margin" w:alignment="right" w:leader="none"/>
    </w:r>
    <w:r w:rsidR="00B40F1E">
      <w:rPr>
        <w:rStyle w:val="af2"/>
      </w:rPr>
      <w:t>Сторінка</w:t>
    </w:r>
    <w:r w:rsidR="00B40F1E">
      <w:t xml:space="preserve"> </w:t>
    </w:r>
    <w:r w:rsidR="00B40F1E" w:rsidRPr="009A76FE">
      <w:fldChar w:fldCharType="begin"/>
    </w:r>
    <w:r w:rsidR="00B40F1E" w:rsidRPr="009A76FE">
      <w:instrText xml:space="preserve"> PAGE </w:instrText>
    </w:r>
    <w:r w:rsidR="00B40F1E" w:rsidRPr="009A76FE">
      <w:fldChar w:fldCharType="separate"/>
    </w:r>
    <w:r w:rsidR="00B3390A">
      <w:rPr>
        <w:noProof/>
      </w:rPr>
      <w:t>I</w:t>
    </w:r>
    <w:r w:rsidR="00B40F1E" w:rsidRPr="009A76FE">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F1E" w:rsidRPr="00A721CD" w:rsidRDefault="00267B6E" w:rsidP="00790E88">
    <w:pPr>
      <w:pStyle w:val="af1"/>
    </w:pPr>
    <w:sdt>
      <w:sdtPr>
        <w:alias w:val="Назва"/>
        <w:tag w:val="Titel"/>
        <w:id w:val="-76221540"/>
        <w:dataBinding w:prefixMappings="xmlns:ns0='http://purl.org/dc/elements/1.1/' xmlns:ns1='http://schemas.openxmlformats.org/package/2006/metadata/core-properties' " w:xpath="/ns1:coreProperties[1]/ns0:title[1]" w:storeItemID="{6C3C8BC8-F283-45AE-878A-BAB7291924A1}"/>
        <w:text/>
      </w:sdtPr>
      <w:sdtEndPr/>
      <w:sdtContent>
        <w:r w:rsidR="00B40F1E">
          <w:t>Довгострокова інвестиційна стратегія та Пріоритетний інвестиційний план КП Луцькводоканал</w:t>
        </w:r>
      </w:sdtContent>
    </w:sdt>
    <w:r w:rsidR="00B40F1E">
      <w:ptab w:relativeTo="margin" w:alignment="center" w:leader="none"/>
    </w:r>
    <w:r w:rsidR="00B40F1E">
      <w:ptab w:relativeTo="margin" w:alignment="right" w:leader="none"/>
    </w:r>
    <w:r w:rsidR="00B40F1E">
      <w:rPr>
        <w:rStyle w:val="af2"/>
      </w:rPr>
      <w:t>Сторінка</w:t>
    </w:r>
    <w:r w:rsidR="00B40F1E">
      <w:t xml:space="preserve"> </w:t>
    </w:r>
    <w:r w:rsidR="00B40F1E" w:rsidRPr="0098666A">
      <w:fldChar w:fldCharType="begin"/>
    </w:r>
    <w:r w:rsidR="00B40F1E" w:rsidRPr="0098666A">
      <w:instrText xml:space="preserve"> PAGE </w:instrText>
    </w:r>
    <w:r w:rsidR="00B40F1E" w:rsidRPr="0098666A">
      <w:fldChar w:fldCharType="separate"/>
    </w:r>
    <w:r w:rsidR="00B3390A">
      <w:rPr>
        <w:noProof/>
      </w:rPr>
      <w:t>1</w:t>
    </w:r>
    <w:r w:rsidR="00B40F1E" w:rsidRPr="0098666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F1E" w:rsidRPr="001D7831" w:rsidRDefault="00B40F1E" w:rsidP="001D783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7B6E" w:rsidRDefault="00267B6E" w:rsidP="00330886">
      <w:r>
        <w:separator/>
      </w:r>
    </w:p>
    <w:p w:rsidR="00267B6E" w:rsidRDefault="00267B6E"/>
  </w:footnote>
  <w:footnote w:type="continuationSeparator" w:id="0">
    <w:p w:rsidR="00267B6E" w:rsidRDefault="00267B6E" w:rsidP="00330886">
      <w:r>
        <w:continuationSeparator/>
      </w:r>
    </w:p>
    <w:p w:rsidR="00267B6E" w:rsidRDefault="00267B6E"/>
  </w:footnote>
  <w:footnote w:id="1">
    <w:p w:rsidR="00B40F1E" w:rsidRPr="001B53E4" w:rsidRDefault="00B40F1E">
      <w:pPr>
        <w:pStyle w:val="af6"/>
        <w:rPr>
          <w:rFonts w:asciiTheme="minorHAnsi" w:hAnsiTheme="minorHAnsi" w:cstheme="minorHAnsi"/>
          <w:sz w:val="18"/>
          <w:szCs w:val="18"/>
        </w:rPr>
      </w:pPr>
      <w:r w:rsidRPr="001B53E4">
        <w:rPr>
          <w:rStyle w:val="af8"/>
          <w:rFonts w:asciiTheme="minorHAnsi" w:hAnsiTheme="minorHAnsi" w:cstheme="minorHAnsi"/>
          <w:sz w:val="18"/>
          <w:szCs w:val="18"/>
        </w:rPr>
        <w:footnoteRef/>
      </w:r>
      <w:r w:rsidRPr="001B53E4">
        <w:rPr>
          <w:rFonts w:asciiTheme="minorHAnsi" w:hAnsiTheme="minorHAnsi" w:cstheme="minorHAnsi"/>
          <w:sz w:val="18"/>
          <w:szCs w:val="18"/>
        </w:rPr>
        <w:t>Непередбачені витрати - близько 10% на покриття робіт через непередбачені зміни, які будуть необхідні у майбутньому.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F1E" w:rsidRDefault="00B40F1E" w:rsidP="0098666A">
    <w:pPr>
      <w:pStyle w:val="af"/>
    </w:pPr>
    <w:r>
      <w:rPr>
        <w:rFonts w:ascii="Times New Roman" w:eastAsia="MS P????" w:hAnsi="Times New Roman"/>
        <w:sz w:val="24"/>
        <w:szCs w:val="24"/>
        <w:lang w:eastAsia="uk-UA"/>
      </w:rPr>
      <mc:AlternateContent>
        <mc:Choice Requires="wps">
          <w:drawing>
            <wp:anchor distT="0" distB="0" distL="114300" distR="114300" simplePos="0" relativeHeight="251702272" behindDoc="0" locked="0" layoutInCell="1" allowOverlap="1" wp14:anchorId="5197B644" wp14:editId="4438428B">
              <wp:simplePos x="0" y="0"/>
              <wp:positionH relativeFrom="margin">
                <wp:posOffset>2884761</wp:posOffset>
              </wp:positionH>
              <wp:positionV relativeFrom="paragraph">
                <wp:posOffset>313350</wp:posOffset>
              </wp:positionV>
              <wp:extent cx="3246120" cy="985284"/>
              <wp:effectExtent l="0" t="0" r="0" b="5715"/>
              <wp:wrapNone/>
              <wp:docPr id="21" name="Rechtec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6120" cy="985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390A" w:rsidRDefault="00B40F1E" w:rsidP="00B3390A">
                          <w:pPr>
                            <w:jc w:val="left"/>
                            <w:rPr>
                              <w:rFonts w:asciiTheme="majorHAnsi" w:hAnsiTheme="majorHAnsi"/>
                              <w:b/>
                              <w:color w:val="030F40" w:themeColor="text2"/>
                              <w:lang w:val="en-US"/>
                            </w:rPr>
                          </w:pPr>
                          <w:r>
                            <w:rPr>
                              <w:rFonts w:asciiTheme="majorHAnsi" w:hAnsiTheme="majorHAnsi"/>
                              <w:b/>
                              <w:color w:val="030F40" w:themeColor="text2"/>
                            </w:rPr>
                            <w:t>UMIP - Програма розвитку міської інфраструктури в Україні</w:t>
                          </w:r>
                          <w:bookmarkStart w:id="1" w:name="_Toc48315119"/>
                        </w:p>
                        <w:p w:rsidR="00B3390A" w:rsidRPr="0082141D" w:rsidRDefault="00B3390A" w:rsidP="00B3390A">
                          <w:pPr>
                            <w:jc w:val="right"/>
                          </w:pPr>
                          <w:r w:rsidRPr="00B3390A">
                            <w:rPr>
                              <w:rFonts w:ascii="Arial" w:eastAsia="Arial" w:hAnsi="Arial" w:cs="Arial"/>
                              <w:szCs w:val="22"/>
                            </w:rPr>
                            <w:t>Технічне</w:t>
                          </w:r>
                          <w:r w:rsidRPr="0082141D">
                            <w:t xml:space="preserve"> </w:t>
                          </w:r>
                          <w:r w:rsidRPr="00485965">
                            <w:rPr>
                              <w:rFonts w:ascii="Arial" w:eastAsia="Arial" w:hAnsi="Arial" w:cs="Arial"/>
                              <w:szCs w:val="22"/>
                            </w:rPr>
                            <w:t>сприяння Групі управління та підтримки програми( ГУПП) за Фінансування Європейським Інвестиційним Банком</w:t>
                          </w:r>
                          <w:bookmarkEnd w:id="1"/>
                        </w:p>
                        <w:p w:rsidR="00B40F1E" w:rsidRPr="000C56BB" w:rsidRDefault="00B40F1E" w:rsidP="000F7F68">
                          <w:pPr>
                            <w:jc w:val="right"/>
                            <w:rPr>
                              <w:rFonts w:asciiTheme="majorHAnsi" w:hAnsiTheme="majorHAnsi"/>
                              <w:color w:val="030F40" w:themeColor="text2"/>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7B644" id="Rechteck 21" o:spid="_x0000_s1028" style="position:absolute;left:0;text-align:left;margin-left:227.15pt;margin-top:24.65pt;width:255.6pt;height:77.6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g3+sgIAALEFAAAOAAAAZHJzL2Uyb0RvYy54bWysVF1vmzAUfZ+0/2D5nfJRQgGVVF0I06Ru&#10;q9btBzjGBKtgM9sJ6ab9912bJE3al2kbD5Y/ro/vuedwr292fYe2TGkuRYHDiwAjJqisuVgX+NvX&#10;yksx0oaImnRSsAI/MY1v5m/fXI9DziLZyq5mCgGI0Pk4FLg1Zsh9X9OW9URfyIEJOGyk6omBpVr7&#10;tSIjoPedHwVB4o9S1YOSlGkNu+V0iOcOv2kYNZ+bRjODugJDbsaNyo0rO/rza5KvFRlaTvdpkL/I&#10;oidcwKNHqJIYgjaKv4LqOVVSy8ZcUNn7smk4ZY4DsAmDF2weWjIwxwWKo4djmfT/g6WftvcK8brA&#10;UYiRID1o9IXR1jD6iGAL6jMOOoewh+FeWYZ6uJP0USMhFy0Ra3arlBxbRmrIysX7ZxfsQsNVtBo/&#10;yhrQycZIV6pdo3oLCEVAO6fI01ERtjOIwuZlFCdhBMJROMvSWZTGNiWf5Ifbg9LmPZM9spMCK1Dc&#10;oZPtnTZT6CHEPiZkxbvOqd6Jsw3AnHbgbbhqz2wWTsSfWZAt02Uae3GULL04KEvvtlrEXlKFV7Py&#10;slwsyvCXfTeM85bXNRP2mYOhwvjPBNtbe7LC0VJadry2cDYlrdarRafQloChK/ftC3IS5p+n4eoF&#10;XF5QCqM4eBdlXpWkV15cxTMvuwpSLwizd1kSxFlcVueU7rhg/04JjaDkLJo5lU6SfsEtcN9rbiTv&#10;uYGW0fG+wOkxiOTWgktRO2kN4d00PymFTf+5FCD3QWhnWOvRyetmt9oBijXuStZPYF0lwVlgQuhz&#10;MGml+oHRCD2jwPr7hiiGUfdBgP2zMAZeyLhFPEsyaH7q9GR1ekIEBagCG4ym6cJMjWkzKL5u4aXQ&#10;1UjIW/hlGu7c/JwVULEL6AuO1L6H2cZzunZRz512/hsAAP//AwBQSwMEFAAGAAgAAAAhALftOUrg&#10;AAAACgEAAA8AAABkcnMvZG93bnJldi54bWxMj01PwzAMhu9I/IfISNxYytZurDSdEB/igJDK2O5e&#10;E9qKxqmarB//HnOCk2350evH2W6yrRhM7xtHCm4XEQhDpdMNVQoOny83dyB8QNLYOjIKZuNhl19e&#10;ZJhqN9KHGfahEhxCPkUFdQhdKqUva2PRL1xniHdfrrcYeOwrqXscOdy2chlFa2mxIb5QY2cea1N+&#10;789WQXF8ftdztPGv49NqmAvaFNi9KXV9NT3cgwhmCn8w/OqzOuTsdHJn0l60CuIkXjHKzZYrA9t1&#10;koA4KVhGcQIyz+T/F/IfAAAA//8DAFBLAQItABQABgAIAAAAIQC2gziS/gAAAOEBAAATAAAAAAAA&#10;AAAAAAAAAAAAAABbQ29udGVudF9UeXBlc10ueG1sUEsBAi0AFAAGAAgAAAAhADj9If/WAAAAlAEA&#10;AAsAAAAAAAAAAAAAAAAALwEAAF9yZWxzLy5yZWxzUEsBAi0AFAAGAAgAAAAhAHBODf6yAgAAsQUA&#10;AA4AAAAAAAAAAAAAAAAALgIAAGRycy9lMm9Eb2MueG1sUEsBAi0AFAAGAAgAAAAhALftOUrgAAAA&#10;CgEAAA8AAAAAAAAAAAAAAAAADAUAAGRycy9kb3ducmV2LnhtbFBLBQYAAAAABAAEAPMAAAAZBgAA&#10;AAA=&#10;" filled="f" stroked="f">
              <v:textbox inset="2.53958mm,1.2694mm,2.53958mm,1.2694mm">
                <w:txbxContent>
                  <w:p w:rsidR="00B3390A" w:rsidRDefault="00B40F1E" w:rsidP="00B3390A">
                    <w:pPr>
                      <w:jc w:val="left"/>
                      <w:rPr>
                        <w:rFonts w:asciiTheme="majorHAnsi" w:hAnsiTheme="majorHAnsi"/>
                        <w:b/>
                        <w:color w:val="030F40" w:themeColor="text2"/>
                        <w:lang w:val="en-US"/>
                      </w:rPr>
                    </w:pPr>
                    <w:r>
                      <w:rPr>
                        <w:rFonts w:asciiTheme="majorHAnsi" w:hAnsiTheme="majorHAnsi"/>
                        <w:b/>
                        <w:color w:val="030F40" w:themeColor="text2"/>
                      </w:rPr>
                      <w:t>UMIP - Програма розвитку міської інфраструктури в Україні</w:t>
                    </w:r>
                    <w:bookmarkStart w:id="2" w:name="_Toc48315119"/>
                  </w:p>
                  <w:p w:rsidR="00B3390A" w:rsidRPr="0082141D" w:rsidRDefault="00B3390A" w:rsidP="00B3390A">
                    <w:pPr>
                      <w:jc w:val="right"/>
                    </w:pPr>
                    <w:r w:rsidRPr="00B3390A">
                      <w:rPr>
                        <w:rFonts w:ascii="Arial" w:eastAsia="Arial" w:hAnsi="Arial" w:cs="Arial"/>
                        <w:szCs w:val="22"/>
                      </w:rPr>
                      <w:t>Технічне</w:t>
                    </w:r>
                    <w:r w:rsidRPr="0082141D">
                      <w:t xml:space="preserve"> </w:t>
                    </w:r>
                    <w:r w:rsidRPr="00485965">
                      <w:rPr>
                        <w:rFonts w:ascii="Arial" w:eastAsia="Arial" w:hAnsi="Arial" w:cs="Arial"/>
                        <w:szCs w:val="22"/>
                      </w:rPr>
                      <w:t>сприяння Групі управління та підтримки програми( ГУПП) за Фінансування Європейським Інвестиційним Банком</w:t>
                    </w:r>
                    <w:bookmarkEnd w:id="2"/>
                  </w:p>
                  <w:p w:rsidR="00B40F1E" w:rsidRPr="000C56BB" w:rsidRDefault="00B40F1E" w:rsidP="000F7F68">
                    <w:pPr>
                      <w:jc w:val="right"/>
                      <w:rPr>
                        <w:rFonts w:asciiTheme="majorHAnsi" w:hAnsiTheme="majorHAnsi"/>
                        <w:color w:val="030F40" w:themeColor="text2"/>
                      </w:rPr>
                    </w:pPr>
                  </w:p>
                </w:txbxContent>
              </v:textbox>
              <w10:wrap anchorx="margin"/>
            </v:rect>
          </w:pict>
        </mc:Fallback>
      </mc:AlternateContent>
    </w:r>
    <w:r w:rsidRPr="00EE1E91">
      <w:rPr>
        <w:lang w:eastAsia="uk-UA"/>
      </w:rPr>
      <mc:AlternateContent>
        <mc:Choice Requires="wps">
          <w:drawing>
            <wp:anchor distT="0" distB="0" distL="114300" distR="114300" simplePos="0" relativeHeight="251711488" behindDoc="0" locked="0" layoutInCell="1" allowOverlap="1" wp14:anchorId="3D5DA14B" wp14:editId="4C018912">
              <wp:simplePos x="0" y="0"/>
              <wp:positionH relativeFrom="column">
                <wp:posOffset>3972560</wp:posOffset>
              </wp:positionH>
              <wp:positionV relativeFrom="paragraph">
                <wp:posOffset>4052570</wp:posOffset>
              </wp:positionV>
              <wp:extent cx="2159635" cy="334645"/>
              <wp:effectExtent l="0" t="0" r="0" b="8255"/>
              <wp:wrapNone/>
              <wp:docPr id="426" name="Rectangle 426"/>
              <wp:cNvGraphicFramePr/>
              <a:graphic xmlns:a="http://schemas.openxmlformats.org/drawingml/2006/main">
                <a:graphicData uri="http://schemas.microsoft.com/office/word/2010/wordprocessingShape">
                  <wps:wsp>
                    <wps:cNvSpPr/>
                    <wps:spPr>
                      <a:xfrm>
                        <a:off x="0" y="0"/>
                        <a:ext cx="2159635" cy="334645"/>
                      </a:xfrm>
                      <a:prstGeom prst="rect">
                        <a:avLst/>
                      </a:prstGeom>
                      <a:solidFill>
                        <a:srgbClr val="AADC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40F1E" w:rsidRPr="00126A22" w:rsidRDefault="00B40F1E" w:rsidP="00EE1E91">
                          <w:pPr>
                            <w:jc w:val="center"/>
                            <w:rPr>
                              <w:rFonts w:asciiTheme="majorHAnsi" w:hAnsiTheme="majorHAnsi"/>
                              <w:color w:val="030F40" w:themeColor="accent1"/>
                              <w:sz w:val="28"/>
                              <w:szCs w:val="28"/>
                            </w:rPr>
                          </w:pPr>
                          <w:r>
                            <w:rPr>
                              <w:rFonts w:asciiTheme="majorHAnsi" w:hAnsiTheme="majorHAnsi"/>
                              <w:color w:val="030F40" w:themeColor="accent1"/>
                              <w:sz w:val="30"/>
                              <w:szCs w:val="30"/>
                            </w:rPr>
                            <w:t>КОНСУЛЬТАНТ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5DA14B" id="Rectangle 426" o:spid="_x0000_s1029" style="position:absolute;left:0;text-align:left;margin-left:312.8pt;margin-top:319.1pt;width:170.05pt;height:26.3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gHEogIAAJsFAAAOAAAAZHJzL2Uyb0RvYy54bWysVE1v2zAMvQ/YfxB0Xx2nTrYGdYogRYcB&#10;RRu0HXpWZCk2IIuapMTJfv0oyXa7rthhWA6KKD4+fpjk5dWxVeQgrGtAlzQ/m1AiNIeq0buSfn+6&#10;+fSFEueZrpgCLUp6Eo5eLT9+uOzMQkyhBlUJS5BEu0VnSlp7bxZZ5ngtWubOwAiNSgm2ZR5Fu8sq&#10;yzpkb1U2nUzmWQe2Mha4cA5fr5OSLiO/lIL7eymd8ESVFGPz8bTx3IYzW16yxc4yUze8D4P9QxQt&#10;azQ6HamumWdkb5s/qNqGW3Ag/RmHNgMpGy5iDphNPnmTzWPNjIi5YHGcGcvk/h8tvztsLGmqkhbT&#10;OSWatfiRHrBsTO+UIOERS9QZt0Dko9nYXnJ4DfkepW3DP2ZCjrGsp7Gs4ugJx8dpPruYn88o4ag7&#10;Py/mxSyQZi/Wxjr/VUBLwqWkFv3HarLDrfMJOkCCMweqqW4apaJgd9u1suTA8BOvVtfrvOjZf4Mp&#10;HcAaglliDC9ZyCzlEm/+pETAKf0gJJYlRB8jiQ0pRj+Mc6F9nlQ1q0RyP5vgb/AeWjhYxEwjYWCW&#10;6H/k7gkGZCIZuFOUPT6YitjPo/Hkb4El49EiegbtR+O20WDfI1CYVe854YcipdKEKvnj9hhbJiLD&#10;yxaqE7aRhTRfzvCbBr/kLXN+wywOFI4eLgl/j4dU0JUU+hslNdif770HPPY5ainpcEBL6n7smRWU&#10;qG8aJ+AiL4ow0VEoZp+nKNjXmu1rjd63a8AGyXEdGR6vAe/VcJUW2mfcJavgFVVMc/RdUu7tIKx9&#10;Why4jbhYrSIMp9gwf6sfDQ/koc6hU5+Oz8yavp09DsIdDMPMFm+6OmGDpYbV3oNsYsu/1LX/ArgB&#10;Yiv12yqsmNdyRL3s1OUvAAAA//8DAFBLAwQUAAYACAAAACEADfO/ROEAAAALAQAADwAAAGRycy9k&#10;b3ducmV2LnhtbEyPTU+EMBCG7yb+h2ZMvBi3iFkWkLJZTYwno7uacC10pM3SltDugv/e8aS3+Xjy&#10;zjPVdrEDO+MUjHcC7lYJMHSdV8b1Aj4/nm9zYCFKp+TgHQr4xgDb+vKikqXys9vj+RB7RiEulFKA&#10;jnEsOQ+dRivDyo/oaPflJysjtVPP1SRnCrcDT5Mk41YaRxe0HPFJY3c8nKwAs+GPu3mvj+3N22v+&#10;jk2TmuZFiOurZfcALOIS/2D41Sd1qMmp9SenAhsEZOk6I5SK+zwFRkSRrTfAWpoUSQG8rvj/H+of&#10;AAAA//8DAFBLAQItABQABgAIAAAAIQC2gziS/gAAAOEBAAATAAAAAAAAAAAAAAAAAAAAAABbQ29u&#10;dGVudF9UeXBlc10ueG1sUEsBAi0AFAAGAAgAAAAhADj9If/WAAAAlAEAAAsAAAAAAAAAAAAAAAAA&#10;LwEAAF9yZWxzLy5yZWxzUEsBAi0AFAAGAAgAAAAhAPKaAcSiAgAAmwUAAA4AAAAAAAAAAAAAAAAA&#10;LgIAAGRycy9lMm9Eb2MueG1sUEsBAi0AFAAGAAgAAAAhAA3zv0ThAAAACwEAAA8AAAAAAAAAAAAA&#10;AAAA/AQAAGRycy9kb3ducmV2LnhtbFBLBQYAAAAABAAEAPMAAAAKBgAAAAA=&#10;" fillcolor="#aadc14" stroked="f" strokeweight="2pt">
              <v:textbox>
                <w:txbxContent>
                  <w:p w:rsidR="00B40F1E" w:rsidRPr="00126A22" w:rsidRDefault="00B40F1E" w:rsidP="00EE1E91">
                    <w:pPr>
                      <w:jc w:val="center"/>
                      <w:rPr>
                        <w:rFonts w:asciiTheme="majorHAnsi" w:hAnsiTheme="majorHAnsi"/>
                        <w:color w:val="030F40" w:themeColor="accent1"/>
                        <w:sz w:val="28"/>
                        <w:szCs w:val="28"/>
                      </w:rPr>
                    </w:pPr>
                    <w:r>
                      <w:rPr>
                        <w:rFonts w:asciiTheme="majorHAnsi" w:hAnsiTheme="majorHAnsi"/>
                        <w:color w:val="030F40" w:themeColor="accent1"/>
                        <w:sz w:val="30"/>
                        <w:szCs w:val="30"/>
                      </w:rPr>
                      <w:t>КОНСУЛЬТАНТ</w:t>
                    </w:r>
                  </w:p>
                </w:txbxContent>
              </v:textbox>
            </v:rect>
          </w:pict>
        </mc:Fallback>
      </mc:AlternateContent>
    </w:r>
    <w:r w:rsidRPr="00EE1E91">
      <w:rPr>
        <w:lang w:eastAsia="uk-UA"/>
      </w:rPr>
      <mc:AlternateContent>
        <mc:Choice Requires="wps">
          <w:drawing>
            <wp:anchor distT="0" distB="0" distL="114300" distR="114300" simplePos="0" relativeHeight="251712512" behindDoc="0" locked="0" layoutInCell="1" allowOverlap="1" wp14:anchorId="71F454AC" wp14:editId="45614238">
              <wp:simplePos x="0" y="0"/>
              <wp:positionH relativeFrom="margin">
                <wp:posOffset>3967480</wp:posOffset>
              </wp:positionH>
              <wp:positionV relativeFrom="page">
                <wp:posOffset>4734560</wp:posOffset>
              </wp:positionV>
              <wp:extent cx="2159635" cy="1515534"/>
              <wp:effectExtent l="0" t="0" r="0" b="8890"/>
              <wp:wrapNone/>
              <wp:docPr id="424" name="Textfeld 424"/>
              <wp:cNvGraphicFramePr/>
              <a:graphic xmlns:a="http://schemas.openxmlformats.org/drawingml/2006/main">
                <a:graphicData uri="http://schemas.microsoft.com/office/word/2010/wordprocessingShape">
                  <wps:wsp>
                    <wps:cNvSpPr txBox="1"/>
                    <wps:spPr>
                      <a:xfrm>
                        <a:off x="0" y="0"/>
                        <a:ext cx="2159635" cy="1515534"/>
                      </a:xfrm>
                      <a:prstGeom prst="rect">
                        <a:avLst/>
                      </a:prstGeom>
                      <a:solidFill>
                        <a:schemeClr val="bg1">
                          <a:alpha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40F1E" w:rsidRDefault="00B40F1E" w:rsidP="00EE1E91">
                          <w:pPr>
                            <w:ind w:left="284"/>
                            <w:rPr>
                              <w:color w:val="030F40" w:themeColor="accent1"/>
                            </w:rPr>
                          </w:pPr>
                        </w:p>
                        <w:p w:rsidR="00B40F1E" w:rsidRPr="00126A22" w:rsidRDefault="00B40F1E" w:rsidP="00EE1E91">
                          <w:pPr>
                            <w:ind w:left="284"/>
                            <w:rPr>
                              <w:rFonts w:asciiTheme="majorHAnsi" w:hAnsiTheme="majorHAnsi"/>
                              <w:color w:val="030F40" w:themeColor="accent1"/>
                            </w:rPr>
                          </w:pPr>
                          <w:r>
                            <w:rPr>
                              <w:rFonts w:asciiTheme="majorHAnsi" w:hAnsiTheme="majorHAnsi"/>
                              <w:color w:val="030F40" w:themeColor="accent1"/>
                            </w:rPr>
                            <w:t>SAFEGE</w:t>
                          </w:r>
                        </w:p>
                        <w:p w:rsidR="00B40F1E" w:rsidRPr="00126A22" w:rsidRDefault="00B40F1E" w:rsidP="00EE1E91">
                          <w:pPr>
                            <w:ind w:left="284"/>
                            <w:rPr>
                              <w:rFonts w:asciiTheme="majorHAnsi" w:hAnsiTheme="majorHAnsi"/>
                              <w:color w:val="030F40" w:themeColor="accent1"/>
                            </w:rPr>
                          </w:pPr>
                        </w:p>
                        <w:p w:rsidR="00B40F1E" w:rsidRPr="00126A22" w:rsidRDefault="00B40F1E" w:rsidP="00EE1E91">
                          <w:pPr>
                            <w:ind w:left="284"/>
                            <w:rPr>
                              <w:rFonts w:asciiTheme="majorHAnsi" w:hAnsiTheme="majorHAnsi"/>
                              <w:color w:val="030F40" w:themeColor="accent1"/>
                            </w:rPr>
                          </w:pPr>
                          <w:r>
                            <w:rPr>
                              <w:rFonts w:asciiTheme="majorHAnsi" w:hAnsiTheme="majorHAnsi"/>
                              <w:color w:val="030F40" w:themeColor="accent1"/>
                            </w:rPr>
                            <w:t>De Kleetlaan 5</w:t>
                          </w:r>
                        </w:p>
                        <w:p w:rsidR="00B40F1E" w:rsidRPr="00126A22" w:rsidRDefault="00B40F1E" w:rsidP="00EE1E91">
                          <w:pPr>
                            <w:ind w:left="284"/>
                            <w:rPr>
                              <w:rFonts w:asciiTheme="majorHAnsi" w:hAnsiTheme="majorHAnsi"/>
                              <w:color w:val="030F40" w:themeColor="accent1"/>
                            </w:rPr>
                          </w:pPr>
                          <w:r>
                            <w:rPr>
                              <w:rFonts w:asciiTheme="majorHAnsi" w:hAnsiTheme="majorHAnsi"/>
                              <w:color w:val="030F40" w:themeColor="accent1"/>
                            </w:rPr>
                            <w:t>B-1831 ДІГЕМ</w:t>
                          </w:r>
                        </w:p>
                        <w:p w:rsidR="00B40F1E" w:rsidRPr="00126A22" w:rsidRDefault="00B40F1E" w:rsidP="00EE1E91">
                          <w:pPr>
                            <w:ind w:left="284"/>
                            <w:rPr>
                              <w:rFonts w:asciiTheme="majorHAnsi" w:hAnsiTheme="majorHAnsi"/>
                              <w:color w:val="030F40" w:themeColor="accent1"/>
                            </w:rPr>
                          </w:pPr>
                        </w:p>
                        <w:p w:rsidR="00B40F1E" w:rsidRPr="00126A22" w:rsidRDefault="00B40F1E" w:rsidP="00EE1E91">
                          <w:pPr>
                            <w:ind w:left="284"/>
                            <w:rPr>
                              <w:rFonts w:asciiTheme="majorHAnsi" w:hAnsiTheme="majorHAnsi"/>
                              <w:color w:val="030F40" w:themeColor="accent1"/>
                            </w:rPr>
                          </w:pPr>
                          <w:r>
                            <w:rPr>
                              <w:rFonts w:asciiTheme="majorHAnsi" w:hAnsiTheme="majorHAnsi"/>
                              <w:color w:val="030F40" w:themeColor="accent1"/>
                            </w:rPr>
                            <w:t>Міжнародна філія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F454AC" id="_x0000_t202" coordsize="21600,21600" o:spt="202" path="m,l,21600r21600,l21600,xe">
              <v:stroke joinstyle="miter"/>
              <v:path gradientshapeok="t" o:connecttype="rect"/>
            </v:shapetype>
            <v:shape id="Textfeld 424" o:spid="_x0000_s1030" type="#_x0000_t202" style="position:absolute;left:0;text-align:left;margin-left:312.4pt;margin-top:372.8pt;width:170.05pt;height:119.3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wOlmgIAAKkFAAAOAAAAZHJzL2Uyb0RvYy54bWysVE1PGzEQvVfqf7B8L5sEgtqIDUpBVJUQ&#10;IKDi7HjtZFWvx7WdZNNf32fvbkCUC1Vz2IzHb76eZ+bsvG0M2yofarIlHx+NOFNWUlXbVcl/PF59&#10;+sxZiMJWwpBVJd+rwM/nHz+c7dxMTWhNplKewYkNs50r+TpGNyuKINeqEeGInLK41OQbEXH0q6Ly&#10;YgfvjSkmo9FpsSNfOU9ShQDtZXfJ59m/1krGW62DisyUHLnF/PX5u0zfYn4mZisv3LqWfRriH7Jo&#10;RG0R9ODqUkTBNr7+y1VTS0+BdDyS1BSkdS1VrgHVjEevqnlYC6dyLSAnuANN4f+5lTfbO8/qquQn&#10;kxPOrGjwSI+qjVqZiiUdGNq5MAPwwQEa26/U4qUHfYAyFd5q36R/lMRwD673B37hjkkoJ+Ppl9Pj&#10;KWcSd+PpeDo9zv6LZ3PnQ/ymqGFJKLnHA2ZexfY6RKQC6ABJ0QKZurqqjcmH1DTqwni2FXju5Wrc&#10;mRq3Fp1qOsIvZQ43ucUSuju9dGQs25UcmY6yA0spQmdlbIqkcmf1GSV2OhayFPdGJYyx90qD2UzG&#10;G+kJKZWNmUdkk9EJpRHqPYY9/jmr9xh3dcAiRyYbD8ZNbcnn6g88dRRWP4eUdYcHfS/qTmJsl21u&#10;qcnQJEuq9ugdT938BSevarzvtQjxTngMHNoFSyTe4qMNgXzqJc7W5H+/pU94zAFuOdthgEsefm2E&#10;V5yZ7xYTkqZ9EPwgLAfBbpoLQpOMsZ6czCIMfDSDqD01T9gtixQFV8JKxCp5HMSL2K0R7CapFosM&#10;wkw7Ea/tg5PJdWI1detj+yS861s6YhpuaBhtMXvV2R02WVpabCLpOrd94rVjsecb+yA3br+70sJ5&#10;ec6o5w07/wMAAP//AwBQSwMEFAAGAAgAAAAhAIp23VjgAAAACwEAAA8AAABkcnMvZG93bnJldi54&#10;bWxMj8FOwzAQRO9I/IO1SNyo0zQNbYhTARLlWLVQ9erG2yTCXke225q/x5zgtqMdzbypV9FodkHn&#10;B0sCppMMGFJr1UCdgM+Pt4cFMB8kKaktoYBv9LBqbm9qWSl7pS1edqFjKYR8JQX0IYwV577t0Ug/&#10;sSNS+p2sMzIk6TqunLymcKN5nmUlN3Kg1NDLEV97bL92ZyNg/YKZdNHl23g6rPdupueb96kQ93fx&#10;+QlYwBj+zPCLn9ChSUxHeyblmRZQ5kVCDwIei3kJLDmWZbEEdkzHopgBb2r+f0PzAwAA//8DAFBL&#10;AQItABQABgAIAAAAIQC2gziS/gAAAOEBAAATAAAAAAAAAAAAAAAAAAAAAABbQ29udGVudF9UeXBl&#10;c10ueG1sUEsBAi0AFAAGAAgAAAAhADj9If/WAAAAlAEAAAsAAAAAAAAAAAAAAAAALwEAAF9yZWxz&#10;Ly5yZWxzUEsBAi0AFAAGAAgAAAAhALafA6WaAgAAqQUAAA4AAAAAAAAAAAAAAAAALgIAAGRycy9l&#10;Mm9Eb2MueG1sUEsBAi0AFAAGAAgAAAAhAIp23VjgAAAACwEAAA8AAAAAAAAAAAAAAAAA9AQAAGRy&#10;cy9kb3ducmV2LnhtbFBLBQYAAAAABAAEAPMAAAABBgAAAAA=&#10;" fillcolor="white [3212]" stroked="f" strokeweight=".5pt">
              <v:fill opacity="32896f"/>
              <v:textbox inset="0,0,0,0">
                <w:txbxContent>
                  <w:p w:rsidR="00B40F1E" w:rsidRDefault="00B40F1E" w:rsidP="00EE1E91">
                    <w:pPr>
                      <w:ind w:left="284"/>
                      <w:rPr>
                        <w:color w:val="030F40" w:themeColor="accent1"/>
                      </w:rPr>
                    </w:pPr>
                  </w:p>
                  <w:p w:rsidR="00B40F1E" w:rsidRPr="00126A22" w:rsidRDefault="00B40F1E" w:rsidP="00EE1E91">
                    <w:pPr>
                      <w:ind w:left="284"/>
                      <w:rPr>
                        <w:rFonts w:asciiTheme="majorHAnsi" w:hAnsiTheme="majorHAnsi"/>
                        <w:color w:val="030F40" w:themeColor="accent1"/>
                      </w:rPr>
                    </w:pPr>
                    <w:r>
                      <w:rPr>
                        <w:rFonts w:asciiTheme="majorHAnsi" w:hAnsiTheme="majorHAnsi"/>
                        <w:color w:val="030F40" w:themeColor="accent1"/>
                      </w:rPr>
                      <w:t>SAFEGE</w:t>
                    </w:r>
                  </w:p>
                  <w:p w:rsidR="00B40F1E" w:rsidRPr="00126A22" w:rsidRDefault="00B40F1E" w:rsidP="00EE1E91">
                    <w:pPr>
                      <w:ind w:left="284"/>
                      <w:rPr>
                        <w:rFonts w:asciiTheme="majorHAnsi" w:hAnsiTheme="majorHAnsi"/>
                        <w:color w:val="030F40" w:themeColor="accent1"/>
                      </w:rPr>
                    </w:pPr>
                  </w:p>
                  <w:p w:rsidR="00B40F1E" w:rsidRPr="00126A22" w:rsidRDefault="00B40F1E" w:rsidP="00EE1E91">
                    <w:pPr>
                      <w:ind w:left="284"/>
                      <w:rPr>
                        <w:rFonts w:asciiTheme="majorHAnsi" w:hAnsiTheme="majorHAnsi"/>
                        <w:color w:val="030F40" w:themeColor="accent1"/>
                      </w:rPr>
                    </w:pPr>
                    <w:r>
                      <w:rPr>
                        <w:rFonts w:asciiTheme="majorHAnsi" w:hAnsiTheme="majorHAnsi"/>
                        <w:color w:val="030F40" w:themeColor="accent1"/>
                      </w:rPr>
                      <w:t>De Kleetlaan 5</w:t>
                    </w:r>
                  </w:p>
                  <w:p w:rsidR="00B40F1E" w:rsidRPr="00126A22" w:rsidRDefault="00B40F1E" w:rsidP="00EE1E91">
                    <w:pPr>
                      <w:ind w:left="284"/>
                      <w:rPr>
                        <w:rFonts w:asciiTheme="majorHAnsi" w:hAnsiTheme="majorHAnsi"/>
                        <w:color w:val="030F40" w:themeColor="accent1"/>
                      </w:rPr>
                    </w:pPr>
                    <w:r>
                      <w:rPr>
                        <w:rFonts w:asciiTheme="majorHAnsi" w:hAnsiTheme="majorHAnsi"/>
                        <w:color w:val="030F40" w:themeColor="accent1"/>
                      </w:rPr>
                      <w:t>B-1831 ДІГЕМ</w:t>
                    </w:r>
                  </w:p>
                  <w:p w:rsidR="00B40F1E" w:rsidRPr="00126A22" w:rsidRDefault="00B40F1E" w:rsidP="00EE1E91">
                    <w:pPr>
                      <w:ind w:left="284"/>
                      <w:rPr>
                        <w:rFonts w:asciiTheme="majorHAnsi" w:hAnsiTheme="majorHAnsi"/>
                        <w:color w:val="030F40" w:themeColor="accent1"/>
                      </w:rPr>
                    </w:pPr>
                  </w:p>
                  <w:p w:rsidR="00B40F1E" w:rsidRPr="00126A22" w:rsidRDefault="00B40F1E" w:rsidP="00EE1E91">
                    <w:pPr>
                      <w:ind w:left="284"/>
                      <w:rPr>
                        <w:rFonts w:asciiTheme="majorHAnsi" w:hAnsiTheme="majorHAnsi"/>
                        <w:color w:val="030F40" w:themeColor="accent1"/>
                      </w:rPr>
                    </w:pPr>
                    <w:r>
                      <w:rPr>
                        <w:rFonts w:asciiTheme="majorHAnsi" w:hAnsiTheme="majorHAnsi"/>
                        <w:color w:val="030F40" w:themeColor="accent1"/>
                      </w:rPr>
                      <w:t>Міжнародна філія</w:t>
                    </w:r>
                  </w:p>
                </w:txbxContent>
              </v:textbox>
              <w10:wrap anchorx="margin" anchory="page"/>
            </v:shape>
          </w:pict>
        </mc:Fallback>
      </mc:AlternateContent>
    </w:r>
    <w:r>
      <w:rPr>
        <w:lang w:eastAsia="uk-UA"/>
      </w:rPr>
      <mc:AlternateContent>
        <mc:Choice Requires="wps">
          <w:drawing>
            <wp:anchor distT="0" distB="0" distL="114300" distR="114300" simplePos="0" relativeHeight="251695104" behindDoc="0" locked="0" layoutInCell="1" allowOverlap="1" wp14:anchorId="3F364260" wp14:editId="1F9D2329">
              <wp:simplePos x="0" y="0"/>
              <wp:positionH relativeFrom="column">
                <wp:posOffset>13970</wp:posOffset>
              </wp:positionH>
              <wp:positionV relativeFrom="paragraph">
                <wp:posOffset>1931882</wp:posOffset>
              </wp:positionV>
              <wp:extent cx="6119495" cy="1853565"/>
              <wp:effectExtent l="0" t="0" r="0" b="0"/>
              <wp:wrapNone/>
              <wp:docPr id="428" name="Rectangle 428"/>
              <wp:cNvGraphicFramePr/>
              <a:graphic xmlns:a="http://schemas.openxmlformats.org/drawingml/2006/main">
                <a:graphicData uri="http://schemas.microsoft.com/office/word/2010/wordprocessingShape">
                  <wps:wsp>
                    <wps:cNvSpPr/>
                    <wps:spPr>
                      <a:xfrm>
                        <a:off x="0" y="0"/>
                        <a:ext cx="6119495" cy="185356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13C0A" id="Rectangle 428" o:spid="_x0000_s1026" style="position:absolute;margin-left:1.1pt;margin-top:152.1pt;width:481.85pt;height:145.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vDflwIAAIoFAAAOAAAAZHJzL2Uyb0RvYy54bWysVMFu2zAMvQ/YPwi6r7azJGuDOkXQosOA&#10;oivaDj0rshQbkEWNUuJkXz9KdtyuLXYYloMjiuQj+UTy/GLfGrZT6BuwJS9Ocs6UlVA1dlPyH4/X&#10;n04580HYShiwquQH5fnF8uOH884t1ARqMJVCRiDWLzpX8joEt8gyL2vVCn8CTllSasBWBBJxk1Uo&#10;OkJvTTbJ83nWAVYOQSrv6faqV/JlwtdayfBda68CMyWn3EL6Yvqu4zdbnovFBoWrGzmkIf4hi1Y0&#10;loKOUFciCLbF5g1U20gEDzqcSGgz0LqRKtVA1RT5q2oeauFUqoXI8W6kyf8/WHm7u0PWVCWfTuip&#10;rGjpke6JNmE3RrF4SRR1zi/I8sHd4SB5OsZ69xrb+E+VsH2i9TDSqvaBSbqcF8XZ9GzGmSRdcTr7&#10;PJvPImr27O7Qh68KWhYPJUdKINEpdjc+9KZHkxjNg2mq68aYJOBmfWmQ7UR843ySz9OzEvofZsZG&#10;YwvRrUeMN1ksrS8mncLBqGhn7L3SxAulP0mZpI5UYxwhpbKh6FW1qFQffpbTb6ht9EiVJsCIrCn+&#10;iD0AxG5/i91nOdhHV5UaenTO/5ZY7zx6pMhgw+jcNhbwPQBDVQ2Re/sjST01kaU1VAfqGoR+nLyT&#10;1w29243w4U4gzQ9NGu2E8J0+2kBXchhOnNWAv967j/bU1qTlrKN5LLn/uRWoODPfLDX8WTGdxgFO&#10;wnT2ZUICvtSsX2rstr0EaoeCto+T6RjtgzkeNUL7RKtjFaOSSlhJsUsuAx6Fy9DvCVo+Uq1WyYyG&#10;1olwYx+cjOCR1diXj/sngW5o3kB9fwvH2RWLVz3c20ZPC6ttAN2kBn/mdeCbBj41zrCc4kZ5KSer&#10;5xW6/A0AAP//AwBQSwMEFAAGAAgAAAAhAI9w8kjdAAAACQEAAA8AAABkcnMvZG93bnJldi54bWxM&#10;j81OwzAQhO9IvIO1SNyo3UAjHOJUBAluSFB66NGNlyQiXke288PbY05wm9WMZr4t96sd2Iw+9I4U&#10;bDcCGFLjTE+tguPH8809sBA1GT04QgXfGGBfXV6UujBuoXecD7FlqYRCoRV0MY4F56Hp0OqwcSNS&#10;8j6dtzqm07fceL2kcjvwTIicW91TWuj0iE8dNl+HySpYTkc7v5IUNXrZv7xNtTittVLXV+vjA7CI&#10;a/wLwy9+QocqMZ3dRCawQUGWpaCCW3GXRPJlvpPAzgp2Mt8Cr0r+/4PqBwAA//8DAFBLAQItABQA&#10;BgAIAAAAIQC2gziS/gAAAOEBAAATAAAAAAAAAAAAAAAAAAAAAABbQ29udGVudF9UeXBlc10ueG1s&#10;UEsBAi0AFAAGAAgAAAAhADj9If/WAAAAlAEAAAsAAAAAAAAAAAAAAAAALwEAAF9yZWxzLy5yZWxz&#10;UEsBAi0AFAAGAAgAAAAhADh28N+XAgAAigUAAA4AAAAAAAAAAAAAAAAALgIAAGRycy9lMm9Eb2Mu&#10;eG1sUEsBAi0AFAAGAAgAAAAhAI9w8kjdAAAACQEAAA8AAAAAAAAAAAAAAAAA8QQAAGRycy9kb3du&#10;cmV2LnhtbFBLBQYAAAAABAAEAPMAAAD7BQAAAAA=&#10;" fillcolor="#002060" stroked="f" strokeweight="2pt"/>
          </w:pict>
        </mc:Fallback>
      </mc:AlternateContent>
    </w:r>
    <w:r w:rsidRPr="00D917D6">
      <w:rPr>
        <w:lang w:eastAsia="uk-UA"/>
      </w:rPr>
      <w:drawing>
        <wp:anchor distT="0" distB="0" distL="114300" distR="114300" simplePos="0" relativeHeight="251700224" behindDoc="0" locked="0" layoutInCell="1" allowOverlap="1" wp14:anchorId="6A5A9DE7" wp14:editId="3168A818">
          <wp:simplePos x="0" y="0"/>
          <wp:positionH relativeFrom="column">
            <wp:posOffset>13970</wp:posOffset>
          </wp:positionH>
          <wp:positionV relativeFrom="page">
            <wp:posOffset>3947160</wp:posOffset>
          </wp:positionV>
          <wp:extent cx="6118860" cy="3352800"/>
          <wp:effectExtent l="0" t="0" r="0" b="0"/>
          <wp:wrapNone/>
          <wp:docPr id="468" name="Grafi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020_075923.jpg"/>
                  <pic:cNvPicPr/>
                </pic:nvPicPr>
                <pic:blipFill rotWithShape="1">
                  <a:blip r:embed="rId1">
                    <a:extLst>
                      <a:ext uri="{28A0092B-C50C-407E-A947-70E740481C1C}">
                        <a14:useLocalDpi xmlns:a14="http://schemas.microsoft.com/office/drawing/2010/main" val="0"/>
                      </a:ext>
                    </a:extLst>
                  </a:blip>
                  <a:srcRect t="-630" b="-38"/>
                  <a:stretch/>
                </pic:blipFill>
                <pic:spPr bwMode="auto">
                  <a:xfrm>
                    <a:off x="0" y="0"/>
                    <a:ext cx="6118860" cy="335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7D6">
      <w:rPr>
        <w:lang w:eastAsia="uk-UA"/>
      </w:rPr>
      <w:drawing>
        <wp:anchor distT="0" distB="0" distL="114300" distR="114300" simplePos="0" relativeHeight="251698176" behindDoc="0" locked="0" layoutInCell="1" allowOverlap="1" wp14:anchorId="17058041" wp14:editId="491607CB">
          <wp:simplePos x="0" y="0"/>
          <wp:positionH relativeFrom="column">
            <wp:posOffset>1367790</wp:posOffset>
          </wp:positionH>
          <wp:positionV relativeFrom="page">
            <wp:posOffset>714375</wp:posOffset>
          </wp:positionV>
          <wp:extent cx="1689735" cy="611505"/>
          <wp:effectExtent l="0" t="0" r="5715" b="0"/>
          <wp:wrapNone/>
          <wp:docPr id="469" name="Grafik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020_075923.jpg"/>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9735" cy="611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7D6">
      <w:rPr>
        <w:lang w:eastAsia="uk-UA"/>
      </w:rPr>
      <w:drawing>
        <wp:anchor distT="0" distB="0" distL="114300" distR="114300" simplePos="0" relativeHeight="251697152" behindDoc="0" locked="0" layoutInCell="1" allowOverlap="1" wp14:anchorId="6D35C9D7" wp14:editId="438D27CE">
          <wp:simplePos x="0" y="0"/>
          <wp:positionH relativeFrom="column">
            <wp:posOffset>39370</wp:posOffset>
          </wp:positionH>
          <wp:positionV relativeFrom="page">
            <wp:posOffset>716280</wp:posOffset>
          </wp:positionV>
          <wp:extent cx="1102995" cy="611505"/>
          <wp:effectExtent l="0" t="0" r="1905" b="0"/>
          <wp:wrapNone/>
          <wp:docPr id="470" name="Grafi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020_075923.jpg"/>
                  <pic:cNvPicPr/>
                </pic:nvPicPr>
                <pic:blipFill>
                  <a:blip r:embed="rId3">
                    <a:extLst>
                      <a:ext uri="{28A0092B-C50C-407E-A947-70E740481C1C}">
                        <a14:useLocalDpi xmlns:a14="http://schemas.microsoft.com/office/drawing/2010/main" val="0"/>
                      </a:ext>
                    </a:extLst>
                  </a:blip>
                  <a:stretch>
                    <a:fillRect/>
                  </a:stretch>
                </pic:blipFill>
                <pic:spPr bwMode="auto">
                  <a:xfrm>
                    <a:off x="0" y="0"/>
                    <a:ext cx="1102995" cy="611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F1E" w:rsidRPr="0052305F" w:rsidRDefault="00B40F1E" w:rsidP="0098666A">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F1E" w:rsidRPr="003338B5" w:rsidRDefault="00B40F1E" w:rsidP="00332C90">
    <w:pPr>
      <w:pStyle w:val="af"/>
      <w:pBdr>
        <w:bottom w:val="single" w:sz="8" w:space="1" w:color="AADC14"/>
      </w:pBdr>
      <w:ind w:right="-2"/>
      <w:jc w:val="both"/>
      <w:rPr>
        <w:rFonts w:ascii="Calibri" w:hAnsi="Calibri"/>
      </w:rPr>
    </w:pPr>
    <w:r w:rsidRPr="003338B5">
      <w:rPr>
        <w:rFonts w:ascii="Calibri" w:hAnsi="Calibri"/>
        <w:lang w:eastAsia="uk-UA"/>
      </w:rPr>
      <w:drawing>
        <wp:anchor distT="0" distB="0" distL="114300" distR="114300" simplePos="0" relativeHeight="251662848" behindDoc="1" locked="0" layoutInCell="1" allowOverlap="1" wp14:anchorId="6924B2B6" wp14:editId="3FE8DA84">
          <wp:simplePos x="0" y="0"/>
          <wp:positionH relativeFrom="column">
            <wp:posOffset>5399405</wp:posOffset>
          </wp:positionH>
          <wp:positionV relativeFrom="paragraph">
            <wp:posOffset>-49530</wp:posOffset>
          </wp:positionV>
          <wp:extent cx="719455" cy="179070"/>
          <wp:effectExtent l="0" t="0" r="4445" b="0"/>
          <wp:wrapTight wrapText="bothSides">
            <wp:wrapPolygon edited="0">
              <wp:start x="0" y="0"/>
              <wp:lineTo x="0" y="18383"/>
              <wp:lineTo x="21162" y="18383"/>
              <wp:lineTo x="21162" y="0"/>
              <wp:lineTo x="0" y="0"/>
            </wp:wrapPolygon>
          </wp:wrapTight>
          <wp:docPr id="5"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179070"/>
                  </a:xfrm>
                  <a:prstGeom prst="rect">
                    <a:avLst/>
                  </a:prstGeom>
                </pic:spPr>
              </pic:pic>
            </a:graphicData>
          </a:graphic>
          <wp14:sizeRelH relativeFrom="margin">
            <wp14:pctWidth>0</wp14:pctWidth>
          </wp14:sizeRelH>
          <wp14:sizeRelV relativeFrom="margin">
            <wp14:pctHeight>0</wp14:pctHeight>
          </wp14:sizeRelV>
        </wp:anchor>
      </w:drawing>
    </w:r>
    <w:sdt>
      <w:sdtPr>
        <w:rPr>
          <w:rFonts w:cstheme="minorHAnsi"/>
        </w:rPr>
        <w:alias w:val="Назва проекту"/>
        <w:tag w:val="Project Title"/>
        <w:id w:val="1987894756"/>
        <w:dataBinding w:prefixMappings="xmlns:ns0='http://purl.org/dc/elements/1.1/' xmlns:ns1='http://schemas.openxmlformats.org/package/2006/metadata/core-properties' " w:xpath="/ns1:coreProperties[1]/ns0:subject[1]" w:storeItemID="{6C3C8BC8-F283-45AE-878A-BAB7291924A1}"/>
        <w:text w:multiLine="1"/>
      </w:sdtPr>
      <w:sdtEndPr/>
      <w:sdtContent>
        <w:r w:rsidR="00AF4340">
          <w:rPr>
            <w:rFonts w:cstheme="minorHAnsi"/>
          </w:rPr>
          <w:t xml:space="preserve">Технічне підтримка підготовки проектів з водопідготовки  в містах Луцьк та Рівне, Україна - </w:t>
        </w:r>
        <w:r w:rsidR="00AF4340">
          <w:rPr>
            <w:rFonts w:cstheme="minorHAnsi"/>
          </w:rPr>
          <w:br/>
          <w:t>TA 2018219 UA NIF – 2_Vol_052 – м. Луцьк</w:t>
        </w:r>
      </w:sdtContent>
    </w:sdt>
    <w:r>
      <w:rPr>
        <w:rFonts w:ascii="Calibri" w:hAnsi="Calibri"/>
      </w:rPr>
      <w:t xml:space="preserve"> </w:t>
    </w:r>
    <w:r>
      <w:rPr>
        <w:rFonts w:ascii="Calibri" w:hAnsi="Calibri"/>
      </w:rP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F1E" w:rsidRPr="00BE680F" w:rsidRDefault="00B40F1E" w:rsidP="00AF4340">
    <w:pPr>
      <w:pStyle w:val="af"/>
      <w:pBdr>
        <w:bottom w:val="single" w:sz="8" w:space="1" w:color="AADC14" w:themeColor="accent2"/>
      </w:pBdr>
      <w:ind w:right="1191"/>
      <w:jc w:val="left"/>
    </w:pPr>
    <w:r w:rsidRPr="00BE680F">
      <w:rPr>
        <w:lang w:eastAsia="uk-UA"/>
      </w:rPr>
      <w:drawing>
        <wp:anchor distT="0" distB="0" distL="114300" distR="114300" simplePos="0" relativeHeight="251646464" behindDoc="1" locked="0" layoutInCell="1" allowOverlap="1" wp14:anchorId="6313D118" wp14:editId="0A496914">
          <wp:simplePos x="0" y="0"/>
          <wp:positionH relativeFrom="column">
            <wp:posOffset>5397859</wp:posOffset>
          </wp:positionH>
          <wp:positionV relativeFrom="paragraph">
            <wp:posOffset>52070</wp:posOffset>
          </wp:positionV>
          <wp:extent cx="720000" cy="179208"/>
          <wp:effectExtent l="0" t="0" r="4445" b="0"/>
          <wp:wrapTight wrapText="bothSides">
            <wp:wrapPolygon edited="0">
              <wp:start x="0" y="0"/>
              <wp:lineTo x="0" y="18383"/>
              <wp:lineTo x="21162" y="18383"/>
              <wp:lineTo x="21162" y="0"/>
              <wp:lineTo x="0" y="0"/>
            </wp:wrapPolygon>
          </wp:wrapTight>
          <wp:docPr id="7"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79208"/>
                  </a:xfrm>
                  <a:prstGeom prst="rect">
                    <a:avLst/>
                  </a:prstGeom>
                </pic:spPr>
              </pic:pic>
            </a:graphicData>
          </a:graphic>
          <wp14:sizeRelH relativeFrom="margin">
            <wp14:pctWidth>0</wp14:pctWidth>
          </wp14:sizeRelH>
          <wp14:sizeRelV relativeFrom="margin">
            <wp14:pctHeight>0</wp14:pctHeight>
          </wp14:sizeRelV>
        </wp:anchor>
      </w:drawing>
    </w:r>
    <w:sdt>
      <w:sdtPr>
        <w:alias w:val="Назва проекту"/>
        <w:tag w:val="Project Title"/>
        <w:id w:val="511414968"/>
        <w:dataBinding w:prefixMappings="xmlns:ns0='http://purl.org/dc/elements/1.1/' xmlns:ns1='http://schemas.openxmlformats.org/package/2006/metadata/core-properties' " w:xpath="/ns1:coreProperties[1]/ns0:subject[1]" w:storeItemID="{6C3C8BC8-F283-45AE-878A-BAB7291924A1}"/>
        <w:text w:multiLine="1"/>
      </w:sdtPr>
      <w:sdtEndPr/>
      <w:sdtContent>
        <w:r w:rsidR="00AF4340">
          <w:t xml:space="preserve">Технічне підтримка підготовки проектів з водопідготовки  в містах Луцьк та Рівне, Україна - </w:t>
        </w:r>
        <w:r w:rsidR="00AF4340">
          <w:br/>
          <w:t>TA 2018219 UA NIF – 2_Vol_052 – м. Луцьк</w:t>
        </w:r>
      </w:sdtContent>
    </w:sdt>
    <w:r>
      <w:t xml:space="preserve"> </w:t>
    </w:r>
    <w:r>
      <w:ptab w:relativeTo="margin" w:alignment="right" w:leader="none"/>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F1E" w:rsidRPr="00BE680F" w:rsidRDefault="00B40F1E" w:rsidP="003338B5">
    <w:pPr>
      <w:pStyle w:val="af"/>
      <w:pBdr>
        <w:bottom w:val="single" w:sz="8" w:space="1" w:color="AADC14" w:themeColor="accent2"/>
      </w:pBdr>
      <w:ind w:right="1191"/>
      <w:jc w:val="both"/>
    </w:pPr>
    <w:r w:rsidRPr="00BE680F">
      <w:rPr>
        <w:lang w:eastAsia="uk-UA"/>
      </w:rPr>
      <w:drawing>
        <wp:anchor distT="0" distB="0" distL="114300" distR="114300" simplePos="0" relativeHeight="251725824" behindDoc="1" locked="0" layoutInCell="1" allowOverlap="1" wp14:anchorId="3D50D232" wp14:editId="609CAF44">
          <wp:simplePos x="0" y="0"/>
          <wp:positionH relativeFrom="column">
            <wp:posOffset>8531225</wp:posOffset>
          </wp:positionH>
          <wp:positionV relativeFrom="paragraph">
            <wp:posOffset>-52705</wp:posOffset>
          </wp:positionV>
          <wp:extent cx="720000" cy="179208"/>
          <wp:effectExtent l="0" t="0" r="4445" b="0"/>
          <wp:wrapTight wrapText="bothSides">
            <wp:wrapPolygon edited="0">
              <wp:start x="0" y="0"/>
              <wp:lineTo x="0" y="18383"/>
              <wp:lineTo x="21162" y="18383"/>
              <wp:lineTo x="21162" y="0"/>
              <wp:lineTo x="0" y="0"/>
            </wp:wrapPolygon>
          </wp:wrapTight>
          <wp:docPr id="422"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79208"/>
                  </a:xfrm>
                  <a:prstGeom prst="rect">
                    <a:avLst/>
                  </a:prstGeom>
                </pic:spPr>
              </pic:pic>
            </a:graphicData>
          </a:graphic>
          <wp14:sizeRelH relativeFrom="margin">
            <wp14:pctWidth>0</wp14:pctWidth>
          </wp14:sizeRelH>
          <wp14:sizeRelV relativeFrom="margin">
            <wp14:pctHeight>0</wp14:pctHeight>
          </wp14:sizeRelV>
        </wp:anchor>
      </w:drawing>
    </w:r>
    <w:r>
      <w:t xml:space="preserve"> </w:t>
    </w:r>
    <w:sdt>
      <w:sdtPr>
        <w:alias w:val="Назва проекту"/>
        <w:tag w:val="Project Title"/>
        <w:id w:val="1089042019"/>
        <w:dataBinding w:prefixMappings="xmlns:ns0='http://purl.org/dc/elements/1.1/' xmlns:ns1='http://schemas.openxmlformats.org/package/2006/metadata/core-properties' " w:xpath="/ns1:coreProperties[1]/ns0:subject[1]" w:storeItemID="{6C3C8BC8-F283-45AE-878A-BAB7291924A1}"/>
        <w:text w:multiLine="1"/>
      </w:sdtPr>
      <w:sdtEndPr/>
      <w:sdtContent>
        <w:r w:rsidR="00AF4340">
          <w:t xml:space="preserve">Технічне підтримка підготовки проектів з водопідготовки  в містах Луцьк та Рівне, Україна - </w:t>
        </w:r>
        <w:r w:rsidR="00AF4340">
          <w:br/>
          <w:t>TA 2018219 UA NIF – 2_Vol_052 – м. Луцьк</w:t>
        </w:r>
      </w:sdtContent>
    </w:sdt>
    <w:r>
      <w:t xml:space="preserve"> </w:t>
    </w:r>
    <w:r>
      <w:ptab w:relativeTo="margin" w:alignment="right" w:leader="none"/>
    </w:r>
  </w:p>
  <w:p w:rsidR="00B40F1E" w:rsidRPr="003338B5" w:rsidRDefault="00B40F1E" w:rsidP="003338B5">
    <w:pPr>
      <w:pStyle w:val="af"/>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F1E" w:rsidRPr="00BE680F" w:rsidRDefault="00B40F1E" w:rsidP="00AA3C8E">
    <w:pPr>
      <w:pStyle w:val="af"/>
      <w:pBdr>
        <w:bottom w:val="single" w:sz="8" w:space="1" w:color="AADC14" w:themeColor="accent2"/>
      </w:pBdr>
      <w:ind w:right="1191"/>
      <w:jc w:val="left"/>
    </w:pPr>
    <w:r w:rsidRPr="00BE680F">
      <w:rPr>
        <w:lang w:eastAsia="uk-UA"/>
      </w:rPr>
      <w:drawing>
        <wp:anchor distT="0" distB="0" distL="114300" distR="114300" simplePos="0" relativeHeight="251734016" behindDoc="1" locked="0" layoutInCell="1" allowOverlap="1" wp14:anchorId="75FC9B24" wp14:editId="76D8B34E">
          <wp:simplePos x="0" y="0"/>
          <wp:positionH relativeFrom="column">
            <wp:posOffset>5401945</wp:posOffset>
          </wp:positionH>
          <wp:positionV relativeFrom="paragraph">
            <wp:posOffset>33985</wp:posOffset>
          </wp:positionV>
          <wp:extent cx="720000" cy="179208"/>
          <wp:effectExtent l="0" t="0" r="4445" b="0"/>
          <wp:wrapTight wrapText="bothSides">
            <wp:wrapPolygon edited="0">
              <wp:start x="0" y="0"/>
              <wp:lineTo x="0" y="18383"/>
              <wp:lineTo x="21162" y="18383"/>
              <wp:lineTo x="21162" y="0"/>
              <wp:lineTo x="0" y="0"/>
            </wp:wrapPolygon>
          </wp:wrapTight>
          <wp:docPr id="38"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79208"/>
                  </a:xfrm>
                  <a:prstGeom prst="rect">
                    <a:avLst/>
                  </a:prstGeom>
                </pic:spPr>
              </pic:pic>
            </a:graphicData>
          </a:graphic>
          <wp14:sizeRelH relativeFrom="margin">
            <wp14:pctWidth>0</wp14:pctWidth>
          </wp14:sizeRelH>
          <wp14:sizeRelV relativeFrom="margin">
            <wp14:pctHeight>0</wp14:pctHeight>
          </wp14:sizeRelV>
        </wp:anchor>
      </w:drawing>
    </w:r>
    <w:sdt>
      <w:sdtPr>
        <w:alias w:val="Назва проекту"/>
        <w:tag w:val="Project Title"/>
        <w:id w:val="1755549934"/>
        <w:dataBinding w:prefixMappings="xmlns:ns0='http://purl.org/dc/elements/1.1/' xmlns:ns1='http://schemas.openxmlformats.org/package/2006/metadata/core-properties' " w:xpath="/ns1:coreProperties[1]/ns0:subject[1]" w:storeItemID="{6C3C8BC8-F283-45AE-878A-BAB7291924A1}"/>
        <w:text w:multiLine="1"/>
      </w:sdtPr>
      <w:sdtEndPr/>
      <w:sdtContent>
        <w:r w:rsidR="00AF4340">
          <w:t xml:space="preserve">Технічне підтримка підготовки проектів з водопідготовки  в містах Луцьк та Рівне, Україна - </w:t>
        </w:r>
        <w:r w:rsidR="00AF4340">
          <w:br/>
          <w:t>TA 2018219 UA NIF – 2_Vol_052 – м. Луцьк</w:t>
        </w:r>
      </w:sdtContent>
    </w:sdt>
    <w:r>
      <w:t xml:space="preserve"> </w:t>
    </w:r>
    <w:r>
      <w:ptab w:relativeTo="margin" w:alignment="right" w:leader="none"/>
    </w:r>
  </w:p>
  <w:p w:rsidR="00B40F1E" w:rsidRPr="003338B5" w:rsidRDefault="00B40F1E" w:rsidP="003338B5">
    <w:pPr>
      <w:pStyle w:val="af"/>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F1E" w:rsidRPr="00BE680F" w:rsidRDefault="00B40F1E" w:rsidP="001D7831">
    <w:pPr>
      <w:pStyle w:val="af"/>
      <w:pBdr>
        <w:bottom w:val="single" w:sz="8" w:space="1" w:color="AADC14" w:themeColor="accent2"/>
      </w:pBdr>
      <w:ind w:right="-2"/>
      <w:jc w:val="both"/>
    </w:pPr>
    <w:r>
      <w:ptab w:relativeTo="margin" w:alignment="right" w:leader="none"/>
    </w:r>
  </w:p>
  <w:p w:rsidR="00B40F1E" w:rsidRPr="003338B5" w:rsidRDefault="00B40F1E" w:rsidP="003338B5">
    <w:pPr>
      <w:pStyle w:val="af"/>
    </w:pPr>
    <w:r w:rsidRPr="00BE680F">
      <w:rPr>
        <w:lang w:eastAsia="uk-UA"/>
      </w:rPr>
      <w:drawing>
        <wp:anchor distT="0" distB="0" distL="114300" distR="114300" simplePos="0" relativeHeight="251736064" behindDoc="1" locked="0" layoutInCell="1" allowOverlap="1" wp14:anchorId="4CF0CA47" wp14:editId="078647F1">
          <wp:simplePos x="0" y="0"/>
          <wp:positionH relativeFrom="column">
            <wp:posOffset>2006145</wp:posOffset>
          </wp:positionH>
          <wp:positionV relativeFrom="paragraph">
            <wp:posOffset>2329371</wp:posOffset>
          </wp:positionV>
          <wp:extent cx="1732280" cy="431165"/>
          <wp:effectExtent l="0" t="0" r="1270" b="6985"/>
          <wp:wrapTight wrapText="bothSides">
            <wp:wrapPolygon edited="0">
              <wp:start x="0" y="0"/>
              <wp:lineTo x="0" y="20996"/>
              <wp:lineTo x="21378" y="20996"/>
              <wp:lineTo x="21378" y="0"/>
              <wp:lineTo x="0" y="0"/>
            </wp:wrapPolygon>
          </wp:wrapTight>
          <wp:docPr id="6"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2280" cy="4311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7.5pt;height:168pt" o:bullet="t">
        <v:imagedata r:id="rId1" o:title="Bullet für Word@1x"/>
      </v:shape>
    </w:pict>
  </w:numPicBullet>
  <w:abstractNum w:abstractNumId="0" w15:restartNumberingAfterBreak="0">
    <w:nsid w:val="FFFFFF7C"/>
    <w:multiLevelType w:val="singleLevel"/>
    <w:tmpl w:val="330E073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F20228E"/>
    <w:lvl w:ilvl="0">
      <w:start w:val="1"/>
      <w:numFmt w:val="decimal"/>
      <w:pStyle w:val="4"/>
      <w:lvlText w:val="%1."/>
      <w:lvlJc w:val="left"/>
      <w:pPr>
        <w:ind w:left="720" w:hanging="360"/>
      </w:pPr>
    </w:lvl>
  </w:abstractNum>
  <w:abstractNum w:abstractNumId="2" w15:restartNumberingAfterBreak="0">
    <w:nsid w:val="FFFFFF7E"/>
    <w:multiLevelType w:val="singleLevel"/>
    <w:tmpl w:val="31A6F382"/>
    <w:lvl w:ilvl="0">
      <w:start w:val="1"/>
      <w:numFmt w:val="decimal"/>
      <w:pStyle w:val="3"/>
      <w:lvlText w:val="%1."/>
      <w:lvlJc w:val="left"/>
      <w:pPr>
        <w:ind w:left="720" w:hanging="360"/>
      </w:pPr>
    </w:lvl>
  </w:abstractNum>
  <w:abstractNum w:abstractNumId="3" w15:restartNumberingAfterBreak="0">
    <w:nsid w:val="04D91A90"/>
    <w:multiLevelType w:val="hybridMultilevel"/>
    <w:tmpl w:val="812048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B7CE6"/>
    <w:multiLevelType w:val="hybridMultilevel"/>
    <w:tmpl w:val="903A654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C568DE"/>
    <w:multiLevelType w:val="hybridMultilevel"/>
    <w:tmpl w:val="863408D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46F184A"/>
    <w:multiLevelType w:val="hybridMultilevel"/>
    <w:tmpl w:val="2CA89C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AC4DEC"/>
    <w:multiLevelType w:val="hybridMultilevel"/>
    <w:tmpl w:val="394C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7F1CC4"/>
    <w:multiLevelType w:val="multilevel"/>
    <w:tmpl w:val="59A81C16"/>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Times New Roman" w:hAnsi="Times New Roman" w:cs="Times New Roman" w:hint="default"/>
        <w:color w:val="FF6D2D"/>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Wingdings" w:hAnsi="Wingdings" w:hint="default"/>
      </w:rPr>
    </w:lvl>
    <w:lvl w:ilvl="5">
      <w:start w:val="1"/>
      <w:numFmt w:val="bullet"/>
      <w:pStyle w:val="40"/>
      <w:lvlText w:val=""/>
      <w:lvlJc w:val="left"/>
      <w:pPr>
        <w:ind w:left="2160" w:hanging="360"/>
      </w:pPr>
      <w:rPr>
        <w:rFonts w:ascii="Wingdings" w:hAnsi="Wingdings" w:hint="default"/>
      </w:rPr>
    </w:lvl>
    <w:lvl w:ilvl="6">
      <w:start w:val="1"/>
      <w:numFmt w:val="bullet"/>
      <w:pStyle w:val="50"/>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E316D90"/>
    <w:multiLevelType w:val="multilevel"/>
    <w:tmpl w:val="12C0BA3C"/>
    <w:styleLink w:val="FormatvorlageNummerierteListeTextkrperCalibri105PtLinks0"/>
    <w:lvl w:ilvl="0">
      <w:start w:val="1"/>
      <w:numFmt w:val="decimal"/>
      <w:lvlText w:val="%1."/>
      <w:lvlJc w:val="left"/>
      <w:pPr>
        <w:tabs>
          <w:tab w:val="num" w:pos="643"/>
        </w:tabs>
        <w:ind w:left="643" w:hanging="360"/>
      </w:pPr>
      <w:rPr>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E416B9A"/>
    <w:multiLevelType w:val="multilevel"/>
    <w:tmpl w:val="A87653EE"/>
    <w:lvl w:ilvl="0">
      <w:start w:val="4"/>
      <w:numFmt w:val="decimal"/>
      <w:lvlText w:val="%1"/>
      <w:lvlJc w:val="left"/>
      <w:pPr>
        <w:ind w:left="714" w:hanging="576"/>
      </w:pPr>
      <w:rPr>
        <w:rFonts w:hint="default"/>
      </w:rPr>
    </w:lvl>
    <w:lvl w:ilvl="1">
      <w:start w:val="1"/>
      <w:numFmt w:val="decimal"/>
      <w:lvlText w:val="%1.%2"/>
      <w:lvlJc w:val="left"/>
      <w:pPr>
        <w:ind w:left="714" w:hanging="576"/>
      </w:pPr>
      <w:rPr>
        <w:rFonts w:ascii="Arial Narrow" w:eastAsia="Arial Narrow" w:hAnsi="Arial Narrow" w:cs="Arial Narrow" w:hint="default"/>
        <w:color w:val="AADC13"/>
        <w:w w:val="99"/>
        <w:sz w:val="26"/>
        <w:szCs w:val="26"/>
      </w:rPr>
    </w:lvl>
    <w:lvl w:ilvl="2">
      <w:start w:val="1"/>
      <w:numFmt w:val="decimal"/>
      <w:lvlText w:val="%1.%2.%3"/>
      <w:lvlJc w:val="left"/>
      <w:pPr>
        <w:ind w:left="858" w:hanging="720"/>
      </w:pPr>
      <w:rPr>
        <w:rFonts w:ascii="Arial Narrow" w:eastAsia="Arial Narrow" w:hAnsi="Arial Narrow" w:cs="Arial Narrow" w:hint="default"/>
        <w:color w:val="AADC13"/>
        <w:sz w:val="24"/>
        <w:szCs w:val="24"/>
      </w:rPr>
    </w:lvl>
    <w:lvl w:ilvl="3">
      <w:start w:val="1"/>
      <w:numFmt w:val="decimal"/>
      <w:lvlText w:val="%1.%2.%3.%4"/>
      <w:lvlJc w:val="left"/>
      <w:pPr>
        <w:ind w:left="1002" w:hanging="864"/>
      </w:pPr>
      <w:rPr>
        <w:rFonts w:ascii="Arial Narrow" w:eastAsia="Arial Narrow" w:hAnsi="Arial Narrow" w:cs="Arial Narrow" w:hint="default"/>
        <w:color w:val="AADC13"/>
        <w:sz w:val="24"/>
        <w:szCs w:val="24"/>
      </w:rPr>
    </w:lvl>
    <w:lvl w:ilvl="4">
      <w:numFmt w:val="bullet"/>
      <w:lvlText w:val="•"/>
      <w:lvlJc w:val="left"/>
      <w:pPr>
        <w:ind w:left="4002" w:hanging="864"/>
      </w:pPr>
      <w:rPr>
        <w:rFonts w:hint="default"/>
      </w:rPr>
    </w:lvl>
    <w:lvl w:ilvl="5">
      <w:numFmt w:val="bullet"/>
      <w:lvlText w:val="•"/>
      <w:lvlJc w:val="left"/>
      <w:pPr>
        <w:ind w:left="4384" w:hanging="864"/>
      </w:pPr>
      <w:rPr>
        <w:rFonts w:hint="default"/>
      </w:rPr>
    </w:lvl>
    <w:lvl w:ilvl="6">
      <w:numFmt w:val="bullet"/>
      <w:lvlText w:val="•"/>
      <w:lvlJc w:val="left"/>
      <w:pPr>
        <w:ind w:left="4767" w:hanging="864"/>
      </w:pPr>
      <w:rPr>
        <w:rFonts w:hint="default"/>
      </w:rPr>
    </w:lvl>
    <w:lvl w:ilvl="7">
      <w:numFmt w:val="bullet"/>
      <w:lvlText w:val="•"/>
      <w:lvlJc w:val="left"/>
      <w:pPr>
        <w:ind w:left="5149" w:hanging="864"/>
      </w:pPr>
      <w:rPr>
        <w:rFonts w:hint="default"/>
      </w:rPr>
    </w:lvl>
    <w:lvl w:ilvl="8">
      <w:numFmt w:val="bullet"/>
      <w:lvlText w:val="•"/>
      <w:lvlJc w:val="left"/>
      <w:pPr>
        <w:ind w:left="5532" w:hanging="864"/>
      </w:pPr>
      <w:rPr>
        <w:rFonts w:hint="default"/>
      </w:rPr>
    </w:lvl>
  </w:abstractNum>
  <w:abstractNum w:abstractNumId="11" w15:restartNumberingAfterBreak="0">
    <w:nsid w:val="1ED76667"/>
    <w:multiLevelType w:val="hybridMultilevel"/>
    <w:tmpl w:val="A4E4624C"/>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267888"/>
    <w:multiLevelType w:val="hybridMultilevel"/>
    <w:tmpl w:val="33DA87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CF7DE8"/>
    <w:multiLevelType w:val="hybridMultilevel"/>
    <w:tmpl w:val="863408D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26FD6E07"/>
    <w:multiLevelType w:val="hybridMultilevel"/>
    <w:tmpl w:val="7EDC5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8B78FD"/>
    <w:multiLevelType w:val="hybridMultilevel"/>
    <w:tmpl w:val="434AD41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2F020AC7"/>
    <w:multiLevelType w:val="multilevel"/>
    <w:tmpl w:val="4C1098DC"/>
    <w:lvl w:ilvl="0">
      <w:start w:val="1"/>
      <w:numFmt w:val="bullet"/>
      <w:lvlText w:val=""/>
      <w:lvlJc w:val="left"/>
      <w:pPr>
        <w:ind w:left="360" w:hanging="360"/>
      </w:pPr>
      <w:rPr>
        <w:rFonts w:ascii="Symbol" w:hAnsi="Symbol" w:hint="default"/>
        <w:color w:val="auto"/>
        <w:u w:color="AADC14" w:themeColor="text1"/>
      </w:rPr>
    </w:lvl>
    <w:lvl w:ilvl="1">
      <w:start w:val="1"/>
      <w:numFmt w:val="bullet"/>
      <w:lvlText w:val="-"/>
      <w:lvlJc w:val="left"/>
      <w:pPr>
        <w:ind w:left="720" w:hanging="360"/>
      </w:pPr>
      <w:rPr>
        <w:rFonts w:ascii="Times New Roman" w:hAnsi="Times New Roman" w:cs="Times New Roman" w:hint="default"/>
        <w:color w:val="FF6D2D"/>
      </w:rPr>
    </w:lvl>
    <w:lvl w:ilvl="2">
      <w:start w:val="1"/>
      <w:numFmt w:val="bullet"/>
      <w:pStyle w:val="a"/>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8EF5820"/>
    <w:multiLevelType w:val="multilevel"/>
    <w:tmpl w:val="FE3A83E2"/>
    <w:lvl w:ilvl="0">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276"/>
        </w:tabs>
        <w:ind w:left="1276" w:hanging="1134"/>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1"/>
      <w:lvlText w:val="%1.%2.%3.%4."/>
      <w:lvlJc w:val="left"/>
      <w:pPr>
        <w:tabs>
          <w:tab w:val="num" w:pos="1134"/>
        </w:tabs>
        <w:ind w:left="1134" w:hanging="1134"/>
      </w:pPr>
      <w:rPr>
        <w:rFonts w:hint="default"/>
      </w:rPr>
    </w:lvl>
    <w:lvl w:ilvl="4">
      <w:start w:val="1"/>
      <w:numFmt w:val="decimal"/>
      <w:pStyle w:val="51"/>
      <w:lvlText w:val="%1.%2.%3.%4.%5"/>
      <w:lvlJc w:val="left"/>
      <w:pPr>
        <w:tabs>
          <w:tab w:val="num" w:pos="1134"/>
        </w:tabs>
        <w:ind w:left="1134" w:hanging="1134"/>
      </w:pPr>
      <w:rPr>
        <w:rFonts w:hint="default"/>
      </w:rPr>
    </w:lvl>
    <w:lvl w:ilvl="5">
      <w:start w:val="1"/>
      <w:numFmt w:val="decimal"/>
      <w:pStyle w:val="6"/>
      <w:lvlText w:val="%1.%2.%3.%4.%5.%6"/>
      <w:lvlJc w:val="left"/>
      <w:pPr>
        <w:tabs>
          <w:tab w:val="num" w:pos="1134"/>
        </w:tabs>
        <w:ind w:left="1134" w:hanging="1134"/>
      </w:pPr>
      <w:rPr>
        <w:rFonts w:hint="default"/>
      </w:rPr>
    </w:lvl>
    <w:lvl w:ilvl="6">
      <w:start w:val="1"/>
      <w:numFmt w:val="decimal"/>
      <w:pStyle w:val="7"/>
      <w:lvlText w:val="%1.%2.%3.%4.%5.%6.%7"/>
      <w:lvlJc w:val="left"/>
      <w:pPr>
        <w:tabs>
          <w:tab w:val="num" w:pos="1134"/>
        </w:tabs>
        <w:ind w:left="1134" w:hanging="1134"/>
      </w:pPr>
      <w:rPr>
        <w:rFonts w:hint="default"/>
      </w:rPr>
    </w:lvl>
    <w:lvl w:ilvl="7">
      <w:start w:val="1"/>
      <w:numFmt w:val="decimal"/>
      <w:pStyle w:val="8"/>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18" w15:restartNumberingAfterBreak="0">
    <w:nsid w:val="3B660A86"/>
    <w:multiLevelType w:val="multilevel"/>
    <w:tmpl w:val="D590A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8839A0"/>
    <w:multiLevelType w:val="hybridMultilevel"/>
    <w:tmpl w:val="CF2E9E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41EF39FD"/>
    <w:multiLevelType w:val="hybridMultilevel"/>
    <w:tmpl w:val="A322E660"/>
    <w:lvl w:ilvl="0" w:tplc="A6742368">
      <w:start w:val="1"/>
      <w:numFmt w:val="decimal"/>
      <w:pStyle w:val="9"/>
      <w:lvlText w:val="A %1."/>
      <w:lvlJc w:val="left"/>
      <w:pPr>
        <w:ind w:left="717" w:hanging="360"/>
      </w:pPr>
      <w:rPr>
        <w:rFonts w:ascii="Calibri" w:hAnsi="Calibri" w:hint="default"/>
        <w:b/>
        <w:i w:val="0"/>
        <w:sz w:val="21"/>
      </w:rPr>
    </w:lvl>
    <w:lvl w:ilvl="1" w:tplc="75FA85FE">
      <w:start w:val="1"/>
      <w:numFmt w:val="lowerLetter"/>
      <w:lvlText w:val="%2."/>
      <w:lvlJc w:val="left"/>
      <w:pPr>
        <w:ind w:left="2866" w:hanging="360"/>
      </w:pPr>
    </w:lvl>
    <w:lvl w:ilvl="2" w:tplc="F7E818D0">
      <w:start w:val="1"/>
      <w:numFmt w:val="lowerRoman"/>
      <w:lvlText w:val="%3."/>
      <w:lvlJc w:val="right"/>
      <w:pPr>
        <w:ind w:left="3586" w:hanging="180"/>
      </w:pPr>
    </w:lvl>
    <w:lvl w:ilvl="3" w:tplc="47EC8B56" w:tentative="1">
      <w:start w:val="1"/>
      <w:numFmt w:val="decimal"/>
      <w:lvlText w:val="%4."/>
      <w:lvlJc w:val="left"/>
      <w:pPr>
        <w:ind w:left="4306" w:hanging="360"/>
      </w:pPr>
    </w:lvl>
    <w:lvl w:ilvl="4" w:tplc="F7BC6FAE" w:tentative="1">
      <w:start w:val="1"/>
      <w:numFmt w:val="lowerLetter"/>
      <w:lvlText w:val="%5."/>
      <w:lvlJc w:val="left"/>
      <w:pPr>
        <w:ind w:left="5026" w:hanging="360"/>
      </w:pPr>
    </w:lvl>
    <w:lvl w:ilvl="5" w:tplc="0492C1A2" w:tentative="1">
      <w:start w:val="1"/>
      <w:numFmt w:val="lowerRoman"/>
      <w:lvlText w:val="%6."/>
      <w:lvlJc w:val="right"/>
      <w:pPr>
        <w:ind w:left="5746" w:hanging="180"/>
      </w:pPr>
    </w:lvl>
    <w:lvl w:ilvl="6" w:tplc="0B74B36A" w:tentative="1">
      <w:start w:val="1"/>
      <w:numFmt w:val="decimal"/>
      <w:lvlText w:val="%7."/>
      <w:lvlJc w:val="left"/>
      <w:pPr>
        <w:ind w:left="6466" w:hanging="360"/>
      </w:pPr>
    </w:lvl>
    <w:lvl w:ilvl="7" w:tplc="70D8ABD8" w:tentative="1">
      <w:start w:val="1"/>
      <w:numFmt w:val="lowerLetter"/>
      <w:lvlText w:val="%8."/>
      <w:lvlJc w:val="left"/>
      <w:pPr>
        <w:ind w:left="7186" w:hanging="360"/>
      </w:pPr>
    </w:lvl>
    <w:lvl w:ilvl="8" w:tplc="27D2F19A" w:tentative="1">
      <w:start w:val="1"/>
      <w:numFmt w:val="lowerRoman"/>
      <w:lvlText w:val="%9."/>
      <w:lvlJc w:val="right"/>
      <w:pPr>
        <w:ind w:left="7906" w:hanging="180"/>
      </w:pPr>
    </w:lvl>
  </w:abstractNum>
  <w:abstractNum w:abstractNumId="21" w15:restartNumberingAfterBreak="0">
    <w:nsid w:val="4E600EBF"/>
    <w:multiLevelType w:val="hybridMultilevel"/>
    <w:tmpl w:val="B6265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AB6B89"/>
    <w:multiLevelType w:val="hybridMultilevel"/>
    <w:tmpl w:val="49AC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AB7E69"/>
    <w:multiLevelType w:val="hybridMultilevel"/>
    <w:tmpl w:val="B1BC2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F77B3F"/>
    <w:multiLevelType w:val="hybridMultilevel"/>
    <w:tmpl w:val="610A32C6"/>
    <w:lvl w:ilvl="0" w:tplc="08090001">
      <w:start w:val="1"/>
      <w:numFmt w:val="bullet"/>
      <w:lvlText w:val=""/>
      <w:lvlJc w:val="left"/>
      <w:pPr>
        <w:ind w:left="360" w:hanging="360"/>
      </w:pPr>
      <w:rPr>
        <w:rFonts w:ascii="Symbol" w:hAnsi="Symbol" w:hint="default"/>
      </w:rPr>
    </w:lvl>
    <w:lvl w:ilvl="1" w:tplc="604CBB94">
      <w:numFmt w:val="bullet"/>
      <w:lvlText w:val="•"/>
      <w:lvlJc w:val="left"/>
      <w:pPr>
        <w:ind w:left="720" w:hanging="72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1943049"/>
    <w:multiLevelType w:val="multilevel"/>
    <w:tmpl w:val="BEB6000E"/>
    <w:lvl w:ilvl="0">
      <w:start w:val="1"/>
      <w:numFmt w:val="bullet"/>
      <w:lvlText w:val=""/>
      <w:lvlPicBulletId w:val="0"/>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cs="Courier New" w:hint="default"/>
        <w:color w:val="FF6D2D"/>
      </w:rPr>
    </w:lvl>
    <w:lvl w:ilvl="2">
      <w:start w:val="1"/>
      <w:numFmt w:val="bullet"/>
      <w:lvlText w:val=""/>
      <w:lvlJc w:val="left"/>
      <w:pPr>
        <w:ind w:left="1080" w:hanging="360"/>
      </w:pPr>
      <w:rPr>
        <w:rFonts w:ascii="Symbol" w:hAnsi="Symbol" w:hint="default"/>
      </w:rPr>
    </w:lvl>
    <w:lvl w:ilvl="3">
      <w:start w:val="1"/>
      <w:numFmt w:val="bullet"/>
      <w:pStyle w:val="20"/>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699B3C49"/>
    <w:multiLevelType w:val="hybridMultilevel"/>
    <w:tmpl w:val="503ED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B358A8"/>
    <w:multiLevelType w:val="multilevel"/>
    <w:tmpl w:val="5B82F842"/>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Times New Roman" w:hAnsi="Times New Roman" w:cs="Times New Roman" w:hint="default"/>
        <w:color w:val="FF6D2D"/>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pStyle w:val="31"/>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6DB91932"/>
    <w:multiLevelType w:val="hybridMultilevel"/>
    <w:tmpl w:val="84EA67B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DD58D7"/>
    <w:multiLevelType w:val="hybridMultilevel"/>
    <w:tmpl w:val="044075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28"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46231A"/>
    <w:multiLevelType w:val="hybridMultilevel"/>
    <w:tmpl w:val="C5D2A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912FE4"/>
    <w:multiLevelType w:val="hybridMultilevel"/>
    <w:tmpl w:val="E9EEF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E9469F"/>
    <w:multiLevelType w:val="hybridMultilevel"/>
    <w:tmpl w:val="33DA87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014F6E"/>
    <w:multiLevelType w:val="hybridMultilevel"/>
    <w:tmpl w:val="E7B47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20"/>
  </w:num>
  <w:num w:numId="5">
    <w:abstractNumId w:val="9"/>
  </w:num>
  <w:num w:numId="6">
    <w:abstractNumId w:val="8"/>
  </w:num>
  <w:num w:numId="7">
    <w:abstractNumId w:val="17"/>
  </w:num>
  <w:num w:numId="8">
    <w:abstractNumId w:val="25"/>
  </w:num>
  <w:num w:numId="9">
    <w:abstractNumId w:val="16"/>
  </w:num>
  <w:num w:numId="10">
    <w:abstractNumId w:val="27"/>
  </w:num>
  <w:num w:numId="11">
    <w:abstractNumId w:val="11"/>
  </w:num>
  <w:num w:numId="12">
    <w:abstractNumId w:val="24"/>
  </w:num>
  <w:num w:numId="13">
    <w:abstractNumId w:val="28"/>
  </w:num>
  <w:num w:numId="14">
    <w:abstractNumId w:val="26"/>
  </w:num>
  <w:num w:numId="15">
    <w:abstractNumId w:val="17"/>
    <w:lvlOverride w:ilvl="0">
      <w:startOverride w:val="2"/>
    </w:lvlOverride>
    <w:lvlOverride w:ilvl="1">
      <w:startOverride w:val="4"/>
    </w:lvlOverride>
    <w:lvlOverride w:ilvl="2">
      <w:startOverride w:val="1"/>
    </w:lvlOverride>
  </w:num>
  <w:num w:numId="16">
    <w:abstractNumId w:val="3"/>
  </w:num>
  <w:num w:numId="17">
    <w:abstractNumId w:val="19"/>
  </w:num>
  <w:num w:numId="18">
    <w:abstractNumId w:val="6"/>
  </w:num>
  <w:num w:numId="19">
    <w:abstractNumId w:val="29"/>
  </w:num>
  <w:num w:numId="20">
    <w:abstractNumId w:val="7"/>
  </w:num>
  <w:num w:numId="21">
    <w:abstractNumId w:val="22"/>
  </w:num>
  <w:num w:numId="22">
    <w:abstractNumId w:val="17"/>
  </w:num>
  <w:num w:numId="23">
    <w:abstractNumId w:val="17"/>
  </w:num>
  <w:num w:numId="24">
    <w:abstractNumId w:val="14"/>
  </w:num>
  <w:num w:numId="25">
    <w:abstractNumId w:val="30"/>
  </w:num>
  <w:num w:numId="26">
    <w:abstractNumId w:val="24"/>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33"/>
  </w:num>
  <w:num w:numId="30">
    <w:abstractNumId w:val="21"/>
  </w:num>
  <w:num w:numId="31">
    <w:abstractNumId w:val="23"/>
  </w:num>
  <w:num w:numId="32">
    <w:abstractNumId w:val="17"/>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17"/>
  </w:num>
  <w:num w:numId="43">
    <w:abstractNumId w:val="17"/>
  </w:num>
  <w:num w:numId="44">
    <w:abstractNumId w:val="17"/>
  </w:num>
  <w:num w:numId="45">
    <w:abstractNumId w:val="17"/>
  </w:num>
  <w:num w:numId="46">
    <w:abstractNumId w:val="17"/>
  </w:num>
  <w:num w:numId="47">
    <w:abstractNumId w:val="17"/>
  </w:num>
  <w:num w:numId="48">
    <w:abstractNumId w:val="17"/>
  </w:num>
  <w:num w:numId="49">
    <w:abstractNumId w:val="17"/>
  </w:num>
  <w:num w:numId="50">
    <w:abstractNumId w:val="32"/>
  </w:num>
  <w:num w:numId="51">
    <w:abstractNumId w:val="12"/>
  </w:num>
  <w:num w:numId="52">
    <w:abstractNumId w:val="17"/>
  </w:num>
  <w:num w:numId="53">
    <w:abstractNumId w:val="4"/>
  </w:num>
  <w:num w:numId="54">
    <w:abstractNumId w:val="5"/>
  </w:num>
  <w:num w:numId="55">
    <w:abstractNumId w:val="13"/>
  </w:num>
  <w:num w:numId="56">
    <w:abstractNumId w:val="15"/>
  </w:num>
  <w:num w:numId="57">
    <w:abstractNumId w:val="31"/>
  </w:num>
  <w:num w:numId="58">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en-GB" w:vendorID="64" w:dllVersion="0" w:nlCheck="1" w:checkStyle="0"/>
  <w:activeWritingStyle w:appName="MSWord" w:lang="en-US" w:vendorID="64" w:dllVersion="0" w:nlCheck="1" w:checkStyle="0"/>
  <w:activeWritingStyle w:appName="MSWord" w:lang="de-AT" w:vendorID="64" w:dllVersion="0" w:nlCheck="1" w:checkStyle="0"/>
  <w:activeWritingStyle w:appName="MSWord" w:lang="de-DE" w:vendorID="64" w:dllVersion="0" w:nlCheck="1" w:checkStyle="0"/>
  <w:activeWritingStyle w:appName="MSWord" w:lang="fr-FR" w:vendorID="64" w:dllVersion="0" w:nlCheck="1" w:checkStyle="0"/>
  <w:activeWritingStyle w:appName="MSWord" w:lang="en-GB" w:vendorID="64" w:dllVersion="6" w:nlCheck="1" w:checkStyle="1"/>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fr-FR" w:vendorID="64" w:dllVersion="6" w:nlCheck="1" w:checkStyle="1"/>
  <w:activeWritingStyle w:appName="MSWord" w:lang="en-CA" w:vendorID="64" w:dllVersion="0" w:nlCheck="1" w:checkStyle="0"/>
  <w:activeWritingStyle w:appName="MSWord" w:lang="ru-RU"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CA" w:vendorID="64" w:dllVersion="4096" w:nlCheck="1" w:checkStyle="0"/>
  <w:activeWritingStyle w:appName="MSWord" w:lang="en-CA" w:vendorID="64" w:dllVersion="6" w:nlCheck="1" w:checkStyle="1"/>
  <w:activeWritingStyle w:appName="MSWord" w:lang="nl-BE" w:vendorID="64" w:dllVersion="0" w:nlCheck="1" w:checkStyle="0"/>
  <w:stylePaneFormatFilter w:val="3B21" w:allStyles="1" w:customStyles="0" w:latentStyles="0" w:stylesInUse="0" w:headingStyles="1" w:numberingStyles="0" w:tableStyles="0" w:directFormattingOnRuns="1" w:directFormattingOnParagraphs="1" w:directFormattingOnNumbering="0" w:directFormattingOnTables="1" w:clearFormatting="1" w:top3HeadingStyles="1"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1B"/>
    <w:rsid w:val="00001D76"/>
    <w:rsid w:val="00002FF5"/>
    <w:rsid w:val="00003076"/>
    <w:rsid w:val="000064D9"/>
    <w:rsid w:val="00006A20"/>
    <w:rsid w:val="00007930"/>
    <w:rsid w:val="00011E9B"/>
    <w:rsid w:val="0001272D"/>
    <w:rsid w:val="00012E22"/>
    <w:rsid w:val="0001584D"/>
    <w:rsid w:val="00021A8F"/>
    <w:rsid w:val="00024AF7"/>
    <w:rsid w:val="000308E4"/>
    <w:rsid w:val="00031A5A"/>
    <w:rsid w:val="00036C28"/>
    <w:rsid w:val="00037996"/>
    <w:rsid w:val="00041055"/>
    <w:rsid w:val="00041FF1"/>
    <w:rsid w:val="00044E30"/>
    <w:rsid w:val="00046F6F"/>
    <w:rsid w:val="000473B4"/>
    <w:rsid w:val="000514B7"/>
    <w:rsid w:val="00056397"/>
    <w:rsid w:val="0005703C"/>
    <w:rsid w:val="00060301"/>
    <w:rsid w:val="000650E2"/>
    <w:rsid w:val="000667F7"/>
    <w:rsid w:val="00066C48"/>
    <w:rsid w:val="0006709B"/>
    <w:rsid w:val="00071300"/>
    <w:rsid w:val="00071C2F"/>
    <w:rsid w:val="00071E41"/>
    <w:rsid w:val="00077CD3"/>
    <w:rsid w:val="00083270"/>
    <w:rsid w:val="00083932"/>
    <w:rsid w:val="00084535"/>
    <w:rsid w:val="00084850"/>
    <w:rsid w:val="000870A2"/>
    <w:rsid w:val="00090891"/>
    <w:rsid w:val="000926C8"/>
    <w:rsid w:val="0009564C"/>
    <w:rsid w:val="00095FDD"/>
    <w:rsid w:val="000A05AD"/>
    <w:rsid w:val="000A0CE5"/>
    <w:rsid w:val="000A26E6"/>
    <w:rsid w:val="000A73B3"/>
    <w:rsid w:val="000B0E1F"/>
    <w:rsid w:val="000B105A"/>
    <w:rsid w:val="000B34BA"/>
    <w:rsid w:val="000B4937"/>
    <w:rsid w:val="000B5280"/>
    <w:rsid w:val="000B5862"/>
    <w:rsid w:val="000B6109"/>
    <w:rsid w:val="000C0D57"/>
    <w:rsid w:val="000C10AF"/>
    <w:rsid w:val="000C22F7"/>
    <w:rsid w:val="000C2E8C"/>
    <w:rsid w:val="000C3584"/>
    <w:rsid w:val="000C56BB"/>
    <w:rsid w:val="000C5967"/>
    <w:rsid w:val="000C5FFE"/>
    <w:rsid w:val="000D0EE0"/>
    <w:rsid w:val="000D162E"/>
    <w:rsid w:val="000E05FC"/>
    <w:rsid w:val="000E120F"/>
    <w:rsid w:val="000E5F62"/>
    <w:rsid w:val="000E608E"/>
    <w:rsid w:val="000E7A0C"/>
    <w:rsid w:val="000F0373"/>
    <w:rsid w:val="000F1112"/>
    <w:rsid w:val="000F2687"/>
    <w:rsid w:val="000F2A22"/>
    <w:rsid w:val="000F2DB7"/>
    <w:rsid w:val="000F3028"/>
    <w:rsid w:val="000F3296"/>
    <w:rsid w:val="000F3C93"/>
    <w:rsid w:val="000F7C72"/>
    <w:rsid w:val="000F7F68"/>
    <w:rsid w:val="001040A3"/>
    <w:rsid w:val="00110F03"/>
    <w:rsid w:val="00111C8D"/>
    <w:rsid w:val="00114C2F"/>
    <w:rsid w:val="0011755D"/>
    <w:rsid w:val="00120151"/>
    <w:rsid w:val="0012071A"/>
    <w:rsid w:val="00121C4A"/>
    <w:rsid w:val="00122D9F"/>
    <w:rsid w:val="00123AD3"/>
    <w:rsid w:val="00126A22"/>
    <w:rsid w:val="001311CD"/>
    <w:rsid w:val="001311DC"/>
    <w:rsid w:val="001334AB"/>
    <w:rsid w:val="001339C6"/>
    <w:rsid w:val="00133EFD"/>
    <w:rsid w:val="001346EF"/>
    <w:rsid w:val="00134A03"/>
    <w:rsid w:val="00135FC0"/>
    <w:rsid w:val="001375CF"/>
    <w:rsid w:val="00137983"/>
    <w:rsid w:val="00140066"/>
    <w:rsid w:val="001414B4"/>
    <w:rsid w:val="001422E7"/>
    <w:rsid w:val="00143221"/>
    <w:rsid w:val="00145D31"/>
    <w:rsid w:val="00145FE4"/>
    <w:rsid w:val="00151889"/>
    <w:rsid w:val="00155E3C"/>
    <w:rsid w:val="0016051F"/>
    <w:rsid w:val="001611C1"/>
    <w:rsid w:val="001654A1"/>
    <w:rsid w:val="0016708B"/>
    <w:rsid w:val="00167E1A"/>
    <w:rsid w:val="001751D9"/>
    <w:rsid w:val="00176B24"/>
    <w:rsid w:val="00176D32"/>
    <w:rsid w:val="00181BB6"/>
    <w:rsid w:val="0018324F"/>
    <w:rsid w:val="001833C7"/>
    <w:rsid w:val="001859EC"/>
    <w:rsid w:val="00186CB9"/>
    <w:rsid w:val="00190EB1"/>
    <w:rsid w:val="00191C3E"/>
    <w:rsid w:val="00192F01"/>
    <w:rsid w:val="0019350B"/>
    <w:rsid w:val="00193E08"/>
    <w:rsid w:val="001947A5"/>
    <w:rsid w:val="00194FE2"/>
    <w:rsid w:val="00197A83"/>
    <w:rsid w:val="001A025F"/>
    <w:rsid w:val="001A1EF8"/>
    <w:rsid w:val="001A21EA"/>
    <w:rsid w:val="001A59B4"/>
    <w:rsid w:val="001A5C21"/>
    <w:rsid w:val="001B350A"/>
    <w:rsid w:val="001B53E4"/>
    <w:rsid w:val="001B5B6D"/>
    <w:rsid w:val="001C025B"/>
    <w:rsid w:val="001C2069"/>
    <w:rsid w:val="001C283A"/>
    <w:rsid w:val="001C4B06"/>
    <w:rsid w:val="001C6880"/>
    <w:rsid w:val="001C7F60"/>
    <w:rsid w:val="001D06C0"/>
    <w:rsid w:val="001D29BE"/>
    <w:rsid w:val="001D7324"/>
    <w:rsid w:val="001D7831"/>
    <w:rsid w:val="001D7919"/>
    <w:rsid w:val="001E0744"/>
    <w:rsid w:val="001E0DA8"/>
    <w:rsid w:val="001E1586"/>
    <w:rsid w:val="001E212A"/>
    <w:rsid w:val="001E344A"/>
    <w:rsid w:val="001E3B25"/>
    <w:rsid w:val="001E78AB"/>
    <w:rsid w:val="001F09BE"/>
    <w:rsid w:val="001F1079"/>
    <w:rsid w:val="001F215E"/>
    <w:rsid w:val="001F38F8"/>
    <w:rsid w:val="001F3ABD"/>
    <w:rsid w:val="001F7C1E"/>
    <w:rsid w:val="00200B5C"/>
    <w:rsid w:val="00200DF4"/>
    <w:rsid w:val="002024C6"/>
    <w:rsid w:val="0020321B"/>
    <w:rsid w:val="002032BC"/>
    <w:rsid w:val="002044F8"/>
    <w:rsid w:val="00205192"/>
    <w:rsid w:val="0020563A"/>
    <w:rsid w:val="0020618A"/>
    <w:rsid w:val="00206315"/>
    <w:rsid w:val="002069CF"/>
    <w:rsid w:val="00211B45"/>
    <w:rsid w:val="00211CAA"/>
    <w:rsid w:val="00212168"/>
    <w:rsid w:val="002139E5"/>
    <w:rsid w:val="00214535"/>
    <w:rsid w:val="00217999"/>
    <w:rsid w:val="00217F9F"/>
    <w:rsid w:val="0022217F"/>
    <w:rsid w:val="00224437"/>
    <w:rsid w:val="00227178"/>
    <w:rsid w:val="0023380A"/>
    <w:rsid w:val="002348FE"/>
    <w:rsid w:val="00237CE6"/>
    <w:rsid w:val="002403B9"/>
    <w:rsid w:val="00240FBB"/>
    <w:rsid w:val="00242893"/>
    <w:rsid w:val="00242945"/>
    <w:rsid w:val="00246927"/>
    <w:rsid w:val="002474F0"/>
    <w:rsid w:val="00247AB5"/>
    <w:rsid w:val="00247CB5"/>
    <w:rsid w:val="00251160"/>
    <w:rsid w:val="00251291"/>
    <w:rsid w:val="00251FC4"/>
    <w:rsid w:val="00252261"/>
    <w:rsid w:val="00252851"/>
    <w:rsid w:val="00260FAF"/>
    <w:rsid w:val="00262293"/>
    <w:rsid w:val="002628C2"/>
    <w:rsid w:val="002656B7"/>
    <w:rsid w:val="00266A03"/>
    <w:rsid w:val="00267B6E"/>
    <w:rsid w:val="002733B9"/>
    <w:rsid w:val="00273532"/>
    <w:rsid w:val="00273633"/>
    <w:rsid w:val="002737F1"/>
    <w:rsid w:val="00276346"/>
    <w:rsid w:val="002818EA"/>
    <w:rsid w:val="002855E4"/>
    <w:rsid w:val="0028669A"/>
    <w:rsid w:val="00287682"/>
    <w:rsid w:val="00290899"/>
    <w:rsid w:val="00290A1A"/>
    <w:rsid w:val="00290A91"/>
    <w:rsid w:val="002924C3"/>
    <w:rsid w:val="00292DE0"/>
    <w:rsid w:val="002957C6"/>
    <w:rsid w:val="00296BA2"/>
    <w:rsid w:val="00297F5F"/>
    <w:rsid w:val="002A0B1D"/>
    <w:rsid w:val="002A0E55"/>
    <w:rsid w:val="002A1DE1"/>
    <w:rsid w:val="002A6144"/>
    <w:rsid w:val="002A77D8"/>
    <w:rsid w:val="002B0E4C"/>
    <w:rsid w:val="002B0FFA"/>
    <w:rsid w:val="002B3D3E"/>
    <w:rsid w:val="002B47C3"/>
    <w:rsid w:val="002B7C12"/>
    <w:rsid w:val="002C2B0B"/>
    <w:rsid w:val="002C32E4"/>
    <w:rsid w:val="002C4A1F"/>
    <w:rsid w:val="002C59FB"/>
    <w:rsid w:val="002D452E"/>
    <w:rsid w:val="002D5602"/>
    <w:rsid w:val="002D5635"/>
    <w:rsid w:val="002D7E97"/>
    <w:rsid w:val="002E1120"/>
    <w:rsid w:val="002E13CC"/>
    <w:rsid w:val="002E35F8"/>
    <w:rsid w:val="002E56CF"/>
    <w:rsid w:val="002E5B0E"/>
    <w:rsid w:val="002E7A0C"/>
    <w:rsid w:val="002F2C6E"/>
    <w:rsid w:val="002F3032"/>
    <w:rsid w:val="002F361A"/>
    <w:rsid w:val="0030270E"/>
    <w:rsid w:val="00303379"/>
    <w:rsid w:val="00303CD0"/>
    <w:rsid w:val="003044CC"/>
    <w:rsid w:val="00304845"/>
    <w:rsid w:val="00307334"/>
    <w:rsid w:val="0031150E"/>
    <w:rsid w:val="00314D03"/>
    <w:rsid w:val="00315D3A"/>
    <w:rsid w:val="00322005"/>
    <w:rsid w:val="00323DAA"/>
    <w:rsid w:val="003243BF"/>
    <w:rsid w:val="00325723"/>
    <w:rsid w:val="00325743"/>
    <w:rsid w:val="00326F9C"/>
    <w:rsid w:val="003274F4"/>
    <w:rsid w:val="00330886"/>
    <w:rsid w:val="0033117B"/>
    <w:rsid w:val="00331785"/>
    <w:rsid w:val="00332C90"/>
    <w:rsid w:val="003338B5"/>
    <w:rsid w:val="00335C92"/>
    <w:rsid w:val="00340C8E"/>
    <w:rsid w:val="00343D41"/>
    <w:rsid w:val="0034748A"/>
    <w:rsid w:val="003476D7"/>
    <w:rsid w:val="003514E5"/>
    <w:rsid w:val="00351942"/>
    <w:rsid w:val="003578B6"/>
    <w:rsid w:val="00357DCF"/>
    <w:rsid w:val="0036148E"/>
    <w:rsid w:val="003634DF"/>
    <w:rsid w:val="003655D8"/>
    <w:rsid w:val="00366726"/>
    <w:rsid w:val="0037579A"/>
    <w:rsid w:val="00375FAB"/>
    <w:rsid w:val="00376071"/>
    <w:rsid w:val="003768B2"/>
    <w:rsid w:val="003817F7"/>
    <w:rsid w:val="00383BD8"/>
    <w:rsid w:val="00383F93"/>
    <w:rsid w:val="00385103"/>
    <w:rsid w:val="00395F9D"/>
    <w:rsid w:val="00396775"/>
    <w:rsid w:val="00396D65"/>
    <w:rsid w:val="00397C27"/>
    <w:rsid w:val="003A1168"/>
    <w:rsid w:val="003A1751"/>
    <w:rsid w:val="003A1831"/>
    <w:rsid w:val="003A19EB"/>
    <w:rsid w:val="003A316A"/>
    <w:rsid w:val="003A32E1"/>
    <w:rsid w:val="003A64DF"/>
    <w:rsid w:val="003B0E18"/>
    <w:rsid w:val="003B21C9"/>
    <w:rsid w:val="003B2D1B"/>
    <w:rsid w:val="003B4C1B"/>
    <w:rsid w:val="003C0747"/>
    <w:rsid w:val="003C0BDE"/>
    <w:rsid w:val="003C19AE"/>
    <w:rsid w:val="003C2F06"/>
    <w:rsid w:val="003C351B"/>
    <w:rsid w:val="003C4EB7"/>
    <w:rsid w:val="003C6756"/>
    <w:rsid w:val="003C78D3"/>
    <w:rsid w:val="003C7AB1"/>
    <w:rsid w:val="003D5221"/>
    <w:rsid w:val="003D58EF"/>
    <w:rsid w:val="003D59C1"/>
    <w:rsid w:val="003D73DF"/>
    <w:rsid w:val="003E16DB"/>
    <w:rsid w:val="003E2D80"/>
    <w:rsid w:val="003F1E6F"/>
    <w:rsid w:val="003F4A08"/>
    <w:rsid w:val="003F5F1B"/>
    <w:rsid w:val="003F77D2"/>
    <w:rsid w:val="003F7BB5"/>
    <w:rsid w:val="00400207"/>
    <w:rsid w:val="00401480"/>
    <w:rsid w:val="0041005F"/>
    <w:rsid w:val="00412935"/>
    <w:rsid w:val="004129C0"/>
    <w:rsid w:val="00412FB4"/>
    <w:rsid w:val="004145F1"/>
    <w:rsid w:val="004153AC"/>
    <w:rsid w:val="004157A5"/>
    <w:rsid w:val="00417A98"/>
    <w:rsid w:val="0042345A"/>
    <w:rsid w:val="004238AC"/>
    <w:rsid w:val="0042520B"/>
    <w:rsid w:val="00427F57"/>
    <w:rsid w:val="00430346"/>
    <w:rsid w:val="0043065E"/>
    <w:rsid w:val="00431CFE"/>
    <w:rsid w:val="00434C62"/>
    <w:rsid w:val="00435F23"/>
    <w:rsid w:val="004377C4"/>
    <w:rsid w:val="0044190A"/>
    <w:rsid w:val="004437E7"/>
    <w:rsid w:val="00444C37"/>
    <w:rsid w:val="004566F1"/>
    <w:rsid w:val="004576DA"/>
    <w:rsid w:val="00462E49"/>
    <w:rsid w:val="00462EA0"/>
    <w:rsid w:val="00465CE0"/>
    <w:rsid w:val="00466F28"/>
    <w:rsid w:val="00467FCD"/>
    <w:rsid w:val="00470824"/>
    <w:rsid w:val="00470DE1"/>
    <w:rsid w:val="004713D4"/>
    <w:rsid w:val="004717D0"/>
    <w:rsid w:val="00473D3D"/>
    <w:rsid w:val="00474113"/>
    <w:rsid w:val="004760AB"/>
    <w:rsid w:val="004775EC"/>
    <w:rsid w:val="004813F6"/>
    <w:rsid w:val="00483A5F"/>
    <w:rsid w:val="004871E3"/>
    <w:rsid w:val="00491C2C"/>
    <w:rsid w:val="00493096"/>
    <w:rsid w:val="00493F15"/>
    <w:rsid w:val="00494E9C"/>
    <w:rsid w:val="004974D5"/>
    <w:rsid w:val="00497E77"/>
    <w:rsid w:val="004A0D9F"/>
    <w:rsid w:val="004A1E34"/>
    <w:rsid w:val="004A713E"/>
    <w:rsid w:val="004B1861"/>
    <w:rsid w:val="004B5016"/>
    <w:rsid w:val="004B5DAF"/>
    <w:rsid w:val="004C5192"/>
    <w:rsid w:val="004C5D0A"/>
    <w:rsid w:val="004C68A8"/>
    <w:rsid w:val="004C7E33"/>
    <w:rsid w:val="004D0364"/>
    <w:rsid w:val="004D1933"/>
    <w:rsid w:val="004D2948"/>
    <w:rsid w:val="004D34AD"/>
    <w:rsid w:val="004D4B9F"/>
    <w:rsid w:val="004D6858"/>
    <w:rsid w:val="004E1CDE"/>
    <w:rsid w:val="004E7072"/>
    <w:rsid w:val="004E7762"/>
    <w:rsid w:val="004F5388"/>
    <w:rsid w:val="004F610B"/>
    <w:rsid w:val="005016E9"/>
    <w:rsid w:val="005018B1"/>
    <w:rsid w:val="00504CAD"/>
    <w:rsid w:val="00506AD8"/>
    <w:rsid w:val="00511478"/>
    <w:rsid w:val="00511D2E"/>
    <w:rsid w:val="00512362"/>
    <w:rsid w:val="005132AE"/>
    <w:rsid w:val="005147E9"/>
    <w:rsid w:val="00515763"/>
    <w:rsid w:val="00517ED9"/>
    <w:rsid w:val="00520116"/>
    <w:rsid w:val="0052271A"/>
    <w:rsid w:val="0052305F"/>
    <w:rsid w:val="00525F31"/>
    <w:rsid w:val="005327C0"/>
    <w:rsid w:val="00533CF9"/>
    <w:rsid w:val="00533D26"/>
    <w:rsid w:val="005366C7"/>
    <w:rsid w:val="00540170"/>
    <w:rsid w:val="00543886"/>
    <w:rsid w:val="00545CD5"/>
    <w:rsid w:val="00547ECB"/>
    <w:rsid w:val="00550757"/>
    <w:rsid w:val="00551EC5"/>
    <w:rsid w:val="0055398A"/>
    <w:rsid w:val="00554D85"/>
    <w:rsid w:val="005556A7"/>
    <w:rsid w:val="005564DF"/>
    <w:rsid w:val="00560C3B"/>
    <w:rsid w:val="005629C0"/>
    <w:rsid w:val="0056394C"/>
    <w:rsid w:val="0056625C"/>
    <w:rsid w:val="00571C90"/>
    <w:rsid w:val="00571D1A"/>
    <w:rsid w:val="00573A8A"/>
    <w:rsid w:val="00574481"/>
    <w:rsid w:val="00574532"/>
    <w:rsid w:val="005776F5"/>
    <w:rsid w:val="005803F0"/>
    <w:rsid w:val="00580A23"/>
    <w:rsid w:val="005817C6"/>
    <w:rsid w:val="005864D1"/>
    <w:rsid w:val="00590362"/>
    <w:rsid w:val="0059317D"/>
    <w:rsid w:val="0059321A"/>
    <w:rsid w:val="00596428"/>
    <w:rsid w:val="00597A0A"/>
    <w:rsid w:val="00597F42"/>
    <w:rsid w:val="005A0A41"/>
    <w:rsid w:val="005A2CC2"/>
    <w:rsid w:val="005A4E6C"/>
    <w:rsid w:val="005B26AB"/>
    <w:rsid w:val="005B26EC"/>
    <w:rsid w:val="005B38E4"/>
    <w:rsid w:val="005B3B31"/>
    <w:rsid w:val="005B3DEB"/>
    <w:rsid w:val="005B41EE"/>
    <w:rsid w:val="005C001C"/>
    <w:rsid w:val="005C2823"/>
    <w:rsid w:val="005C2A35"/>
    <w:rsid w:val="005C39D0"/>
    <w:rsid w:val="005C45A9"/>
    <w:rsid w:val="005C4756"/>
    <w:rsid w:val="005C62B6"/>
    <w:rsid w:val="005C62E1"/>
    <w:rsid w:val="005C7E65"/>
    <w:rsid w:val="005D1BCF"/>
    <w:rsid w:val="005D23DA"/>
    <w:rsid w:val="005D5009"/>
    <w:rsid w:val="005D5514"/>
    <w:rsid w:val="005D697A"/>
    <w:rsid w:val="005D6B96"/>
    <w:rsid w:val="005E083E"/>
    <w:rsid w:val="005E099E"/>
    <w:rsid w:val="005E26AE"/>
    <w:rsid w:val="005E39AE"/>
    <w:rsid w:val="005E3EB1"/>
    <w:rsid w:val="005E4D5C"/>
    <w:rsid w:val="005E7083"/>
    <w:rsid w:val="005E7962"/>
    <w:rsid w:val="005F0A54"/>
    <w:rsid w:val="005F44BD"/>
    <w:rsid w:val="005F532B"/>
    <w:rsid w:val="005F5D34"/>
    <w:rsid w:val="00600770"/>
    <w:rsid w:val="00600838"/>
    <w:rsid w:val="0060292F"/>
    <w:rsid w:val="00606789"/>
    <w:rsid w:val="00607BA6"/>
    <w:rsid w:val="006138F2"/>
    <w:rsid w:val="00614E59"/>
    <w:rsid w:val="00634592"/>
    <w:rsid w:val="00641026"/>
    <w:rsid w:val="00641D45"/>
    <w:rsid w:val="00641F72"/>
    <w:rsid w:val="0064329D"/>
    <w:rsid w:val="00643C42"/>
    <w:rsid w:val="00645F43"/>
    <w:rsid w:val="00646474"/>
    <w:rsid w:val="00647487"/>
    <w:rsid w:val="00650B34"/>
    <w:rsid w:val="006544EC"/>
    <w:rsid w:val="00654CEB"/>
    <w:rsid w:val="00655C4A"/>
    <w:rsid w:val="00657368"/>
    <w:rsid w:val="00657F36"/>
    <w:rsid w:val="006608FE"/>
    <w:rsid w:val="006616CD"/>
    <w:rsid w:val="006623E8"/>
    <w:rsid w:val="00662675"/>
    <w:rsid w:val="006627EC"/>
    <w:rsid w:val="00663B84"/>
    <w:rsid w:val="0066476B"/>
    <w:rsid w:val="0066638A"/>
    <w:rsid w:val="00670328"/>
    <w:rsid w:val="006707C9"/>
    <w:rsid w:val="00671AC2"/>
    <w:rsid w:val="006745A0"/>
    <w:rsid w:val="00675086"/>
    <w:rsid w:val="00676414"/>
    <w:rsid w:val="00680309"/>
    <w:rsid w:val="00682A95"/>
    <w:rsid w:val="00684602"/>
    <w:rsid w:val="0068464B"/>
    <w:rsid w:val="006855BE"/>
    <w:rsid w:val="006914B1"/>
    <w:rsid w:val="00693FAB"/>
    <w:rsid w:val="00695D0F"/>
    <w:rsid w:val="00695D5E"/>
    <w:rsid w:val="00695E30"/>
    <w:rsid w:val="00696B4A"/>
    <w:rsid w:val="006A09A3"/>
    <w:rsid w:val="006A1288"/>
    <w:rsid w:val="006A1634"/>
    <w:rsid w:val="006A2191"/>
    <w:rsid w:val="006A4D41"/>
    <w:rsid w:val="006B2B6B"/>
    <w:rsid w:val="006B4E58"/>
    <w:rsid w:val="006B60CF"/>
    <w:rsid w:val="006B755F"/>
    <w:rsid w:val="006C0C43"/>
    <w:rsid w:val="006C184E"/>
    <w:rsid w:val="006C1C26"/>
    <w:rsid w:val="006C20AE"/>
    <w:rsid w:val="006C2303"/>
    <w:rsid w:val="006C2BFA"/>
    <w:rsid w:val="006C48F5"/>
    <w:rsid w:val="006C712F"/>
    <w:rsid w:val="006D2094"/>
    <w:rsid w:val="006D54DD"/>
    <w:rsid w:val="006D6602"/>
    <w:rsid w:val="006D7068"/>
    <w:rsid w:val="006E1534"/>
    <w:rsid w:val="006F06E5"/>
    <w:rsid w:val="006F070F"/>
    <w:rsid w:val="006F3E0D"/>
    <w:rsid w:val="006F42BA"/>
    <w:rsid w:val="006F6965"/>
    <w:rsid w:val="006F7BE8"/>
    <w:rsid w:val="006F7D73"/>
    <w:rsid w:val="00700CC4"/>
    <w:rsid w:val="007014A3"/>
    <w:rsid w:val="0070281E"/>
    <w:rsid w:val="00703C33"/>
    <w:rsid w:val="007071F3"/>
    <w:rsid w:val="0070754B"/>
    <w:rsid w:val="00711644"/>
    <w:rsid w:val="00711D10"/>
    <w:rsid w:val="00712829"/>
    <w:rsid w:val="00713364"/>
    <w:rsid w:val="00714413"/>
    <w:rsid w:val="00714CBF"/>
    <w:rsid w:val="00715A83"/>
    <w:rsid w:val="00716245"/>
    <w:rsid w:val="007176BB"/>
    <w:rsid w:val="0072102E"/>
    <w:rsid w:val="00722860"/>
    <w:rsid w:val="007239DD"/>
    <w:rsid w:val="00723F9F"/>
    <w:rsid w:val="00723FC2"/>
    <w:rsid w:val="00724E7E"/>
    <w:rsid w:val="00726934"/>
    <w:rsid w:val="0073296E"/>
    <w:rsid w:val="00732C47"/>
    <w:rsid w:val="00735979"/>
    <w:rsid w:val="00736B72"/>
    <w:rsid w:val="007373B9"/>
    <w:rsid w:val="00737D93"/>
    <w:rsid w:val="0074001B"/>
    <w:rsid w:val="00740FFE"/>
    <w:rsid w:val="00741318"/>
    <w:rsid w:val="00745296"/>
    <w:rsid w:val="00745FEA"/>
    <w:rsid w:val="00746F46"/>
    <w:rsid w:val="00747077"/>
    <w:rsid w:val="00747127"/>
    <w:rsid w:val="00747788"/>
    <w:rsid w:val="007479D3"/>
    <w:rsid w:val="00747F62"/>
    <w:rsid w:val="00751C27"/>
    <w:rsid w:val="00751C28"/>
    <w:rsid w:val="007559E2"/>
    <w:rsid w:val="0075662B"/>
    <w:rsid w:val="00762AB2"/>
    <w:rsid w:val="00762CB6"/>
    <w:rsid w:val="00770E4C"/>
    <w:rsid w:val="00771E77"/>
    <w:rsid w:val="00772E5A"/>
    <w:rsid w:val="00773C58"/>
    <w:rsid w:val="007758F4"/>
    <w:rsid w:val="00776CDF"/>
    <w:rsid w:val="00780F5C"/>
    <w:rsid w:val="00780F9E"/>
    <w:rsid w:val="0078225B"/>
    <w:rsid w:val="00783B94"/>
    <w:rsid w:val="00784ADE"/>
    <w:rsid w:val="00790E88"/>
    <w:rsid w:val="007918DE"/>
    <w:rsid w:val="00791F47"/>
    <w:rsid w:val="007952B7"/>
    <w:rsid w:val="007A5831"/>
    <w:rsid w:val="007B1E6C"/>
    <w:rsid w:val="007B2961"/>
    <w:rsid w:val="007B2B25"/>
    <w:rsid w:val="007B4A35"/>
    <w:rsid w:val="007B768E"/>
    <w:rsid w:val="007C0173"/>
    <w:rsid w:val="007C18B3"/>
    <w:rsid w:val="007C4150"/>
    <w:rsid w:val="007C5EDF"/>
    <w:rsid w:val="007C6C67"/>
    <w:rsid w:val="007C6E2A"/>
    <w:rsid w:val="007D07AB"/>
    <w:rsid w:val="007D097D"/>
    <w:rsid w:val="007D337F"/>
    <w:rsid w:val="007D3C58"/>
    <w:rsid w:val="007D6CF6"/>
    <w:rsid w:val="007D772C"/>
    <w:rsid w:val="007E13B5"/>
    <w:rsid w:val="007E1476"/>
    <w:rsid w:val="007E17EE"/>
    <w:rsid w:val="007E40D4"/>
    <w:rsid w:val="007E5A3F"/>
    <w:rsid w:val="007E6D1D"/>
    <w:rsid w:val="007E7BC0"/>
    <w:rsid w:val="007F0A32"/>
    <w:rsid w:val="007F0CC5"/>
    <w:rsid w:val="007F1CB2"/>
    <w:rsid w:val="007F437E"/>
    <w:rsid w:val="007F5FBC"/>
    <w:rsid w:val="007F6DAC"/>
    <w:rsid w:val="008004EF"/>
    <w:rsid w:val="008058CF"/>
    <w:rsid w:val="00807C98"/>
    <w:rsid w:val="00810694"/>
    <w:rsid w:val="008106E3"/>
    <w:rsid w:val="00811C9B"/>
    <w:rsid w:val="00811E7E"/>
    <w:rsid w:val="00812808"/>
    <w:rsid w:val="0081310B"/>
    <w:rsid w:val="00815DBF"/>
    <w:rsid w:val="00817FE1"/>
    <w:rsid w:val="008210CC"/>
    <w:rsid w:val="00822399"/>
    <w:rsid w:val="00823FFE"/>
    <w:rsid w:val="008262F4"/>
    <w:rsid w:val="008269E7"/>
    <w:rsid w:val="00835C42"/>
    <w:rsid w:val="00836C58"/>
    <w:rsid w:val="0083781B"/>
    <w:rsid w:val="008406CE"/>
    <w:rsid w:val="008418E1"/>
    <w:rsid w:val="00842CBA"/>
    <w:rsid w:val="008437CD"/>
    <w:rsid w:val="00844943"/>
    <w:rsid w:val="00845ABC"/>
    <w:rsid w:val="00851AFA"/>
    <w:rsid w:val="008523D3"/>
    <w:rsid w:val="00852569"/>
    <w:rsid w:val="00852B5A"/>
    <w:rsid w:val="00853B06"/>
    <w:rsid w:val="008547C1"/>
    <w:rsid w:val="008577FE"/>
    <w:rsid w:val="00861605"/>
    <w:rsid w:val="00862A34"/>
    <w:rsid w:val="00862ECC"/>
    <w:rsid w:val="00866A4D"/>
    <w:rsid w:val="00867C8A"/>
    <w:rsid w:val="008709D7"/>
    <w:rsid w:val="00872167"/>
    <w:rsid w:val="00872F6D"/>
    <w:rsid w:val="00873404"/>
    <w:rsid w:val="00873BD0"/>
    <w:rsid w:val="00875321"/>
    <w:rsid w:val="0087603C"/>
    <w:rsid w:val="00876B15"/>
    <w:rsid w:val="008819A1"/>
    <w:rsid w:val="00884DFD"/>
    <w:rsid w:val="008875FF"/>
    <w:rsid w:val="008911D5"/>
    <w:rsid w:val="008928BF"/>
    <w:rsid w:val="0089313A"/>
    <w:rsid w:val="00894A2E"/>
    <w:rsid w:val="00894EE8"/>
    <w:rsid w:val="00896859"/>
    <w:rsid w:val="008A1014"/>
    <w:rsid w:val="008A32C4"/>
    <w:rsid w:val="008A48F5"/>
    <w:rsid w:val="008A70A1"/>
    <w:rsid w:val="008B0B6C"/>
    <w:rsid w:val="008B2BEF"/>
    <w:rsid w:val="008B6062"/>
    <w:rsid w:val="008C0635"/>
    <w:rsid w:val="008C1EE9"/>
    <w:rsid w:val="008C237D"/>
    <w:rsid w:val="008C69D1"/>
    <w:rsid w:val="008C6DC6"/>
    <w:rsid w:val="008C77CD"/>
    <w:rsid w:val="008C7D07"/>
    <w:rsid w:val="008D013E"/>
    <w:rsid w:val="008D0EA6"/>
    <w:rsid w:val="008D2139"/>
    <w:rsid w:val="008D4761"/>
    <w:rsid w:val="008D5D8B"/>
    <w:rsid w:val="008D6E83"/>
    <w:rsid w:val="008D7CA0"/>
    <w:rsid w:val="008E097C"/>
    <w:rsid w:val="008E65D5"/>
    <w:rsid w:val="008E68CB"/>
    <w:rsid w:val="008E7B11"/>
    <w:rsid w:val="008F2907"/>
    <w:rsid w:val="008F36D9"/>
    <w:rsid w:val="008F3788"/>
    <w:rsid w:val="008F54C0"/>
    <w:rsid w:val="008F5B51"/>
    <w:rsid w:val="008F5C12"/>
    <w:rsid w:val="008F5F4A"/>
    <w:rsid w:val="008F69AF"/>
    <w:rsid w:val="008F7430"/>
    <w:rsid w:val="008F7FCB"/>
    <w:rsid w:val="00901D9A"/>
    <w:rsid w:val="00902674"/>
    <w:rsid w:val="00902DD9"/>
    <w:rsid w:val="00903B73"/>
    <w:rsid w:val="0090402B"/>
    <w:rsid w:val="00904064"/>
    <w:rsid w:val="00904D6B"/>
    <w:rsid w:val="00906FFD"/>
    <w:rsid w:val="00907AF2"/>
    <w:rsid w:val="009104CE"/>
    <w:rsid w:val="0091135B"/>
    <w:rsid w:val="00911C2A"/>
    <w:rsid w:val="009122CE"/>
    <w:rsid w:val="00914A47"/>
    <w:rsid w:val="00916DD1"/>
    <w:rsid w:val="0091725A"/>
    <w:rsid w:val="0092103D"/>
    <w:rsid w:val="00921F73"/>
    <w:rsid w:val="00923034"/>
    <w:rsid w:val="00924992"/>
    <w:rsid w:val="00926172"/>
    <w:rsid w:val="00926D7E"/>
    <w:rsid w:val="009275EF"/>
    <w:rsid w:val="00932E38"/>
    <w:rsid w:val="00934395"/>
    <w:rsid w:val="00934F4C"/>
    <w:rsid w:val="00936750"/>
    <w:rsid w:val="00936BD7"/>
    <w:rsid w:val="00940911"/>
    <w:rsid w:val="009421D8"/>
    <w:rsid w:val="00943E2D"/>
    <w:rsid w:val="00944561"/>
    <w:rsid w:val="00944570"/>
    <w:rsid w:val="009507C7"/>
    <w:rsid w:val="009517FE"/>
    <w:rsid w:val="009531EF"/>
    <w:rsid w:val="00953F9D"/>
    <w:rsid w:val="009562FF"/>
    <w:rsid w:val="00956645"/>
    <w:rsid w:val="009577DA"/>
    <w:rsid w:val="00957BE6"/>
    <w:rsid w:val="00960EF0"/>
    <w:rsid w:val="00961F1E"/>
    <w:rsid w:val="00963E52"/>
    <w:rsid w:val="009670D0"/>
    <w:rsid w:val="009671EF"/>
    <w:rsid w:val="00967C4C"/>
    <w:rsid w:val="00970154"/>
    <w:rsid w:val="009749E4"/>
    <w:rsid w:val="00981067"/>
    <w:rsid w:val="00982056"/>
    <w:rsid w:val="00982C2C"/>
    <w:rsid w:val="009865E5"/>
    <w:rsid w:val="0098666A"/>
    <w:rsid w:val="00991E25"/>
    <w:rsid w:val="009937F1"/>
    <w:rsid w:val="009979AD"/>
    <w:rsid w:val="009A1012"/>
    <w:rsid w:val="009A6338"/>
    <w:rsid w:val="009A76FE"/>
    <w:rsid w:val="009A7F08"/>
    <w:rsid w:val="009B655E"/>
    <w:rsid w:val="009B7492"/>
    <w:rsid w:val="009B758C"/>
    <w:rsid w:val="009C0279"/>
    <w:rsid w:val="009C089A"/>
    <w:rsid w:val="009C786E"/>
    <w:rsid w:val="009D1D5D"/>
    <w:rsid w:val="009D28A3"/>
    <w:rsid w:val="009D2E47"/>
    <w:rsid w:val="009D5D6B"/>
    <w:rsid w:val="009E102A"/>
    <w:rsid w:val="009E4F87"/>
    <w:rsid w:val="009E6256"/>
    <w:rsid w:val="009F1679"/>
    <w:rsid w:val="009F1C1D"/>
    <w:rsid w:val="009F28A7"/>
    <w:rsid w:val="009F352B"/>
    <w:rsid w:val="009F66D5"/>
    <w:rsid w:val="009F68B5"/>
    <w:rsid w:val="009F6A0E"/>
    <w:rsid w:val="009F6D03"/>
    <w:rsid w:val="00A04794"/>
    <w:rsid w:val="00A04892"/>
    <w:rsid w:val="00A0748F"/>
    <w:rsid w:val="00A13BA1"/>
    <w:rsid w:val="00A156C2"/>
    <w:rsid w:val="00A2017E"/>
    <w:rsid w:val="00A24BC4"/>
    <w:rsid w:val="00A25A45"/>
    <w:rsid w:val="00A26010"/>
    <w:rsid w:val="00A26ADB"/>
    <w:rsid w:val="00A32A71"/>
    <w:rsid w:val="00A358FE"/>
    <w:rsid w:val="00A3673C"/>
    <w:rsid w:val="00A40525"/>
    <w:rsid w:val="00A46EA8"/>
    <w:rsid w:val="00A47CF0"/>
    <w:rsid w:val="00A5125D"/>
    <w:rsid w:val="00A52E92"/>
    <w:rsid w:val="00A53645"/>
    <w:rsid w:val="00A6069A"/>
    <w:rsid w:val="00A61104"/>
    <w:rsid w:val="00A620AF"/>
    <w:rsid w:val="00A62E2F"/>
    <w:rsid w:val="00A62EF0"/>
    <w:rsid w:val="00A6598B"/>
    <w:rsid w:val="00A65BB9"/>
    <w:rsid w:val="00A65DCD"/>
    <w:rsid w:val="00A67DC6"/>
    <w:rsid w:val="00A71B4F"/>
    <w:rsid w:val="00A721CD"/>
    <w:rsid w:val="00A7766C"/>
    <w:rsid w:val="00A83EBB"/>
    <w:rsid w:val="00A84878"/>
    <w:rsid w:val="00A91B15"/>
    <w:rsid w:val="00A91FDE"/>
    <w:rsid w:val="00A95888"/>
    <w:rsid w:val="00A95953"/>
    <w:rsid w:val="00A9796E"/>
    <w:rsid w:val="00AA3C8E"/>
    <w:rsid w:val="00AA48FC"/>
    <w:rsid w:val="00AA4B89"/>
    <w:rsid w:val="00AA79CD"/>
    <w:rsid w:val="00AB04E7"/>
    <w:rsid w:val="00AB0876"/>
    <w:rsid w:val="00AB19CC"/>
    <w:rsid w:val="00AB1BA3"/>
    <w:rsid w:val="00AB1C0F"/>
    <w:rsid w:val="00AB2053"/>
    <w:rsid w:val="00AB348C"/>
    <w:rsid w:val="00AB38D0"/>
    <w:rsid w:val="00AC0434"/>
    <w:rsid w:val="00AC08B1"/>
    <w:rsid w:val="00AC220D"/>
    <w:rsid w:val="00AC44A0"/>
    <w:rsid w:val="00AC5020"/>
    <w:rsid w:val="00AC5216"/>
    <w:rsid w:val="00AC537F"/>
    <w:rsid w:val="00AC5D6E"/>
    <w:rsid w:val="00AD0021"/>
    <w:rsid w:val="00AD00F4"/>
    <w:rsid w:val="00AD0723"/>
    <w:rsid w:val="00AD0973"/>
    <w:rsid w:val="00AD0CCB"/>
    <w:rsid w:val="00AD41A2"/>
    <w:rsid w:val="00AD5014"/>
    <w:rsid w:val="00AD6458"/>
    <w:rsid w:val="00AD77CF"/>
    <w:rsid w:val="00AE08B2"/>
    <w:rsid w:val="00AE5DB1"/>
    <w:rsid w:val="00AE68B7"/>
    <w:rsid w:val="00AF00CE"/>
    <w:rsid w:val="00AF1ACB"/>
    <w:rsid w:val="00AF20EE"/>
    <w:rsid w:val="00AF39B2"/>
    <w:rsid w:val="00AF3B68"/>
    <w:rsid w:val="00AF4144"/>
    <w:rsid w:val="00AF4340"/>
    <w:rsid w:val="00B0086A"/>
    <w:rsid w:val="00B023E7"/>
    <w:rsid w:val="00B02519"/>
    <w:rsid w:val="00B0569C"/>
    <w:rsid w:val="00B0711B"/>
    <w:rsid w:val="00B12047"/>
    <w:rsid w:val="00B130E0"/>
    <w:rsid w:val="00B15005"/>
    <w:rsid w:val="00B157C4"/>
    <w:rsid w:val="00B17924"/>
    <w:rsid w:val="00B17A36"/>
    <w:rsid w:val="00B2124D"/>
    <w:rsid w:val="00B217F7"/>
    <w:rsid w:val="00B220D1"/>
    <w:rsid w:val="00B3040D"/>
    <w:rsid w:val="00B30AB0"/>
    <w:rsid w:val="00B32FB9"/>
    <w:rsid w:val="00B3390A"/>
    <w:rsid w:val="00B33F7A"/>
    <w:rsid w:val="00B351E8"/>
    <w:rsid w:val="00B40F1E"/>
    <w:rsid w:val="00B41682"/>
    <w:rsid w:val="00B41920"/>
    <w:rsid w:val="00B441DE"/>
    <w:rsid w:val="00B45437"/>
    <w:rsid w:val="00B46723"/>
    <w:rsid w:val="00B47C77"/>
    <w:rsid w:val="00B53834"/>
    <w:rsid w:val="00B553DD"/>
    <w:rsid w:val="00B55C12"/>
    <w:rsid w:val="00B57A94"/>
    <w:rsid w:val="00B60FF1"/>
    <w:rsid w:val="00B6106F"/>
    <w:rsid w:val="00B62356"/>
    <w:rsid w:val="00B62880"/>
    <w:rsid w:val="00B649AD"/>
    <w:rsid w:val="00B655FF"/>
    <w:rsid w:val="00B672DE"/>
    <w:rsid w:val="00B713A5"/>
    <w:rsid w:val="00B71ED1"/>
    <w:rsid w:val="00B72931"/>
    <w:rsid w:val="00B744B8"/>
    <w:rsid w:val="00B7453C"/>
    <w:rsid w:val="00B74748"/>
    <w:rsid w:val="00B7785B"/>
    <w:rsid w:val="00B86A9B"/>
    <w:rsid w:val="00B878CB"/>
    <w:rsid w:val="00B9357A"/>
    <w:rsid w:val="00B94FD4"/>
    <w:rsid w:val="00B97E90"/>
    <w:rsid w:val="00BA5639"/>
    <w:rsid w:val="00BA78E2"/>
    <w:rsid w:val="00BB09EB"/>
    <w:rsid w:val="00BB1A32"/>
    <w:rsid w:val="00BB2795"/>
    <w:rsid w:val="00BB6C73"/>
    <w:rsid w:val="00BB798E"/>
    <w:rsid w:val="00BC034C"/>
    <w:rsid w:val="00BC0799"/>
    <w:rsid w:val="00BC2B36"/>
    <w:rsid w:val="00BC2D8C"/>
    <w:rsid w:val="00BC4528"/>
    <w:rsid w:val="00BC52CC"/>
    <w:rsid w:val="00BC684E"/>
    <w:rsid w:val="00BD6AD1"/>
    <w:rsid w:val="00BD72B5"/>
    <w:rsid w:val="00BE0212"/>
    <w:rsid w:val="00BE1787"/>
    <w:rsid w:val="00BE4D9E"/>
    <w:rsid w:val="00BE680F"/>
    <w:rsid w:val="00BE75EC"/>
    <w:rsid w:val="00BF09CF"/>
    <w:rsid w:val="00BF0A55"/>
    <w:rsid w:val="00BF0CCC"/>
    <w:rsid w:val="00BF3F49"/>
    <w:rsid w:val="00BF6B44"/>
    <w:rsid w:val="00BF7303"/>
    <w:rsid w:val="00BF76D7"/>
    <w:rsid w:val="00BF7B6E"/>
    <w:rsid w:val="00C003F4"/>
    <w:rsid w:val="00C00512"/>
    <w:rsid w:val="00C01B24"/>
    <w:rsid w:val="00C02FA3"/>
    <w:rsid w:val="00C0304B"/>
    <w:rsid w:val="00C0346D"/>
    <w:rsid w:val="00C040F9"/>
    <w:rsid w:val="00C040FB"/>
    <w:rsid w:val="00C04B21"/>
    <w:rsid w:val="00C07521"/>
    <w:rsid w:val="00C133D2"/>
    <w:rsid w:val="00C148D1"/>
    <w:rsid w:val="00C17FC8"/>
    <w:rsid w:val="00C2224C"/>
    <w:rsid w:val="00C253E0"/>
    <w:rsid w:val="00C25457"/>
    <w:rsid w:val="00C2598D"/>
    <w:rsid w:val="00C26B25"/>
    <w:rsid w:val="00C27B36"/>
    <w:rsid w:val="00C32B74"/>
    <w:rsid w:val="00C335C6"/>
    <w:rsid w:val="00C34259"/>
    <w:rsid w:val="00C3495A"/>
    <w:rsid w:val="00C3549A"/>
    <w:rsid w:val="00C35651"/>
    <w:rsid w:val="00C368CE"/>
    <w:rsid w:val="00C444AA"/>
    <w:rsid w:val="00C45077"/>
    <w:rsid w:val="00C50B58"/>
    <w:rsid w:val="00C51F04"/>
    <w:rsid w:val="00C52498"/>
    <w:rsid w:val="00C531E2"/>
    <w:rsid w:val="00C577A2"/>
    <w:rsid w:val="00C60FCD"/>
    <w:rsid w:val="00C62156"/>
    <w:rsid w:val="00C635F0"/>
    <w:rsid w:val="00C63AE9"/>
    <w:rsid w:val="00C648F9"/>
    <w:rsid w:val="00C71A4A"/>
    <w:rsid w:val="00C7279E"/>
    <w:rsid w:val="00C72F15"/>
    <w:rsid w:val="00C73D00"/>
    <w:rsid w:val="00C74839"/>
    <w:rsid w:val="00C75CAC"/>
    <w:rsid w:val="00C75D9A"/>
    <w:rsid w:val="00C7753E"/>
    <w:rsid w:val="00C81881"/>
    <w:rsid w:val="00C81C55"/>
    <w:rsid w:val="00C82E24"/>
    <w:rsid w:val="00C83551"/>
    <w:rsid w:val="00C86E73"/>
    <w:rsid w:val="00C90C1D"/>
    <w:rsid w:val="00C915F9"/>
    <w:rsid w:val="00C92605"/>
    <w:rsid w:val="00C97425"/>
    <w:rsid w:val="00CA1FF6"/>
    <w:rsid w:val="00CA3D99"/>
    <w:rsid w:val="00CA7262"/>
    <w:rsid w:val="00CA7F5C"/>
    <w:rsid w:val="00CB158F"/>
    <w:rsid w:val="00CB41EE"/>
    <w:rsid w:val="00CB5E7D"/>
    <w:rsid w:val="00CB681D"/>
    <w:rsid w:val="00CB6AFF"/>
    <w:rsid w:val="00CC1906"/>
    <w:rsid w:val="00CC676C"/>
    <w:rsid w:val="00CC6873"/>
    <w:rsid w:val="00CC6ED0"/>
    <w:rsid w:val="00CD215D"/>
    <w:rsid w:val="00CD41FF"/>
    <w:rsid w:val="00CD7C48"/>
    <w:rsid w:val="00CE02A7"/>
    <w:rsid w:val="00CE089A"/>
    <w:rsid w:val="00CE08F2"/>
    <w:rsid w:val="00CE1DF8"/>
    <w:rsid w:val="00CE5791"/>
    <w:rsid w:val="00CF0158"/>
    <w:rsid w:val="00CF079D"/>
    <w:rsid w:val="00CF0978"/>
    <w:rsid w:val="00CF3731"/>
    <w:rsid w:val="00D015E4"/>
    <w:rsid w:val="00D05908"/>
    <w:rsid w:val="00D059A8"/>
    <w:rsid w:val="00D0684C"/>
    <w:rsid w:val="00D1152D"/>
    <w:rsid w:val="00D11A16"/>
    <w:rsid w:val="00D11FF7"/>
    <w:rsid w:val="00D15108"/>
    <w:rsid w:val="00D156E0"/>
    <w:rsid w:val="00D16DDD"/>
    <w:rsid w:val="00D173F1"/>
    <w:rsid w:val="00D20F07"/>
    <w:rsid w:val="00D21963"/>
    <w:rsid w:val="00D228BD"/>
    <w:rsid w:val="00D24B40"/>
    <w:rsid w:val="00D304C1"/>
    <w:rsid w:val="00D309AC"/>
    <w:rsid w:val="00D30CC8"/>
    <w:rsid w:val="00D36025"/>
    <w:rsid w:val="00D3605D"/>
    <w:rsid w:val="00D37F8B"/>
    <w:rsid w:val="00D44C3D"/>
    <w:rsid w:val="00D4720E"/>
    <w:rsid w:val="00D474AF"/>
    <w:rsid w:val="00D50D55"/>
    <w:rsid w:val="00D520A5"/>
    <w:rsid w:val="00D526A5"/>
    <w:rsid w:val="00D52E9D"/>
    <w:rsid w:val="00D55D3E"/>
    <w:rsid w:val="00D55F1E"/>
    <w:rsid w:val="00D56882"/>
    <w:rsid w:val="00D569EA"/>
    <w:rsid w:val="00D5728E"/>
    <w:rsid w:val="00D612B9"/>
    <w:rsid w:val="00D62827"/>
    <w:rsid w:val="00D65688"/>
    <w:rsid w:val="00D6614A"/>
    <w:rsid w:val="00D6631B"/>
    <w:rsid w:val="00D70714"/>
    <w:rsid w:val="00D721C5"/>
    <w:rsid w:val="00D72AE7"/>
    <w:rsid w:val="00D75167"/>
    <w:rsid w:val="00D761EE"/>
    <w:rsid w:val="00D76975"/>
    <w:rsid w:val="00D779CB"/>
    <w:rsid w:val="00D90F81"/>
    <w:rsid w:val="00D917D6"/>
    <w:rsid w:val="00D928D1"/>
    <w:rsid w:val="00D97F9B"/>
    <w:rsid w:val="00DA622E"/>
    <w:rsid w:val="00DA7FB2"/>
    <w:rsid w:val="00DB021E"/>
    <w:rsid w:val="00DB71E9"/>
    <w:rsid w:val="00DC6706"/>
    <w:rsid w:val="00DD0437"/>
    <w:rsid w:val="00DD1A27"/>
    <w:rsid w:val="00DD273B"/>
    <w:rsid w:val="00DD3080"/>
    <w:rsid w:val="00DD3125"/>
    <w:rsid w:val="00DD3DC4"/>
    <w:rsid w:val="00DD5969"/>
    <w:rsid w:val="00DD5D80"/>
    <w:rsid w:val="00DD5DC3"/>
    <w:rsid w:val="00DD6F49"/>
    <w:rsid w:val="00DD7C3B"/>
    <w:rsid w:val="00DD7FA2"/>
    <w:rsid w:val="00DE0F65"/>
    <w:rsid w:val="00DE1F2A"/>
    <w:rsid w:val="00DE3D6D"/>
    <w:rsid w:val="00DE4275"/>
    <w:rsid w:val="00DE4A4C"/>
    <w:rsid w:val="00DF0B4F"/>
    <w:rsid w:val="00DF1951"/>
    <w:rsid w:val="00DF3AE4"/>
    <w:rsid w:val="00DF402A"/>
    <w:rsid w:val="00DF4506"/>
    <w:rsid w:val="00DF5AA4"/>
    <w:rsid w:val="00DF607D"/>
    <w:rsid w:val="00DF6AE2"/>
    <w:rsid w:val="00DF7F74"/>
    <w:rsid w:val="00E02612"/>
    <w:rsid w:val="00E02A1D"/>
    <w:rsid w:val="00E04794"/>
    <w:rsid w:val="00E04B35"/>
    <w:rsid w:val="00E05F63"/>
    <w:rsid w:val="00E06EA1"/>
    <w:rsid w:val="00E11211"/>
    <w:rsid w:val="00E12DD7"/>
    <w:rsid w:val="00E13041"/>
    <w:rsid w:val="00E130F6"/>
    <w:rsid w:val="00E13F41"/>
    <w:rsid w:val="00E14A3B"/>
    <w:rsid w:val="00E159D8"/>
    <w:rsid w:val="00E174B6"/>
    <w:rsid w:val="00E21D4F"/>
    <w:rsid w:val="00E225A4"/>
    <w:rsid w:val="00E2274E"/>
    <w:rsid w:val="00E23377"/>
    <w:rsid w:val="00E242B3"/>
    <w:rsid w:val="00E250E2"/>
    <w:rsid w:val="00E31FA4"/>
    <w:rsid w:val="00E33FB4"/>
    <w:rsid w:val="00E37928"/>
    <w:rsid w:val="00E41B32"/>
    <w:rsid w:val="00E42806"/>
    <w:rsid w:val="00E43E00"/>
    <w:rsid w:val="00E44878"/>
    <w:rsid w:val="00E4673A"/>
    <w:rsid w:val="00E47768"/>
    <w:rsid w:val="00E53F81"/>
    <w:rsid w:val="00E55332"/>
    <w:rsid w:val="00E55810"/>
    <w:rsid w:val="00E57C74"/>
    <w:rsid w:val="00E60D4A"/>
    <w:rsid w:val="00E611DC"/>
    <w:rsid w:val="00E61A8D"/>
    <w:rsid w:val="00E61D07"/>
    <w:rsid w:val="00E7080E"/>
    <w:rsid w:val="00E7090F"/>
    <w:rsid w:val="00E7154D"/>
    <w:rsid w:val="00E718D5"/>
    <w:rsid w:val="00E73067"/>
    <w:rsid w:val="00E74CBE"/>
    <w:rsid w:val="00E77899"/>
    <w:rsid w:val="00E77B7C"/>
    <w:rsid w:val="00E82E70"/>
    <w:rsid w:val="00E844C2"/>
    <w:rsid w:val="00E84AEA"/>
    <w:rsid w:val="00E86372"/>
    <w:rsid w:val="00E87958"/>
    <w:rsid w:val="00E9349E"/>
    <w:rsid w:val="00E95298"/>
    <w:rsid w:val="00E95D67"/>
    <w:rsid w:val="00E9736B"/>
    <w:rsid w:val="00EA473A"/>
    <w:rsid w:val="00EA56F6"/>
    <w:rsid w:val="00EB1378"/>
    <w:rsid w:val="00EB1808"/>
    <w:rsid w:val="00EB4AC5"/>
    <w:rsid w:val="00EB5D32"/>
    <w:rsid w:val="00EB60E7"/>
    <w:rsid w:val="00EC0B30"/>
    <w:rsid w:val="00EC29EB"/>
    <w:rsid w:val="00EC464D"/>
    <w:rsid w:val="00EC5138"/>
    <w:rsid w:val="00ED4D0B"/>
    <w:rsid w:val="00ED5B55"/>
    <w:rsid w:val="00ED6493"/>
    <w:rsid w:val="00ED6550"/>
    <w:rsid w:val="00ED7E25"/>
    <w:rsid w:val="00EE1857"/>
    <w:rsid w:val="00EE1DF5"/>
    <w:rsid w:val="00EE1E91"/>
    <w:rsid w:val="00EE33D8"/>
    <w:rsid w:val="00EF0788"/>
    <w:rsid w:val="00EF1D81"/>
    <w:rsid w:val="00EF479D"/>
    <w:rsid w:val="00EF646D"/>
    <w:rsid w:val="00EF681B"/>
    <w:rsid w:val="00EF6D05"/>
    <w:rsid w:val="00F00C96"/>
    <w:rsid w:val="00F019D4"/>
    <w:rsid w:val="00F048F4"/>
    <w:rsid w:val="00F07767"/>
    <w:rsid w:val="00F10E30"/>
    <w:rsid w:val="00F10E5C"/>
    <w:rsid w:val="00F123B0"/>
    <w:rsid w:val="00F1638B"/>
    <w:rsid w:val="00F2225C"/>
    <w:rsid w:val="00F227A6"/>
    <w:rsid w:val="00F22821"/>
    <w:rsid w:val="00F23141"/>
    <w:rsid w:val="00F26207"/>
    <w:rsid w:val="00F26516"/>
    <w:rsid w:val="00F26C01"/>
    <w:rsid w:val="00F32CBC"/>
    <w:rsid w:val="00F32E93"/>
    <w:rsid w:val="00F339ED"/>
    <w:rsid w:val="00F343AE"/>
    <w:rsid w:val="00F35EEF"/>
    <w:rsid w:val="00F4015D"/>
    <w:rsid w:val="00F40652"/>
    <w:rsid w:val="00F410A3"/>
    <w:rsid w:val="00F441E2"/>
    <w:rsid w:val="00F4448E"/>
    <w:rsid w:val="00F45DE0"/>
    <w:rsid w:val="00F5146F"/>
    <w:rsid w:val="00F54C6A"/>
    <w:rsid w:val="00F5713A"/>
    <w:rsid w:val="00F67680"/>
    <w:rsid w:val="00F70BC9"/>
    <w:rsid w:val="00F72A43"/>
    <w:rsid w:val="00F73B65"/>
    <w:rsid w:val="00F74F4E"/>
    <w:rsid w:val="00F76889"/>
    <w:rsid w:val="00F823AB"/>
    <w:rsid w:val="00F82A2B"/>
    <w:rsid w:val="00F830BB"/>
    <w:rsid w:val="00F83C7C"/>
    <w:rsid w:val="00F83F5E"/>
    <w:rsid w:val="00F84C9E"/>
    <w:rsid w:val="00F90661"/>
    <w:rsid w:val="00F9088C"/>
    <w:rsid w:val="00F94F58"/>
    <w:rsid w:val="00FA1492"/>
    <w:rsid w:val="00FA1720"/>
    <w:rsid w:val="00FA3725"/>
    <w:rsid w:val="00FB23EF"/>
    <w:rsid w:val="00FB308E"/>
    <w:rsid w:val="00FB40D6"/>
    <w:rsid w:val="00FB6AD5"/>
    <w:rsid w:val="00FC1724"/>
    <w:rsid w:val="00FC1DE7"/>
    <w:rsid w:val="00FC5485"/>
    <w:rsid w:val="00FC7B72"/>
    <w:rsid w:val="00FD1056"/>
    <w:rsid w:val="00FD34B0"/>
    <w:rsid w:val="00FD56CE"/>
    <w:rsid w:val="00FE341A"/>
    <w:rsid w:val="00FE653A"/>
    <w:rsid w:val="00FF0973"/>
    <w:rsid w:val="00FF1001"/>
    <w:rsid w:val="00FF20D0"/>
    <w:rsid w:val="00FF24B3"/>
    <w:rsid w:val="00FF2D52"/>
    <w:rsid w:val="00FF57D6"/>
    <w:rsid w:val="00FF714B"/>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7F744C-5951-4387-A424-88F79330F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nhideWhenUsed="1"/>
    <w:lsdException w:name="List" w:semiHidden="1"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AB1C0F"/>
    <w:pPr>
      <w:jc w:val="both"/>
    </w:pPr>
    <w:rPr>
      <w:rFonts w:ascii="Calibri" w:eastAsia="Times New Roman" w:hAnsi="Calibri" w:cs="Times New Roman"/>
      <w:szCs w:val="20"/>
      <w:lang w:eastAsia="de-DE"/>
    </w:rPr>
  </w:style>
  <w:style w:type="paragraph" w:styleId="1">
    <w:name w:val="heading 1"/>
    <w:aliases w:val="Ü1"/>
    <w:basedOn w:val="HydrophilStandard"/>
    <w:next w:val="HydrophilStandard"/>
    <w:link w:val="10"/>
    <w:uiPriority w:val="9"/>
    <w:qFormat/>
    <w:rsid w:val="00BE680F"/>
    <w:pPr>
      <w:keepNext/>
      <w:keepLines/>
      <w:numPr>
        <w:numId w:val="7"/>
      </w:numPr>
      <w:spacing w:before="240" w:after="240"/>
      <w:outlineLvl w:val="0"/>
    </w:pPr>
    <w:rPr>
      <w:rFonts w:asciiTheme="majorHAnsi" w:eastAsiaTheme="majorEastAsia" w:hAnsiTheme="majorHAnsi" w:cstheme="majorBidi"/>
      <w:b/>
      <w:bCs/>
      <w:caps/>
      <w:color w:val="030F40" w:themeColor="text2"/>
      <w:sz w:val="28"/>
      <w:szCs w:val="28"/>
    </w:rPr>
  </w:style>
  <w:style w:type="paragraph" w:styleId="2">
    <w:name w:val="heading 2"/>
    <w:aliases w:val="Ü2"/>
    <w:basedOn w:val="1"/>
    <w:next w:val="HydrophilStandard"/>
    <w:link w:val="21"/>
    <w:uiPriority w:val="9"/>
    <w:unhideWhenUsed/>
    <w:qFormat/>
    <w:rsid w:val="00BE680F"/>
    <w:pPr>
      <w:numPr>
        <w:ilvl w:val="1"/>
      </w:numPr>
      <w:outlineLvl w:val="1"/>
    </w:pPr>
    <w:rPr>
      <w:b w:val="0"/>
      <w:bCs w:val="0"/>
      <w:color w:val="AADC14" w:themeColor="text1"/>
      <w:sz w:val="26"/>
      <w:szCs w:val="26"/>
    </w:rPr>
  </w:style>
  <w:style w:type="paragraph" w:styleId="30">
    <w:name w:val="heading 3"/>
    <w:aliases w:val="Ü3"/>
    <w:basedOn w:val="2"/>
    <w:next w:val="HydrophilStandard"/>
    <w:link w:val="32"/>
    <w:uiPriority w:val="9"/>
    <w:unhideWhenUsed/>
    <w:qFormat/>
    <w:rsid w:val="0022217F"/>
    <w:pPr>
      <w:numPr>
        <w:ilvl w:val="2"/>
      </w:numPr>
      <w:outlineLvl w:val="2"/>
    </w:pPr>
    <w:rPr>
      <w:bCs/>
      <w:caps w:val="0"/>
      <w:sz w:val="24"/>
      <w:szCs w:val="24"/>
    </w:rPr>
  </w:style>
  <w:style w:type="paragraph" w:styleId="41">
    <w:name w:val="heading 4"/>
    <w:aliases w:val="Ü4"/>
    <w:basedOn w:val="30"/>
    <w:next w:val="HydrophilStandard"/>
    <w:link w:val="42"/>
    <w:uiPriority w:val="9"/>
    <w:unhideWhenUsed/>
    <w:qFormat/>
    <w:rsid w:val="00C83551"/>
    <w:pPr>
      <w:numPr>
        <w:ilvl w:val="3"/>
      </w:numPr>
      <w:outlineLvl w:val="3"/>
    </w:pPr>
    <w:rPr>
      <w:bCs w:val="0"/>
      <w:iCs/>
      <w:lang w:eastAsia="en-US"/>
    </w:rPr>
  </w:style>
  <w:style w:type="paragraph" w:styleId="51">
    <w:name w:val="heading 5"/>
    <w:basedOn w:val="HydrophilStandard"/>
    <w:next w:val="HydrophilStandard"/>
    <w:link w:val="52"/>
    <w:uiPriority w:val="9"/>
    <w:qFormat/>
    <w:rsid w:val="001C6880"/>
    <w:pPr>
      <w:keepNext/>
      <w:keepLines/>
      <w:numPr>
        <w:ilvl w:val="4"/>
        <w:numId w:val="7"/>
      </w:numPr>
      <w:spacing w:before="200"/>
      <w:outlineLvl w:val="4"/>
    </w:pPr>
    <w:rPr>
      <w:rFonts w:asciiTheme="majorHAnsi" w:eastAsiaTheme="majorEastAsia" w:hAnsiTheme="majorHAnsi" w:cstheme="majorBidi"/>
    </w:rPr>
  </w:style>
  <w:style w:type="paragraph" w:styleId="6">
    <w:name w:val="heading 6"/>
    <w:basedOn w:val="HydrophilStandard"/>
    <w:next w:val="HydrophilStandard"/>
    <w:link w:val="60"/>
    <w:uiPriority w:val="9"/>
    <w:qFormat/>
    <w:rsid w:val="001C6880"/>
    <w:pPr>
      <w:keepNext/>
      <w:keepLines/>
      <w:numPr>
        <w:ilvl w:val="5"/>
        <w:numId w:val="7"/>
      </w:numPr>
      <w:spacing w:before="200"/>
      <w:outlineLvl w:val="5"/>
    </w:pPr>
    <w:rPr>
      <w:rFonts w:asciiTheme="majorHAnsi" w:eastAsiaTheme="majorEastAsia" w:hAnsiTheme="majorHAnsi" w:cstheme="majorBidi"/>
      <w:i/>
      <w:iCs/>
    </w:rPr>
  </w:style>
  <w:style w:type="paragraph" w:styleId="7">
    <w:name w:val="heading 7"/>
    <w:basedOn w:val="HydrophilStandard"/>
    <w:next w:val="a0"/>
    <w:link w:val="70"/>
    <w:uiPriority w:val="9"/>
    <w:unhideWhenUsed/>
    <w:qFormat/>
    <w:rsid w:val="001C6880"/>
    <w:pPr>
      <w:keepNext/>
      <w:keepLines/>
      <w:numPr>
        <w:ilvl w:val="6"/>
        <w:numId w:val="7"/>
      </w:numPr>
      <w:spacing w:before="200"/>
      <w:outlineLvl w:val="6"/>
    </w:pPr>
    <w:rPr>
      <w:rFonts w:asciiTheme="majorHAnsi" w:eastAsiaTheme="majorEastAsia" w:hAnsiTheme="majorHAnsi" w:cstheme="majorBidi"/>
      <w:i/>
      <w:iCs/>
    </w:rPr>
  </w:style>
  <w:style w:type="paragraph" w:styleId="8">
    <w:name w:val="heading 8"/>
    <w:basedOn w:val="HydrophilStandard"/>
    <w:next w:val="a0"/>
    <w:link w:val="80"/>
    <w:uiPriority w:val="9"/>
    <w:unhideWhenUsed/>
    <w:qFormat/>
    <w:rsid w:val="001C6880"/>
    <w:pPr>
      <w:keepNext/>
      <w:keepLines/>
      <w:numPr>
        <w:ilvl w:val="7"/>
        <w:numId w:val="7"/>
      </w:numPr>
      <w:spacing w:before="200"/>
      <w:outlineLvl w:val="7"/>
    </w:pPr>
    <w:rPr>
      <w:rFonts w:asciiTheme="majorHAnsi" w:eastAsiaTheme="majorEastAsia" w:hAnsiTheme="majorHAnsi" w:cstheme="majorBidi"/>
      <w:sz w:val="20"/>
    </w:rPr>
  </w:style>
  <w:style w:type="paragraph" w:styleId="9">
    <w:name w:val="heading 9"/>
    <w:basedOn w:val="a0"/>
    <w:next w:val="a0"/>
    <w:link w:val="90"/>
    <w:uiPriority w:val="9"/>
    <w:unhideWhenUsed/>
    <w:qFormat/>
    <w:rsid w:val="00066C48"/>
    <w:pPr>
      <w:numPr>
        <w:numId w:val="4"/>
      </w:numPr>
      <w:spacing w:before="360" w:after="60"/>
      <w:jc w:val="left"/>
      <w:outlineLvl w:val="8"/>
    </w:pPr>
    <w:rPr>
      <w:rFonts w:asciiTheme="minorHAnsi" w:hAnsiTheme="minorHAnsi" w:cs="Arial"/>
      <w:b/>
      <w:bCs/>
      <w:iCs/>
      <w:color w:val="030F40" w:themeColor="tex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ydrophilStandard">
    <w:name w:val="Hydrophil Standard"/>
    <w:link w:val="HydrophilStandardZchn"/>
    <w:qFormat/>
    <w:rsid w:val="004775EC"/>
    <w:pPr>
      <w:spacing w:after="120"/>
      <w:contextualSpacing/>
      <w:jc w:val="both"/>
    </w:pPr>
    <w:rPr>
      <w:rFonts w:eastAsia="Times New Roman" w:cs="Times New Roman"/>
      <w:noProof/>
      <w:szCs w:val="20"/>
      <w:lang w:eastAsia="de-DE"/>
    </w:rPr>
  </w:style>
  <w:style w:type="character" w:customStyle="1" w:styleId="10">
    <w:name w:val="Заголовок 1 Знак"/>
    <w:aliases w:val="Ü1 Знак"/>
    <w:basedOn w:val="a1"/>
    <w:link w:val="1"/>
    <w:uiPriority w:val="9"/>
    <w:rsid w:val="00BE680F"/>
    <w:rPr>
      <w:rFonts w:asciiTheme="majorHAnsi" w:eastAsiaTheme="majorEastAsia" w:hAnsiTheme="majorHAnsi" w:cstheme="majorBidi"/>
      <w:b/>
      <w:bCs/>
      <w:caps/>
      <w:noProof/>
      <w:color w:val="030F40" w:themeColor="text2"/>
      <w:sz w:val="28"/>
      <w:szCs w:val="28"/>
      <w:lang w:val="uk-UA" w:eastAsia="de-DE"/>
    </w:rPr>
  </w:style>
  <w:style w:type="character" w:customStyle="1" w:styleId="21">
    <w:name w:val="Заголовок 2 Знак"/>
    <w:aliases w:val="Ü2 Знак"/>
    <w:basedOn w:val="a1"/>
    <w:link w:val="2"/>
    <w:uiPriority w:val="9"/>
    <w:rsid w:val="00BE680F"/>
    <w:rPr>
      <w:rFonts w:asciiTheme="majorHAnsi" w:eastAsiaTheme="majorEastAsia" w:hAnsiTheme="majorHAnsi" w:cstheme="majorBidi"/>
      <w:caps/>
      <w:noProof/>
      <w:color w:val="AADC14" w:themeColor="text1"/>
      <w:sz w:val="26"/>
      <w:szCs w:val="26"/>
      <w:lang w:val="uk-UA" w:eastAsia="de-DE"/>
    </w:rPr>
  </w:style>
  <w:style w:type="character" w:customStyle="1" w:styleId="32">
    <w:name w:val="Заголовок 3 Знак"/>
    <w:aliases w:val="Ü3 Знак"/>
    <w:basedOn w:val="a1"/>
    <w:link w:val="30"/>
    <w:uiPriority w:val="9"/>
    <w:rsid w:val="0022217F"/>
    <w:rPr>
      <w:rFonts w:asciiTheme="majorHAnsi" w:eastAsiaTheme="majorEastAsia" w:hAnsiTheme="majorHAnsi" w:cstheme="majorBidi"/>
      <w:bCs/>
      <w:noProof/>
      <w:color w:val="AADC14" w:themeColor="text1"/>
      <w:sz w:val="24"/>
      <w:szCs w:val="24"/>
      <w:lang w:val="uk-UA" w:eastAsia="de-DE"/>
    </w:rPr>
  </w:style>
  <w:style w:type="character" w:customStyle="1" w:styleId="42">
    <w:name w:val="Заголовок 4 Знак"/>
    <w:aliases w:val="Ü4 Знак"/>
    <w:basedOn w:val="a1"/>
    <w:link w:val="41"/>
    <w:uiPriority w:val="9"/>
    <w:rsid w:val="00C83551"/>
    <w:rPr>
      <w:rFonts w:asciiTheme="majorHAnsi" w:eastAsiaTheme="majorEastAsia" w:hAnsiTheme="majorHAnsi" w:cstheme="majorBidi"/>
      <w:iCs/>
      <w:noProof/>
      <w:color w:val="AADC14" w:themeColor="text1"/>
      <w:sz w:val="24"/>
      <w:szCs w:val="24"/>
    </w:rPr>
  </w:style>
  <w:style w:type="character" w:customStyle="1" w:styleId="52">
    <w:name w:val="Заголовок 5 Знак"/>
    <w:basedOn w:val="a1"/>
    <w:link w:val="51"/>
    <w:uiPriority w:val="9"/>
    <w:rsid w:val="001C6880"/>
    <w:rPr>
      <w:rFonts w:asciiTheme="majorHAnsi" w:eastAsiaTheme="majorEastAsia" w:hAnsiTheme="majorHAnsi" w:cstheme="majorBidi"/>
      <w:noProof/>
      <w:szCs w:val="20"/>
      <w:lang w:val="uk-UA" w:eastAsia="de-DE"/>
    </w:rPr>
  </w:style>
  <w:style w:type="character" w:customStyle="1" w:styleId="60">
    <w:name w:val="Заголовок 6 Знак"/>
    <w:basedOn w:val="a1"/>
    <w:link w:val="6"/>
    <w:uiPriority w:val="9"/>
    <w:rsid w:val="001C6880"/>
    <w:rPr>
      <w:rFonts w:asciiTheme="majorHAnsi" w:eastAsiaTheme="majorEastAsia" w:hAnsiTheme="majorHAnsi" w:cstheme="majorBidi"/>
      <w:i/>
      <w:iCs/>
      <w:noProof/>
      <w:szCs w:val="20"/>
      <w:lang w:val="uk-UA" w:eastAsia="de-DE"/>
    </w:rPr>
  </w:style>
  <w:style w:type="character" w:customStyle="1" w:styleId="70">
    <w:name w:val="Заголовок 7 Знак"/>
    <w:basedOn w:val="a1"/>
    <w:link w:val="7"/>
    <w:uiPriority w:val="9"/>
    <w:rsid w:val="001C6880"/>
    <w:rPr>
      <w:rFonts w:asciiTheme="majorHAnsi" w:eastAsiaTheme="majorEastAsia" w:hAnsiTheme="majorHAnsi" w:cstheme="majorBidi"/>
      <w:i/>
      <w:iCs/>
      <w:noProof/>
      <w:szCs w:val="20"/>
      <w:lang w:val="uk-UA" w:eastAsia="de-DE"/>
    </w:rPr>
  </w:style>
  <w:style w:type="character" w:customStyle="1" w:styleId="80">
    <w:name w:val="Заголовок 8 Знак"/>
    <w:basedOn w:val="a1"/>
    <w:link w:val="8"/>
    <w:uiPriority w:val="9"/>
    <w:rsid w:val="001C6880"/>
    <w:rPr>
      <w:rFonts w:asciiTheme="majorHAnsi" w:eastAsiaTheme="majorEastAsia" w:hAnsiTheme="majorHAnsi" w:cstheme="majorBidi"/>
      <w:noProof/>
      <w:sz w:val="20"/>
      <w:szCs w:val="20"/>
      <w:lang w:val="uk-UA" w:eastAsia="de-DE"/>
    </w:rPr>
  </w:style>
  <w:style w:type="character" w:customStyle="1" w:styleId="90">
    <w:name w:val="Заголовок 9 Знак"/>
    <w:basedOn w:val="a1"/>
    <w:link w:val="9"/>
    <w:uiPriority w:val="9"/>
    <w:rsid w:val="00066C48"/>
    <w:rPr>
      <w:rFonts w:eastAsia="Times New Roman" w:cs="Arial"/>
      <w:b/>
      <w:bCs/>
      <w:iCs/>
      <w:color w:val="030F40" w:themeColor="text2"/>
      <w:sz w:val="20"/>
      <w:szCs w:val="20"/>
      <w:lang w:val="uk-UA" w:eastAsia="de-DE"/>
    </w:rPr>
  </w:style>
  <w:style w:type="paragraph" w:styleId="a4">
    <w:name w:val="annotation text"/>
    <w:basedOn w:val="a0"/>
    <w:link w:val="a5"/>
    <w:uiPriority w:val="99"/>
    <w:semiHidden/>
    <w:unhideWhenUsed/>
    <w:rsid w:val="005D697A"/>
    <w:rPr>
      <w:sz w:val="20"/>
    </w:rPr>
  </w:style>
  <w:style w:type="character" w:customStyle="1" w:styleId="a5">
    <w:name w:val="Текст примечания Знак"/>
    <w:basedOn w:val="a1"/>
    <w:link w:val="a4"/>
    <w:uiPriority w:val="99"/>
    <w:semiHidden/>
    <w:rsid w:val="005D697A"/>
    <w:rPr>
      <w:rFonts w:ascii="Calibri" w:eastAsia="Times New Roman" w:hAnsi="Calibri" w:cs="Times New Roman"/>
      <w:sz w:val="20"/>
      <w:szCs w:val="20"/>
      <w:lang w:val="uk-UA" w:eastAsia="de-DE"/>
    </w:rPr>
  </w:style>
  <w:style w:type="paragraph" w:styleId="11">
    <w:name w:val="index 1"/>
    <w:basedOn w:val="a0"/>
    <w:next w:val="a0"/>
    <w:autoRedefine/>
    <w:semiHidden/>
    <w:unhideWhenUsed/>
    <w:rsid w:val="005D697A"/>
    <w:pPr>
      <w:ind w:left="220" w:hanging="220"/>
    </w:pPr>
  </w:style>
  <w:style w:type="paragraph" w:styleId="a6">
    <w:name w:val="Balloon Text"/>
    <w:basedOn w:val="a0"/>
    <w:link w:val="a7"/>
    <w:semiHidden/>
    <w:unhideWhenUsed/>
    <w:rsid w:val="005D697A"/>
    <w:rPr>
      <w:rFonts w:ascii="Tahoma" w:hAnsi="Tahoma" w:cs="Tahoma"/>
      <w:sz w:val="16"/>
      <w:szCs w:val="16"/>
    </w:rPr>
  </w:style>
  <w:style w:type="character" w:customStyle="1" w:styleId="a7">
    <w:name w:val="Текст выноски Знак"/>
    <w:basedOn w:val="a1"/>
    <w:link w:val="a6"/>
    <w:semiHidden/>
    <w:rsid w:val="005D697A"/>
    <w:rPr>
      <w:rFonts w:ascii="Tahoma" w:eastAsia="Times New Roman" w:hAnsi="Tahoma" w:cs="Tahoma"/>
      <w:sz w:val="16"/>
      <w:szCs w:val="16"/>
      <w:lang w:val="uk-UA" w:eastAsia="de-DE"/>
    </w:rPr>
  </w:style>
  <w:style w:type="paragraph" w:styleId="a8">
    <w:name w:val="Body Text"/>
    <w:basedOn w:val="a0"/>
    <w:link w:val="a9"/>
    <w:uiPriority w:val="99"/>
    <w:unhideWhenUsed/>
    <w:rsid w:val="005D697A"/>
    <w:pPr>
      <w:spacing w:after="120"/>
    </w:pPr>
  </w:style>
  <w:style w:type="character" w:customStyle="1" w:styleId="a9">
    <w:name w:val="Основной текст Знак"/>
    <w:basedOn w:val="a1"/>
    <w:link w:val="a8"/>
    <w:uiPriority w:val="99"/>
    <w:rsid w:val="005D697A"/>
    <w:rPr>
      <w:rFonts w:ascii="Calibri" w:eastAsia="Times New Roman" w:hAnsi="Calibri" w:cs="Times New Roman"/>
      <w:szCs w:val="20"/>
      <w:lang w:val="uk-UA" w:eastAsia="de-DE"/>
    </w:rPr>
  </w:style>
  <w:style w:type="paragraph" w:styleId="aa">
    <w:name w:val="caption"/>
    <w:basedOn w:val="HydrophilStandard"/>
    <w:next w:val="HydrophilStandard"/>
    <w:link w:val="ab"/>
    <w:unhideWhenUsed/>
    <w:qFormat/>
    <w:rsid w:val="009E102A"/>
    <w:pPr>
      <w:tabs>
        <w:tab w:val="left" w:pos="993"/>
      </w:tabs>
      <w:spacing w:after="0"/>
      <w:contextualSpacing w:val="0"/>
    </w:pPr>
    <w:rPr>
      <w:b/>
      <w:bCs/>
      <w:szCs w:val="18"/>
    </w:rPr>
  </w:style>
  <w:style w:type="character" w:customStyle="1" w:styleId="ab">
    <w:name w:val="Название объекта Знак"/>
    <w:basedOn w:val="a1"/>
    <w:link w:val="aa"/>
    <w:rsid w:val="009E102A"/>
    <w:rPr>
      <w:rFonts w:eastAsia="Times New Roman" w:cs="Times New Roman"/>
      <w:b/>
      <w:bCs/>
      <w:sz w:val="21"/>
      <w:szCs w:val="18"/>
      <w:lang w:val="uk-UA" w:eastAsia="de-DE"/>
    </w:rPr>
  </w:style>
  <w:style w:type="paragraph" w:styleId="a">
    <w:name w:val="List Bullet"/>
    <w:basedOn w:val="HydrophilStandard"/>
    <w:uiPriority w:val="99"/>
    <w:qFormat/>
    <w:rsid w:val="0098666A"/>
    <w:pPr>
      <w:numPr>
        <w:ilvl w:val="2"/>
        <w:numId w:val="9"/>
      </w:numPr>
    </w:pPr>
  </w:style>
  <w:style w:type="paragraph" w:styleId="22">
    <w:name w:val="toc 2"/>
    <w:basedOn w:val="2"/>
    <w:next w:val="HydrophilStandard"/>
    <w:uiPriority w:val="39"/>
    <w:qFormat/>
    <w:rsid w:val="00E77899"/>
    <w:pPr>
      <w:keepNext w:val="0"/>
      <w:keepLines w:val="0"/>
      <w:numPr>
        <w:ilvl w:val="0"/>
        <w:numId w:val="0"/>
      </w:numPr>
      <w:tabs>
        <w:tab w:val="left" w:pos="880"/>
        <w:tab w:val="right" w:leader="dot" w:pos="9627"/>
      </w:tabs>
      <w:spacing w:before="60" w:after="60"/>
      <w:ind w:left="221"/>
      <w:contextualSpacing w:val="0"/>
      <w:jc w:val="left"/>
      <w:outlineLvl w:val="9"/>
    </w:pPr>
    <w:rPr>
      <w:rFonts w:asciiTheme="minorHAnsi" w:eastAsia="Times New Roman" w:hAnsiTheme="minorHAnsi" w:cstheme="minorHAnsi"/>
      <w:caps w:val="0"/>
      <w:smallCaps/>
      <w:color w:val="auto"/>
      <w:sz w:val="20"/>
      <w:szCs w:val="20"/>
    </w:rPr>
  </w:style>
  <w:style w:type="paragraph" w:styleId="12">
    <w:name w:val="toc 1"/>
    <w:basedOn w:val="1"/>
    <w:next w:val="HydrophilStandard"/>
    <w:uiPriority w:val="39"/>
    <w:rsid w:val="00466F28"/>
    <w:pPr>
      <w:keepNext w:val="0"/>
      <w:keepLines w:val="0"/>
      <w:numPr>
        <w:numId w:val="0"/>
      </w:numPr>
      <w:spacing w:before="120" w:after="120"/>
      <w:contextualSpacing w:val="0"/>
      <w:jc w:val="left"/>
      <w:outlineLvl w:val="9"/>
    </w:pPr>
    <w:rPr>
      <w:rFonts w:asciiTheme="minorHAnsi" w:eastAsia="Times New Roman" w:hAnsiTheme="minorHAnsi" w:cstheme="minorHAnsi"/>
      <w:noProof w:val="0"/>
      <w:color w:val="auto"/>
      <w:sz w:val="20"/>
      <w:szCs w:val="20"/>
    </w:rPr>
  </w:style>
  <w:style w:type="paragraph" w:styleId="ac">
    <w:name w:val="table of figures"/>
    <w:basedOn w:val="HydrophilStandard"/>
    <w:next w:val="HydrophilStandard"/>
    <w:uiPriority w:val="99"/>
    <w:rsid w:val="00E7080E"/>
    <w:pPr>
      <w:tabs>
        <w:tab w:val="left" w:pos="1100"/>
        <w:tab w:val="right" w:leader="dot" w:pos="9627"/>
      </w:tabs>
      <w:spacing w:after="0"/>
      <w:ind w:left="1134" w:hanging="1134"/>
      <w:contextualSpacing w:val="0"/>
      <w:jc w:val="left"/>
    </w:pPr>
    <w:rPr>
      <w:rFonts w:cstheme="minorHAnsi"/>
      <w:sz w:val="20"/>
    </w:rPr>
  </w:style>
  <w:style w:type="character" w:styleId="ad">
    <w:name w:val="Hyperlink"/>
    <w:basedOn w:val="a1"/>
    <w:uiPriority w:val="99"/>
    <w:unhideWhenUsed/>
    <w:rsid w:val="00AB1C0F"/>
    <w:rPr>
      <w:color w:val="AADC14" w:themeColor="text1"/>
      <w:u w:val="single"/>
      <w:lang w:val="uk-UA"/>
    </w:rPr>
  </w:style>
  <w:style w:type="paragraph" w:styleId="20">
    <w:name w:val="List Bullet 2"/>
    <w:basedOn w:val="a"/>
    <w:qFormat/>
    <w:rsid w:val="0098666A"/>
    <w:pPr>
      <w:numPr>
        <w:ilvl w:val="3"/>
        <w:numId w:val="8"/>
      </w:numPr>
    </w:pPr>
  </w:style>
  <w:style w:type="table" w:styleId="-5">
    <w:name w:val="Colorful Grid Accent 5"/>
    <w:basedOn w:val="a2"/>
    <w:uiPriority w:val="73"/>
    <w:rsid w:val="009577DA"/>
    <w:rPr>
      <w:color w:val="AADC14" w:themeColor="text1"/>
    </w:rPr>
    <w:tblPr>
      <w:tblStyleRowBandSize w:val="1"/>
      <w:tblStyleColBandSize w:val="1"/>
      <w:tblBorders>
        <w:insideH w:val="single" w:sz="4" w:space="0" w:color="FFFFFF" w:themeColor="background1"/>
      </w:tblBorders>
    </w:tblPr>
    <w:tcPr>
      <w:shd w:val="clear" w:color="auto" w:fill="F9F9FA" w:themeFill="accent5" w:themeFillTint="33"/>
    </w:tcPr>
    <w:tblStylePr w:type="firstRow">
      <w:rPr>
        <w:b/>
        <w:bCs/>
      </w:rPr>
      <w:tblPr/>
      <w:tcPr>
        <w:shd w:val="clear" w:color="auto" w:fill="F3F4F6" w:themeFill="accent5" w:themeFillTint="66"/>
      </w:tcPr>
    </w:tblStylePr>
    <w:tblStylePr w:type="lastRow">
      <w:rPr>
        <w:b/>
        <w:bCs/>
        <w:color w:val="AADC14" w:themeColor="text1"/>
      </w:rPr>
      <w:tblPr/>
      <w:tcPr>
        <w:shd w:val="clear" w:color="auto" w:fill="F3F4F6" w:themeFill="accent5" w:themeFillTint="66"/>
      </w:tcPr>
    </w:tblStylePr>
    <w:tblStylePr w:type="firstCol">
      <w:rPr>
        <w:color w:val="FFFFFF" w:themeColor="background1"/>
      </w:rPr>
      <w:tblPr/>
      <w:tcPr>
        <w:shd w:val="clear" w:color="auto" w:fill="A0A4B8" w:themeFill="accent5" w:themeFillShade="BF"/>
      </w:tcPr>
    </w:tblStylePr>
    <w:tblStylePr w:type="lastCol">
      <w:rPr>
        <w:color w:val="FFFFFF" w:themeColor="background1"/>
      </w:rPr>
      <w:tblPr/>
      <w:tcPr>
        <w:shd w:val="clear" w:color="auto" w:fill="A0A4B8" w:themeFill="accent5" w:themeFillShade="BF"/>
      </w:tcPr>
    </w:tblStylePr>
    <w:tblStylePr w:type="band1Vert">
      <w:tblPr/>
      <w:tcPr>
        <w:shd w:val="clear" w:color="auto" w:fill="F0F1F4" w:themeFill="accent5" w:themeFillTint="7F"/>
      </w:tcPr>
    </w:tblStylePr>
    <w:tblStylePr w:type="band1Horz">
      <w:tblPr/>
      <w:tcPr>
        <w:shd w:val="clear" w:color="auto" w:fill="F0F1F4" w:themeFill="accent5" w:themeFillTint="7F"/>
      </w:tcPr>
    </w:tblStylePr>
  </w:style>
  <w:style w:type="paragraph" w:customStyle="1" w:styleId="HydrophilStandardFett">
    <w:name w:val="Hydrophil Standard Fett"/>
    <w:basedOn w:val="HydrophilStandard"/>
    <w:link w:val="HydrophilStandardFettZchn"/>
    <w:qFormat/>
    <w:rsid w:val="0098666A"/>
    <w:pPr>
      <w:spacing w:before="120" w:after="60"/>
    </w:pPr>
    <w:rPr>
      <w:b/>
      <w:lang w:eastAsia="en-GB"/>
    </w:rPr>
  </w:style>
  <w:style w:type="table" w:styleId="-3">
    <w:name w:val="Colorful Grid Accent 3"/>
    <w:basedOn w:val="a2"/>
    <w:uiPriority w:val="73"/>
    <w:rsid w:val="009577DA"/>
    <w:rPr>
      <w:color w:val="AADC14" w:themeColor="text1"/>
    </w:rPr>
    <w:tblPr>
      <w:tblStyleRowBandSize w:val="1"/>
      <w:tblStyleColBandSize w:val="1"/>
      <w:tblBorders>
        <w:insideH w:val="single" w:sz="4" w:space="0" w:color="FFFFFF" w:themeColor="background1"/>
      </w:tblBorders>
    </w:tblPr>
    <w:tcPr>
      <w:shd w:val="clear" w:color="auto" w:fill="D3D6E6" w:themeFill="accent3" w:themeFillTint="33"/>
    </w:tcPr>
    <w:tblStylePr w:type="firstRow">
      <w:rPr>
        <w:b/>
        <w:bCs/>
      </w:rPr>
      <w:tblPr/>
      <w:tcPr>
        <w:shd w:val="clear" w:color="auto" w:fill="A7AECD" w:themeFill="accent3" w:themeFillTint="66"/>
      </w:tcPr>
    </w:tblStylePr>
    <w:tblStylePr w:type="lastRow">
      <w:rPr>
        <w:b/>
        <w:bCs/>
        <w:color w:val="AADC14" w:themeColor="text1"/>
      </w:rPr>
      <w:tblPr/>
      <w:tcPr>
        <w:shd w:val="clear" w:color="auto" w:fill="A7AECD" w:themeFill="accent3" w:themeFillTint="66"/>
      </w:tcPr>
    </w:tblStylePr>
    <w:tblStylePr w:type="firstCol">
      <w:rPr>
        <w:color w:val="FFFFFF" w:themeColor="background1"/>
      </w:rPr>
      <w:tblPr/>
      <w:tcPr>
        <w:shd w:val="clear" w:color="auto" w:fill="2D3450" w:themeFill="accent3" w:themeFillShade="BF"/>
      </w:tcPr>
    </w:tblStylePr>
    <w:tblStylePr w:type="lastCol">
      <w:rPr>
        <w:color w:val="FFFFFF" w:themeColor="background1"/>
      </w:rPr>
      <w:tblPr/>
      <w:tcPr>
        <w:shd w:val="clear" w:color="auto" w:fill="2D3450" w:themeFill="accent3" w:themeFillShade="BF"/>
      </w:tcPr>
    </w:tblStylePr>
    <w:tblStylePr w:type="band1Vert">
      <w:tblPr/>
      <w:tcPr>
        <w:shd w:val="clear" w:color="auto" w:fill="929BC1" w:themeFill="accent3" w:themeFillTint="7F"/>
      </w:tcPr>
    </w:tblStylePr>
    <w:tblStylePr w:type="band1Horz">
      <w:tblPr/>
      <w:tcPr>
        <w:shd w:val="clear" w:color="auto" w:fill="929BC1" w:themeFill="accent3" w:themeFillTint="7F"/>
      </w:tcPr>
    </w:tblStylePr>
  </w:style>
  <w:style w:type="table" w:styleId="2-3">
    <w:name w:val="Medium Shading 2 Accent 3"/>
    <w:basedOn w:val="a2"/>
    <w:uiPriority w:val="64"/>
    <w:rsid w:val="009577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D466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D466C" w:themeFill="accent3"/>
      </w:tcPr>
    </w:tblStylePr>
    <w:tblStylePr w:type="lastCol">
      <w:rPr>
        <w:b/>
        <w:bCs/>
        <w:color w:val="FFFFFF" w:themeColor="background1"/>
      </w:rPr>
      <w:tblPr/>
      <w:tcPr>
        <w:tcBorders>
          <w:left w:val="nil"/>
          <w:right w:val="nil"/>
          <w:insideH w:val="nil"/>
          <w:insideV w:val="nil"/>
        </w:tcBorders>
        <w:shd w:val="clear" w:color="auto" w:fill="3D466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
    <w:name w:val="Colorful Grid Accent 2"/>
    <w:basedOn w:val="a2"/>
    <w:uiPriority w:val="73"/>
    <w:rsid w:val="009577DA"/>
    <w:rPr>
      <w:color w:val="AADC14" w:themeColor="text1"/>
    </w:rPr>
    <w:tblPr>
      <w:tblStyleRowBandSize w:val="1"/>
      <w:tblStyleColBandSize w:val="1"/>
      <w:tblBorders>
        <w:insideH w:val="single" w:sz="4" w:space="0" w:color="FFFFFF" w:themeColor="background1"/>
      </w:tblBorders>
    </w:tblPr>
    <w:tcPr>
      <w:shd w:val="clear" w:color="auto" w:fill="EFFACD" w:themeFill="accent2" w:themeFillTint="33"/>
    </w:tcPr>
    <w:tblStylePr w:type="firstRow">
      <w:rPr>
        <w:b/>
        <w:bCs/>
      </w:rPr>
      <w:tblPr/>
      <w:tcPr>
        <w:shd w:val="clear" w:color="auto" w:fill="DFF69C" w:themeFill="accent2" w:themeFillTint="66"/>
      </w:tcPr>
    </w:tblStylePr>
    <w:tblStylePr w:type="lastRow">
      <w:rPr>
        <w:b/>
        <w:bCs/>
        <w:color w:val="AADC14" w:themeColor="text1"/>
      </w:rPr>
      <w:tblPr/>
      <w:tcPr>
        <w:shd w:val="clear" w:color="auto" w:fill="DFF69C" w:themeFill="accent2" w:themeFillTint="66"/>
      </w:tcPr>
    </w:tblStylePr>
    <w:tblStylePr w:type="firstCol">
      <w:rPr>
        <w:color w:val="FFFFFF" w:themeColor="background1"/>
      </w:rPr>
      <w:tblPr/>
      <w:tcPr>
        <w:shd w:val="clear" w:color="auto" w:fill="7FA40F" w:themeFill="accent2" w:themeFillShade="BF"/>
      </w:tcPr>
    </w:tblStylePr>
    <w:tblStylePr w:type="lastCol">
      <w:rPr>
        <w:color w:val="FFFFFF" w:themeColor="background1"/>
      </w:rPr>
      <w:tblPr/>
      <w:tcPr>
        <w:shd w:val="clear" w:color="auto" w:fill="7FA40F" w:themeFill="accent2" w:themeFillShade="BF"/>
      </w:tcPr>
    </w:tblStylePr>
    <w:tblStylePr w:type="band1Vert">
      <w:tblPr/>
      <w:tcPr>
        <w:shd w:val="clear" w:color="auto" w:fill="D7F383" w:themeFill="accent2" w:themeFillTint="7F"/>
      </w:tcPr>
    </w:tblStylePr>
    <w:tblStylePr w:type="band1Horz">
      <w:tblPr/>
      <w:tcPr>
        <w:shd w:val="clear" w:color="auto" w:fill="D7F383" w:themeFill="accent2" w:themeFillTint="7F"/>
      </w:tcPr>
    </w:tblStylePr>
  </w:style>
  <w:style w:type="paragraph" w:styleId="33">
    <w:name w:val="toc 3"/>
    <w:basedOn w:val="30"/>
    <w:next w:val="a0"/>
    <w:uiPriority w:val="39"/>
    <w:unhideWhenUsed/>
    <w:qFormat/>
    <w:rsid w:val="00E77899"/>
    <w:pPr>
      <w:keepNext w:val="0"/>
      <w:keepLines w:val="0"/>
      <w:numPr>
        <w:ilvl w:val="0"/>
        <w:numId w:val="0"/>
      </w:numPr>
      <w:tabs>
        <w:tab w:val="left" w:pos="1320"/>
        <w:tab w:val="right" w:leader="dot" w:pos="9627"/>
      </w:tabs>
      <w:spacing w:before="60" w:after="60"/>
      <w:ind w:left="442"/>
      <w:contextualSpacing w:val="0"/>
      <w:jc w:val="left"/>
      <w:outlineLvl w:val="9"/>
    </w:pPr>
    <w:rPr>
      <w:rFonts w:asciiTheme="minorHAnsi" w:eastAsia="Times New Roman" w:hAnsiTheme="minorHAnsi" w:cstheme="minorHAnsi"/>
      <w:bCs w:val="0"/>
      <w:iCs/>
      <w:color w:val="auto"/>
      <w:sz w:val="20"/>
      <w:szCs w:val="20"/>
    </w:rPr>
  </w:style>
  <w:style w:type="table" w:styleId="3-3">
    <w:name w:val="Medium Grid 3 Accent 3"/>
    <w:basedOn w:val="a2"/>
    <w:uiPriority w:val="69"/>
    <w:rsid w:val="009577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D466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D466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D466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D466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9BC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9BC1" w:themeFill="accent3" w:themeFillTint="7F"/>
      </w:tcPr>
    </w:tblStylePr>
  </w:style>
  <w:style w:type="table" w:styleId="3-1">
    <w:name w:val="Medium Grid 3 Accent 1"/>
    <w:basedOn w:val="a2"/>
    <w:uiPriority w:val="69"/>
    <w:rsid w:val="009577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A9F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0F4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0F4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0F4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0F4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C53F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C53F5" w:themeFill="accent1" w:themeFillTint="7F"/>
      </w:tcPr>
    </w:tblStylePr>
  </w:style>
  <w:style w:type="paragraph" w:styleId="31">
    <w:name w:val="List Bullet 3"/>
    <w:basedOn w:val="50"/>
    <w:rsid w:val="0098666A"/>
    <w:pPr>
      <w:numPr>
        <w:ilvl w:val="4"/>
        <w:numId w:val="10"/>
      </w:numPr>
    </w:pPr>
  </w:style>
  <w:style w:type="paragraph" w:styleId="40">
    <w:name w:val="List Bullet 4"/>
    <w:basedOn w:val="50"/>
    <w:rsid w:val="0098666A"/>
    <w:pPr>
      <w:numPr>
        <w:ilvl w:val="5"/>
      </w:numPr>
    </w:pPr>
  </w:style>
  <w:style w:type="paragraph" w:styleId="50">
    <w:name w:val="List Bullet 5"/>
    <w:basedOn w:val="a0"/>
    <w:rsid w:val="0098666A"/>
    <w:pPr>
      <w:numPr>
        <w:ilvl w:val="6"/>
        <w:numId w:val="6"/>
      </w:numPr>
      <w:spacing w:after="120"/>
    </w:pPr>
  </w:style>
  <w:style w:type="paragraph" w:customStyle="1" w:styleId="Quellenangabe">
    <w:name w:val="Quellenangabe"/>
    <w:basedOn w:val="HydrophilStandard"/>
    <w:next w:val="HydrophilStandard"/>
    <w:rsid w:val="00B17924"/>
    <w:pPr>
      <w:spacing w:after="240"/>
    </w:pPr>
    <w:rPr>
      <w:sz w:val="18"/>
    </w:rPr>
  </w:style>
  <w:style w:type="paragraph" w:styleId="ae">
    <w:name w:val="List Number"/>
    <w:basedOn w:val="HydrophilStandard"/>
    <w:rsid w:val="00D30CC8"/>
    <w:pPr>
      <w:tabs>
        <w:tab w:val="num" w:pos="360"/>
      </w:tabs>
      <w:spacing w:before="60" w:after="60"/>
      <w:ind w:left="360" w:hanging="360"/>
    </w:pPr>
  </w:style>
  <w:style w:type="paragraph" w:styleId="23">
    <w:name w:val="List Number 2"/>
    <w:basedOn w:val="HydrophilStandard"/>
    <w:rsid w:val="00D30CC8"/>
    <w:pPr>
      <w:tabs>
        <w:tab w:val="num" w:pos="643"/>
      </w:tabs>
      <w:spacing w:before="60" w:after="60" w:line="264" w:lineRule="auto"/>
      <w:ind w:left="643" w:hanging="360"/>
    </w:pPr>
  </w:style>
  <w:style w:type="paragraph" w:styleId="3">
    <w:name w:val="List Number 3"/>
    <w:basedOn w:val="HydrophilStandard"/>
    <w:rsid w:val="00662675"/>
    <w:pPr>
      <w:numPr>
        <w:numId w:val="1"/>
      </w:numPr>
      <w:tabs>
        <w:tab w:val="right" w:pos="1077"/>
      </w:tabs>
      <w:spacing w:before="60" w:after="60" w:line="264" w:lineRule="auto"/>
      <w:ind w:left="1003"/>
    </w:pPr>
  </w:style>
  <w:style w:type="paragraph" w:styleId="4">
    <w:name w:val="List Number 4"/>
    <w:basedOn w:val="HydrophilStandard"/>
    <w:rsid w:val="00662675"/>
    <w:pPr>
      <w:numPr>
        <w:numId w:val="2"/>
      </w:numPr>
      <w:tabs>
        <w:tab w:val="right" w:pos="1440"/>
      </w:tabs>
      <w:spacing w:before="60" w:after="60" w:line="264" w:lineRule="auto"/>
      <w:ind w:left="1363"/>
    </w:pPr>
  </w:style>
  <w:style w:type="paragraph" w:styleId="5">
    <w:name w:val="List Number 5"/>
    <w:basedOn w:val="HydrophilStandard"/>
    <w:rsid w:val="00662675"/>
    <w:pPr>
      <w:numPr>
        <w:numId w:val="3"/>
      </w:numPr>
      <w:tabs>
        <w:tab w:val="clear" w:pos="1492"/>
        <w:tab w:val="num" w:pos="1723"/>
        <w:tab w:val="right" w:pos="1797"/>
      </w:tabs>
      <w:spacing w:before="60" w:after="60" w:line="264" w:lineRule="auto"/>
      <w:ind w:left="1723"/>
    </w:pPr>
  </w:style>
  <w:style w:type="character" w:customStyle="1" w:styleId="HydrophilStandardZchn">
    <w:name w:val="Hydrophil Standard Zchn"/>
    <w:basedOn w:val="a1"/>
    <w:link w:val="HydrophilStandard"/>
    <w:locked/>
    <w:rsid w:val="004775EC"/>
    <w:rPr>
      <w:rFonts w:eastAsia="Times New Roman" w:cs="Times New Roman"/>
      <w:noProof/>
      <w:szCs w:val="20"/>
      <w:lang w:val="uk-UA" w:eastAsia="de-DE"/>
    </w:rPr>
  </w:style>
  <w:style w:type="table" w:customStyle="1" w:styleId="Gitternetztabelle4Akzent11">
    <w:name w:val="Gitternetztabelle 4 – Akzent 11"/>
    <w:basedOn w:val="a2"/>
    <w:uiPriority w:val="49"/>
    <w:rsid w:val="00133EFD"/>
    <w:pPr>
      <w:jc w:val="center"/>
    </w:pPr>
    <w:tblPr>
      <w:tblStyleRowBandSize w:val="1"/>
      <w:tblStyleColBandSize w:val="1"/>
      <w:tblBorders>
        <w:top w:val="single" w:sz="4" w:space="0" w:color="0B36E8" w:themeColor="accent1" w:themeTint="99"/>
        <w:left w:val="single" w:sz="4" w:space="0" w:color="0B36E8" w:themeColor="accent1" w:themeTint="99"/>
        <w:bottom w:val="single" w:sz="4" w:space="0" w:color="0B36E8" w:themeColor="accent1" w:themeTint="99"/>
        <w:right w:val="single" w:sz="4" w:space="0" w:color="0B36E8" w:themeColor="accent1" w:themeTint="99"/>
        <w:insideH w:val="single" w:sz="4" w:space="0" w:color="0B36E8" w:themeColor="accent1" w:themeTint="99"/>
        <w:insideV w:val="single" w:sz="4" w:space="0" w:color="0B36E8" w:themeColor="accent1" w:themeTint="99"/>
      </w:tblBorders>
    </w:tblPr>
    <w:tcPr>
      <w:vAlign w:val="center"/>
    </w:tcPr>
    <w:tblStylePr w:type="firstRow">
      <w:rPr>
        <w:b/>
        <w:bCs/>
        <w:color w:val="FFFFFF" w:themeColor="background1"/>
      </w:rPr>
      <w:tblPr/>
      <w:tcPr>
        <w:tcBorders>
          <w:top w:val="single" w:sz="4" w:space="0" w:color="030F40" w:themeColor="accent1"/>
          <w:left w:val="single" w:sz="4" w:space="0" w:color="030F40" w:themeColor="accent1"/>
          <w:bottom w:val="single" w:sz="4" w:space="0" w:color="030F40" w:themeColor="accent1"/>
          <w:right w:val="single" w:sz="4" w:space="0" w:color="030F40" w:themeColor="accent1"/>
          <w:insideH w:val="nil"/>
          <w:insideV w:val="nil"/>
        </w:tcBorders>
        <w:shd w:val="clear" w:color="auto" w:fill="030F40" w:themeFill="accent1"/>
      </w:tcPr>
    </w:tblStylePr>
    <w:tblStylePr w:type="lastRow">
      <w:rPr>
        <w:b/>
        <w:bCs/>
      </w:rPr>
      <w:tblPr/>
      <w:tcPr>
        <w:tcBorders>
          <w:top w:val="double" w:sz="4" w:space="0" w:color="030F40" w:themeColor="accent1"/>
        </w:tcBorders>
      </w:tcPr>
    </w:tblStylePr>
    <w:tblStylePr w:type="firstCol">
      <w:rPr>
        <w:b/>
        <w:bCs/>
      </w:rPr>
    </w:tblStylePr>
    <w:tblStylePr w:type="lastCol">
      <w:rPr>
        <w:b/>
        <w:bCs/>
      </w:rPr>
    </w:tblStylePr>
    <w:tblStylePr w:type="band1Vert">
      <w:tblPr/>
      <w:tcPr>
        <w:shd w:val="clear" w:color="auto" w:fill="AABAFB" w:themeFill="accent1" w:themeFillTint="33"/>
      </w:tcPr>
    </w:tblStylePr>
    <w:tblStylePr w:type="band1Horz">
      <w:tblPr/>
      <w:tcPr>
        <w:shd w:val="clear" w:color="auto" w:fill="AABAFB" w:themeFill="accent1" w:themeFillTint="33"/>
      </w:tcPr>
    </w:tblStylePr>
  </w:style>
  <w:style w:type="paragraph" w:customStyle="1" w:styleId="Textzeilentabelle">
    <w:name w:val="Text zeilen tabelle"/>
    <w:basedOn w:val="a0"/>
    <w:qFormat/>
    <w:rsid w:val="00747F62"/>
    <w:rPr>
      <w:b/>
      <w:bCs/>
      <w:color w:val="FFFFFF" w:themeColor="background1"/>
    </w:rPr>
  </w:style>
  <w:style w:type="character" w:customStyle="1" w:styleId="NichtaufgelsteErwhnung1">
    <w:name w:val="Nicht aufgelöste Erwähnung1"/>
    <w:basedOn w:val="a1"/>
    <w:uiPriority w:val="99"/>
    <w:semiHidden/>
    <w:unhideWhenUsed/>
    <w:rsid w:val="009E102A"/>
    <w:rPr>
      <w:color w:val="605E5C"/>
      <w:shd w:val="clear" w:color="auto" w:fill="E1DFDD"/>
    </w:rPr>
  </w:style>
  <w:style w:type="paragraph" w:styleId="43">
    <w:name w:val="toc 4"/>
    <w:basedOn w:val="a0"/>
    <w:next w:val="a0"/>
    <w:autoRedefine/>
    <w:uiPriority w:val="39"/>
    <w:unhideWhenUsed/>
    <w:rsid w:val="002024C6"/>
    <w:pPr>
      <w:ind w:left="660"/>
      <w:jc w:val="left"/>
    </w:pPr>
    <w:rPr>
      <w:rFonts w:asciiTheme="minorHAnsi" w:hAnsiTheme="minorHAnsi" w:cstheme="minorHAnsi"/>
      <w:sz w:val="18"/>
      <w:szCs w:val="18"/>
    </w:rPr>
  </w:style>
  <w:style w:type="paragraph" w:styleId="91">
    <w:name w:val="toc 9"/>
    <w:basedOn w:val="22"/>
    <w:next w:val="a0"/>
    <w:autoRedefine/>
    <w:uiPriority w:val="39"/>
    <w:unhideWhenUsed/>
    <w:rsid w:val="007373B9"/>
    <w:pPr>
      <w:tabs>
        <w:tab w:val="clear" w:pos="880"/>
        <w:tab w:val="left" w:pos="567"/>
        <w:tab w:val="left" w:pos="1560"/>
      </w:tabs>
      <w:ind w:left="0"/>
    </w:pPr>
  </w:style>
  <w:style w:type="paragraph" w:styleId="af">
    <w:name w:val="header"/>
    <w:basedOn w:val="HydrophilStandard"/>
    <w:link w:val="af0"/>
    <w:uiPriority w:val="99"/>
    <w:unhideWhenUsed/>
    <w:rsid w:val="0098666A"/>
    <w:pPr>
      <w:jc w:val="right"/>
    </w:pPr>
    <w:rPr>
      <w:rFonts w:eastAsiaTheme="minorHAnsi"/>
      <w:color w:val="030F40" w:themeColor="text2"/>
      <w:sz w:val="18"/>
      <w:szCs w:val="18"/>
      <w:lang w:eastAsia="de-AT"/>
    </w:rPr>
  </w:style>
  <w:style w:type="character" w:customStyle="1" w:styleId="af0">
    <w:name w:val="Верхний колонтитул Знак"/>
    <w:basedOn w:val="a1"/>
    <w:link w:val="af"/>
    <w:uiPriority w:val="99"/>
    <w:rsid w:val="0098666A"/>
    <w:rPr>
      <w:rFonts w:cs="Times New Roman"/>
      <w:noProof/>
      <w:color w:val="030F40" w:themeColor="text2"/>
      <w:sz w:val="18"/>
      <w:szCs w:val="18"/>
      <w:lang w:val="uk-UA" w:eastAsia="de-AT"/>
    </w:rPr>
  </w:style>
  <w:style w:type="paragraph" w:styleId="af1">
    <w:name w:val="footer"/>
    <w:basedOn w:val="a0"/>
    <w:link w:val="af2"/>
    <w:uiPriority w:val="99"/>
    <w:unhideWhenUsed/>
    <w:rsid w:val="0098666A"/>
    <w:pPr>
      <w:pBdr>
        <w:top w:val="single" w:sz="8" w:space="1" w:color="AADC14" w:themeColor="accent2"/>
      </w:pBdr>
      <w:tabs>
        <w:tab w:val="center" w:pos="4820"/>
        <w:tab w:val="right" w:pos="9072"/>
      </w:tabs>
      <w:jc w:val="left"/>
    </w:pPr>
    <w:rPr>
      <w:rFonts w:asciiTheme="minorHAnsi" w:hAnsiTheme="minorHAnsi" w:cstheme="minorHAnsi"/>
      <w:color w:val="030F40" w:themeColor="text2"/>
      <w:sz w:val="18"/>
      <w:szCs w:val="18"/>
    </w:rPr>
  </w:style>
  <w:style w:type="character" w:customStyle="1" w:styleId="af2">
    <w:name w:val="Нижний колонтитул Знак"/>
    <w:basedOn w:val="a1"/>
    <w:link w:val="af1"/>
    <w:uiPriority w:val="99"/>
    <w:rsid w:val="0098666A"/>
    <w:rPr>
      <w:rFonts w:eastAsia="Times New Roman" w:cstheme="minorHAnsi"/>
      <w:color w:val="030F40" w:themeColor="text2"/>
      <w:sz w:val="18"/>
      <w:szCs w:val="18"/>
      <w:lang w:val="uk-UA" w:eastAsia="de-DE"/>
    </w:rPr>
  </w:style>
  <w:style w:type="character" w:customStyle="1" w:styleId="HydrophilStandardFettZchn">
    <w:name w:val="Hydrophil Standard Fett Zchn"/>
    <w:basedOn w:val="HydrophilStandardZchn"/>
    <w:link w:val="HydrophilStandardFett"/>
    <w:rsid w:val="0098666A"/>
    <w:rPr>
      <w:rFonts w:eastAsia="Times New Roman" w:cs="Times New Roman"/>
      <w:b/>
      <w:noProof/>
      <w:szCs w:val="20"/>
      <w:lang w:val="uk-UA" w:eastAsia="en-GB"/>
    </w:rPr>
  </w:style>
  <w:style w:type="paragraph" w:customStyle="1" w:styleId="Cover-Sektionen">
    <w:name w:val="Cover-Sektionen"/>
    <w:basedOn w:val="Cover-Copy"/>
    <w:qFormat/>
    <w:rsid w:val="006B4E58"/>
    <w:rPr>
      <w:rFonts w:asciiTheme="majorHAnsi" w:eastAsia="Calibri" w:hAnsiTheme="majorHAnsi"/>
      <w:b/>
      <w:bCs/>
      <w:sz w:val="40"/>
      <w:szCs w:val="40"/>
    </w:rPr>
  </w:style>
  <w:style w:type="paragraph" w:customStyle="1" w:styleId="Cover-Copy">
    <w:name w:val="Cover-Copy"/>
    <w:basedOn w:val="HydrophilStandard"/>
    <w:rsid w:val="00C86E73"/>
    <w:pPr>
      <w:spacing w:before="120" w:line="440" w:lineRule="exact"/>
    </w:pPr>
    <w:rPr>
      <w:color w:val="AADC14" w:themeColor="text1"/>
      <w:sz w:val="36"/>
      <w:szCs w:val="30"/>
      <w:lang w:eastAsia="en-US"/>
    </w:rPr>
  </w:style>
  <w:style w:type="paragraph" w:customStyle="1" w:styleId="Cover-Sektionengrau">
    <w:name w:val="Cover-Sektionen grau"/>
    <w:basedOn w:val="Cover-Sektionen"/>
    <w:qFormat/>
    <w:rsid w:val="005F0A54"/>
    <w:pPr>
      <w:pBdr>
        <w:bottom w:val="single" w:sz="2" w:space="1" w:color="808080" w:themeColor="background1" w:themeShade="80"/>
      </w:pBdr>
    </w:pPr>
  </w:style>
  <w:style w:type="paragraph" w:styleId="af3">
    <w:name w:val="List Paragraph"/>
    <w:basedOn w:val="a0"/>
    <w:uiPriority w:val="34"/>
    <w:qFormat/>
    <w:rsid w:val="0090402B"/>
    <w:pPr>
      <w:ind w:left="720"/>
      <w:contextualSpacing/>
    </w:pPr>
  </w:style>
  <w:style w:type="table" w:customStyle="1" w:styleId="Gitternetztabelle5dunkelAkzent61">
    <w:name w:val="Gitternetztabelle 5 dunkel  – Akzent 61"/>
    <w:basedOn w:val="a2"/>
    <w:uiPriority w:val="50"/>
    <w:rsid w:val="005C7E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customStyle="1" w:styleId="Gitternetztabelle4Akzent61">
    <w:name w:val="Gitternetztabelle 4 – Akzent 61"/>
    <w:basedOn w:val="a2"/>
    <w:uiPriority w:val="49"/>
    <w:rsid w:val="000D162E"/>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numbering" w:customStyle="1" w:styleId="FormatvorlageNummerierteListeTextkrperCalibri105PtLinks0">
    <w:name w:val="Formatvorlage Nummerierte Liste +Textkörper (Calibri) 105 Pt. Links:  0..."/>
    <w:basedOn w:val="a3"/>
    <w:rsid w:val="00E12DD7"/>
    <w:pPr>
      <w:numPr>
        <w:numId w:val="5"/>
      </w:numPr>
    </w:pPr>
  </w:style>
  <w:style w:type="paragraph" w:styleId="53">
    <w:name w:val="toc 5"/>
    <w:basedOn w:val="a0"/>
    <w:next w:val="a0"/>
    <w:autoRedefine/>
    <w:unhideWhenUsed/>
    <w:rsid w:val="00A6069A"/>
    <w:pPr>
      <w:ind w:left="880"/>
      <w:jc w:val="left"/>
    </w:pPr>
    <w:rPr>
      <w:rFonts w:asciiTheme="minorHAnsi" w:hAnsiTheme="minorHAnsi" w:cstheme="minorHAnsi"/>
      <w:sz w:val="18"/>
      <w:szCs w:val="18"/>
    </w:rPr>
  </w:style>
  <w:style w:type="paragraph" w:styleId="61">
    <w:name w:val="toc 6"/>
    <w:basedOn w:val="a0"/>
    <w:next w:val="a0"/>
    <w:autoRedefine/>
    <w:unhideWhenUsed/>
    <w:rsid w:val="00A6069A"/>
    <w:pPr>
      <w:ind w:left="1100"/>
      <w:jc w:val="left"/>
    </w:pPr>
    <w:rPr>
      <w:rFonts w:asciiTheme="minorHAnsi" w:hAnsiTheme="minorHAnsi" w:cstheme="minorHAnsi"/>
      <w:sz w:val="18"/>
      <w:szCs w:val="18"/>
    </w:rPr>
  </w:style>
  <w:style w:type="paragraph" w:styleId="71">
    <w:name w:val="toc 7"/>
    <w:basedOn w:val="a0"/>
    <w:next w:val="a0"/>
    <w:autoRedefine/>
    <w:unhideWhenUsed/>
    <w:rsid w:val="00A6069A"/>
    <w:pPr>
      <w:ind w:left="1320"/>
      <w:jc w:val="left"/>
    </w:pPr>
    <w:rPr>
      <w:rFonts w:asciiTheme="minorHAnsi" w:hAnsiTheme="minorHAnsi" w:cstheme="minorHAnsi"/>
      <w:sz w:val="18"/>
      <w:szCs w:val="18"/>
    </w:rPr>
  </w:style>
  <w:style w:type="paragraph" w:styleId="81">
    <w:name w:val="toc 8"/>
    <w:basedOn w:val="a0"/>
    <w:next w:val="a0"/>
    <w:autoRedefine/>
    <w:unhideWhenUsed/>
    <w:rsid w:val="00A6069A"/>
    <w:pPr>
      <w:ind w:left="1540"/>
      <w:jc w:val="left"/>
    </w:pPr>
    <w:rPr>
      <w:rFonts w:asciiTheme="minorHAnsi" w:hAnsiTheme="minorHAnsi" w:cstheme="minorHAnsi"/>
      <w:sz w:val="18"/>
      <w:szCs w:val="18"/>
    </w:rPr>
  </w:style>
  <w:style w:type="table" w:customStyle="1" w:styleId="Gitternetztabelle5dunkelAkzent11">
    <w:name w:val="Gitternetztabelle 5 dunkel  – Akzent 11"/>
    <w:basedOn w:val="a2"/>
    <w:uiPriority w:val="50"/>
    <w:rsid w:val="00133EFD"/>
    <w:pPr>
      <w:jc w:val="center"/>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BAFB" w:themeFill="accent1" w:themeFillTint="33"/>
      <w:vAlign w:val="center"/>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0F4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0F4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0F4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0F40" w:themeFill="accent1"/>
      </w:tcPr>
    </w:tblStylePr>
    <w:tblStylePr w:type="band1Vert">
      <w:tblPr/>
      <w:tcPr>
        <w:shd w:val="clear" w:color="auto" w:fill="5575F7" w:themeFill="accent1" w:themeFillTint="66"/>
      </w:tcPr>
    </w:tblStylePr>
    <w:tblStylePr w:type="band1Horz">
      <w:tblPr/>
      <w:tcPr>
        <w:shd w:val="clear" w:color="auto" w:fill="5575F7" w:themeFill="accent1" w:themeFillTint="66"/>
      </w:tcPr>
    </w:tblStylePr>
  </w:style>
  <w:style w:type="table" w:styleId="af4">
    <w:name w:val="Table Grid"/>
    <w:basedOn w:val="a2"/>
    <w:uiPriority w:val="59"/>
    <w:rsid w:val="004A1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mithellemGitternetz1">
    <w:name w:val="Tabelle mit hellem Gitternetz1"/>
    <w:basedOn w:val="a2"/>
    <w:uiPriority w:val="40"/>
    <w:rsid w:val="004A1E3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headingstabelle">
    <w:name w:val="Text headings tabelle"/>
    <w:basedOn w:val="HydrophilStandardFett"/>
    <w:next w:val="HydrophilStandardFett"/>
    <w:rsid w:val="001B5B6D"/>
    <w:pPr>
      <w:spacing w:before="0" w:after="0"/>
      <w:contextualSpacing w:val="0"/>
      <w:jc w:val="center"/>
    </w:pPr>
    <w:rPr>
      <w:color w:val="FFFFFF" w:themeColor="background1"/>
    </w:rPr>
  </w:style>
  <w:style w:type="table" w:customStyle="1" w:styleId="Gitternetztabelle4Akzent21">
    <w:name w:val="Gitternetztabelle 4 – Akzent 21"/>
    <w:basedOn w:val="a2"/>
    <w:uiPriority w:val="49"/>
    <w:rsid w:val="006627EC"/>
    <w:tblPr>
      <w:tblStyleRowBandSize w:val="1"/>
      <w:tblStyleColBandSize w:val="1"/>
      <w:tblBorders>
        <w:top w:val="single" w:sz="4" w:space="0" w:color="CFF16A" w:themeColor="accent2" w:themeTint="99"/>
        <w:left w:val="single" w:sz="4" w:space="0" w:color="CFF16A" w:themeColor="accent2" w:themeTint="99"/>
        <w:bottom w:val="single" w:sz="4" w:space="0" w:color="CFF16A" w:themeColor="accent2" w:themeTint="99"/>
        <w:right w:val="single" w:sz="4" w:space="0" w:color="CFF16A" w:themeColor="accent2" w:themeTint="99"/>
        <w:insideH w:val="single" w:sz="4" w:space="0" w:color="CFF16A" w:themeColor="accent2" w:themeTint="99"/>
        <w:insideV w:val="single" w:sz="4" w:space="0" w:color="CFF16A" w:themeColor="accent2" w:themeTint="99"/>
      </w:tblBorders>
    </w:tblPr>
    <w:tblStylePr w:type="firstRow">
      <w:rPr>
        <w:b/>
        <w:bCs/>
        <w:color w:val="FFFFFF" w:themeColor="background1"/>
      </w:rPr>
      <w:tblPr/>
      <w:tcPr>
        <w:tcBorders>
          <w:top w:val="single" w:sz="4" w:space="0" w:color="AADC14" w:themeColor="accent2"/>
          <w:left w:val="single" w:sz="4" w:space="0" w:color="AADC14" w:themeColor="accent2"/>
          <w:bottom w:val="single" w:sz="4" w:space="0" w:color="AADC14" w:themeColor="accent2"/>
          <w:right w:val="single" w:sz="4" w:space="0" w:color="AADC14" w:themeColor="accent2"/>
          <w:insideH w:val="nil"/>
          <w:insideV w:val="nil"/>
        </w:tcBorders>
        <w:shd w:val="clear" w:color="auto" w:fill="AADC14" w:themeFill="accent2"/>
      </w:tcPr>
    </w:tblStylePr>
    <w:tblStylePr w:type="lastRow">
      <w:rPr>
        <w:b/>
        <w:bCs/>
      </w:rPr>
      <w:tblPr/>
      <w:tcPr>
        <w:tcBorders>
          <w:top w:val="double" w:sz="4" w:space="0" w:color="AADC14" w:themeColor="accent2"/>
        </w:tcBorders>
      </w:tcPr>
    </w:tblStylePr>
    <w:tblStylePr w:type="firstCol">
      <w:rPr>
        <w:b/>
        <w:bCs/>
      </w:rPr>
    </w:tblStylePr>
    <w:tblStylePr w:type="lastCol">
      <w:rPr>
        <w:b/>
        <w:bCs/>
      </w:rPr>
    </w:tblStylePr>
    <w:tblStylePr w:type="band1Vert">
      <w:tblPr/>
      <w:tcPr>
        <w:shd w:val="clear" w:color="auto" w:fill="EFFACD" w:themeFill="accent2" w:themeFillTint="33"/>
      </w:tcPr>
    </w:tblStylePr>
    <w:tblStylePr w:type="band1Horz">
      <w:tblPr/>
      <w:tcPr>
        <w:shd w:val="clear" w:color="auto" w:fill="EFFACD" w:themeFill="accent2" w:themeFillTint="33"/>
      </w:tcPr>
    </w:tblStylePr>
  </w:style>
  <w:style w:type="table" w:customStyle="1" w:styleId="Gitternetztabelle5dunkelAkzent21">
    <w:name w:val="Gitternetztabelle 5 dunkel  – Akzent 21"/>
    <w:basedOn w:val="a2"/>
    <w:uiPriority w:val="50"/>
    <w:rsid w:val="006627E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AC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C1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C1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C1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C14" w:themeFill="accent2"/>
      </w:tcPr>
    </w:tblStylePr>
    <w:tblStylePr w:type="band1Vert">
      <w:tblPr/>
      <w:tcPr>
        <w:shd w:val="clear" w:color="auto" w:fill="DFF69C" w:themeFill="accent2" w:themeFillTint="66"/>
      </w:tcPr>
    </w:tblStylePr>
    <w:tblStylePr w:type="band1Horz">
      <w:tblPr/>
      <w:tcPr>
        <w:shd w:val="clear" w:color="auto" w:fill="DFF69C" w:themeFill="accent2" w:themeFillTint="66"/>
      </w:tcPr>
    </w:tblStylePr>
  </w:style>
  <w:style w:type="paragraph" w:customStyle="1" w:styleId="CoverEntitAdresse">
    <w:name w:val="Cover Entité Adresse"/>
    <w:basedOn w:val="a0"/>
    <w:rsid w:val="000F7F68"/>
    <w:pPr>
      <w:ind w:left="142"/>
      <w:jc w:val="left"/>
    </w:pPr>
    <w:rPr>
      <w:rFonts w:asciiTheme="majorHAnsi" w:eastAsia="Calibri" w:hAnsiTheme="majorHAnsi" w:cstheme="minorHAnsi"/>
      <w:color w:val="FFFFFF" w:themeColor="background1"/>
      <w:sz w:val="20"/>
      <w:szCs w:val="22"/>
      <w:lang w:eastAsia="en-US"/>
    </w:rPr>
  </w:style>
  <w:style w:type="table" w:customStyle="1" w:styleId="Gitternetztabelle4Akzent31">
    <w:name w:val="Gitternetztabelle 4 – Akzent 31"/>
    <w:basedOn w:val="a2"/>
    <w:uiPriority w:val="49"/>
    <w:rsid w:val="00D52E9D"/>
    <w:tblPr>
      <w:tblStyleRowBandSize w:val="1"/>
      <w:tblStyleColBandSize w:val="1"/>
      <w:tblBorders>
        <w:top w:val="single" w:sz="4" w:space="0" w:color="7C86B5" w:themeColor="accent3" w:themeTint="99"/>
        <w:left w:val="single" w:sz="4" w:space="0" w:color="7C86B5" w:themeColor="accent3" w:themeTint="99"/>
        <w:bottom w:val="single" w:sz="4" w:space="0" w:color="7C86B5" w:themeColor="accent3" w:themeTint="99"/>
        <w:right w:val="single" w:sz="4" w:space="0" w:color="7C86B5" w:themeColor="accent3" w:themeTint="99"/>
        <w:insideH w:val="single" w:sz="4" w:space="0" w:color="7C86B5" w:themeColor="accent3" w:themeTint="99"/>
        <w:insideV w:val="single" w:sz="4" w:space="0" w:color="7C86B5" w:themeColor="accent3" w:themeTint="99"/>
      </w:tblBorders>
    </w:tblPr>
    <w:tblStylePr w:type="firstRow">
      <w:rPr>
        <w:b/>
        <w:bCs/>
        <w:color w:val="FFFFFF" w:themeColor="background1"/>
      </w:rPr>
      <w:tblPr/>
      <w:tcPr>
        <w:tcBorders>
          <w:top w:val="single" w:sz="4" w:space="0" w:color="3D466C" w:themeColor="accent3"/>
          <w:left w:val="single" w:sz="4" w:space="0" w:color="3D466C" w:themeColor="accent3"/>
          <w:bottom w:val="single" w:sz="4" w:space="0" w:color="3D466C" w:themeColor="accent3"/>
          <w:right w:val="single" w:sz="4" w:space="0" w:color="3D466C" w:themeColor="accent3"/>
          <w:insideH w:val="nil"/>
          <w:insideV w:val="nil"/>
        </w:tcBorders>
        <w:shd w:val="clear" w:color="auto" w:fill="3D466C" w:themeFill="accent3"/>
      </w:tcPr>
    </w:tblStylePr>
    <w:tblStylePr w:type="lastRow">
      <w:rPr>
        <w:b/>
        <w:bCs/>
      </w:rPr>
      <w:tblPr/>
      <w:tcPr>
        <w:tcBorders>
          <w:top w:val="double" w:sz="4" w:space="0" w:color="3D466C" w:themeColor="accent3"/>
        </w:tcBorders>
      </w:tcPr>
    </w:tblStylePr>
    <w:tblStylePr w:type="firstCol">
      <w:rPr>
        <w:b/>
        <w:bCs/>
      </w:rPr>
    </w:tblStylePr>
    <w:tblStylePr w:type="lastCol">
      <w:rPr>
        <w:b/>
        <w:bCs/>
      </w:rPr>
    </w:tblStylePr>
    <w:tblStylePr w:type="band1Vert">
      <w:tblPr/>
      <w:tcPr>
        <w:shd w:val="clear" w:color="auto" w:fill="D3D6E6" w:themeFill="accent3" w:themeFillTint="33"/>
      </w:tcPr>
    </w:tblStylePr>
    <w:tblStylePr w:type="band1Horz">
      <w:tblPr/>
      <w:tcPr>
        <w:shd w:val="clear" w:color="auto" w:fill="D3D6E6" w:themeFill="accent3" w:themeFillTint="33"/>
      </w:tcPr>
    </w:tblStylePr>
  </w:style>
  <w:style w:type="table" w:customStyle="1" w:styleId="Gitternetztabelle5dunkelAkzent31">
    <w:name w:val="Gitternetztabelle 5 dunkel  – Akzent 31"/>
    <w:basedOn w:val="a2"/>
    <w:uiPriority w:val="50"/>
    <w:rsid w:val="00D52E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6E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466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466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466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466C" w:themeFill="accent3"/>
      </w:tcPr>
    </w:tblStylePr>
    <w:tblStylePr w:type="band1Vert">
      <w:tblPr/>
      <w:tcPr>
        <w:shd w:val="clear" w:color="auto" w:fill="A7AECD" w:themeFill="accent3" w:themeFillTint="66"/>
      </w:tcPr>
    </w:tblStylePr>
    <w:tblStylePr w:type="band1Horz">
      <w:tblPr/>
      <w:tcPr>
        <w:shd w:val="clear" w:color="auto" w:fill="A7AECD" w:themeFill="accent3" w:themeFillTint="66"/>
      </w:tcPr>
    </w:tblStylePr>
  </w:style>
  <w:style w:type="table" w:customStyle="1" w:styleId="Gitternetztabelle5dunkel1">
    <w:name w:val="Gitternetztabelle 5 dunkel1"/>
    <w:basedOn w:val="a2"/>
    <w:uiPriority w:val="50"/>
    <w:rsid w:val="00D52E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ACD"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C1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C1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C1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C14" w:themeFill="text1"/>
      </w:tcPr>
    </w:tblStylePr>
    <w:tblStylePr w:type="band1Vert">
      <w:tblPr/>
      <w:tcPr>
        <w:shd w:val="clear" w:color="auto" w:fill="DFF69C" w:themeFill="text1" w:themeFillTint="66"/>
      </w:tcPr>
    </w:tblStylePr>
    <w:tblStylePr w:type="band1Horz">
      <w:tblPr/>
      <w:tcPr>
        <w:shd w:val="clear" w:color="auto" w:fill="DFF69C" w:themeFill="text1" w:themeFillTint="66"/>
      </w:tcPr>
    </w:tblStylePr>
  </w:style>
  <w:style w:type="table" w:customStyle="1" w:styleId="Gitternetztabelle41">
    <w:name w:val="Gitternetztabelle 41"/>
    <w:basedOn w:val="a2"/>
    <w:uiPriority w:val="49"/>
    <w:rsid w:val="00C2598D"/>
    <w:tblPr>
      <w:tblStyleRowBandSize w:val="1"/>
      <w:tblStyleColBandSize w:val="1"/>
      <w:tblBorders>
        <w:top w:val="single" w:sz="4" w:space="0" w:color="CFF16A" w:themeColor="text1" w:themeTint="99"/>
        <w:left w:val="single" w:sz="4" w:space="0" w:color="CFF16A" w:themeColor="text1" w:themeTint="99"/>
        <w:bottom w:val="single" w:sz="4" w:space="0" w:color="CFF16A" w:themeColor="text1" w:themeTint="99"/>
        <w:right w:val="single" w:sz="4" w:space="0" w:color="CFF16A" w:themeColor="text1" w:themeTint="99"/>
        <w:insideH w:val="single" w:sz="4" w:space="0" w:color="CFF16A" w:themeColor="text1" w:themeTint="99"/>
        <w:insideV w:val="single" w:sz="4" w:space="0" w:color="CFF16A" w:themeColor="text1" w:themeTint="99"/>
      </w:tblBorders>
    </w:tblPr>
    <w:tblStylePr w:type="firstRow">
      <w:rPr>
        <w:b/>
        <w:bCs/>
        <w:color w:val="FFFFFF" w:themeColor="background1"/>
      </w:rPr>
      <w:tblPr/>
      <w:tcPr>
        <w:tcBorders>
          <w:top w:val="single" w:sz="4" w:space="0" w:color="AADC14" w:themeColor="text1"/>
          <w:left w:val="single" w:sz="4" w:space="0" w:color="AADC14" w:themeColor="text1"/>
          <w:bottom w:val="single" w:sz="4" w:space="0" w:color="AADC14" w:themeColor="text1"/>
          <w:right w:val="single" w:sz="4" w:space="0" w:color="AADC14" w:themeColor="text1"/>
          <w:insideH w:val="nil"/>
          <w:insideV w:val="nil"/>
        </w:tcBorders>
        <w:shd w:val="clear" w:color="auto" w:fill="AADC14" w:themeFill="text1"/>
      </w:tcPr>
    </w:tblStylePr>
    <w:tblStylePr w:type="lastRow">
      <w:rPr>
        <w:b/>
        <w:bCs/>
      </w:rPr>
      <w:tblPr/>
      <w:tcPr>
        <w:tcBorders>
          <w:top w:val="double" w:sz="4" w:space="0" w:color="AADC14" w:themeColor="text1"/>
        </w:tcBorders>
      </w:tcPr>
    </w:tblStylePr>
    <w:tblStylePr w:type="firstCol">
      <w:rPr>
        <w:b/>
        <w:bCs/>
      </w:rPr>
    </w:tblStylePr>
    <w:tblStylePr w:type="lastCol">
      <w:rPr>
        <w:b/>
        <w:bCs/>
      </w:rPr>
    </w:tblStylePr>
    <w:tblStylePr w:type="band1Vert">
      <w:tblPr/>
      <w:tcPr>
        <w:shd w:val="clear" w:color="auto" w:fill="EFFACD" w:themeFill="text1" w:themeFillTint="33"/>
      </w:tcPr>
    </w:tblStylePr>
    <w:tblStylePr w:type="band1Horz">
      <w:tblPr/>
      <w:tcPr>
        <w:shd w:val="clear" w:color="auto" w:fill="EFFACD" w:themeFill="text1" w:themeFillTint="33"/>
      </w:tcPr>
    </w:tblStylePr>
  </w:style>
  <w:style w:type="table" w:customStyle="1" w:styleId="Gitternetztabelle4Akzent41">
    <w:name w:val="Gitternetztabelle 4 – Akzent 41"/>
    <w:basedOn w:val="a2"/>
    <w:uiPriority w:val="49"/>
    <w:rsid w:val="00C2598D"/>
    <w:tblPr>
      <w:tblStyleRowBandSize w:val="1"/>
      <w:tblStyleColBandSize w:val="1"/>
      <w:tblBorders>
        <w:top w:val="single" w:sz="4" w:space="0" w:color="ECF0DD" w:themeColor="accent4" w:themeTint="99"/>
        <w:left w:val="single" w:sz="4" w:space="0" w:color="ECF0DD" w:themeColor="accent4" w:themeTint="99"/>
        <w:bottom w:val="single" w:sz="4" w:space="0" w:color="ECF0DD" w:themeColor="accent4" w:themeTint="99"/>
        <w:right w:val="single" w:sz="4" w:space="0" w:color="ECF0DD" w:themeColor="accent4" w:themeTint="99"/>
        <w:insideH w:val="single" w:sz="4" w:space="0" w:color="ECF0DD" w:themeColor="accent4" w:themeTint="99"/>
        <w:insideV w:val="single" w:sz="4" w:space="0" w:color="ECF0DD" w:themeColor="accent4" w:themeTint="99"/>
      </w:tblBorders>
    </w:tblPr>
    <w:tblStylePr w:type="firstRow">
      <w:rPr>
        <w:b/>
        <w:bCs/>
        <w:color w:val="FFFFFF" w:themeColor="background1"/>
      </w:rPr>
      <w:tblPr/>
      <w:tcPr>
        <w:tcBorders>
          <w:top w:val="single" w:sz="4" w:space="0" w:color="E0E7C7" w:themeColor="accent4"/>
          <w:left w:val="single" w:sz="4" w:space="0" w:color="E0E7C7" w:themeColor="accent4"/>
          <w:bottom w:val="single" w:sz="4" w:space="0" w:color="E0E7C7" w:themeColor="accent4"/>
          <w:right w:val="single" w:sz="4" w:space="0" w:color="E0E7C7" w:themeColor="accent4"/>
          <w:insideH w:val="nil"/>
          <w:insideV w:val="nil"/>
        </w:tcBorders>
        <w:shd w:val="clear" w:color="auto" w:fill="E0E7C7" w:themeFill="accent4"/>
      </w:tcPr>
    </w:tblStylePr>
    <w:tblStylePr w:type="lastRow">
      <w:rPr>
        <w:b/>
        <w:bCs/>
      </w:rPr>
      <w:tblPr/>
      <w:tcPr>
        <w:tcBorders>
          <w:top w:val="double" w:sz="4" w:space="0" w:color="E0E7C7" w:themeColor="accent4"/>
        </w:tcBorders>
      </w:tcPr>
    </w:tblStylePr>
    <w:tblStylePr w:type="firstCol">
      <w:rPr>
        <w:b/>
        <w:bCs/>
      </w:rPr>
    </w:tblStylePr>
    <w:tblStylePr w:type="lastCol">
      <w:rPr>
        <w:b/>
        <w:bCs/>
      </w:rPr>
    </w:tblStylePr>
    <w:tblStylePr w:type="band1Vert">
      <w:tblPr/>
      <w:tcPr>
        <w:shd w:val="clear" w:color="auto" w:fill="F8FAF3" w:themeFill="accent4" w:themeFillTint="33"/>
      </w:tcPr>
    </w:tblStylePr>
    <w:tblStylePr w:type="band1Horz">
      <w:tblPr/>
      <w:tcPr>
        <w:shd w:val="clear" w:color="auto" w:fill="F8FAF3" w:themeFill="accent4" w:themeFillTint="33"/>
      </w:tcPr>
    </w:tblStylePr>
  </w:style>
  <w:style w:type="table" w:customStyle="1" w:styleId="Gitternetztabelle4Akzent51">
    <w:name w:val="Gitternetztabelle 4 – Akzent 51"/>
    <w:basedOn w:val="a2"/>
    <w:uiPriority w:val="49"/>
    <w:rsid w:val="00C2598D"/>
    <w:tblPr>
      <w:tblStyleRowBandSize w:val="1"/>
      <w:tblStyleColBandSize w:val="1"/>
      <w:tblBorders>
        <w:top w:val="single" w:sz="4" w:space="0" w:color="EEEEF2" w:themeColor="accent5" w:themeTint="99"/>
        <w:left w:val="single" w:sz="4" w:space="0" w:color="EEEEF2" w:themeColor="accent5" w:themeTint="99"/>
        <w:bottom w:val="single" w:sz="4" w:space="0" w:color="EEEEF2" w:themeColor="accent5" w:themeTint="99"/>
        <w:right w:val="single" w:sz="4" w:space="0" w:color="EEEEF2" w:themeColor="accent5" w:themeTint="99"/>
        <w:insideH w:val="single" w:sz="4" w:space="0" w:color="EEEEF2" w:themeColor="accent5" w:themeTint="99"/>
        <w:insideV w:val="single" w:sz="4" w:space="0" w:color="EEEEF2" w:themeColor="accent5" w:themeTint="99"/>
      </w:tblBorders>
    </w:tblPr>
    <w:tblStylePr w:type="firstRow">
      <w:rPr>
        <w:b/>
        <w:bCs/>
        <w:color w:val="FFFFFF" w:themeColor="background1"/>
      </w:rPr>
      <w:tblPr/>
      <w:tcPr>
        <w:tcBorders>
          <w:top w:val="single" w:sz="4" w:space="0" w:color="E3E4EA" w:themeColor="accent5"/>
          <w:left w:val="single" w:sz="4" w:space="0" w:color="E3E4EA" w:themeColor="accent5"/>
          <w:bottom w:val="single" w:sz="4" w:space="0" w:color="E3E4EA" w:themeColor="accent5"/>
          <w:right w:val="single" w:sz="4" w:space="0" w:color="E3E4EA" w:themeColor="accent5"/>
          <w:insideH w:val="nil"/>
          <w:insideV w:val="nil"/>
        </w:tcBorders>
        <w:shd w:val="clear" w:color="auto" w:fill="E3E4EA" w:themeFill="accent5"/>
      </w:tcPr>
    </w:tblStylePr>
    <w:tblStylePr w:type="lastRow">
      <w:rPr>
        <w:b/>
        <w:bCs/>
      </w:rPr>
      <w:tblPr/>
      <w:tcPr>
        <w:tcBorders>
          <w:top w:val="double" w:sz="4" w:space="0" w:color="E3E4EA" w:themeColor="accent5"/>
        </w:tcBorders>
      </w:tcPr>
    </w:tblStylePr>
    <w:tblStylePr w:type="firstCol">
      <w:rPr>
        <w:b/>
        <w:bCs/>
      </w:rPr>
    </w:tblStylePr>
    <w:tblStylePr w:type="lastCol">
      <w:rPr>
        <w:b/>
        <w:bCs/>
      </w:rPr>
    </w:tblStylePr>
    <w:tblStylePr w:type="band1Vert">
      <w:tblPr/>
      <w:tcPr>
        <w:shd w:val="clear" w:color="auto" w:fill="F9F9FA" w:themeFill="accent5" w:themeFillTint="33"/>
      </w:tcPr>
    </w:tblStylePr>
    <w:tblStylePr w:type="band1Horz">
      <w:tblPr/>
      <w:tcPr>
        <w:shd w:val="clear" w:color="auto" w:fill="F9F9FA" w:themeFill="accent5" w:themeFillTint="33"/>
      </w:tcPr>
    </w:tblStylePr>
  </w:style>
  <w:style w:type="paragraph" w:styleId="af5">
    <w:name w:val="TOC Heading"/>
    <w:basedOn w:val="1"/>
    <w:next w:val="a0"/>
    <w:uiPriority w:val="39"/>
    <w:unhideWhenUsed/>
    <w:qFormat/>
    <w:rsid w:val="0042345A"/>
    <w:pPr>
      <w:numPr>
        <w:numId w:val="0"/>
      </w:numPr>
      <w:spacing w:after="0" w:line="259" w:lineRule="auto"/>
      <w:contextualSpacing w:val="0"/>
      <w:jc w:val="left"/>
      <w:outlineLvl w:val="9"/>
    </w:pPr>
    <w:rPr>
      <w:b w:val="0"/>
      <w:bCs w:val="0"/>
      <w:caps w:val="0"/>
      <w:noProof w:val="0"/>
      <w:color w:val="020B2F" w:themeColor="accent1" w:themeShade="BF"/>
      <w:sz w:val="32"/>
      <w:szCs w:val="32"/>
      <w:lang w:eastAsia="de-AT"/>
    </w:rPr>
  </w:style>
  <w:style w:type="paragraph" w:styleId="HTML">
    <w:name w:val="HTML Preformatted"/>
    <w:basedOn w:val="a0"/>
    <w:link w:val="HTML0"/>
    <w:uiPriority w:val="99"/>
    <w:semiHidden/>
    <w:unhideWhenUsed/>
    <w:rsid w:val="008F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de-AT"/>
    </w:rPr>
  </w:style>
  <w:style w:type="character" w:customStyle="1" w:styleId="HTML0">
    <w:name w:val="Стандартный HTML Знак"/>
    <w:basedOn w:val="a1"/>
    <w:link w:val="HTML"/>
    <w:uiPriority w:val="99"/>
    <w:semiHidden/>
    <w:rsid w:val="008F54C0"/>
    <w:rPr>
      <w:rFonts w:ascii="Courier New" w:eastAsia="Times New Roman" w:hAnsi="Courier New" w:cs="Courier New"/>
      <w:sz w:val="20"/>
      <w:szCs w:val="20"/>
      <w:lang w:eastAsia="de-AT"/>
    </w:rPr>
  </w:style>
  <w:style w:type="paragraph" w:styleId="af6">
    <w:name w:val="footnote text"/>
    <w:basedOn w:val="a0"/>
    <w:link w:val="af7"/>
    <w:uiPriority w:val="99"/>
    <w:semiHidden/>
    <w:unhideWhenUsed/>
    <w:rsid w:val="00473D3D"/>
    <w:rPr>
      <w:sz w:val="20"/>
    </w:rPr>
  </w:style>
  <w:style w:type="character" w:customStyle="1" w:styleId="af7">
    <w:name w:val="Текст сноски Знак"/>
    <w:basedOn w:val="a1"/>
    <w:link w:val="af6"/>
    <w:uiPriority w:val="99"/>
    <w:semiHidden/>
    <w:rsid w:val="00473D3D"/>
    <w:rPr>
      <w:rFonts w:ascii="Calibri" w:eastAsia="Times New Roman" w:hAnsi="Calibri" w:cs="Times New Roman"/>
      <w:sz w:val="20"/>
      <w:szCs w:val="20"/>
      <w:lang w:val="uk-UA" w:eastAsia="de-DE"/>
    </w:rPr>
  </w:style>
  <w:style w:type="character" w:styleId="af8">
    <w:name w:val="footnote reference"/>
    <w:basedOn w:val="a1"/>
    <w:uiPriority w:val="99"/>
    <w:semiHidden/>
    <w:unhideWhenUsed/>
    <w:rsid w:val="00473D3D"/>
    <w:rPr>
      <w:vertAlign w:val="superscript"/>
    </w:rPr>
  </w:style>
  <w:style w:type="paragraph" w:styleId="af9">
    <w:name w:val="Revision"/>
    <w:hidden/>
    <w:uiPriority w:val="99"/>
    <w:semiHidden/>
    <w:rsid w:val="00C040F9"/>
    <w:rPr>
      <w:rFonts w:ascii="Calibri" w:eastAsia="Times New Roman" w:hAnsi="Calibri" w:cs="Times New Roman"/>
      <w:szCs w:val="20"/>
      <w:lang w:eastAsia="de-DE"/>
    </w:rPr>
  </w:style>
  <w:style w:type="paragraph" w:styleId="afa">
    <w:name w:val="Normal (Web)"/>
    <w:basedOn w:val="a0"/>
    <w:uiPriority w:val="99"/>
    <w:unhideWhenUsed/>
    <w:rsid w:val="00590362"/>
    <w:pPr>
      <w:spacing w:before="100" w:beforeAutospacing="1" w:after="100" w:afterAutospacing="1"/>
      <w:jc w:val="left"/>
    </w:pPr>
    <w:rPr>
      <w:rFonts w:ascii="Times New Roman" w:hAnsi="Times New Roman"/>
      <w:sz w:val="24"/>
      <w:szCs w:val="24"/>
      <w:lang w:eastAsia="en-GB"/>
    </w:rPr>
  </w:style>
  <w:style w:type="table" w:customStyle="1" w:styleId="Formatvorlage1">
    <w:name w:val="Formatvorlage1"/>
    <w:basedOn w:val="a2"/>
    <w:uiPriority w:val="99"/>
    <w:rsid w:val="00771E77"/>
    <w:tblP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FFFFFF" w:themeFill="background1"/>
    </w:tcPr>
  </w:style>
  <w:style w:type="paragraph" w:styleId="afb">
    <w:name w:val="No Spacing"/>
    <w:uiPriority w:val="1"/>
    <w:qFormat/>
    <w:rsid w:val="00396775"/>
  </w:style>
  <w:style w:type="character" w:customStyle="1" w:styleId="24">
    <w:name w:val="Основной текст (2)_"/>
    <w:basedOn w:val="a1"/>
    <w:link w:val="25"/>
    <w:rsid w:val="00C92605"/>
    <w:rPr>
      <w:rFonts w:ascii="Times New Roman" w:eastAsia="Times New Roman" w:hAnsi="Times New Roman" w:cs="Times New Roman"/>
      <w:sz w:val="28"/>
      <w:szCs w:val="28"/>
      <w:shd w:val="clear" w:color="auto" w:fill="FFFFFF"/>
    </w:rPr>
  </w:style>
  <w:style w:type="character" w:customStyle="1" w:styleId="211pt">
    <w:name w:val="Основной текст (2) + 11 pt"/>
    <w:basedOn w:val="24"/>
    <w:rsid w:val="00C92605"/>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character" w:customStyle="1" w:styleId="2105pt">
    <w:name w:val="Основной текст (2) + 10;5 pt;Полужирный"/>
    <w:basedOn w:val="24"/>
    <w:rsid w:val="00C92605"/>
    <w:rPr>
      <w:rFonts w:ascii="Times New Roman" w:eastAsia="Times New Roman" w:hAnsi="Times New Roman" w:cs="Times New Roman"/>
      <w:b/>
      <w:bCs/>
      <w:color w:val="000000"/>
      <w:spacing w:val="0"/>
      <w:w w:val="100"/>
      <w:position w:val="0"/>
      <w:sz w:val="21"/>
      <w:szCs w:val="21"/>
      <w:shd w:val="clear" w:color="auto" w:fill="FFFFFF"/>
      <w:lang w:val="uk-UA" w:eastAsia="uk-UA" w:bidi="uk-UA"/>
    </w:rPr>
  </w:style>
  <w:style w:type="paragraph" w:customStyle="1" w:styleId="25">
    <w:name w:val="Основной текст (2)"/>
    <w:basedOn w:val="a0"/>
    <w:link w:val="24"/>
    <w:rsid w:val="00C92605"/>
    <w:pPr>
      <w:widowControl w:val="0"/>
      <w:shd w:val="clear" w:color="auto" w:fill="FFFFFF"/>
      <w:spacing w:line="322" w:lineRule="exact"/>
      <w:ind w:hanging="560"/>
      <w:jc w:val="center"/>
    </w:pPr>
    <w:rPr>
      <w:rFonts w:ascii="Times New Roman" w:hAnsi="Times New Roman"/>
      <w:sz w:val="28"/>
      <w:szCs w:val="28"/>
      <w:lang w:eastAsia="en-US"/>
    </w:rPr>
  </w:style>
  <w:style w:type="table" w:customStyle="1" w:styleId="-431">
    <w:name w:val="Таблица-сетка 4 — акцент 31"/>
    <w:basedOn w:val="a2"/>
    <w:uiPriority w:val="49"/>
    <w:rsid w:val="00AD41A2"/>
    <w:tblPr>
      <w:tblStyleRowBandSize w:val="1"/>
      <w:tblStyleColBandSize w:val="1"/>
      <w:tblBorders>
        <w:top w:val="single" w:sz="4" w:space="0" w:color="7C86B5" w:themeColor="accent3" w:themeTint="99"/>
        <w:left w:val="single" w:sz="4" w:space="0" w:color="7C86B5" w:themeColor="accent3" w:themeTint="99"/>
        <w:bottom w:val="single" w:sz="4" w:space="0" w:color="7C86B5" w:themeColor="accent3" w:themeTint="99"/>
        <w:right w:val="single" w:sz="4" w:space="0" w:color="7C86B5" w:themeColor="accent3" w:themeTint="99"/>
        <w:insideH w:val="single" w:sz="4" w:space="0" w:color="7C86B5" w:themeColor="accent3" w:themeTint="99"/>
        <w:insideV w:val="single" w:sz="4" w:space="0" w:color="7C86B5" w:themeColor="accent3" w:themeTint="99"/>
      </w:tblBorders>
    </w:tblPr>
    <w:tblStylePr w:type="firstRow">
      <w:rPr>
        <w:b/>
        <w:bCs/>
        <w:color w:val="FFFFFF" w:themeColor="background1"/>
      </w:rPr>
      <w:tblPr/>
      <w:tcPr>
        <w:tcBorders>
          <w:top w:val="single" w:sz="4" w:space="0" w:color="3D466C" w:themeColor="accent3"/>
          <w:left w:val="single" w:sz="4" w:space="0" w:color="3D466C" w:themeColor="accent3"/>
          <w:bottom w:val="single" w:sz="4" w:space="0" w:color="3D466C" w:themeColor="accent3"/>
          <w:right w:val="single" w:sz="4" w:space="0" w:color="3D466C" w:themeColor="accent3"/>
          <w:insideH w:val="nil"/>
          <w:insideV w:val="nil"/>
        </w:tcBorders>
        <w:shd w:val="clear" w:color="auto" w:fill="3D466C" w:themeFill="accent3"/>
      </w:tcPr>
    </w:tblStylePr>
    <w:tblStylePr w:type="lastRow">
      <w:rPr>
        <w:b/>
        <w:bCs/>
      </w:rPr>
      <w:tblPr/>
      <w:tcPr>
        <w:tcBorders>
          <w:top w:val="double" w:sz="4" w:space="0" w:color="3D466C" w:themeColor="accent3"/>
        </w:tcBorders>
      </w:tcPr>
    </w:tblStylePr>
    <w:tblStylePr w:type="firstCol">
      <w:rPr>
        <w:b/>
        <w:bCs/>
      </w:rPr>
    </w:tblStylePr>
    <w:tblStylePr w:type="lastCol">
      <w:rPr>
        <w:b/>
        <w:bCs/>
      </w:rPr>
    </w:tblStylePr>
    <w:tblStylePr w:type="band1Vert">
      <w:tblPr/>
      <w:tcPr>
        <w:shd w:val="clear" w:color="auto" w:fill="D3D6E6" w:themeFill="accent3" w:themeFillTint="33"/>
      </w:tcPr>
    </w:tblStylePr>
    <w:tblStylePr w:type="band1Horz">
      <w:tblPr/>
      <w:tcPr>
        <w:shd w:val="clear" w:color="auto" w:fill="D3D6E6" w:themeFill="accent3" w:themeFillTint="33"/>
      </w:tcPr>
    </w:tblStylePr>
  </w:style>
  <w:style w:type="character" w:styleId="afc">
    <w:name w:val="annotation reference"/>
    <w:basedOn w:val="a1"/>
    <w:uiPriority w:val="99"/>
    <w:semiHidden/>
    <w:unhideWhenUsed/>
    <w:rsid w:val="000A26E6"/>
    <w:rPr>
      <w:sz w:val="16"/>
      <w:szCs w:val="16"/>
    </w:rPr>
  </w:style>
  <w:style w:type="paragraph" w:styleId="afd">
    <w:name w:val="annotation subject"/>
    <w:basedOn w:val="a4"/>
    <w:next w:val="a4"/>
    <w:link w:val="afe"/>
    <w:uiPriority w:val="99"/>
    <w:semiHidden/>
    <w:unhideWhenUsed/>
    <w:rsid w:val="005B3DEB"/>
    <w:rPr>
      <w:b/>
      <w:bCs/>
    </w:rPr>
  </w:style>
  <w:style w:type="character" w:customStyle="1" w:styleId="afe">
    <w:name w:val="Тема примечания Знак"/>
    <w:basedOn w:val="a5"/>
    <w:link w:val="afd"/>
    <w:uiPriority w:val="99"/>
    <w:semiHidden/>
    <w:rsid w:val="005B3DEB"/>
    <w:rPr>
      <w:rFonts w:ascii="Calibri" w:eastAsia="Times New Roman" w:hAnsi="Calibri" w:cs="Times New Roman"/>
      <w:b/>
      <w:bCs/>
      <w:sz w:val="20"/>
      <w:szCs w:val="20"/>
      <w:lang w:val="uk-UA" w:eastAsia="de-DE"/>
    </w:rPr>
  </w:style>
  <w:style w:type="character" w:customStyle="1" w:styleId="13">
    <w:name w:val="Неразрешенное упоминание1"/>
    <w:basedOn w:val="a1"/>
    <w:uiPriority w:val="99"/>
    <w:semiHidden/>
    <w:unhideWhenUsed/>
    <w:rsid w:val="007B4A35"/>
    <w:rPr>
      <w:color w:val="605E5C"/>
      <w:shd w:val="clear" w:color="auto" w:fill="E1DFDD"/>
    </w:rPr>
  </w:style>
  <w:style w:type="character" w:customStyle="1" w:styleId="size">
    <w:name w:val="size"/>
    <w:basedOn w:val="a1"/>
    <w:rsid w:val="00D11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93533">
      <w:bodyDiv w:val="1"/>
      <w:marLeft w:val="0"/>
      <w:marRight w:val="0"/>
      <w:marTop w:val="0"/>
      <w:marBottom w:val="0"/>
      <w:divBdr>
        <w:top w:val="none" w:sz="0" w:space="0" w:color="auto"/>
        <w:left w:val="none" w:sz="0" w:space="0" w:color="auto"/>
        <w:bottom w:val="none" w:sz="0" w:space="0" w:color="auto"/>
        <w:right w:val="none" w:sz="0" w:space="0" w:color="auto"/>
      </w:divBdr>
    </w:div>
    <w:div w:id="71121029">
      <w:bodyDiv w:val="1"/>
      <w:marLeft w:val="0"/>
      <w:marRight w:val="0"/>
      <w:marTop w:val="0"/>
      <w:marBottom w:val="0"/>
      <w:divBdr>
        <w:top w:val="none" w:sz="0" w:space="0" w:color="auto"/>
        <w:left w:val="none" w:sz="0" w:space="0" w:color="auto"/>
        <w:bottom w:val="none" w:sz="0" w:space="0" w:color="auto"/>
        <w:right w:val="none" w:sz="0" w:space="0" w:color="auto"/>
      </w:divBdr>
    </w:div>
    <w:div w:id="99229837">
      <w:bodyDiv w:val="1"/>
      <w:marLeft w:val="0"/>
      <w:marRight w:val="0"/>
      <w:marTop w:val="0"/>
      <w:marBottom w:val="0"/>
      <w:divBdr>
        <w:top w:val="none" w:sz="0" w:space="0" w:color="auto"/>
        <w:left w:val="none" w:sz="0" w:space="0" w:color="auto"/>
        <w:bottom w:val="none" w:sz="0" w:space="0" w:color="auto"/>
        <w:right w:val="none" w:sz="0" w:space="0" w:color="auto"/>
      </w:divBdr>
    </w:div>
    <w:div w:id="173543617">
      <w:bodyDiv w:val="1"/>
      <w:marLeft w:val="0"/>
      <w:marRight w:val="0"/>
      <w:marTop w:val="0"/>
      <w:marBottom w:val="0"/>
      <w:divBdr>
        <w:top w:val="none" w:sz="0" w:space="0" w:color="auto"/>
        <w:left w:val="none" w:sz="0" w:space="0" w:color="auto"/>
        <w:bottom w:val="none" w:sz="0" w:space="0" w:color="auto"/>
        <w:right w:val="none" w:sz="0" w:space="0" w:color="auto"/>
      </w:divBdr>
    </w:div>
    <w:div w:id="180165519">
      <w:bodyDiv w:val="1"/>
      <w:marLeft w:val="0"/>
      <w:marRight w:val="0"/>
      <w:marTop w:val="0"/>
      <w:marBottom w:val="0"/>
      <w:divBdr>
        <w:top w:val="none" w:sz="0" w:space="0" w:color="auto"/>
        <w:left w:val="none" w:sz="0" w:space="0" w:color="auto"/>
        <w:bottom w:val="none" w:sz="0" w:space="0" w:color="auto"/>
        <w:right w:val="none" w:sz="0" w:space="0" w:color="auto"/>
      </w:divBdr>
    </w:div>
    <w:div w:id="189880107">
      <w:bodyDiv w:val="1"/>
      <w:marLeft w:val="0"/>
      <w:marRight w:val="0"/>
      <w:marTop w:val="0"/>
      <w:marBottom w:val="0"/>
      <w:divBdr>
        <w:top w:val="none" w:sz="0" w:space="0" w:color="auto"/>
        <w:left w:val="none" w:sz="0" w:space="0" w:color="auto"/>
        <w:bottom w:val="none" w:sz="0" w:space="0" w:color="auto"/>
        <w:right w:val="none" w:sz="0" w:space="0" w:color="auto"/>
      </w:divBdr>
    </w:div>
    <w:div w:id="234243773">
      <w:bodyDiv w:val="1"/>
      <w:marLeft w:val="0"/>
      <w:marRight w:val="0"/>
      <w:marTop w:val="0"/>
      <w:marBottom w:val="0"/>
      <w:divBdr>
        <w:top w:val="none" w:sz="0" w:space="0" w:color="auto"/>
        <w:left w:val="none" w:sz="0" w:space="0" w:color="auto"/>
        <w:bottom w:val="none" w:sz="0" w:space="0" w:color="auto"/>
        <w:right w:val="none" w:sz="0" w:space="0" w:color="auto"/>
      </w:divBdr>
    </w:div>
    <w:div w:id="294604458">
      <w:bodyDiv w:val="1"/>
      <w:marLeft w:val="0"/>
      <w:marRight w:val="0"/>
      <w:marTop w:val="0"/>
      <w:marBottom w:val="0"/>
      <w:divBdr>
        <w:top w:val="none" w:sz="0" w:space="0" w:color="auto"/>
        <w:left w:val="none" w:sz="0" w:space="0" w:color="auto"/>
        <w:bottom w:val="none" w:sz="0" w:space="0" w:color="auto"/>
        <w:right w:val="none" w:sz="0" w:space="0" w:color="auto"/>
      </w:divBdr>
    </w:div>
    <w:div w:id="300963221">
      <w:bodyDiv w:val="1"/>
      <w:marLeft w:val="0"/>
      <w:marRight w:val="0"/>
      <w:marTop w:val="0"/>
      <w:marBottom w:val="0"/>
      <w:divBdr>
        <w:top w:val="none" w:sz="0" w:space="0" w:color="auto"/>
        <w:left w:val="none" w:sz="0" w:space="0" w:color="auto"/>
        <w:bottom w:val="none" w:sz="0" w:space="0" w:color="auto"/>
        <w:right w:val="none" w:sz="0" w:space="0" w:color="auto"/>
      </w:divBdr>
    </w:div>
    <w:div w:id="304892435">
      <w:bodyDiv w:val="1"/>
      <w:marLeft w:val="0"/>
      <w:marRight w:val="0"/>
      <w:marTop w:val="0"/>
      <w:marBottom w:val="0"/>
      <w:divBdr>
        <w:top w:val="none" w:sz="0" w:space="0" w:color="auto"/>
        <w:left w:val="none" w:sz="0" w:space="0" w:color="auto"/>
        <w:bottom w:val="none" w:sz="0" w:space="0" w:color="auto"/>
        <w:right w:val="none" w:sz="0" w:space="0" w:color="auto"/>
      </w:divBdr>
    </w:div>
    <w:div w:id="369649998">
      <w:bodyDiv w:val="1"/>
      <w:marLeft w:val="0"/>
      <w:marRight w:val="0"/>
      <w:marTop w:val="0"/>
      <w:marBottom w:val="0"/>
      <w:divBdr>
        <w:top w:val="none" w:sz="0" w:space="0" w:color="auto"/>
        <w:left w:val="none" w:sz="0" w:space="0" w:color="auto"/>
        <w:bottom w:val="none" w:sz="0" w:space="0" w:color="auto"/>
        <w:right w:val="none" w:sz="0" w:space="0" w:color="auto"/>
      </w:divBdr>
      <w:divsChild>
        <w:div w:id="1065688400">
          <w:marLeft w:val="0"/>
          <w:marRight w:val="0"/>
          <w:marTop w:val="0"/>
          <w:marBottom w:val="0"/>
          <w:divBdr>
            <w:top w:val="none" w:sz="0" w:space="0" w:color="auto"/>
            <w:left w:val="none" w:sz="0" w:space="0" w:color="auto"/>
            <w:bottom w:val="none" w:sz="0" w:space="0" w:color="auto"/>
            <w:right w:val="none" w:sz="0" w:space="0" w:color="auto"/>
          </w:divBdr>
          <w:divsChild>
            <w:div w:id="1341851844">
              <w:marLeft w:val="0"/>
              <w:marRight w:val="0"/>
              <w:marTop w:val="0"/>
              <w:marBottom w:val="0"/>
              <w:divBdr>
                <w:top w:val="none" w:sz="0" w:space="0" w:color="auto"/>
                <w:left w:val="none" w:sz="0" w:space="0" w:color="auto"/>
                <w:bottom w:val="none" w:sz="0" w:space="0" w:color="auto"/>
                <w:right w:val="none" w:sz="0" w:space="0" w:color="auto"/>
              </w:divBdr>
              <w:divsChild>
                <w:div w:id="1914703995">
                  <w:marLeft w:val="0"/>
                  <w:marRight w:val="0"/>
                  <w:marTop w:val="0"/>
                  <w:marBottom w:val="0"/>
                  <w:divBdr>
                    <w:top w:val="none" w:sz="0" w:space="0" w:color="auto"/>
                    <w:left w:val="none" w:sz="0" w:space="0" w:color="auto"/>
                    <w:bottom w:val="none" w:sz="0" w:space="0" w:color="auto"/>
                    <w:right w:val="none" w:sz="0" w:space="0" w:color="auto"/>
                  </w:divBdr>
                  <w:divsChild>
                    <w:div w:id="96011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4278">
      <w:bodyDiv w:val="1"/>
      <w:marLeft w:val="0"/>
      <w:marRight w:val="0"/>
      <w:marTop w:val="0"/>
      <w:marBottom w:val="0"/>
      <w:divBdr>
        <w:top w:val="none" w:sz="0" w:space="0" w:color="auto"/>
        <w:left w:val="none" w:sz="0" w:space="0" w:color="auto"/>
        <w:bottom w:val="none" w:sz="0" w:space="0" w:color="auto"/>
        <w:right w:val="none" w:sz="0" w:space="0" w:color="auto"/>
      </w:divBdr>
    </w:div>
    <w:div w:id="384720604">
      <w:bodyDiv w:val="1"/>
      <w:marLeft w:val="0"/>
      <w:marRight w:val="0"/>
      <w:marTop w:val="0"/>
      <w:marBottom w:val="0"/>
      <w:divBdr>
        <w:top w:val="none" w:sz="0" w:space="0" w:color="auto"/>
        <w:left w:val="none" w:sz="0" w:space="0" w:color="auto"/>
        <w:bottom w:val="none" w:sz="0" w:space="0" w:color="auto"/>
        <w:right w:val="none" w:sz="0" w:space="0" w:color="auto"/>
      </w:divBdr>
    </w:div>
    <w:div w:id="526867978">
      <w:bodyDiv w:val="1"/>
      <w:marLeft w:val="0"/>
      <w:marRight w:val="0"/>
      <w:marTop w:val="0"/>
      <w:marBottom w:val="0"/>
      <w:divBdr>
        <w:top w:val="none" w:sz="0" w:space="0" w:color="auto"/>
        <w:left w:val="none" w:sz="0" w:space="0" w:color="auto"/>
        <w:bottom w:val="none" w:sz="0" w:space="0" w:color="auto"/>
        <w:right w:val="none" w:sz="0" w:space="0" w:color="auto"/>
      </w:divBdr>
    </w:div>
    <w:div w:id="553392309">
      <w:bodyDiv w:val="1"/>
      <w:marLeft w:val="0"/>
      <w:marRight w:val="0"/>
      <w:marTop w:val="0"/>
      <w:marBottom w:val="0"/>
      <w:divBdr>
        <w:top w:val="none" w:sz="0" w:space="0" w:color="auto"/>
        <w:left w:val="none" w:sz="0" w:space="0" w:color="auto"/>
        <w:bottom w:val="none" w:sz="0" w:space="0" w:color="auto"/>
        <w:right w:val="none" w:sz="0" w:space="0" w:color="auto"/>
      </w:divBdr>
    </w:div>
    <w:div w:id="640500395">
      <w:bodyDiv w:val="1"/>
      <w:marLeft w:val="0"/>
      <w:marRight w:val="0"/>
      <w:marTop w:val="0"/>
      <w:marBottom w:val="0"/>
      <w:divBdr>
        <w:top w:val="none" w:sz="0" w:space="0" w:color="auto"/>
        <w:left w:val="none" w:sz="0" w:space="0" w:color="auto"/>
        <w:bottom w:val="none" w:sz="0" w:space="0" w:color="auto"/>
        <w:right w:val="none" w:sz="0" w:space="0" w:color="auto"/>
      </w:divBdr>
    </w:div>
    <w:div w:id="660695917">
      <w:bodyDiv w:val="1"/>
      <w:marLeft w:val="0"/>
      <w:marRight w:val="0"/>
      <w:marTop w:val="0"/>
      <w:marBottom w:val="0"/>
      <w:divBdr>
        <w:top w:val="none" w:sz="0" w:space="0" w:color="auto"/>
        <w:left w:val="none" w:sz="0" w:space="0" w:color="auto"/>
        <w:bottom w:val="none" w:sz="0" w:space="0" w:color="auto"/>
        <w:right w:val="none" w:sz="0" w:space="0" w:color="auto"/>
      </w:divBdr>
      <w:divsChild>
        <w:div w:id="479658792">
          <w:marLeft w:val="0"/>
          <w:marRight w:val="0"/>
          <w:marTop w:val="0"/>
          <w:marBottom w:val="0"/>
          <w:divBdr>
            <w:top w:val="none" w:sz="0" w:space="0" w:color="auto"/>
            <w:left w:val="none" w:sz="0" w:space="0" w:color="auto"/>
            <w:bottom w:val="none" w:sz="0" w:space="0" w:color="auto"/>
            <w:right w:val="none" w:sz="0" w:space="0" w:color="auto"/>
          </w:divBdr>
          <w:divsChild>
            <w:div w:id="93863157">
              <w:marLeft w:val="0"/>
              <w:marRight w:val="0"/>
              <w:marTop w:val="0"/>
              <w:marBottom w:val="0"/>
              <w:divBdr>
                <w:top w:val="none" w:sz="0" w:space="0" w:color="auto"/>
                <w:left w:val="none" w:sz="0" w:space="0" w:color="auto"/>
                <w:bottom w:val="none" w:sz="0" w:space="0" w:color="auto"/>
                <w:right w:val="none" w:sz="0" w:space="0" w:color="auto"/>
              </w:divBdr>
              <w:divsChild>
                <w:div w:id="1627420997">
                  <w:marLeft w:val="0"/>
                  <w:marRight w:val="0"/>
                  <w:marTop w:val="0"/>
                  <w:marBottom w:val="0"/>
                  <w:divBdr>
                    <w:top w:val="none" w:sz="0" w:space="0" w:color="auto"/>
                    <w:left w:val="none" w:sz="0" w:space="0" w:color="auto"/>
                    <w:bottom w:val="none" w:sz="0" w:space="0" w:color="auto"/>
                    <w:right w:val="none" w:sz="0" w:space="0" w:color="auto"/>
                  </w:divBdr>
                  <w:divsChild>
                    <w:div w:id="48093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838730">
      <w:bodyDiv w:val="1"/>
      <w:marLeft w:val="0"/>
      <w:marRight w:val="0"/>
      <w:marTop w:val="0"/>
      <w:marBottom w:val="0"/>
      <w:divBdr>
        <w:top w:val="none" w:sz="0" w:space="0" w:color="auto"/>
        <w:left w:val="none" w:sz="0" w:space="0" w:color="auto"/>
        <w:bottom w:val="none" w:sz="0" w:space="0" w:color="auto"/>
        <w:right w:val="none" w:sz="0" w:space="0" w:color="auto"/>
      </w:divBdr>
    </w:div>
    <w:div w:id="703750529">
      <w:bodyDiv w:val="1"/>
      <w:marLeft w:val="0"/>
      <w:marRight w:val="0"/>
      <w:marTop w:val="0"/>
      <w:marBottom w:val="0"/>
      <w:divBdr>
        <w:top w:val="none" w:sz="0" w:space="0" w:color="auto"/>
        <w:left w:val="none" w:sz="0" w:space="0" w:color="auto"/>
        <w:bottom w:val="none" w:sz="0" w:space="0" w:color="auto"/>
        <w:right w:val="none" w:sz="0" w:space="0" w:color="auto"/>
      </w:divBdr>
    </w:div>
    <w:div w:id="742600504">
      <w:bodyDiv w:val="1"/>
      <w:marLeft w:val="0"/>
      <w:marRight w:val="0"/>
      <w:marTop w:val="0"/>
      <w:marBottom w:val="0"/>
      <w:divBdr>
        <w:top w:val="none" w:sz="0" w:space="0" w:color="auto"/>
        <w:left w:val="none" w:sz="0" w:space="0" w:color="auto"/>
        <w:bottom w:val="none" w:sz="0" w:space="0" w:color="auto"/>
        <w:right w:val="none" w:sz="0" w:space="0" w:color="auto"/>
      </w:divBdr>
    </w:div>
    <w:div w:id="758261155">
      <w:bodyDiv w:val="1"/>
      <w:marLeft w:val="0"/>
      <w:marRight w:val="0"/>
      <w:marTop w:val="0"/>
      <w:marBottom w:val="0"/>
      <w:divBdr>
        <w:top w:val="none" w:sz="0" w:space="0" w:color="auto"/>
        <w:left w:val="none" w:sz="0" w:space="0" w:color="auto"/>
        <w:bottom w:val="none" w:sz="0" w:space="0" w:color="auto"/>
        <w:right w:val="none" w:sz="0" w:space="0" w:color="auto"/>
      </w:divBdr>
    </w:div>
    <w:div w:id="880552819">
      <w:bodyDiv w:val="1"/>
      <w:marLeft w:val="0"/>
      <w:marRight w:val="0"/>
      <w:marTop w:val="0"/>
      <w:marBottom w:val="0"/>
      <w:divBdr>
        <w:top w:val="none" w:sz="0" w:space="0" w:color="auto"/>
        <w:left w:val="none" w:sz="0" w:space="0" w:color="auto"/>
        <w:bottom w:val="none" w:sz="0" w:space="0" w:color="auto"/>
        <w:right w:val="none" w:sz="0" w:space="0" w:color="auto"/>
      </w:divBdr>
    </w:div>
    <w:div w:id="1013995608">
      <w:bodyDiv w:val="1"/>
      <w:marLeft w:val="0"/>
      <w:marRight w:val="0"/>
      <w:marTop w:val="0"/>
      <w:marBottom w:val="0"/>
      <w:divBdr>
        <w:top w:val="none" w:sz="0" w:space="0" w:color="auto"/>
        <w:left w:val="none" w:sz="0" w:space="0" w:color="auto"/>
        <w:bottom w:val="none" w:sz="0" w:space="0" w:color="auto"/>
        <w:right w:val="none" w:sz="0" w:space="0" w:color="auto"/>
      </w:divBdr>
      <w:divsChild>
        <w:div w:id="973759113">
          <w:marLeft w:val="0"/>
          <w:marRight w:val="0"/>
          <w:marTop w:val="0"/>
          <w:marBottom w:val="0"/>
          <w:divBdr>
            <w:top w:val="none" w:sz="0" w:space="0" w:color="auto"/>
            <w:left w:val="none" w:sz="0" w:space="0" w:color="auto"/>
            <w:bottom w:val="none" w:sz="0" w:space="0" w:color="auto"/>
            <w:right w:val="none" w:sz="0" w:space="0" w:color="auto"/>
          </w:divBdr>
        </w:div>
      </w:divsChild>
    </w:div>
    <w:div w:id="1015381355">
      <w:bodyDiv w:val="1"/>
      <w:marLeft w:val="0"/>
      <w:marRight w:val="0"/>
      <w:marTop w:val="0"/>
      <w:marBottom w:val="0"/>
      <w:divBdr>
        <w:top w:val="none" w:sz="0" w:space="0" w:color="auto"/>
        <w:left w:val="none" w:sz="0" w:space="0" w:color="auto"/>
        <w:bottom w:val="none" w:sz="0" w:space="0" w:color="auto"/>
        <w:right w:val="none" w:sz="0" w:space="0" w:color="auto"/>
      </w:divBdr>
    </w:div>
    <w:div w:id="1015886861">
      <w:bodyDiv w:val="1"/>
      <w:marLeft w:val="0"/>
      <w:marRight w:val="0"/>
      <w:marTop w:val="0"/>
      <w:marBottom w:val="0"/>
      <w:divBdr>
        <w:top w:val="none" w:sz="0" w:space="0" w:color="auto"/>
        <w:left w:val="none" w:sz="0" w:space="0" w:color="auto"/>
        <w:bottom w:val="none" w:sz="0" w:space="0" w:color="auto"/>
        <w:right w:val="none" w:sz="0" w:space="0" w:color="auto"/>
      </w:divBdr>
    </w:div>
    <w:div w:id="1055203331">
      <w:bodyDiv w:val="1"/>
      <w:marLeft w:val="0"/>
      <w:marRight w:val="0"/>
      <w:marTop w:val="0"/>
      <w:marBottom w:val="0"/>
      <w:divBdr>
        <w:top w:val="none" w:sz="0" w:space="0" w:color="auto"/>
        <w:left w:val="none" w:sz="0" w:space="0" w:color="auto"/>
        <w:bottom w:val="none" w:sz="0" w:space="0" w:color="auto"/>
        <w:right w:val="none" w:sz="0" w:space="0" w:color="auto"/>
      </w:divBdr>
    </w:div>
    <w:div w:id="1065026365">
      <w:bodyDiv w:val="1"/>
      <w:marLeft w:val="0"/>
      <w:marRight w:val="0"/>
      <w:marTop w:val="0"/>
      <w:marBottom w:val="0"/>
      <w:divBdr>
        <w:top w:val="none" w:sz="0" w:space="0" w:color="auto"/>
        <w:left w:val="none" w:sz="0" w:space="0" w:color="auto"/>
        <w:bottom w:val="none" w:sz="0" w:space="0" w:color="auto"/>
        <w:right w:val="none" w:sz="0" w:space="0" w:color="auto"/>
      </w:divBdr>
    </w:div>
    <w:div w:id="1157577198">
      <w:bodyDiv w:val="1"/>
      <w:marLeft w:val="0"/>
      <w:marRight w:val="0"/>
      <w:marTop w:val="0"/>
      <w:marBottom w:val="0"/>
      <w:divBdr>
        <w:top w:val="none" w:sz="0" w:space="0" w:color="auto"/>
        <w:left w:val="none" w:sz="0" w:space="0" w:color="auto"/>
        <w:bottom w:val="none" w:sz="0" w:space="0" w:color="auto"/>
        <w:right w:val="none" w:sz="0" w:space="0" w:color="auto"/>
      </w:divBdr>
    </w:div>
    <w:div w:id="1177386435">
      <w:bodyDiv w:val="1"/>
      <w:marLeft w:val="0"/>
      <w:marRight w:val="0"/>
      <w:marTop w:val="0"/>
      <w:marBottom w:val="0"/>
      <w:divBdr>
        <w:top w:val="none" w:sz="0" w:space="0" w:color="auto"/>
        <w:left w:val="none" w:sz="0" w:space="0" w:color="auto"/>
        <w:bottom w:val="none" w:sz="0" w:space="0" w:color="auto"/>
        <w:right w:val="none" w:sz="0" w:space="0" w:color="auto"/>
      </w:divBdr>
    </w:div>
    <w:div w:id="1224096899">
      <w:bodyDiv w:val="1"/>
      <w:marLeft w:val="0"/>
      <w:marRight w:val="0"/>
      <w:marTop w:val="0"/>
      <w:marBottom w:val="0"/>
      <w:divBdr>
        <w:top w:val="none" w:sz="0" w:space="0" w:color="auto"/>
        <w:left w:val="none" w:sz="0" w:space="0" w:color="auto"/>
        <w:bottom w:val="none" w:sz="0" w:space="0" w:color="auto"/>
        <w:right w:val="none" w:sz="0" w:space="0" w:color="auto"/>
      </w:divBdr>
    </w:div>
    <w:div w:id="1231191901">
      <w:bodyDiv w:val="1"/>
      <w:marLeft w:val="0"/>
      <w:marRight w:val="0"/>
      <w:marTop w:val="0"/>
      <w:marBottom w:val="0"/>
      <w:divBdr>
        <w:top w:val="none" w:sz="0" w:space="0" w:color="auto"/>
        <w:left w:val="none" w:sz="0" w:space="0" w:color="auto"/>
        <w:bottom w:val="none" w:sz="0" w:space="0" w:color="auto"/>
        <w:right w:val="none" w:sz="0" w:space="0" w:color="auto"/>
      </w:divBdr>
    </w:div>
    <w:div w:id="1241064096">
      <w:bodyDiv w:val="1"/>
      <w:marLeft w:val="0"/>
      <w:marRight w:val="0"/>
      <w:marTop w:val="0"/>
      <w:marBottom w:val="0"/>
      <w:divBdr>
        <w:top w:val="none" w:sz="0" w:space="0" w:color="auto"/>
        <w:left w:val="none" w:sz="0" w:space="0" w:color="auto"/>
        <w:bottom w:val="none" w:sz="0" w:space="0" w:color="auto"/>
        <w:right w:val="none" w:sz="0" w:space="0" w:color="auto"/>
      </w:divBdr>
    </w:div>
    <w:div w:id="1275477105">
      <w:bodyDiv w:val="1"/>
      <w:marLeft w:val="0"/>
      <w:marRight w:val="0"/>
      <w:marTop w:val="0"/>
      <w:marBottom w:val="0"/>
      <w:divBdr>
        <w:top w:val="none" w:sz="0" w:space="0" w:color="auto"/>
        <w:left w:val="none" w:sz="0" w:space="0" w:color="auto"/>
        <w:bottom w:val="none" w:sz="0" w:space="0" w:color="auto"/>
        <w:right w:val="none" w:sz="0" w:space="0" w:color="auto"/>
      </w:divBdr>
    </w:div>
    <w:div w:id="1495946840">
      <w:bodyDiv w:val="1"/>
      <w:marLeft w:val="0"/>
      <w:marRight w:val="0"/>
      <w:marTop w:val="0"/>
      <w:marBottom w:val="0"/>
      <w:divBdr>
        <w:top w:val="none" w:sz="0" w:space="0" w:color="auto"/>
        <w:left w:val="none" w:sz="0" w:space="0" w:color="auto"/>
        <w:bottom w:val="none" w:sz="0" w:space="0" w:color="auto"/>
        <w:right w:val="none" w:sz="0" w:space="0" w:color="auto"/>
      </w:divBdr>
    </w:div>
    <w:div w:id="1681081161">
      <w:bodyDiv w:val="1"/>
      <w:marLeft w:val="0"/>
      <w:marRight w:val="0"/>
      <w:marTop w:val="0"/>
      <w:marBottom w:val="0"/>
      <w:divBdr>
        <w:top w:val="none" w:sz="0" w:space="0" w:color="auto"/>
        <w:left w:val="none" w:sz="0" w:space="0" w:color="auto"/>
        <w:bottom w:val="none" w:sz="0" w:space="0" w:color="auto"/>
        <w:right w:val="none" w:sz="0" w:space="0" w:color="auto"/>
      </w:divBdr>
    </w:div>
    <w:div w:id="1893425661">
      <w:bodyDiv w:val="1"/>
      <w:marLeft w:val="0"/>
      <w:marRight w:val="0"/>
      <w:marTop w:val="0"/>
      <w:marBottom w:val="0"/>
      <w:divBdr>
        <w:top w:val="none" w:sz="0" w:space="0" w:color="auto"/>
        <w:left w:val="none" w:sz="0" w:space="0" w:color="auto"/>
        <w:bottom w:val="none" w:sz="0" w:space="0" w:color="auto"/>
        <w:right w:val="none" w:sz="0" w:space="0" w:color="auto"/>
      </w:divBdr>
    </w:div>
    <w:div w:id="1981613148">
      <w:bodyDiv w:val="1"/>
      <w:marLeft w:val="0"/>
      <w:marRight w:val="0"/>
      <w:marTop w:val="0"/>
      <w:marBottom w:val="0"/>
      <w:divBdr>
        <w:top w:val="none" w:sz="0" w:space="0" w:color="auto"/>
        <w:left w:val="none" w:sz="0" w:space="0" w:color="auto"/>
        <w:bottom w:val="none" w:sz="0" w:space="0" w:color="auto"/>
        <w:right w:val="none" w:sz="0" w:space="0" w:color="auto"/>
      </w:divBdr>
    </w:div>
    <w:div w:id="1986810845">
      <w:bodyDiv w:val="1"/>
      <w:marLeft w:val="0"/>
      <w:marRight w:val="0"/>
      <w:marTop w:val="0"/>
      <w:marBottom w:val="0"/>
      <w:divBdr>
        <w:top w:val="none" w:sz="0" w:space="0" w:color="auto"/>
        <w:left w:val="none" w:sz="0" w:space="0" w:color="auto"/>
        <w:bottom w:val="none" w:sz="0" w:space="0" w:color="auto"/>
        <w:right w:val="none" w:sz="0" w:space="0" w:color="auto"/>
      </w:divBdr>
    </w:div>
    <w:div w:id="2026134710">
      <w:bodyDiv w:val="1"/>
      <w:marLeft w:val="0"/>
      <w:marRight w:val="0"/>
      <w:marTop w:val="0"/>
      <w:marBottom w:val="0"/>
      <w:divBdr>
        <w:top w:val="none" w:sz="0" w:space="0" w:color="auto"/>
        <w:left w:val="none" w:sz="0" w:space="0" w:color="auto"/>
        <w:bottom w:val="none" w:sz="0" w:space="0" w:color="auto"/>
        <w:right w:val="none" w:sz="0" w:space="0" w:color="auto"/>
      </w:divBdr>
    </w:div>
    <w:div w:id="2085642035">
      <w:bodyDiv w:val="1"/>
      <w:marLeft w:val="0"/>
      <w:marRight w:val="0"/>
      <w:marTop w:val="0"/>
      <w:marBottom w:val="0"/>
      <w:divBdr>
        <w:top w:val="none" w:sz="0" w:space="0" w:color="auto"/>
        <w:left w:val="none" w:sz="0" w:space="0" w:color="auto"/>
        <w:bottom w:val="none" w:sz="0" w:space="0" w:color="auto"/>
        <w:right w:val="none" w:sz="0" w:space="0" w:color="auto"/>
      </w:divBdr>
    </w:div>
    <w:div w:id="214403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mailto:a.stoisits@hydrophil.at" TargetMode="External"/><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olena.filipenko.ext@suez.com" TargetMode="External"/><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0.jpeg"/><Relationship Id="rId32"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9.emf"/><Relationship Id="rId28"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image" Target="media/image13.png"/><Relationship Id="rId30" Type="http://schemas.openxmlformats.org/officeDocument/2006/relationships/image" Target="media/image14.emf"/></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https://www.google.at/url?sa=i&amp;rct=j&amp;q=&amp;esrc=s&amp;source=images&amp;cd=&amp;ved=2ahUKEwi4_67-xsrjAhWS3KQKHfPJA6kQjRx6BAgBEAU&amp;url=https://twitter.com/suezde&amp;psig=AOvVaw16zdBJk4sdRXuDLgjiVsDJ&amp;ust=156395450406881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afege">
  <a:themeElements>
    <a:clrScheme name="SUEZ Consulting Bleu">
      <a:dk1>
        <a:srgbClr val="AADC14"/>
      </a:dk1>
      <a:lt1>
        <a:sysClr val="window" lastClr="FFFFFF"/>
      </a:lt1>
      <a:dk2>
        <a:srgbClr val="030F40"/>
      </a:dk2>
      <a:lt2>
        <a:srgbClr val="D5D6DE"/>
      </a:lt2>
      <a:accent1>
        <a:srgbClr val="030F40"/>
      </a:accent1>
      <a:accent2>
        <a:srgbClr val="AADC14"/>
      </a:accent2>
      <a:accent3>
        <a:srgbClr val="3D466C"/>
      </a:accent3>
      <a:accent4>
        <a:srgbClr val="E0E7C7"/>
      </a:accent4>
      <a:accent5>
        <a:srgbClr val="E3E4EA"/>
      </a:accent5>
      <a:accent6>
        <a:srgbClr val="FFFFFF"/>
      </a:accent6>
      <a:hlink>
        <a:srgbClr val="030F40"/>
      </a:hlink>
      <a:folHlink>
        <a:srgbClr val="030F40"/>
      </a:folHlink>
    </a:clrScheme>
    <a:fontScheme name="SUEZ">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VCLS" id="{3B6BED25-812A-43AC-9574-C799A0DDFEF2}" vid="{3F2B7734-7BBD-4934-9BD2-75428683F0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2020-06-25T00:00:00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441FC0AC638E94181FB243F04311F18" ma:contentTypeVersion="10" ma:contentTypeDescription="Ein neues Dokument erstellen." ma:contentTypeScope="" ma:versionID="df37ba3fc3f16c986e1fe8164b3633f5">
  <xsd:schema xmlns:xsd="http://www.w3.org/2001/XMLSchema" xmlns:xs="http://www.w3.org/2001/XMLSchema" xmlns:p="http://schemas.microsoft.com/office/2006/metadata/properties" xmlns:ns2="acbd050a-4a6b-47b8-a049-2b6c102a919b" xmlns:ns3="fdfa6f28-a2f1-4013-a4ac-b732a1b1ce93" targetNamespace="http://schemas.microsoft.com/office/2006/metadata/properties" ma:root="true" ma:fieldsID="c9d3e5abdb340f297ef0a67b5aaf9f86" ns2:_="" ns3:_="">
    <xsd:import namespace="acbd050a-4a6b-47b8-a049-2b6c102a919b"/>
    <xsd:import namespace="fdfa6f28-a2f1-4013-a4ac-b732a1b1ce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d050a-4a6b-47b8-a049-2b6c102a919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6f28-a2f1-4013-a4ac-b732a1b1ce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adress xmlns="adress">
  <ReferenceNr fieldName="Reference no">&lt;&lt; Reference no &gt;&gt;</ReferenceNr>
  <ClientAdress fieldName="Client adress">&lt;&lt; Client address &gt;&gt;</ClientAdress>
  <Associate1 fieldName="Associate 1">&lt;&lt;SETEC</Associate1>
  <Associate2 fieldName="Associate 2">&lt;&lt; Associate 2 &gt;&gt;</Associate2>
  <Associate3 fieldName="Associate 3">&lt;&lt; Associate 3 &gt;&gt;</Associate3>
  <FundingOrigin fieldName="Origin of Funding">Європейський Інвестиційний Банк - Програма розвитку міської інфраструктури в Україні,, Технічне сприяння групі управління та підтримки програми (ГУПП), фінансування Європейським Інвестиційним Банком</FundingOrigin>
</adress>
</file>

<file path=customXml/item6.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F786A0-F95D-498F-BF43-90C8AB1DB8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4D4CE0-3D9B-45A6-9E25-0EE68CEA3DD3}">
  <ds:schemaRefs>
    <ds:schemaRef ds:uri="http://schemas.microsoft.com/sharepoint/v3/contenttype/forms"/>
  </ds:schemaRefs>
</ds:datastoreItem>
</file>

<file path=customXml/itemProps4.xml><?xml version="1.0" encoding="utf-8"?>
<ds:datastoreItem xmlns:ds="http://schemas.openxmlformats.org/officeDocument/2006/customXml" ds:itemID="{A9CC943D-6985-4A63-AA92-7F8E59E3C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d050a-4a6b-47b8-a049-2b6c102a919b"/>
    <ds:schemaRef ds:uri="fdfa6f28-a2f1-4013-a4ac-b732a1b1c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8DEF6A-1680-4E62-82C4-B5AA1C7CF330}">
  <ds:schemaRefs>
    <ds:schemaRef ds:uri="adress"/>
  </ds:schemaRefs>
</ds:datastoreItem>
</file>

<file path=customXml/itemProps6.xml><?xml version="1.0" encoding="utf-8"?>
<ds:datastoreItem xmlns:ds="http://schemas.openxmlformats.org/officeDocument/2006/customXml" ds:itemID="{FE729551-90CB-402C-BC1C-8AD75EE90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7349</Words>
  <Characters>41895</Characters>
  <Application>Microsoft Office Word</Application>
  <DocSecurity>0</DocSecurity>
  <Lines>349</Lines>
  <Paragraphs>98</Paragraphs>
  <ScaleCrop>false</ScaleCrop>
  <HeadingPairs>
    <vt:vector size="10" baseType="variant">
      <vt:variant>
        <vt:lpstr>Название</vt:lpstr>
      </vt:variant>
      <vt:variant>
        <vt:i4>1</vt:i4>
      </vt:variant>
      <vt:variant>
        <vt:lpstr>Titre</vt:lpstr>
      </vt:variant>
      <vt:variant>
        <vt:i4>1</vt:i4>
      </vt:variant>
      <vt:variant>
        <vt:lpstr>Titel</vt:lpstr>
      </vt:variant>
      <vt:variant>
        <vt:i4>1</vt:i4>
      </vt:variant>
      <vt:variant>
        <vt:lpstr>Title</vt:lpstr>
      </vt:variant>
      <vt:variant>
        <vt:i4>1</vt:i4>
      </vt:variant>
      <vt:variant>
        <vt:lpstr>Pealkiri</vt:lpstr>
      </vt:variant>
      <vt:variant>
        <vt:i4>1</vt:i4>
      </vt:variant>
    </vt:vector>
  </HeadingPairs>
  <TitlesOfParts>
    <vt:vector size="5" baseType="lpstr">
      <vt:lpstr>Довгострокова інвестиційна стратегія та Пріоритетний інвестиційний план КП Луцькводоканал</vt:lpstr>
      <vt:lpstr>Long Term Investment Strategy &amp; 
Priority Investment Plan</vt:lpstr>
      <vt:lpstr>Long Term Investment Strategy &amp; 
Priority Investment Plan</vt:lpstr>
      <vt:lpstr>Long Term Investment Strategy 
Priority Investment Plan</vt:lpstr>
      <vt:lpstr>Long Term Investment Strategy 
Priority Investment Plan</vt:lpstr>
    </vt:vector>
  </TitlesOfParts>
  <Company>КП Луцькводоканал</Company>
  <LinksUpToDate>false</LinksUpToDate>
  <CharactersWithSpaces>49146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Довгострокова інвестиційна стратегія та Пріоритетний інвестиційний план КП Луцькводоканал</dc:title>
  <dc:subject>Технічне підтримка підготовки проектів з водопідготовки  в містах Луцьк та Рівне, Україна - 
TA 2018219 UA NIF – 2_Vol_052 – м. Луцьк</dc:subject>
  <dc:creator>АФІ, MMA, АСТ, РСЛ</dc:creator>
  <cp:lastModifiedBy>Anna</cp:lastModifiedBy>
  <cp:revision>2</cp:revision>
  <cp:lastPrinted>2020-06-25T08:08:00Z</cp:lastPrinted>
  <dcterms:created xsi:type="dcterms:W3CDTF">2021-10-18T10:44:00Z</dcterms:created>
  <dcterms:modified xsi:type="dcterms:W3CDTF">2021-10-18T10:44:00Z</dcterms:modified>
  <cp:category>dd</cp:category>
  <cp:contentStatus>04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0x010100D441FC0AC638E94181FB243F04311F18</vt:lpwstr>
  </property>
</Properties>
</file>