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7682" w:rsidRPr="00EA668A" w:rsidRDefault="00287682" w:rsidP="00D8192F">
      <w:pPr>
        <w:pStyle w:val="HydrophilStandard"/>
        <w:spacing w:after="0"/>
        <w:contextualSpacing w:val="0"/>
        <w:rPr>
          <w:rFonts w:ascii="Calibri" w:hAnsi="Calibri" w:cs="Calibri"/>
          <w:noProof w:val="0"/>
        </w:rPr>
      </w:pPr>
      <w:bookmarkStart w:id="0" w:name="_Hlk34749986"/>
      <w:bookmarkStart w:id="1" w:name="_GoBack"/>
      <w:bookmarkEnd w:id="0"/>
      <w:bookmarkEnd w:id="1"/>
    </w:p>
    <w:p w:rsidR="00EB5D32" w:rsidRPr="00EA668A" w:rsidRDefault="00EB5D32" w:rsidP="00D8192F">
      <w:pPr>
        <w:tabs>
          <w:tab w:val="left" w:pos="7735"/>
        </w:tabs>
        <w:spacing w:after="0"/>
        <w:rPr>
          <w:rFonts w:cs="Calibri"/>
        </w:rPr>
      </w:pPr>
    </w:p>
    <w:p w:rsidR="00EB5D32" w:rsidRPr="00EA668A" w:rsidRDefault="00EB5D32" w:rsidP="00D8192F">
      <w:pPr>
        <w:tabs>
          <w:tab w:val="left" w:pos="7735"/>
        </w:tabs>
        <w:spacing w:after="0"/>
        <w:rPr>
          <w:rFonts w:cs="Calibri"/>
        </w:rPr>
      </w:pPr>
    </w:p>
    <w:p w:rsidR="00EB5D32" w:rsidRPr="00EA668A" w:rsidRDefault="00EB5D32" w:rsidP="00D8192F">
      <w:pPr>
        <w:tabs>
          <w:tab w:val="left" w:pos="7735"/>
        </w:tabs>
        <w:spacing w:after="0"/>
        <w:rPr>
          <w:rFonts w:cs="Calibri"/>
        </w:rPr>
      </w:pPr>
    </w:p>
    <w:p w:rsidR="00EB5D32" w:rsidRPr="00EA668A" w:rsidRDefault="00EB5D32" w:rsidP="00D8192F">
      <w:pPr>
        <w:tabs>
          <w:tab w:val="left" w:pos="7735"/>
        </w:tabs>
        <w:spacing w:after="0"/>
        <w:rPr>
          <w:rFonts w:cs="Calibri"/>
        </w:rPr>
      </w:pPr>
    </w:p>
    <w:p w:rsidR="00533D26" w:rsidRPr="00EA668A" w:rsidRDefault="00FE47EF" w:rsidP="00D8192F">
      <w:pPr>
        <w:tabs>
          <w:tab w:val="left" w:pos="7735"/>
        </w:tabs>
        <w:spacing w:after="0"/>
        <w:rPr>
          <w:rFonts w:cs="Calibri"/>
        </w:rPr>
        <w:sectPr w:rsidR="00533D26" w:rsidRPr="00EA668A" w:rsidSect="00D8008B">
          <w:headerReference w:type="default" r:id="rId13"/>
          <w:footerReference w:type="default" r:id="rId14"/>
          <w:pgSz w:w="11906" w:h="16838" w:code="9"/>
          <w:pgMar w:top="1418" w:right="851" w:bottom="851" w:left="1418" w:header="567" w:footer="454" w:gutter="0"/>
          <w:cols w:space="720"/>
          <w:docGrid w:linePitch="299"/>
        </w:sectPr>
      </w:pPr>
      <w:r w:rsidRPr="00EA668A">
        <w:rPr>
          <w:rFonts w:cs="Calibri"/>
          <w:noProof/>
          <w:lang w:eastAsia="uk-UA"/>
        </w:rPr>
        <mc:AlternateContent>
          <mc:Choice Requires="wps">
            <w:drawing>
              <wp:anchor distT="0" distB="0" distL="114300" distR="114300" simplePos="0" relativeHeight="251646976" behindDoc="0" locked="0" layoutInCell="1" allowOverlap="1" wp14:anchorId="77A45EFB" wp14:editId="77DCC93A">
                <wp:simplePos x="0" y="0"/>
                <wp:positionH relativeFrom="page">
                  <wp:posOffset>1076325</wp:posOffset>
                </wp:positionH>
                <wp:positionV relativeFrom="page">
                  <wp:posOffset>2295525</wp:posOffset>
                </wp:positionV>
                <wp:extent cx="5938520" cy="1853565"/>
                <wp:effectExtent l="0" t="0" r="5080" b="13335"/>
                <wp:wrapTight wrapText="bothSides">
                  <wp:wrapPolygon edited="0">
                    <wp:start x="0" y="0"/>
                    <wp:lineTo x="0" y="21533"/>
                    <wp:lineTo x="21549" y="21533"/>
                    <wp:lineTo x="21549" y="0"/>
                    <wp:lineTo x="0" y="0"/>
                  </wp:wrapPolygon>
                </wp:wrapTight>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520" cy="1853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3D5" w:rsidRPr="006B4E58" w:rsidRDefault="00AE13D5" w:rsidP="008269E7">
                            <w:pPr>
                              <w:pStyle w:val="Cover-Sektionen"/>
                              <w:spacing w:beforeLines="60" w:before="144" w:after="60" w:line="240" w:lineRule="auto"/>
                              <w:rPr>
                                <w:b w:val="0"/>
                                <w:bCs w:val="0"/>
                                <w:sz w:val="22"/>
                                <w:szCs w:val="22"/>
                              </w:rPr>
                            </w:pPr>
                            <w:r>
                              <w:rPr>
                                <w:b w:val="0"/>
                                <w:bCs w:val="0"/>
                                <w:sz w:val="22"/>
                                <w:szCs w:val="22"/>
                              </w:rPr>
                              <w:t>Бенефіціар:</w:t>
                            </w:r>
                          </w:p>
                          <w:p w:rsidR="00AE13D5" w:rsidRDefault="00BF654D" w:rsidP="008269E7">
                            <w:pPr>
                              <w:pStyle w:val="Cover-Sektionen"/>
                              <w:spacing w:beforeLines="60" w:before="144" w:after="60" w:line="240" w:lineRule="auto"/>
                            </w:pPr>
                            <w:sdt>
                              <w:sdtPr>
                                <w:rPr>
                                  <w:rFonts w:ascii="Arial Narrow" w:eastAsia="Arial" w:hAnsi="Arial" w:cs="Arial"/>
                                  <w:color w:val="AADC13"/>
                                  <w:szCs w:val="22"/>
                                </w:rPr>
                                <w:alias w:val="Бенефіціар"/>
                                <w:id w:val="852995783"/>
                                <w:dataBinding w:prefixMappings="xmlns:ns0='http://schemas.openxmlformats.org/officeDocument/2006/extended-properties' " w:xpath="/ns0:Properties[1]/ns0:Company[1]" w:storeItemID="{6668398D-A668-4E3E-A5EB-62B293D839F1}"/>
                                <w:text w:multiLine="1"/>
                              </w:sdtPr>
                              <w:sdtEndPr/>
                              <w:sdtContent>
                                <w:r w:rsidR="00AE13D5" w:rsidRPr="00FE47EF">
                                  <w:rPr>
                                    <w:rFonts w:ascii="Arial Narrow" w:eastAsia="Arial" w:hAnsi="Arial" w:cs="Arial"/>
                                    <w:color w:val="AADC13"/>
                                    <w:szCs w:val="22"/>
                                  </w:rPr>
                                  <w:t>КП</w:t>
                                </w:r>
                                <w:r w:rsidR="00AE13D5" w:rsidRPr="00FE47EF">
                                  <w:rPr>
                                    <w:rFonts w:ascii="Arial Narrow" w:eastAsia="Arial" w:hAnsi="Arial" w:cs="Arial"/>
                                    <w:color w:val="AADC13"/>
                                    <w:szCs w:val="22"/>
                                  </w:rPr>
                                  <w:t xml:space="preserve"> </w:t>
                                </w:r>
                                <w:r w:rsidR="00AE13D5" w:rsidRPr="00FE47EF">
                                  <w:rPr>
                                    <w:rFonts w:ascii="Arial Narrow" w:eastAsia="Arial" w:hAnsi="Arial" w:cs="Arial"/>
                                    <w:color w:val="AADC13"/>
                                    <w:szCs w:val="22"/>
                                  </w:rPr>
                                  <w:t>Луцькводоканал</w:t>
                                </w:r>
                              </w:sdtContent>
                            </w:sdt>
                          </w:p>
                          <w:p w:rsidR="00AE13D5" w:rsidRPr="006B4E58" w:rsidRDefault="00AE13D5" w:rsidP="008269E7">
                            <w:pPr>
                              <w:pStyle w:val="Cover-Sektionen"/>
                              <w:spacing w:beforeLines="60" w:before="144" w:after="60" w:line="240" w:lineRule="auto"/>
                              <w:rPr>
                                <w:b w:val="0"/>
                                <w:bCs w:val="0"/>
                                <w:sz w:val="22"/>
                                <w:szCs w:val="22"/>
                              </w:rPr>
                            </w:pPr>
                            <w:r>
                              <w:rPr>
                                <w:b w:val="0"/>
                                <w:bCs w:val="0"/>
                                <w:sz w:val="22"/>
                                <w:szCs w:val="22"/>
                              </w:rPr>
                              <w:t>Назва проекту:</w:t>
                            </w:r>
                          </w:p>
                          <w:p w:rsidR="00AE13D5" w:rsidRPr="006B4E58" w:rsidRDefault="00BF654D" w:rsidP="00BD61F9">
                            <w:pPr>
                              <w:pStyle w:val="Cover-Sektionen"/>
                              <w:spacing w:beforeLines="60" w:before="144" w:after="60" w:line="240" w:lineRule="auto"/>
                              <w:ind w:right="424"/>
                            </w:pPr>
                            <w:sdt>
                              <w:sdtPr>
                                <w:rPr>
                                  <w:rFonts w:ascii="Arial Narrow" w:eastAsia="Arial" w:hAnsi="Arial Narrow" w:cs="Arial"/>
                                  <w:color w:val="AADC13"/>
                                  <w:szCs w:val="22"/>
                                </w:rPr>
                                <w:alias w:val="Назва проекту"/>
                                <w:tag w:val="ProjectTitle"/>
                                <w:id w:val="873662919"/>
                                <w:dataBinding w:prefixMappings="xmlns:ns0='http://purl.org/dc/elements/1.1/' xmlns:ns1='http://schemas.openxmlformats.org/package/2006/metadata/core-properties' " w:xpath="/ns1:coreProperties[1]/ns0:subject[1]" w:storeItemID="{6C3C8BC8-F283-45AE-878A-BAB7291924A1}"/>
                                <w:text w:multiLine="1"/>
                              </w:sdtPr>
                              <w:sdtEndPr/>
                              <w:sdtContent>
                                <w:r w:rsidR="00AE13D5">
                                  <w:rPr>
                                    <w:rFonts w:ascii="Arial Narrow" w:eastAsia="Arial" w:hAnsi="Arial Narrow" w:cs="Arial"/>
                                    <w:color w:val="AADC13"/>
                                    <w:szCs w:val="22"/>
                                  </w:rPr>
                                  <w:t xml:space="preserve">Технічна підтримка підготовки проектів з водопідготовки в місті Луцьк та Рівне, Україна - </w:t>
                                </w:r>
                                <w:r w:rsidR="00AE13D5">
                                  <w:rPr>
                                    <w:rFonts w:ascii="Arial Narrow" w:eastAsia="Arial" w:hAnsi="Arial Narrow" w:cs="Arial"/>
                                    <w:color w:val="AADC13"/>
                                    <w:szCs w:val="22"/>
                                  </w:rPr>
                                  <w:br/>
                                  <w:t>TA 2018219 UA NIF – 2_Vol_052 - м. Луцьк</w:t>
                                </w:r>
                              </w:sdtContent>
                            </w:sdt>
                            <w:r w:rsidR="00AE13D5" w:rsidRPr="006B4E58">
                              <w:fldChar w:fldCharType="begin"/>
                            </w:r>
                            <w:r w:rsidR="00AE13D5" w:rsidRPr="006B4E58">
                              <w:instrText xml:space="preserve">  </w:instrText>
                            </w:r>
                            <w:r w:rsidR="00AE13D5" w:rsidRPr="006B4E58">
                              <w:fldChar w:fldCharType="end"/>
                            </w:r>
                          </w:p>
                          <w:p w:rsidR="00AE13D5" w:rsidRPr="006B4E58" w:rsidRDefault="00AE13D5" w:rsidP="006B4E58">
                            <w:pPr>
                              <w:pStyle w:val="Cover-Sektione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A45EFB" id="_x0000_t202" coordsize="21600,21600" o:spt="202" path="m,l,21600r21600,l21600,xe">
                <v:stroke joinstyle="miter"/>
                <v:path gradientshapeok="t" o:connecttype="rect"/>
              </v:shapetype>
              <v:shape id="Text Box 3" o:spid="_x0000_s1026" type="#_x0000_t202" style="position:absolute;left:0;text-align:left;margin-left:84.75pt;margin-top:180.75pt;width:467.6pt;height:145.9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KPargIAAKs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hwEGHHSQY8e6KjRrRjRwpRn6FUKXvc9+OkRtqHNlqrq70T5VSEu1g3hO3ojpRgaSipIzzc33bOr&#10;E44yINvhg6ggDNlrYYHGWnamdlANBOjQpsdTa0wqJWxGySKOAjgq4cyPo0W0jGwMks7Xe6n0Oyo6&#10;ZIwMS+i9hSeHO6VNOiSdXUw0LgrWtrb/LX+2AY7TDgSHq+bMpGHb+SPxkk28iUMnDJYbJ/Ty3Lkp&#10;1qGzLPzLKF/k63Xu/zRx/TBtWFVRbsLM0vLDP2vdUeSTKE7iUqJllYEzKSm5265biQ4EpF3Y71iQ&#10;Mzf3eRq2CMDlBSU/CL3bIHGKZXzphEUYOcmlFzuen9wmSy9Mwrx4TumOcfrvlNCQ4SQKoklNv+Xm&#10;2e81N5J2TMPwaFmX4fjkRFKjwQ2vbGs1Ye1kn5XCpP9UCmj33GirWCPSSa563I6AYmS8FdUjaFcK&#10;UBaoECYeGI2Q3zEaYHpkWH3bE0kxat9z0L8ZNbMhZ2M7G4SXcDXDGqPJXOtpJO17yXYNIE8vjIsb&#10;eCM1s+p9yuL4smAiWBLH6WVGzvm/9XqasatfAAAA//8DAFBLAwQUAAYACAAAACEA7rurD+EAAAAM&#10;AQAADwAAAGRycy9kb3ducmV2LnhtbEyPwU7DMAyG70i8Q2Qkbiwp2worTadpghMSoisHjmnjtdEa&#10;p2uyrbw92Qlu/uVPvz/n68n27IyjN44kJDMBDKlx2lAr4at6e3gG5oMirXpHKOEHPayL25tcZdpd&#10;qMTzLrQslpDPlIQuhCHj3DcdWuVnbkCKu70brQoxji3Xo7rEctvzRyFSbpWheKFTA247bA67k5Ww&#10;+aby1Rw/6s9yX5qqWgl6Tw9S3t9NmxdgAafwB8NVP6pDEZ1qdyLtWR9zulpGVMI8TeJwJRKxeAJW&#10;S0iX8wXwIuf/nyh+AQAA//8DAFBLAQItABQABgAIAAAAIQC2gziS/gAAAOEBAAATAAAAAAAAAAAA&#10;AAAAAAAAAABbQ29udGVudF9UeXBlc10ueG1sUEsBAi0AFAAGAAgAAAAhADj9If/WAAAAlAEAAAsA&#10;AAAAAAAAAAAAAAAALwEAAF9yZWxzLy5yZWxzUEsBAi0AFAAGAAgAAAAhAGW4o9quAgAAqwUAAA4A&#10;AAAAAAAAAAAAAAAALgIAAGRycy9lMm9Eb2MueG1sUEsBAi0AFAAGAAgAAAAhAO67qw/hAAAADAEA&#10;AA8AAAAAAAAAAAAAAAAACAUAAGRycy9kb3ducmV2LnhtbFBLBQYAAAAABAAEAPMAAAAWBgAAAAA=&#10;" filled="f" stroked="f">
                <v:textbox inset="0,0,0,0">
                  <w:txbxContent>
                    <w:p w:rsidR="00AE13D5" w:rsidRPr="006B4E58" w:rsidRDefault="00AE13D5" w:rsidP="008269E7">
                      <w:pPr>
                        <w:pStyle w:val="Cover-Sektionen"/>
                        <w:spacing w:beforeLines="60" w:before="144" w:after="60" w:line="240" w:lineRule="auto"/>
                        <w:rPr>
                          <w:b w:val="0"/>
                          <w:bCs w:val="0"/>
                          <w:sz w:val="22"/>
                          <w:szCs w:val="22"/>
                        </w:rPr>
                      </w:pPr>
                      <w:r>
                        <w:rPr>
                          <w:b w:val="0"/>
                          <w:bCs w:val="0"/>
                          <w:sz w:val="22"/>
                          <w:szCs w:val="22"/>
                        </w:rPr>
                        <w:t>Бенефіціар:</w:t>
                      </w:r>
                    </w:p>
                    <w:p w:rsidR="00AE13D5" w:rsidRDefault="00BF654D" w:rsidP="008269E7">
                      <w:pPr>
                        <w:pStyle w:val="Cover-Sektionen"/>
                        <w:spacing w:beforeLines="60" w:before="144" w:after="60" w:line="240" w:lineRule="auto"/>
                      </w:pPr>
                      <w:sdt>
                        <w:sdtPr>
                          <w:rPr>
                            <w:rFonts w:ascii="Arial Narrow" w:eastAsia="Arial" w:hAnsi="Arial" w:cs="Arial"/>
                            <w:color w:val="AADC13"/>
                            <w:szCs w:val="22"/>
                          </w:rPr>
                          <w:alias w:val="Бенефіціар"/>
                          <w:id w:val="852995783"/>
                          <w:dataBinding w:prefixMappings="xmlns:ns0='http://schemas.openxmlformats.org/officeDocument/2006/extended-properties' " w:xpath="/ns0:Properties[1]/ns0:Company[1]" w:storeItemID="{6668398D-A668-4E3E-A5EB-62B293D839F1}"/>
                          <w:text w:multiLine="1"/>
                        </w:sdtPr>
                        <w:sdtEndPr/>
                        <w:sdtContent>
                          <w:r w:rsidR="00AE13D5" w:rsidRPr="00FE47EF">
                            <w:rPr>
                              <w:rFonts w:ascii="Arial Narrow" w:eastAsia="Arial" w:hAnsi="Arial" w:cs="Arial"/>
                              <w:color w:val="AADC13"/>
                              <w:szCs w:val="22"/>
                            </w:rPr>
                            <w:t>КП</w:t>
                          </w:r>
                          <w:r w:rsidR="00AE13D5" w:rsidRPr="00FE47EF">
                            <w:rPr>
                              <w:rFonts w:ascii="Arial Narrow" w:eastAsia="Arial" w:hAnsi="Arial" w:cs="Arial"/>
                              <w:color w:val="AADC13"/>
                              <w:szCs w:val="22"/>
                            </w:rPr>
                            <w:t xml:space="preserve"> </w:t>
                          </w:r>
                          <w:r w:rsidR="00AE13D5" w:rsidRPr="00FE47EF">
                            <w:rPr>
                              <w:rFonts w:ascii="Arial Narrow" w:eastAsia="Arial" w:hAnsi="Arial" w:cs="Arial"/>
                              <w:color w:val="AADC13"/>
                              <w:szCs w:val="22"/>
                            </w:rPr>
                            <w:t>Луцькводоканал</w:t>
                          </w:r>
                        </w:sdtContent>
                      </w:sdt>
                    </w:p>
                    <w:p w:rsidR="00AE13D5" w:rsidRPr="006B4E58" w:rsidRDefault="00AE13D5" w:rsidP="008269E7">
                      <w:pPr>
                        <w:pStyle w:val="Cover-Sektionen"/>
                        <w:spacing w:beforeLines="60" w:before="144" w:after="60" w:line="240" w:lineRule="auto"/>
                        <w:rPr>
                          <w:b w:val="0"/>
                          <w:bCs w:val="0"/>
                          <w:sz w:val="22"/>
                          <w:szCs w:val="22"/>
                        </w:rPr>
                      </w:pPr>
                      <w:r>
                        <w:rPr>
                          <w:b w:val="0"/>
                          <w:bCs w:val="0"/>
                          <w:sz w:val="22"/>
                          <w:szCs w:val="22"/>
                        </w:rPr>
                        <w:t>Назва проекту:</w:t>
                      </w:r>
                    </w:p>
                    <w:p w:rsidR="00AE13D5" w:rsidRPr="006B4E58" w:rsidRDefault="00BF654D" w:rsidP="00BD61F9">
                      <w:pPr>
                        <w:pStyle w:val="Cover-Sektionen"/>
                        <w:spacing w:beforeLines="60" w:before="144" w:after="60" w:line="240" w:lineRule="auto"/>
                        <w:ind w:right="424"/>
                      </w:pPr>
                      <w:sdt>
                        <w:sdtPr>
                          <w:rPr>
                            <w:rFonts w:ascii="Arial Narrow" w:eastAsia="Arial" w:hAnsi="Arial Narrow" w:cs="Arial"/>
                            <w:color w:val="AADC13"/>
                            <w:szCs w:val="22"/>
                          </w:rPr>
                          <w:alias w:val="Назва проекту"/>
                          <w:tag w:val="ProjectTitle"/>
                          <w:id w:val="873662919"/>
                          <w:dataBinding w:prefixMappings="xmlns:ns0='http://purl.org/dc/elements/1.1/' xmlns:ns1='http://schemas.openxmlformats.org/package/2006/metadata/core-properties' " w:xpath="/ns1:coreProperties[1]/ns0:subject[1]" w:storeItemID="{6C3C8BC8-F283-45AE-878A-BAB7291924A1}"/>
                          <w:text w:multiLine="1"/>
                        </w:sdtPr>
                        <w:sdtEndPr/>
                        <w:sdtContent>
                          <w:r w:rsidR="00AE13D5">
                            <w:rPr>
                              <w:rFonts w:ascii="Arial Narrow" w:eastAsia="Arial" w:hAnsi="Arial Narrow" w:cs="Arial"/>
                              <w:color w:val="AADC13"/>
                              <w:szCs w:val="22"/>
                            </w:rPr>
                            <w:t xml:space="preserve">Технічна підтримка підготовки проектів з водопідготовки в місті Луцьк та Рівне, Україна - </w:t>
                          </w:r>
                          <w:r w:rsidR="00AE13D5">
                            <w:rPr>
                              <w:rFonts w:ascii="Arial Narrow" w:eastAsia="Arial" w:hAnsi="Arial Narrow" w:cs="Arial"/>
                              <w:color w:val="AADC13"/>
                              <w:szCs w:val="22"/>
                            </w:rPr>
                            <w:br/>
                            <w:t>TA 2018219 UA NIF – 2_Vol_052 - м. Луцьк</w:t>
                          </w:r>
                        </w:sdtContent>
                      </w:sdt>
                      <w:r w:rsidR="00AE13D5" w:rsidRPr="006B4E58">
                        <w:fldChar w:fldCharType="begin"/>
                      </w:r>
                      <w:r w:rsidR="00AE13D5" w:rsidRPr="006B4E58">
                        <w:instrText xml:space="preserve">  </w:instrText>
                      </w:r>
                      <w:r w:rsidR="00AE13D5" w:rsidRPr="006B4E58">
                        <w:fldChar w:fldCharType="end"/>
                      </w:r>
                    </w:p>
                    <w:p w:rsidR="00AE13D5" w:rsidRPr="006B4E58" w:rsidRDefault="00AE13D5" w:rsidP="006B4E58">
                      <w:pPr>
                        <w:pStyle w:val="Cover-Sektionen"/>
                      </w:pPr>
                    </w:p>
                  </w:txbxContent>
                </v:textbox>
                <w10:wrap type="tight" anchorx="page" anchory="page"/>
              </v:shape>
            </w:pict>
          </mc:Fallback>
        </mc:AlternateContent>
      </w:r>
      <w:r w:rsidR="008106E3" w:rsidRPr="00EA668A">
        <w:rPr>
          <w:rFonts w:cs="Calibri"/>
          <w:noProof/>
          <w:lang w:eastAsia="uk-UA"/>
        </w:rPr>
        <mc:AlternateContent>
          <mc:Choice Requires="wps">
            <w:drawing>
              <wp:anchor distT="0" distB="0" distL="114300" distR="114300" simplePos="0" relativeHeight="251645952" behindDoc="0" locked="0" layoutInCell="1" allowOverlap="1" wp14:anchorId="6C20B49F" wp14:editId="3DBE3006">
                <wp:simplePos x="0" y="0"/>
                <wp:positionH relativeFrom="page">
                  <wp:posOffset>1085850</wp:posOffset>
                </wp:positionH>
                <wp:positionV relativeFrom="page">
                  <wp:posOffset>7524750</wp:posOffset>
                </wp:positionV>
                <wp:extent cx="5839460" cy="2571750"/>
                <wp:effectExtent l="0" t="0" r="8890" b="0"/>
                <wp:wrapTight wrapText="bothSides">
                  <wp:wrapPolygon edited="0">
                    <wp:start x="0" y="0"/>
                    <wp:lineTo x="0" y="21440"/>
                    <wp:lineTo x="21562" y="21440"/>
                    <wp:lineTo x="21562" y="0"/>
                    <wp:lineTo x="0" y="0"/>
                  </wp:wrapPolygon>
                </wp:wrapTight>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257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3D5" w:rsidRPr="006B4E58" w:rsidRDefault="00BF654D" w:rsidP="005E7962">
                            <w:pPr>
                              <w:pStyle w:val="Cover-Sektionen"/>
                              <w:spacing w:before="0" w:line="240" w:lineRule="auto"/>
                              <w:contextualSpacing w:val="0"/>
                              <w:jc w:val="left"/>
                              <w:rPr>
                                <w:noProof w:val="0"/>
                                <w:sz w:val="60"/>
                                <w:szCs w:val="60"/>
                              </w:rPr>
                            </w:pPr>
                            <w:sdt>
                              <w:sdtPr>
                                <w:rPr>
                                  <w:noProof w:val="0"/>
                                  <w:sz w:val="60"/>
                                  <w:szCs w:val="60"/>
                                </w:rPr>
                                <w:alias w:val="Назва"/>
                                <w:tag w:val="Title"/>
                                <w:id w:val="1761563691"/>
                                <w:dataBinding w:prefixMappings="xmlns:ns0='http://purl.org/dc/elements/1.1/' xmlns:ns1='http://schemas.openxmlformats.org/package/2006/metadata/core-properties' " w:xpath="/ns1:coreProperties[1]/ns0:title[1]" w:storeItemID="{6C3C8BC8-F283-45AE-878A-BAB7291924A1}"/>
                                <w:text w:multiLine="1"/>
                              </w:sdtPr>
                              <w:sdtEndPr/>
                              <w:sdtContent>
                                <w:r w:rsidR="00AE13D5">
                                  <w:rPr>
                                    <w:noProof w:val="0"/>
                                    <w:sz w:val="60"/>
                                    <w:szCs w:val="60"/>
                                  </w:rPr>
                                  <w:t>Звіт з аналізу попереднього проекту</w:t>
                                </w:r>
                              </w:sdtContent>
                            </w:sdt>
                          </w:p>
                          <w:p w:rsidR="00AE13D5" w:rsidRDefault="00AE13D5" w:rsidP="000A0CE5">
                            <w:pPr>
                              <w:pStyle w:val="Cover-Sektionen"/>
                              <w:spacing w:before="0" w:line="240" w:lineRule="auto"/>
                              <w:contextualSpacing w:val="0"/>
                              <w:rPr>
                                <w:b w:val="0"/>
                                <w:bCs w:val="0"/>
                                <w:color w:val="002060"/>
                                <w:sz w:val="60"/>
                                <w:szCs w:val="60"/>
                              </w:rPr>
                            </w:pPr>
                            <w:r>
                              <w:rPr>
                                <w:sz w:val="60"/>
                                <w:szCs w:val="60"/>
                              </w:rPr>
                              <w:t>КП Луцькводоканал</w:t>
                            </w:r>
                            <w:r>
                              <w:rPr>
                                <w:b w:val="0"/>
                                <w:bCs w:val="0"/>
                                <w:color w:val="002060"/>
                                <w:sz w:val="60"/>
                                <w:szCs w:val="60"/>
                              </w:rPr>
                              <w:t xml:space="preserve"> </w:t>
                            </w:r>
                          </w:p>
                          <w:p w:rsidR="00AE13D5" w:rsidRPr="008577FE" w:rsidRDefault="00AE13D5" w:rsidP="000A0CE5">
                            <w:pPr>
                              <w:pStyle w:val="Cover-Sektionen"/>
                              <w:spacing w:before="0" w:line="240" w:lineRule="auto"/>
                              <w:contextualSpacing w:val="0"/>
                              <w:rPr>
                                <w:b w:val="0"/>
                                <w:bCs w:val="0"/>
                                <w:color w:val="002060"/>
                                <w:sz w:val="22"/>
                                <w:szCs w:val="22"/>
                              </w:rPr>
                            </w:pPr>
                            <w:r>
                              <w:rPr>
                                <w:b w:val="0"/>
                                <w:bCs w:val="0"/>
                                <w:color w:val="002060"/>
                                <w:sz w:val="22"/>
                                <w:szCs w:val="22"/>
                              </w:rPr>
                              <w:t>Звітний період:</w:t>
                            </w:r>
                          </w:p>
                          <w:p w:rsidR="00AE13D5" w:rsidRPr="003005FF" w:rsidRDefault="00AE13D5" w:rsidP="000A0CE5">
                            <w:pPr>
                              <w:pStyle w:val="Cover-Sektionen"/>
                              <w:spacing w:before="0" w:line="240" w:lineRule="auto"/>
                              <w:contextualSpacing w:val="0"/>
                            </w:pPr>
                            <w:r>
                              <w:t>20.01.2020 – 15.06.2020</w:t>
                            </w:r>
                          </w:p>
                          <w:p w:rsidR="00AE13D5" w:rsidRPr="008577FE" w:rsidRDefault="00AE13D5" w:rsidP="000A0CE5">
                            <w:pPr>
                              <w:pStyle w:val="HydrophilStandard"/>
                              <w:contextualSpacing w:val="0"/>
                              <w:rPr>
                                <w:b/>
                                <w:bCs/>
                                <w:color w:val="002060"/>
                              </w:rPr>
                            </w:pPr>
                            <w:r>
                              <w:rPr>
                                <w:b/>
                                <w:bCs/>
                                <w:color w:val="002060"/>
                              </w:rPr>
                              <w:t xml:space="preserve">Подано: </w:t>
                            </w:r>
                            <w:sdt>
                              <w:sdtPr>
                                <w:rPr>
                                  <w:b/>
                                  <w:bCs/>
                                  <w:color w:val="002060"/>
                                </w:rPr>
                                <w:alias w:val="Дата подання"/>
                                <w:tag w:val="Abgabedatum"/>
                                <w:id w:val="506636656"/>
                                <w:dataBinding w:prefixMappings="xmlns:ns0='http://schemas.microsoft.com/office/2006/coverPageProps' " w:xpath="/ns0:CoverPageProperties[1]/ns0:PublishDate[1]" w:storeItemID="{55AF091B-3C7A-41E3-B477-F2FDAA23CFDA}"/>
                                <w:date w:fullDate="2020-07-15T00:00:00Z">
                                  <w:dateFormat w:val="dd.MM.yyyy"/>
                                  <w:lid w:val="uk-UA"/>
                                  <w:storeMappedDataAs w:val="dateTime"/>
                                  <w:calendar w:val="gregorian"/>
                                </w:date>
                              </w:sdtPr>
                              <w:sdtEndPr/>
                              <w:sdtContent>
                                <w:r>
                                  <w:t>15.07.2020</w:t>
                                </w:r>
                              </w:sdtContent>
                            </w:sdt>
                          </w:p>
                          <w:p w:rsidR="00AE13D5" w:rsidRPr="008577FE" w:rsidRDefault="00AE13D5" w:rsidP="000A0CE5">
                            <w:pPr>
                              <w:pStyle w:val="HydrophilStandard"/>
                              <w:contextualSpacing w:val="0"/>
                              <w:rPr>
                                <w:b/>
                                <w:bCs/>
                                <w:color w:val="002060"/>
                              </w:rPr>
                            </w:pPr>
                            <w:r>
                              <w:rPr>
                                <w:b/>
                                <w:bCs/>
                                <w:color w:val="002060"/>
                              </w:rPr>
                              <w:t xml:space="preserve">Ред.: </w:t>
                            </w:r>
                            <w:sdt>
                              <w:sdtPr>
                                <w:rPr>
                                  <w:b/>
                                  <w:bCs/>
                                  <w:color w:val="002060"/>
                                </w:rPr>
                                <w:alias w:val="Стан"/>
                                <w:tag w:val="Status"/>
                                <w:id w:val="-2051219262"/>
                                <w:dataBinding w:prefixMappings="xmlns:ns0='http://purl.org/dc/elements/1.1/' xmlns:ns1='http://schemas.openxmlformats.org/package/2006/metadata/core-properties' " w:xpath="/ns1:coreProperties[1]/ns1:contentStatus[1]" w:storeItemID="{6C3C8BC8-F283-45AE-878A-BAB7291924A1}"/>
                                <w:text w:multiLine="1"/>
                              </w:sdtPr>
                              <w:sdtEndPr/>
                              <w:sdtContent>
                                <w:r>
                                  <w:rPr>
                                    <w:b/>
                                    <w:bCs/>
                                    <w:color w:val="002060"/>
                                  </w:rPr>
                                  <w:t>01</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0B49F" id="_x0000_s1027" type="#_x0000_t202" style="position:absolute;left:0;text-align:left;margin-left:85.5pt;margin-top:592.5pt;width:459.8pt;height:202.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4cHswIAALIFAAAOAAAAZHJzL2Uyb0RvYy54bWysVG1vmzAQ/j5p/8Hyd8pLSQIopGpDmCZ1&#10;L1K7H+CACdbAZrYT6Kr9951NSNr0y7SND9Zhnx8/d/fcLW+GtkEHKhUTPMX+lYcR5YUoGd+l+Ntj&#10;7kQYKU14SRrBaYqfqMI3q/fvln2X0EDUoimpRADCVdJ3Ka617hLXVUVNW6KuREc5HFZCtkTDr9y5&#10;pSQ9oLeNG3je3O2FLDspCqoU7GbjIV5Z/Kqihf5SVYpq1KQYuGm7SrtuzequliTZSdLVrDjSIH/B&#10;oiWMw6MnqIxogvaSvYFqWSGFEpW+KkTriqpiBbUxQDS+dxHNQ006amOB5KjulCb1/2CLz4evErES&#10;ahdixEkLNXqkg0Z3YkDXJj19pxLweujATw+wDa42VNXdi+K7Qlysa8J39FZK0deUlEDPNzfdF1dH&#10;HGVAtv0nUcIzZK+FBRoq2ZrcQTYQoEOZnk6lMVQK2JxF13E4h6MCzoLZwl/MbPFckkzXO6n0Bypa&#10;ZIwUS6i9hSeHe6UNHZJMLuY1LnLWNLb+DX+1AY7jDjwOV82ZoWHL+Rx78SbaRKETBvONE3pZ5tzm&#10;69CZ50Apu87W68z/Zd71w6RmZUm5eWaSlh/+WemOIh9FcRKXEg0rDZyhpORuu24kOhCQdm4/m3Q4&#10;Obu5r2nYJEAsFyH5QejdBbGTz6OFE+bhzIkXXuR4fnwXz70wDrP8dUj3jNN/Dwn1KY5nwWxU05n0&#10;RWye/d7GRpKWaRgeDWtTHJ2cSGI0uOGlLa0mrBntF6kw9M+pgHJPhbaKNSId5aqH7TD2xtQIW1E+&#10;gYSlAIGBGGHwgVEL+ROjHoZIitWPPZEUo+YjhzYwE2cy5GRsJ4PwAq6mWGM0mms9TqZ9J9muBuSx&#10;0bi4hVapmBWx6amRxbHBYDDYWI5DzEyel//W6zxqV78BAAD//wMAUEsDBBQABgAIAAAAIQAinXZp&#10;4AAAAA4BAAAPAAAAZHJzL2Rvd25yZXYueG1sTI/BTsMwEETvSPyDtUjcqB2khibEqSoEJyTUNBw4&#10;OrGbWI3XIXbb8PfdnujtjXY0O1OsZzewk5mC9SghWQhgBluvLXYSvuuPpxWwEBVqNXg0Ev5MgHV5&#10;f1eoXPszVua0ix2jEAy5ktDHOOach7Y3ToWFHw3Sbe8npyLJqeN6UmcKdwN/FiLlTlmkD70azVtv&#10;2sPu6CRsfrB6t79fzbbaV7auM4Gf6UHKx4d58wosmjn+m+Fan6pDSZ0af0Qd2ED6JaEtkSBZLYmu&#10;FpGJFFhDtMyEAF4W/HZGeQEAAP//AwBQSwECLQAUAAYACAAAACEAtoM4kv4AAADhAQAAEwAAAAAA&#10;AAAAAAAAAAAAAAAAW0NvbnRlbnRfVHlwZXNdLnhtbFBLAQItABQABgAIAAAAIQA4/SH/1gAAAJQB&#10;AAALAAAAAAAAAAAAAAAAAC8BAABfcmVscy8ucmVsc1BLAQItABQABgAIAAAAIQAkR4cHswIAALIF&#10;AAAOAAAAAAAAAAAAAAAAAC4CAABkcnMvZTJvRG9jLnhtbFBLAQItABQABgAIAAAAIQAinXZp4AAA&#10;AA4BAAAPAAAAAAAAAAAAAAAAAA0FAABkcnMvZG93bnJldi54bWxQSwUGAAAAAAQABADzAAAAGgYA&#10;AAAA&#10;" filled="f" stroked="f">
                <v:textbox inset="0,0,0,0">
                  <w:txbxContent>
                    <w:p w:rsidR="00AE13D5" w:rsidRPr="006B4E58" w:rsidRDefault="00BF654D" w:rsidP="005E7962">
                      <w:pPr>
                        <w:pStyle w:val="Cover-Sektionen"/>
                        <w:spacing w:before="0" w:line="240" w:lineRule="auto"/>
                        <w:contextualSpacing w:val="0"/>
                        <w:jc w:val="left"/>
                        <w:rPr>
                          <w:noProof w:val="0"/>
                          <w:sz w:val="60"/>
                          <w:szCs w:val="60"/>
                        </w:rPr>
                      </w:pPr>
                      <w:sdt>
                        <w:sdtPr>
                          <w:rPr>
                            <w:noProof w:val="0"/>
                            <w:sz w:val="60"/>
                            <w:szCs w:val="60"/>
                          </w:rPr>
                          <w:alias w:val="Назва"/>
                          <w:tag w:val="Title"/>
                          <w:id w:val="1761563691"/>
                          <w:dataBinding w:prefixMappings="xmlns:ns0='http://purl.org/dc/elements/1.1/' xmlns:ns1='http://schemas.openxmlformats.org/package/2006/metadata/core-properties' " w:xpath="/ns1:coreProperties[1]/ns0:title[1]" w:storeItemID="{6C3C8BC8-F283-45AE-878A-BAB7291924A1}"/>
                          <w:text w:multiLine="1"/>
                        </w:sdtPr>
                        <w:sdtEndPr/>
                        <w:sdtContent>
                          <w:r w:rsidR="00AE13D5">
                            <w:rPr>
                              <w:noProof w:val="0"/>
                              <w:sz w:val="60"/>
                              <w:szCs w:val="60"/>
                            </w:rPr>
                            <w:t>Звіт з аналізу попереднього проекту</w:t>
                          </w:r>
                        </w:sdtContent>
                      </w:sdt>
                    </w:p>
                    <w:p w:rsidR="00AE13D5" w:rsidRDefault="00AE13D5" w:rsidP="000A0CE5">
                      <w:pPr>
                        <w:pStyle w:val="Cover-Sektionen"/>
                        <w:spacing w:before="0" w:line="240" w:lineRule="auto"/>
                        <w:contextualSpacing w:val="0"/>
                        <w:rPr>
                          <w:b w:val="0"/>
                          <w:bCs w:val="0"/>
                          <w:color w:val="002060"/>
                          <w:sz w:val="60"/>
                          <w:szCs w:val="60"/>
                        </w:rPr>
                      </w:pPr>
                      <w:r>
                        <w:rPr>
                          <w:sz w:val="60"/>
                          <w:szCs w:val="60"/>
                        </w:rPr>
                        <w:t>КП Луцькводоканал</w:t>
                      </w:r>
                      <w:r>
                        <w:rPr>
                          <w:b w:val="0"/>
                          <w:bCs w:val="0"/>
                          <w:color w:val="002060"/>
                          <w:sz w:val="60"/>
                          <w:szCs w:val="60"/>
                        </w:rPr>
                        <w:t xml:space="preserve"> </w:t>
                      </w:r>
                    </w:p>
                    <w:p w:rsidR="00AE13D5" w:rsidRPr="008577FE" w:rsidRDefault="00AE13D5" w:rsidP="000A0CE5">
                      <w:pPr>
                        <w:pStyle w:val="Cover-Sektionen"/>
                        <w:spacing w:before="0" w:line="240" w:lineRule="auto"/>
                        <w:contextualSpacing w:val="0"/>
                        <w:rPr>
                          <w:b w:val="0"/>
                          <w:bCs w:val="0"/>
                          <w:color w:val="002060"/>
                          <w:sz w:val="22"/>
                          <w:szCs w:val="22"/>
                        </w:rPr>
                      </w:pPr>
                      <w:r>
                        <w:rPr>
                          <w:b w:val="0"/>
                          <w:bCs w:val="0"/>
                          <w:color w:val="002060"/>
                          <w:sz w:val="22"/>
                          <w:szCs w:val="22"/>
                        </w:rPr>
                        <w:t>Звітний період:</w:t>
                      </w:r>
                    </w:p>
                    <w:p w:rsidR="00AE13D5" w:rsidRPr="003005FF" w:rsidRDefault="00AE13D5" w:rsidP="000A0CE5">
                      <w:pPr>
                        <w:pStyle w:val="Cover-Sektionen"/>
                        <w:spacing w:before="0" w:line="240" w:lineRule="auto"/>
                        <w:contextualSpacing w:val="0"/>
                      </w:pPr>
                      <w:r>
                        <w:t>20.01.2020 – 15.06.2020</w:t>
                      </w:r>
                    </w:p>
                    <w:p w:rsidR="00AE13D5" w:rsidRPr="008577FE" w:rsidRDefault="00AE13D5" w:rsidP="000A0CE5">
                      <w:pPr>
                        <w:pStyle w:val="HydrophilStandard"/>
                        <w:contextualSpacing w:val="0"/>
                        <w:rPr>
                          <w:b/>
                          <w:bCs/>
                          <w:color w:val="002060"/>
                        </w:rPr>
                      </w:pPr>
                      <w:r>
                        <w:rPr>
                          <w:b/>
                          <w:bCs/>
                          <w:color w:val="002060"/>
                        </w:rPr>
                        <w:t xml:space="preserve">Подано: </w:t>
                      </w:r>
                      <w:sdt>
                        <w:sdtPr>
                          <w:rPr>
                            <w:b/>
                            <w:bCs/>
                            <w:color w:val="002060"/>
                          </w:rPr>
                          <w:alias w:val="Дата подання"/>
                          <w:tag w:val="Abgabedatum"/>
                          <w:id w:val="506636656"/>
                          <w:dataBinding w:prefixMappings="xmlns:ns0='http://schemas.microsoft.com/office/2006/coverPageProps' " w:xpath="/ns0:CoverPageProperties[1]/ns0:PublishDate[1]" w:storeItemID="{55AF091B-3C7A-41E3-B477-F2FDAA23CFDA}"/>
                          <w:date w:fullDate="2020-07-15T00:00:00Z">
                            <w:dateFormat w:val="dd.MM.yyyy"/>
                            <w:lid w:val="uk-UA"/>
                            <w:storeMappedDataAs w:val="dateTime"/>
                            <w:calendar w:val="gregorian"/>
                          </w:date>
                        </w:sdtPr>
                        <w:sdtEndPr/>
                        <w:sdtContent>
                          <w:r>
                            <w:t>15.07.2020</w:t>
                          </w:r>
                        </w:sdtContent>
                      </w:sdt>
                    </w:p>
                    <w:p w:rsidR="00AE13D5" w:rsidRPr="008577FE" w:rsidRDefault="00AE13D5" w:rsidP="000A0CE5">
                      <w:pPr>
                        <w:pStyle w:val="HydrophilStandard"/>
                        <w:contextualSpacing w:val="0"/>
                        <w:rPr>
                          <w:b/>
                          <w:bCs/>
                          <w:color w:val="002060"/>
                        </w:rPr>
                      </w:pPr>
                      <w:r>
                        <w:rPr>
                          <w:b/>
                          <w:bCs/>
                          <w:color w:val="002060"/>
                        </w:rPr>
                        <w:t xml:space="preserve">Ред.: </w:t>
                      </w:r>
                      <w:sdt>
                        <w:sdtPr>
                          <w:rPr>
                            <w:b/>
                            <w:bCs/>
                            <w:color w:val="002060"/>
                          </w:rPr>
                          <w:alias w:val="Стан"/>
                          <w:tag w:val="Status"/>
                          <w:id w:val="-2051219262"/>
                          <w:dataBinding w:prefixMappings="xmlns:ns0='http://purl.org/dc/elements/1.1/' xmlns:ns1='http://schemas.openxmlformats.org/package/2006/metadata/core-properties' " w:xpath="/ns1:coreProperties[1]/ns1:contentStatus[1]" w:storeItemID="{6C3C8BC8-F283-45AE-878A-BAB7291924A1}"/>
                          <w:text w:multiLine="1"/>
                        </w:sdtPr>
                        <w:sdtEndPr/>
                        <w:sdtContent>
                          <w:r>
                            <w:rPr>
                              <w:b/>
                              <w:bCs/>
                              <w:color w:val="002060"/>
                            </w:rPr>
                            <w:t>01</w:t>
                          </w:r>
                        </w:sdtContent>
                      </w:sdt>
                    </w:p>
                  </w:txbxContent>
                </v:textbox>
                <w10:wrap type="tight" anchorx="page" anchory="page"/>
              </v:shape>
            </w:pict>
          </mc:Fallback>
        </mc:AlternateContent>
      </w:r>
    </w:p>
    <w:p w:rsidR="00E82E70" w:rsidRPr="00EA668A" w:rsidRDefault="00E82E70" w:rsidP="00D8192F">
      <w:pPr>
        <w:spacing w:after="0"/>
        <w:rPr>
          <w:rFonts w:cs="Calibri"/>
        </w:rPr>
      </w:pPr>
    </w:p>
    <w:p w:rsidR="00E4673A" w:rsidRPr="00EA668A" w:rsidRDefault="00E4673A" w:rsidP="00D8192F">
      <w:pPr>
        <w:pStyle w:val="HydrophilStandard"/>
        <w:spacing w:after="0"/>
        <w:contextualSpacing w:val="0"/>
        <w:rPr>
          <w:rFonts w:ascii="Calibri" w:hAnsi="Calibri" w:cs="Calibri"/>
          <w:noProof w:val="0"/>
        </w:rPr>
        <w:sectPr w:rsidR="00E4673A" w:rsidRPr="00EA668A" w:rsidSect="00D8008B">
          <w:headerReference w:type="default" r:id="rId15"/>
          <w:footerReference w:type="default" r:id="rId16"/>
          <w:pgSz w:w="11906" w:h="16838" w:code="9"/>
          <w:pgMar w:top="1418" w:right="851" w:bottom="851" w:left="1418" w:header="567" w:footer="454" w:gutter="0"/>
          <w:pgNumType w:fmt="upperRoman" w:start="1"/>
          <w:cols w:space="720"/>
          <w:docGrid w:linePitch="299"/>
        </w:sectPr>
      </w:pPr>
    </w:p>
    <w:p w:rsidR="00B655FF" w:rsidRPr="00EA668A" w:rsidRDefault="00176B24" w:rsidP="00D8192F">
      <w:pPr>
        <w:pStyle w:val="HydrophilStandard"/>
        <w:spacing w:after="0"/>
        <w:contextualSpacing w:val="0"/>
        <w:rPr>
          <w:rFonts w:ascii="Calibri" w:hAnsi="Calibri" w:cs="Calibri"/>
          <w:noProof w:val="0"/>
        </w:rPr>
      </w:pPr>
      <w:r w:rsidRPr="00EA668A">
        <w:rPr>
          <w:rFonts w:ascii="Calibri" w:hAnsi="Calibri"/>
          <w:noProof w:val="0"/>
        </w:rPr>
        <w:lastRenderedPageBreak/>
        <w:t>ЛИСТ КОНТРОЛЮ ДОКУМЕНТУ</w:t>
      </w:r>
    </w:p>
    <w:p w:rsidR="00B655FF" w:rsidRPr="00EA668A" w:rsidRDefault="00B655FF" w:rsidP="00D8192F">
      <w:pPr>
        <w:pStyle w:val="HydrophilStandard"/>
        <w:spacing w:after="0"/>
        <w:contextualSpacing w:val="0"/>
        <w:rPr>
          <w:rFonts w:ascii="Calibri" w:hAnsi="Calibri" w:cs="Calibri"/>
          <w:noProof w:val="0"/>
        </w:rPr>
      </w:pPr>
    </w:p>
    <w:p w:rsidR="00B655FF" w:rsidRPr="00EA668A" w:rsidRDefault="00B655FF" w:rsidP="00D8192F">
      <w:pPr>
        <w:pStyle w:val="HydrophilStandard"/>
        <w:spacing w:after="0"/>
        <w:contextualSpacing w:val="0"/>
        <w:rPr>
          <w:rFonts w:ascii="Calibri" w:hAnsi="Calibri" w:cs="Calibri"/>
          <w:noProof w:val="0"/>
        </w:rPr>
      </w:pPr>
    </w:p>
    <w:tbl>
      <w:tblPr>
        <w:tblW w:w="5000" w:type="pct"/>
        <w:tblCellMar>
          <w:left w:w="0" w:type="dxa"/>
          <w:right w:w="0" w:type="dxa"/>
        </w:tblCellMar>
        <w:tblLook w:val="0000" w:firstRow="0" w:lastRow="0" w:firstColumn="0" w:lastColumn="0" w:noHBand="0" w:noVBand="0"/>
      </w:tblPr>
      <w:tblGrid>
        <w:gridCol w:w="3387"/>
        <w:gridCol w:w="6250"/>
      </w:tblGrid>
      <w:tr w:rsidR="00B655FF" w:rsidRPr="00EA668A" w:rsidTr="00003076">
        <w:trPr>
          <w:trHeight w:val="851"/>
        </w:trPr>
        <w:tc>
          <w:tcPr>
            <w:tcW w:w="3387" w:type="dxa"/>
          </w:tcPr>
          <w:p w:rsidR="00B655FF" w:rsidRPr="00EA668A" w:rsidRDefault="00176B24" w:rsidP="00D8192F">
            <w:pPr>
              <w:pStyle w:val="HydrophilStandard"/>
              <w:spacing w:after="0"/>
              <w:contextualSpacing w:val="0"/>
              <w:rPr>
                <w:rFonts w:ascii="Calibri" w:hAnsi="Calibri" w:cs="Calibri"/>
                <w:bCs/>
                <w:noProof w:val="0"/>
              </w:rPr>
            </w:pPr>
            <w:r w:rsidRPr="00EA668A">
              <w:rPr>
                <w:rFonts w:ascii="Calibri" w:hAnsi="Calibri"/>
                <w:noProof w:val="0"/>
              </w:rPr>
              <w:t>НОМЕР ПРОЕКТУ:</w:t>
            </w:r>
          </w:p>
          <w:p w:rsidR="00B655FF" w:rsidRPr="00EA668A" w:rsidRDefault="00B655FF" w:rsidP="00D8192F">
            <w:pPr>
              <w:pStyle w:val="HydrophilStandard"/>
              <w:spacing w:after="0"/>
              <w:contextualSpacing w:val="0"/>
              <w:rPr>
                <w:rFonts w:ascii="Calibri" w:hAnsi="Calibri" w:cs="Calibri"/>
                <w:noProof w:val="0"/>
              </w:rPr>
            </w:pPr>
          </w:p>
        </w:tc>
        <w:tc>
          <w:tcPr>
            <w:tcW w:w="6250" w:type="dxa"/>
          </w:tcPr>
          <w:p w:rsidR="00B655FF" w:rsidRPr="00EA668A" w:rsidRDefault="00435F23" w:rsidP="00D8192F">
            <w:pPr>
              <w:pStyle w:val="HydrophilStandard"/>
              <w:spacing w:after="0"/>
              <w:contextualSpacing w:val="0"/>
              <w:rPr>
                <w:rFonts w:ascii="Calibri" w:hAnsi="Calibri" w:cs="Calibri"/>
                <w:noProof w:val="0"/>
              </w:rPr>
            </w:pPr>
            <w:r w:rsidRPr="00EA668A">
              <w:rPr>
                <w:rFonts w:ascii="Calibri" w:hAnsi="Calibri"/>
                <w:noProof w:val="0"/>
              </w:rPr>
              <w:t>16ВСС001-10-EIBLot1-030-Ukraine 01</w:t>
            </w:r>
          </w:p>
        </w:tc>
      </w:tr>
      <w:tr w:rsidR="006914B1" w:rsidRPr="00EA668A" w:rsidTr="00003076">
        <w:trPr>
          <w:trHeight w:val="1124"/>
        </w:trPr>
        <w:tc>
          <w:tcPr>
            <w:tcW w:w="3387" w:type="dxa"/>
          </w:tcPr>
          <w:p w:rsidR="00B655FF" w:rsidRPr="00EA668A" w:rsidRDefault="00176B24" w:rsidP="00D8192F">
            <w:pPr>
              <w:pStyle w:val="HydrophilStandard"/>
              <w:spacing w:after="0"/>
              <w:contextualSpacing w:val="0"/>
              <w:rPr>
                <w:rFonts w:ascii="Calibri" w:hAnsi="Calibri" w:cs="Calibri"/>
                <w:noProof w:val="0"/>
              </w:rPr>
            </w:pPr>
            <w:r w:rsidRPr="00EA668A">
              <w:rPr>
                <w:rFonts w:ascii="Calibri" w:hAnsi="Calibri"/>
                <w:noProof w:val="0"/>
              </w:rPr>
              <w:t>ПІДГОТВУВАВ:</w:t>
            </w:r>
          </w:p>
          <w:p w:rsidR="00B655FF" w:rsidRPr="00EA668A" w:rsidRDefault="00B655FF" w:rsidP="00D8192F">
            <w:pPr>
              <w:pStyle w:val="HydrophilStandard"/>
              <w:spacing w:after="0"/>
              <w:contextualSpacing w:val="0"/>
              <w:rPr>
                <w:rFonts w:ascii="Calibri" w:hAnsi="Calibri" w:cs="Calibri"/>
                <w:noProof w:val="0"/>
              </w:rPr>
            </w:pPr>
          </w:p>
        </w:tc>
        <w:tc>
          <w:tcPr>
            <w:tcW w:w="6250" w:type="dxa"/>
          </w:tcPr>
          <w:p w:rsidR="00A95888" w:rsidRPr="00EA668A" w:rsidRDefault="00003076" w:rsidP="00D8192F">
            <w:pPr>
              <w:pStyle w:val="HydrophilStandard"/>
              <w:spacing w:after="0"/>
              <w:contextualSpacing w:val="0"/>
              <w:rPr>
                <w:rFonts w:ascii="Calibri" w:hAnsi="Calibri" w:cs="Calibri"/>
                <w:noProof w:val="0"/>
              </w:rPr>
            </w:pPr>
            <w:r w:rsidRPr="00EA668A">
              <w:rPr>
                <w:rFonts w:ascii="Calibri" w:hAnsi="Calibri"/>
                <w:noProof w:val="0"/>
              </w:rPr>
              <w:t xml:space="preserve">SUEZ </w:t>
            </w:r>
            <w:proofErr w:type="spellStart"/>
            <w:r w:rsidRPr="00EA668A">
              <w:rPr>
                <w:rFonts w:ascii="Calibri" w:hAnsi="Calibri"/>
                <w:noProof w:val="0"/>
              </w:rPr>
              <w:t>Consulting</w:t>
            </w:r>
            <w:proofErr w:type="spellEnd"/>
            <w:r w:rsidRPr="00EA668A">
              <w:rPr>
                <w:rFonts w:ascii="Calibri" w:hAnsi="Calibri"/>
                <w:noProof w:val="0"/>
              </w:rPr>
              <w:t xml:space="preserve"> (SAFEGE) – Міжнародна філія</w:t>
            </w:r>
          </w:p>
          <w:p w:rsidR="00003076" w:rsidRPr="00EA668A" w:rsidRDefault="00003076" w:rsidP="00D8192F">
            <w:pPr>
              <w:pStyle w:val="HydrophilStandard"/>
              <w:spacing w:after="0"/>
              <w:contextualSpacing w:val="0"/>
              <w:rPr>
                <w:rFonts w:ascii="Calibri" w:hAnsi="Calibri" w:cs="Calibri"/>
                <w:noProof w:val="0"/>
              </w:rPr>
            </w:pPr>
            <w:proofErr w:type="spellStart"/>
            <w:r w:rsidRPr="00EA668A">
              <w:rPr>
                <w:rFonts w:ascii="Calibri" w:hAnsi="Calibri"/>
                <w:noProof w:val="0"/>
              </w:rPr>
              <w:t>De</w:t>
            </w:r>
            <w:proofErr w:type="spellEnd"/>
            <w:r w:rsidRPr="00EA668A">
              <w:rPr>
                <w:rFonts w:ascii="Calibri" w:hAnsi="Calibri"/>
                <w:noProof w:val="0"/>
              </w:rPr>
              <w:t xml:space="preserve"> </w:t>
            </w:r>
            <w:proofErr w:type="spellStart"/>
            <w:r w:rsidRPr="00EA668A">
              <w:rPr>
                <w:rFonts w:ascii="Calibri" w:hAnsi="Calibri"/>
                <w:noProof w:val="0"/>
              </w:rPr>
              <w:t>Kleetlaan</w:t>
            </w:r>
            <w:proofErr w:type="spellEnd"/>
            <w:r w:rsidRPr="00EA668A">
              <w:rPr>
                <w:rFonts w:ascii="Calibri" w:hAnsi="Calibri"/>
                <w:noProof w:val="0"/>
              </w:rPr>
              <w:t xml:space="preserve"> 5</w:t>
            </w:r>
            <w:r w:rsidRPr="00EA668A">
              <w:rPr>
                <w:rFonts w:ascii="Calibri" w:hAnsi="Calibri"/>
                <w:noProof w:val="0"/>
              </w:rPr>
              <w:cr/>
              <w:t>B-1831 ДІГЕМ</w:t>
            </w:r>
          </w:p>
          <w:p w:rsidR="00003076" w:rsidRPr="00EA668A" w:rsidRDefault="00003076" w:rsidP="00D8192F">
            <w:pPr>
              <w:pStyle w:val="HydrophilStandard"/>
              <w:spacing w:after="0"/>
              <w:contextualSpacing w:val="0"/>
              <w:rPr>
                <w:rFonts w:ascii="Calibri" w:hAnsi="Calibri" w:cs="Calibri"/>
                <w:noProof w:val="0"/>
              </w:rPr>
            </w:pPr>
          </w:p>
        </w:tc>
      </w:tr>
      <w:tr w:rsidR="00435F23" w:rsidRPr="00EA668A" w:rsidTr="00003076">
        <w:trPr>
          <w:trHeight w:val="1819"/>
        </w:trPr>
        <w:tc>
          <w:tcPr>
            <w:tcW w:w="3387" w:type="dxa"/>
          </w:tcPr>
          <w:p w:rsidR="00435F23" w:rsidRPr="00EA668A" w:rsidRDefault="00435F23" w:rsidP="00D8192F">
            <w:pPr>
              <w:pStyle w:val="HydrophilStandard"/>
              <w:spacing w:after="0"/>
              <w:contextualSpacing w:val="0"/>
              <w:rPr>
                <w:rFonts w:ascii="Calibri" w:hAnsi="Calibri" w:cs="Calibri"/>
                <w:noProof w:val="0"/>
              </w:rPr>
            </w:pPr>
            <w:r w:rsidRPr="00EA668A">
              <w:rPr>
                <w:rFonts w:ascii="Calibri" w:hAnsi="Calibri"/>
                <w:noProof w:val="0"/>
              </w:rPr>
              <w:t xml:space="preserve">ГОЛОВНА КОНТАКТНА ОСОБА </w:t>
            </w:r>
          </w:p>
          <w:p w:rsidR="00435F23" w:rsidRPr="00EA668A" w:rsidRDefault="00435F23" w:rsidP="00D8192F">
            <w:pPr>
              <w:pStyle w:val="HydrophilStandard"/>
              <w:spacing w:after="0"/>
              <w:contextualSpacing w:val="0"/>
              <w:rPr>
                <w:rFonts w:ascii="Calibri" w:hAnsi="Calibri" w:cs="Calibri"/>
                <w:noProof w:val="0"/>
              </w:rPr>
            </w:pPr>
            <w:r w:rsidRPr="00EA668A">
              <w:rPr>
                <w:rFonts w:ascii="Calibri" w:hAnsi="Calibri"/>
                <w:noProof w:val="0"/>
              </w:rPr>
              <w:t xml:space="preserve">З ПИТАНЬ КОНТРАКТУ: </w:t>
            </w:r>
          </w:p>
        </w:tc>
        <w:tc>
          <w:tcPr>
            <w:tcW w:w="6250" w:type="dxa"/>
          </w:tcPr>
          <w:p w:rsidR="00435F23" w:rsidRPr="00EA668A" w:rsidRDefault="00435F23" w:rsidP="00D8192F">
            <w:pPr>
              <w:spacing w:after="0"/>
              <w:jc w:val="left"/>
              <w:rPr>
                <w:rFonts w:cs="Calibri"/>
              </w:rPr>
            </w:pPr>
            <w:r w:rsidRPr="00EA668A">
              <w:t>Пані Олена Філіпенко</w:t>
            </w:r>
          </w:p>
          <w:p w:rsidR="00435F23" w:rsidRPr="00EA668A" w:rsidRDefault="00435F23" w:rsidP="00D8192F">
            <w:pPr>
              <w:spacing w:after="0"/>
              <w:jc w:val="left"/>
              <w:rPr>
                <w:rFonts w:cs="Calibri"/>
              </w:rPr>
            </w:pPr>
            <w:r w:rsidRPr="00EA668A">
              <w:t xml:space="preserve">Директор проекту </w:t>
            </w:r>
          </w:p>
          <w:p w:rsidR="00435F23" w:rsidRPr="00EA668A" w:rsidRDefault="00435F23" w:rsidP="00D8192F">
            <w:pPr>
              <w:pStyle w:val="HydrophilStandard"/>
              <w:spacing w:after="0"/>
              <w:contextualSpacing w:val="0"/>
              <w:rPr>
                <w:rFonts w:ascii="Calibri" w:hAnsi="Calibri" w:cs="Calibri"/>
                <w:noProof w:val="0"/>
              </w:rPr>
            </w:pPr>
            <w:proofErr w:type="spellStart"/>
            <w:r w:rsidRPr="00EA668A">
              <w:rPr>
                <w:rFonts w:ascii="Calibri" w:hAnsi="Calibri"/>
                <w:noProof w:val="0"/>
              </w:rPr>
              <w:t>Parc</w:t>
            </w:r>
            <w:proofErr w:type="spellEnd"/>
            <w:r w:rsidRPr="00EA668A">
              <w:rPr>
                <w:rFonts w:ascii="Calibri" w:hAnsi="Calibri"/>
                <w:noProof w:val="0"/>
              </w:rPr>
              <w:t xml:space="preserve"> </w:t>
            </w:r>
            <w:proofErr w:type="spellStart"/>
            <w:r w:rsidRPr="00EA668A">
              <w:rPr>
                <w:rFonts w:ascii="Calibri" w:hAnsi="Calibri"/>
                <w:noProof w:val="0"/>
              </w:rPr>
              <w:t>de</w:t>
            </w:r>
            <w:proofErr w:type="spellEnd"/>
            <w:r w:rsidRPr="00EA668A">
              <w:rPr>
                <w:rFonts w:ascii="Calibri" w:hAnsi="Calibri"/>
                <w:noProof w:val="0"/>
              </w:rPr>
              <w:t xml:space="preserve"> l’ 1527</w:t>
            </w:r>
            <w:r w:rsidR="00F007B2" w:rsidRPr="00EA668A">
              <w:rPr>
                <w:rFonts w:ascii="Calibri" w:hAnsi="Calibri"/>
                <w:noProof w:val="0"/>
              </w:rPr>
              <w:t>,</w:t>
            </w:r>
            <w:r w:rsidRPr="00EA668A">
              <w:rPr>
                <w:rFonts w:ascii="Calibri" w:hAnsi="Calibri"/>
                <w:noProof w:val="0"/>
              </w:rPr>
              <w:t xml:space="preserve"> </w:t>
            </w:r>
            <w:proofErr w:type="spellStart"/>
            <w:r w:rsidRPr="00EA668A">
              <w:rPr>
                <w:rFonts w:ascii="Calibri" w:hAnsi="Calibri"/>
                <w:noProof w:val="0"/>
              </w:rPr>
              <w:t>rue</w:t>
            </w:r>
            <w:proofErr w:type="spellEnd"/>
            <w:r w:rsidRPr="00EA668A">
              <w:rPr>
                <w:rFonts w:ascii="Calibri" w:hAnsi="Calibri"/>
                <w:noProof w:val="0"/>
              </w:rPr>
              <w:t xml:space="preserve"> </w:t>
            </w:r>
            <w:proofErr w:type="spellStart"/>
            <w:r w:rsidRPr="00EA668A">
              <w:rPr>
                <w:rFonts w:ascii="Calibri" w:hAnsi="Calibri"/>
                <w:noProof w:val="0"/>
              </w:rPr>
              <w:t>du</w:t>
            </w:r>
            <w:proofErr w:type="spellEnd"/>
            <w:r w:rsidRPr="00EA668A">
              <w:rPr>
                <w:rFonts w:ascii="Calibri" w:hAnsi="Calibri"/>
                <w:noProof w:val="0"/>
              </w:rPr>
              <w:t xml:space="preserve"> </w:t>
            </w:r>
            <w:proofErr w:type="spellStart"/>
            <w:r w:rsidRPr="00EA668A">
              <w:rPr>
                <w:rFonts w:ascii="Calibri" w:hAnsi="Calibri"/>
                <w:noProof w:val="0"/>
              </w:rPr>
              <w:t>Port</w:t>
            </w:r>
            <w:proofErr w:type="spellEnd"/>
          </w:p>
          <w:p w:rsidR="00435F23" w:rsidRPr="00EA668A" w:rsidRDefault="00435F23" w:rsidP="00D8192F">
            <w:pPr>
              <w:pStyle w:val="HydrophilStandard"/>
              <w:spacing w:after="0"/>
              <w:contextualSpacing w:val="0"/>
              <w:rPr>
                <w:rFonts w:ascii="Calibri" w:hAnsi="Calibri" w:cs="Calibri"/>
                <w:noProof w:val="0"/>
              </w:rPr>
            </w:pPr>
            <w:r w:rsidRPr="00EA668A">
              <w:rPr>
                <w:rFonts w:ascii="Calibri" w:hAnsi="Calibri"/>
                <w:noProof w:val="0"/>
              </w:rPr>
              <w:t>92022 НАНТЕР СЕДЕКСCEDEX</w:t>
            </w:r>
          </w:p>
          <w:p w:rsidR="00435F23" w:rsidRPr="00EA668A" w:rsidRDefault="00435F23" w:rsidP="00D8192F">
            <w:pPr>
              <w:pStyle w:val="HydrophilStandard"/>
              <w:spacing w:after="0"/>
              <w:contextualSpacing w:val="0"/>
              <w:rPr>
                <w:rFonts w:ascii="Calibri" w:hAnsi="Calibri" w:cs="Calibri"/>
                <w:noProof w:val="0"/>
              </w:rPr>
            </w:pPr>
            <w:r w:rsidRPr="00EA668A">
              <w:rPr>
                <w:rFonts w:ascii="Calibri" w:hAnsi="Calibri"/>
                <w:noProof w:val="0"/>
              </w:rPr>
              <w:t>Міжнародна</w:t>
            </w:r>
            <w:r w:rsidR="00BD61F9" w:rsidRPr="00EA668A">
              <w:rPr>
                <w:rFonts w:ascii="Calibri" w:hAnsi="Calibri"/>
                <w:noProof w:val="0"/>
              </w:rPr>
              <w:t xml:space="preserve"> </w:t>
            </w:r>
            <w:r w:rsidRPr="00EA668A">
              <w:rPr>
                <w:rFonts w:ascii="Calibri" w:hAnsi="Calibri"/>
                <w:noProof w:val="0"/>
              </w:rPr>
              <w:t>філія</w:t>
            </w:r>
          </w:p>
          <w:p w:rsidR="00435F23" w:rsidRPr="00EA668A" w:rsidRDefault="00435F23" w:rsidP="00D8192F">
            <w:pPr>
              <w:pStyle w:val="HydrophilStandard"/>
              <w:spacing w:after="0"/>
              <w:contextualSpacing w:val="0"/>
              <w:rPr>
                <w:rFonts w:ascii="Calibri" w:hAnsi="Calibri" w:cs="Calibri"/>
                <w:noProof w:val="0"/>
              </w:rPr>
            </w:pPr>
            <w:proofErr w:type="spellStart"/>
            <w:r w:rsidRPr="00EA668A">
              <w:rPr>
                <w:rFonts w:ascii="Calibri" w:hAnsi="Calibri"/>
                <w:noProof w:val="0"/>
              </w:rPr>
              <w:t>Тел</w:t>
            </w:r>
            <w:proofErr w:type="spellEnd"/>
            <w:r w:rsidRPr="00EA668A">
              <w:rPr>
                <w:rFonts w:ascii="Calibri" w:hAnsi="Calibri"/>
                <w:noProof w:val="0"/>
              </w:rPr>
              <w:t>: +380673975514</w:t>
            </w:r>
          </w:p>
          <w:p w:rsidR="00435F23" w:rsidRPr="00EA668A" w:rsidRDefault="00435F23" w:rsidP="00D8192F">
            <w:pPr>
              <w:pStyle w:val="HydrophilStandard"/>
              <w:spacing w:after="0"/>
              <w:contextualSpacing w:val="0"/>
              <w:rPr>
                <w:rFonts w:ascii="Calibri" w:hAnsi="Calibri" w:cs="Calibri"/>
                <w:noProof w:val="0"/>
              </w:rPr>
            </w:pPr>
            <w:r w:rsidRPr="00EA668A">
              <w:rPr>
                <w:rFonts w:ascii="Calibri" w:hAnsi="Calibri"/>
                <w:noProof w:val="0"/>
              </w:rPr>
              <w:t>E-</w:t>
            </w:r>
            <w:proofErr w:type="spellStart"/>
            <w:r w:rsidRPr="00EA668A">
              <w:rPr>
                <w:rFonts w:ascii="Calibri" w:hAnsi="Calibri"/>
                <w:noProof w:val="0"/>
              </w:rPr>
              <w:t>mail</w:t>
            </w:r>
            <w:proofErr w:type="spellEnd"/>
            <w:r w:rsidRPr="00EA668A">
              <w:rPr>
                <w:rFonts w:ascii="Calibri" w:hAnsi="Calibri"/>
                <w:noProof w:val="0"/>
              </w:rPr>
              <w:t>:</w:t>
            </w:r>
            <w:r w:rsidR="00BD61F9" w:rsidRPr="00EA668A">
              <w:rPr>
                <w:rFonts w:ascii="Calibri" w:hAnsi="Calibri"/>
                <w:noProof w:val="0"/>
              </w:rPr>
              <w:t xml:space="preserve"> </w:t>
            </w:r>
            <w:hyperlink r:id="rId17" w:history="1">
              <w:r w:rsidRPr="00EA668A">
                <w:rPr>
                  <w:rStyle w:val="ad"/>
                  <w:rFonts w:ascii="Calibri" w:hAnsi="Calibri"/>
                  <w:noProof w:val="0"/>
                </w:rPr>
                <w:t>olena.filipenko.ext@suez.com</w:t>
              </w:r>
            </w:hyperlink>
          </w:p>
        </w:tc>
      </w:tr>
      <w:tr w:rsidR="00435F23" w:rsidRPr="00EA668A" w:rsidTr="00003076">
        <w:trPr>
          <w:trHeight w:val="2104"/>
        </w:trPr>
        <w:tc>
          <w:tcPr>
            <w:tcW w:w="3387" w:type="dxa"/>
          </w:tcPr>
          <w:p w:rsidR="00435F23" w:rsidRPr="00EA668A" w:rsidRDefault="00435F23" w:rsidP="00D8192F">
            <w:pPr>
              <w:pStyle w:val="HydrophilStandard"/>
              <w:spacing w:after="0"/>
              <w:contextualSpacing w:val="0"/>
              <w:rPr>
                <w:rFonts w:ascii="Calibri" w:hAnsi="Calibri" w:cs="Calibri"/>
                <w:noProof w:val="0"/>
              </w:rPr>
            </w:pPr>
            <w:r w:rsidRPr="00EA668A">
              <w:rPr>
                <w:rFonts w:ascii="Calibri" w:hAnsi="Calibri"/>
                <w:noProof w:val="0"/>
              </w:rPr>
              <w:t>ГОЛОВНА КОНТАКТНА ОСОБА</w:t>
            </w:r>
          </w:p>
          <w:p w:rsidR="00435F23" w:rsidRPr="00EA668A" w:rsidRDefault="00435F23" w:rsidP="00D8192F">
            <w:pPr>
              <w:pStyle w:val="HydrophilStandard"/>
              <w:spacing w:after="0"/>
              <w:contextualSpacing w:val="0"/>
              <w:rPr>
                <w:rFonts w:ascii="Calibri" w:hAnsi="Calibri" w:cs="Calibri"/>
                <w:noProof w:val="0"/>
              </w:rPr>
            </w:pPr>
            <w:r w:rsidRPr="00EA668A">
              <w:rPr>
                <w:rFonts w:ascii="Calibri" w:hAnsi="Calibri"/>
                <w:noProof w:val="0"/>
              </w:rPr>
              <w:t>З ТЕХНІЧНИХ ПИТАНЬ:</w:t>
            </w:r>
          </w:p>
        </w:tc>
        <w:tc>
          <w:tcPr>
            <w:tcW w:w="6250" w:type="dxa"/>
          </w:tcPr>
          <w:p w:rsidR="00435F23" w:rsidRPr="00EA668A" w:rsidRDefault="00435F23" w:rsidP="00D8192F">
            <w:pPr>
              <w:pStyle w:val="HydrophilStandard"/>
              <w:spacing w:after="0"/>
              <w:contextualSpacing w:val="0"/>
              <w:rPr>
                <w:rFonts w:ascii="Calibri" w:hAnsi="Calibri" w:cs="Calibri"/>
                <w:noProof w:val="0"/>
              </w:rPr>
            </w:pPr>
            <w:r w:rsidRPr="00EA668A">
              <w:rPr>
                <w:rFonts w:ascii="Calibri" w:hAnsi="Calibri"/>
                <w:noProof w:val="0"/>
              </w:rPr>
              <w:t xml:space="preserve">Пан Андреас </w:t>
            </w:r>
            <w:proofErr w:type="spellStart"/>
            <w:r w:rsidRPr="00EA668A">
              <w:rPr>
                <w:rFonts w:ascii="Calibri" w:hAnsi="Calibri"/>
                <w:noProof w:val="0"/>
              </w:rPr>
              <w:t>Стойсіц</w:t>
            </w:r>
            <w:proofErr w:type="spellEnd"/>
          </w:p>
          <w:p w:rsidR="00435F23" w:rsidRPr="00EA668A" w:rsidRDefault="00435F23" w:rsidP="00D8192F">
            <w:pPr>
              <w:pStyle w:val="HydrophilStandard"/>
              <w:spacing w:after="0"/>
              <w:contextualSpacing w:val="0"/>
              <w:rPr>
                <w:rFonts w:ascii="Calibri" w:hAnsi="Calibri" w:cs="Calibri"/>
                <w:noProof w:val="0"/>
              </w:rPr>
            </w:pPr>
            <w:r w:rsidRPr="00EA668A">
              <w:rPr>
                <w:rFonts w:ascii="Calibri" w:hAnsi="Calibri"/>
                <w:noProof w:val="0"/>
              </w:rPr>
              <w:t>Менеджер проекту</w:t>
            </w:r>
          </w:p>
          <w:p w:rsidR="00435F23" w:rsidRPr="00EA668A" w:rsidRDefault="00435F23" w:rsidP="00D8192F">
            <w:pPr>
              <w:pStyle w:val="HydrophilStandard"/>
              <w:spacing w:after="0"/>
              <w:contextualSpacing w:val="0"/>
              <w:rPr>
                <w:rFonts w:ascii="Calibri" w:hAnsi="Calibri" w:cs="Calibri"/>
                <w:noProof w:val="0"/>
              </w:rPr>
            </w:pPr>
            <w:proofErr w:type="spellStart"/>
            <w:r w:rsidRPr="00EA668A">
              <w:rPr>
                <w:rFonts w:ascii="Calibri" w:hAnsi="Calibri"/>
                <w:noProof w:val="0"/>
              </w:rPr>
              <w:t>hydrophil</w:t>
            </w:r>
            <w:proofErr w:type="spellEnd"/>
            <w:r w:rsidRPr="00EA668A">
              <w:rPr>
                <w:rFonts w:ascii="Calibri" w:hAnsi="Calibri"/>
                <w:noProof w:val="0"/>
              </w:rPr>
              <w:t xml:space="preserve"> </w:t>
            </w:r>
            <w:proofErr w:type="spellStart"/>
            <w:r w:rsidRPr="00EA668A">
              <w:rPr>
                <w:rFonts w:ascii="Calibri" w:hAnsi="Calibri"/>
                <w:noProof w:val="0"/>
              </w:rPr>
              <w:t>GmbH</w:t>
            </w:r>
            <w:proofErr w:type="spellEnd"/>
          </w:p>
          <w:p w:rsidR="00435F23" w:rsidRPr="00EA668A" w:rsidRDefault="00435F23" w:rsidP="00D8192F">
            <w:pPr>
              <w:pStyle w:val="HydrophilStandard"/>
              <w:spacing w:after="0"/>
              <w:contextualSpacing w:val="0"/>
              <w:rPr>
                <w:rFonts w:ascii="Calibri" w:hAnsi="Calibri" w:cs="Calibri"/>
                <w:noProof w:val="0"/>
              </w:rPr>
            </w:pPr>
            <w:proofErr w:type="spellStart"/>
            <w:r w:rsidRPr="00EA668A">
              <w:rPr>
                <w:rFonts w:ascii="Calibri" w:hAnsi="Calibri"/>
                <w:noProof w:val="0"/>
              </w:rPr>
              <w:t>Mariahilfer</w:t>
            </w:r>
            <w:proofErr w:type="spellEnd"/>
            <w:r w:rsidRPr="00EA668A">
              <w:rPr>
                <w:rFonts w:ascii="Calibri" w:hAnsi="Calibri"/>
                <w:noProof w:val="0"/>
              </w:rPr>
              <w:t xml:space="preserve"> </w:t>
            </w:r>
            <w:proofErr w:type="spellStart"/>
            <w:r w:rsidRPr="00EA668A">
              <w:rPr>
                <w:rFonts w:ascii="Calibri" w:hAnsi="Calibri"/>
                <w:noProof w:val="0"/>
              </w:rPr>
              <w:t>Str</w:t>
            </w:r>
            <w:proofErr w:type="spellEnd"/>
            <w:r w:rsidRPr="00EA668A">
              <w:rPr>
                <w:rFonts w:ascii="Calibri" w:hAnsi="Calibri"/>
                <w:noProof w:val="0"/>
              </w:rPr>
              <w:t>. 84 M/31</w:t>
            </w:r>
          </w:p>
          <w:p w:rsidR="00435F23" w:rsidRPr="00EA668A" w:rsidRDefault="00435F23" w:rsidP="00D8192F">
            <w:pPr>
              <w:pStyle w:val="HydrophilStandard"/>
              <w:spacing w:after="0"/>
              <w:contextualSpacing w:val="0"/>
              <w:rPr>
                <w:rFonts w:ascii="Calibri" w:hAnsi="Calibri" w:cs="Calibri"/>
                <w:noProof w:val="0"/>
              </w:rPr>
            </w:pPr>
            <w:r w:rsidRPr="00EA668A">
              <w:rPr>
                <w:rFonts w:ascii="Calibri" w:hAnsi="Calibri"/>
                <w:noProof w:val="0"/>
              </w:rPr>
              <w:t>1070 Відень, Австрія</w:t>
            </w:r>
          </w:p>
          <w:p w:rsidR="00435F23" w:rsidRPr="00EA668A" w:rsidRDefault="00435F23" w:rsidP="00D8192F">
            <w:pPr>
              <w:pStyle w:val="HydrophilStandard"/>
              <w:spacing w:after="0"/>
              <w:contextualSpacing w:val="0"/>
              <w:rPr>
                <w:rFonts w:ascii="Calibri" w:hAnsi="Calibri" w:cs="Calibri"/>
                <w:noProof w:val="0"/>
              </w:rPr>
            </w:pPr>
            <w:proofErr w:type="spellStart"/>
            <w:r w:rsidRPr="00EA668A">
              <w:rPr>
                <w:rFonts w:ascii="Calibri" w:hAnsi="Calibri"/>
                <w:noProof w:val="0"/>
              </w:rPr>
              <w:t>Тел</w:t>
            </w:r>
            <w:proofErr w:type="spellEnd"/>
            <w:r w:rsidRPr="00EA668A">
              <w:rPr>
                <w:rFonts w:ascii="Calibri" w:hAnsi="Calibri"/>
                <w:noProof w:val="0"/>
              </w:rPr>
              <w:t>.: +43-1-9969/-80014/ Мобільний: +43660996/9814</w:t>
            </w:r>
          </w:p>
          <w:p w:rsidR="00435F23" w:rsidRPr="00EA668A" w:rsidRDefault="00435F23" w:rsidP="00D8192F">
            <w:pPr>
              <w:pStyle w:val="HydrophilStandard"/>
              <w:spacing w:after="0"/>
              <w:contextualSpacing w:val="0"/>
              <w:rPr>
                <w:rFonts w:ascii="Calibri" w:hAnsi="Calibri" w:cs="Calibri"/>
                <w:noProof w:val="0"/>
              </w:rPr>
            </w:pPr>
            <w:r w:rsidRPr="00EA668A">
              <w:rPr>
                <w:rFonts w:ascii="Calibri" w:hAnsi="Calibri"/>
                <w:noProof w:val="0"/>
              </w:rPr>
              <w:t>E-</w:t>
            </w:r>
            <w:proofErr w:type="spellStart"/>
            <w:r w:rsidRPr="00EA668A">
              <w:rPr>
                <w:rFonts w:ascii="Calibri" w:hAnsi="Calibri"/>
                <w:noProof w:val="0"/>
              </w:rPr>
              <w:t>mail</w:t>
            </w:r>
            <w:proofErr w:type="spellEnd"/>
            <w:r w:rsidRPr="00EA668A">
              <w:rPr>
                <w:rFonts w:ascii="Calibri" w:hAnsi="Calibri"/>
                <w:noProof w:val="0"/>
              </w:rPr>
              <w:t xml:space="preserve">: </w:t>
            </w:r>
            <w:hyperlink r:id="rId18" w:history="1">
              <w:r w:rsidRPr="00EA668A">
                <w:rPr>
                  <w:rStyle w:val="ad"/>
                  <w:rFonts w:ascii="Calibri" w:hAnsi="Calibri"/>
                  <w:noProof w:val="0"/>
                </w:rPr>
                <w:t>a.stoisits@hydrophil.at</w:t>
              </w:r>
            </w:hyperlink>
          </w:p>
        </w:tc>
      </w:tr>
      <w:tr w:rsidR="00003076" w:rsidRPr="00EA668A" w:rsidTr="00003076">
        <w:trPr>
          <w:trHeight w:val="1611"/>
        </w:trPr>
        <w:tc>
          <w:tcPr>
            <w:tcW w:w="3387" w:type="dxa"/>
          </w:tcPr>
          <w:p w:rsidR="00003076" w:rsidRPr="00EA668A" w:rsidRDefault="00003076" w:rsidP="00D8192F">
            <w:pPr>
              <w:pStyle w:val="HydrophilStandard"/>
              <w:spacing w:after="0"/>
              <w:contextualSpacing w:val="0"/>
              <w:rPr>
                <w:rFonts w:ascii="Calibri" w:hAnsi="Calibri" w:cs="Calibri"/>
                <w:noProof w:val="0"/>
              </w:rPr>
            </w:pPr>
            <w:r w:rsidRPr="00EA668A">
              <w:rPr>
                <w:rFonts w:ascii="Calibri" w:hAnsi="Calibri"/>
                <w:noProof w:val="0"/>
              </w:rPr>
              <w:t>ПІДГОТОВАНО ДЛЯ:</w:t>
            </w:r>
          </w:p>
          <w:p w:rsidR="00003076" w:rsidRPr="00EA668A" w:rsidRDefault="00003076" w:rsidP="00D8192F">
            <w:pPr>
              <w:pStyle w:val="HydrophilStandard"/>
              <w:spacing w:after="0"/>
              <w:contextualSpacing w:val="0"/>
              <w:rPr>
                <w:rFonts w:ascii="Calibri" w:hAnsi="Calibri" w:cs="Calibri"/>
                <w:noProof w:val="0"/>
              </w:rPr>
            </w:pPr>
          </w:p>
        </w:tc>
        <w:tc>
          <w:tcPr>
            <w:tcW w:w="6250" w:type="dxa"/>
          </w:tcPr>
          <w:p w:rsidR="00003076" w:rsidRPr="00EA668A" w:rsidRDefault="00BF654D" w:rsidP="00D8192F">
            <w:pPr>
              <w:pStyle w:val="HydrophilStandard"/>
              <w:spacing w:after="0"/>
              <w:contextualSpacing w:val="0"/>
              <w:jc w:val="left"/>
              <w:rPr>
                <w:rFonts w:ascii="Calibri" w:hAnsi="Calibri" w:cs="Calibri"/>
                <w:noProof w:val="0"/>
              </w:rPr>
            </w:pPr>
            <w:sdt>
              <w:sdtPr>
                <w:rPr>
                  <w:rFonts w:ascii="Calibri" w:hAnsi="Calibri" w:cs="Calibri"/>
                  <w:noProof w:val="0"/>
                </w:rPr>
                <w:alias w:val="Замовник"/>
                <w:id w:val="-70574875"/>
                <w:dataBinding w:prefixMappings="xmlns:ns0='adress'" w:xpath="/ns0:adress/ns0:FundingOrigin[1]" w:storeItemID="{358DEF6A-1680-4E62-82C4-B5AA1C7CF330}"/>
                <w:text w:multiLine="1"/>
              </w:sdtPr>
              <w:sdtEndPr/>
              <w:sdtContent>
                <w:r w:rsidR="0081795D" w:rsidRPr="00EA668A">
                  <w:rPr>
                    <w:rFonts w:ascii="Calibri" w:hAnsi="Calibri"/>
                    <w:noProof w:val="0"/>
                  </w:rPr>
                  <w:t>Європейський Інвестиційний Банк - Програма розвитку міської інфраструктури в Україні,, Технічне сприяння групі управління та підтримки програми (ГУПП), фінансування Європейським Інвестиційним Банком</w:t>
                </w:r>
              </w:sdtContent>
            </w:sdt>
          </w:p>
          <w:p w:rsidR="00003076" w:rsidRPr="00EA668A" w:rsidRDefault="00003076" w:rsidP="00D8192F">
            <w:pPr>
              <w:pStyle w:val="HydrophilStandard"/>
              <w:spacing w:after="0"/>
              <w:contextualSpacing w:val="0"/>
              <w:rPr>
                <w:rFonts w:ascii="Calibri" w:hAnsi="Calibri" w:cs="Calibri"/>
                <w:noProof w:val="0"/>
              </w:rPr>
            </w:pPr>
            <w:r w:rsidRPr="00EA668A">
              <w:rPr>
                <w:rFonts w:ascii="Calibri" w:hAnsi="Calibri" w:cs="Calibri"/>
                <w:noProof w:val="0"/>
              </w:rPr>
              <w:fldChar w:fldCharType="begin"/>
            </w:r>
            <w:r w:rsidRPr="00EA668A">
              <w:rPr>
                <w:rFonts w:ascii="Calibri" w:hAnsi="Calibri" w:cs="Calibri"/>
                <w:noProof w:val="0"/>
              </w:rPr>
              <w:instrText xml:space="preserve">  </w:instrText>
            </w:r>
            <w:r w:rsidRPr="00EA668A">
              <w:rPr>
                <w:rFonts w:ascii="Calibri" w:hAnsi="Calibri" w:cs="Calibri"/>
                <w:noProof w:val="0"/>
              </w:rPr>
              <w:fldChar w:fldCharType="end"/>
            </w:r>
          </w:p>
        </w:tc>
      </w:tr>
      <w:tr w:rsidR="00003076" w:rsidRPr="00EA668A" w:rsidTr="00003076">
        <w:trPr>
          <w:trHeight w:val="851"/>
        </w:trPr>
        <w:tc>
          <w:tcPr>
            <w:tcW w:w="3387" w:type="dxa"/>
          </w:tcPr>
          <w:p w:rsidR="00003076" w:rsidRPr="00EA668A" w:rsidRDefault="00003076" w:rsidP="00D8192F">
            <w:pPr>
              <w:pStyle w:val="HydrophilStandard"/>
              <w:spacing w:after="0"/>
              <w:contextualSpacing w:val="0"/>
              <w:rPr>
                <w:rFonts w:ascii="Calibri" w:hAnsi="Calibri" w:cs="Calibri"/>
                <w:noProof w:val="0"/>
              </w:rPr>
            </w:pPr>
            <w:r w:rsidRPr="00EA668A">
              <w:rPr>
                <w:rFonts w:ascii="Calibri" w:hAnsi="Calibri"/>
                <w:noProof w:val="0"/>
              </w:rPr>
              <w:t>ДАТА:</w:t>
            </w:r>
          </w:p>
          <w:p w:rsidR="00003076" w:rsidRPr="00EA668A" w:rsidRDefault="00003076" w:rsidP="00D8192F">
            <w:pPr>
              <w:pStyle w:val="HydrophilStandard"/>
              <w:spacing w:after="0"/>
              <w:contextualSpacing w:val="0"/>
              <w:rPr>
                <w:rFonts w:ascii="Calibri" w:hAnsi="Calibri" w:cs="Calibri"/>
                <w:noProof w:val="0"/>
              </w:rPr>
            </w:pPr>
          </w:p>
        </w:tc>
        <w:sdt>
          <w:sdtPr>
            <w:rPr>
              <w:rFonts w:ascii="Calibri" w:hAnsi="Calibri" w:cs="Calibri"/>
              <w:noProof w:val="0"/>
            </w:rPr>
            <w:alias w:val="Дата подання"/>
            <w:tag w:val=""/>
            <w:id w:val="1414136118"/>
            <w:dataBinding w:prefixMappings="xmlns:ns0='http://schemas.microsoft.com/office/2006/coverPageProps' " w:xpath="/ns0:CoverPageProperties[1]/ns0:PublishDate[1]" w:storeItemID="{55AF091B-3C7A-41E3-B477-F2FDAA23CFDA}"/>
            <w:date w:fullDate="2020-07-15T00:00:00Z">
              <w:dateFormat w:val="dd.MM.yyyy"/>
              <w:lid w:val="uk-UA"/>
              <w:storeMappedDataAs w:val="dateTime"/>
              <w:calendar w:val="gregorian"/>
            </w:date>
          </w:sdtPr>
          <w:sdtEndPr/>
          <w:sdtContent>
            <w:tc>
              <w:tcPr>
                <w:tcW w:w="6250" w:type="dxa"/>
              </w:tcPr>
              <w:p w:rsidR="00003076" w:rsidRPr="00EA668A" w:rsidRDefault="00597582" w:rsidP="00D8192F">
                <w:pPr>
                  <w:pStyle w:val="HydrophilStandard"/>
                  <w:spacing w:after="0"/>
                  <w:contextualSpacing w:val="0"/>
                  <w:rPr>
                    <w:rFonts w:ascii="Calibri" w:hAnsi="Calibri" w:cs="Calibri"/>
                    <w:noProof w:val="0"/>
                  </w:rPr>
                </w:pPr>
                <w:r w:rsidRPr="00EA668A">
                  <w:rPr>
                    <w:rFonts w:ascii="Calibri" w:hAnsi="Calibri"/>
                    <w:noProof w:val="0"/>
                  </w:rPr>
                  <w:t>15.07.2020</w:t>
                </w:r>
              </w:p>
            </w:tc>
          </w:sdtContent>
        </w:sdt>
      </w:tr>
      <w:tr w:rsidR="00003076" w:rsidRPr="00EA668A" w:rsidTr="00003076">
        <w:trPr>
          <w:trHeight w:val="851"/>
        </w:trPr>
        <w:tc>
          <w:tcPr>
            <w:tcW w:w="3387" w:type="dxa"/>
          </w:tcPr>
          <w:p w:rsidR="00003076" w:rsidRPr="00EA668A" w:rsidRDefault="00003076" w:rsidP="00D8192F">
            <w:pPr>
              <w:pStyle w:val="HydrophilStandard"/>
              <w:spacing w:after="0"/>
              <w:contextualSpacing w:val="0"/>
              <w:rPr>
                <w:rFonts w:ascii="Calibri" w:hAnsi="Calibri" w:cs="Calibri"/>
                <w:noProof w:val="0"/>
              </w:rPr>
            </w:pPr>
            <w:r w:rsidRPr="00EA668A">
              <w:rPr>
                <w:rFonts w:ascii="Calibri" w:hAnsi="Calibri"/>
                <w:noProof w:val="0"/>
              </w:rPr>
              <w:t>Редактор:</w:t>
            </w:r>
          </w:p>
        </w:tc>
        <w:tc>
          <w:tcPr>
            <w:tcW w:w="6250" w:type="dxa"/>
          </w:tcPr>
          <w:p w:rsidR="00003076" w:rsidRPr="00EA668A" w:rsidRDefault="00BF654D" w:rsidP="00D8192F">
            <w:pPr>
              <w:pStyle w:val="HydrophilStandard"/>
              <w:spacing w:after="0"/>
              <w:contextualSpacing w:val="0"/>
              <w:rPr>
                <w:rFonts w:ascii="Calibri" w:hAnsi="Calibri" w:cs="Calibri"/>
                <w:noProof w:val="0"/>
              </w:rPr>
            </w:pPr>
            <w:sdt>
              <w:sdtPr>
                <w:rPr>
                  <w:rFonts w:ascii="Calibri" w:hAnsi="Calibri" w:cs="Calibri"/>
                  <w:noProof w:val="0"/>
                </w:rPr>
                <w:alias w:val="Автор:"/>
                <w:tag w:val="Autor"/>
                <w:id w:val="128530334"/>
                <w:dataBinding w:prefixMappings="xmlns:ns0='http://purl.org/dc/elements/1.1/' xmlns:ns1='http://schemas.openxmlformats.org/package/2006/metadata/core-properties' " w:xpath="/ns1:coreProperties[1]/ns0:creator[1]" w:storeItemID="{6C3C8BC8-F283-45AE-878A-BAB7291924A1}"/>
                <w:text/>
              </w:sdtPr>
              <w:sdtEndPr/>
              <w:sdtContent>
                <w:r w:rsidR="00FE47EF" w:rsidRPr="00EA668A">
                  <w:rPr>
                    <w:rFonts w:ascii="Calibri" w:hAnsi="Calibri" w:cs="Calibri"/>
                    <w:noProof w:val="0"/>
                  </w:rPr>
                  <w:t>АФІ</w:t>
                </w:r>
                <w:r w:rsidR="00BB181F" w:rsidRPr="00EA668A">
                  <w:rPr>
                    <w:rFonts w:ascii="Calibri" w:hAnsi="Calibri" w:cs="Calibri"/>
                    <w:noProof w:val="0"/>
                  </w:rPr>
                  <w:t>, MMA, A</w:t>
                </w:r>
                <w:r w:rsidR="00FE47EF" w:rsidRPr="00EA668A">
                  <w:rPr>
                    <w:rFonts w:ascii="Calibri" w:hAnsi="Calibri" w:cs="Calibri"/>
                    <w:noProof w:val="0"/>
                  </w:rPr>
                  <w:t>СТ</w:t>
                </w:r>
                <w:r w:rsidR="00BB181F" w:rsidRPr="00EA668A">
                  <w:rPr>
                    <w:rFonts w:ascii="Calibri" w:hAnsi="Calibri" w:cs="Calibri"/>
                    <w:noProof w:val="0"/>
                  </w:rPr>
                  <w:t>,</w:t>
                </w:r>
                <w:r w:rsidR="00FE47EF" w:rsidRPr="00EA668A">
                  <w:rPr>
                    <w:rFonts w:ascii="Calibri" w:hAnsi="Calibri" w:cs="Calibri"/>
                    <w:noProof w:val="0"/>
                  </w:rPr>
                  <w:t xml:space="preserve"> РСЛ</w:t>
                </w:r>
              </w:sdtContent>
            </w:sdt>
          </w:p>
        </w:tc>
      </w:tr>
    </w:tbl>
    <w:p w:rsidR="00B655FF" w:rsidRPr="00EA668A" w:rsidRDefault="00B655FF" w:rsidP="00D8192F">
      <w:pPr>
        <w:pStyle w:val="HydrophilStandard"/>
        <w:spacing w:after="0"/>
        <w:contextualSpacing w:val="0"/>
        <w:rPr>
          <w:rFonts w:ascii="Calibri" w:hAnsi="Calibri" w:cs="Calibri"/>
          <w:noProof w:val="0"/>
        </w:rPr>
      </w:pPr>
    </w:p>
    <w:tbl>
      <w:tblPr>
        <w:tblW w:w="5000" w:type="pct"/>
        <w:jc w:val="center"/>
        <w:tblBorders>
          <w:top w:val="dotted" w:sz="8" w:space="0" w:color="AADC14" w:themeColor="accent2"/>
          <w:bottom w:val="dotted" w:sz="8" w:space="0" w:color="AADC14" w:themeColor="accent2"/>
          <w:insideH w:val="dotted" w:sz="8" w:space="0" w:color="AADC14" w:themeColor="accent2"/>
          <w:insideV w:val="dotted" w:sz="8" w:space="0" w:color="AADC14" w:themeColor="accent2"/>
        </w:tblBorders>
        <w:tblLayout w:type="fixed"/>
        <w:tblLook w:val="0000" w:firstRow="0" w:lastRow="0" w:firstColumn="0" w:lastColumn="0" w:noHBand="0" w:noVBand="0"/>
      </w:tblPr>
      <w:tblGrid>
        <w:gridCol w:w="1969"/>
        <w:gridCol w:w="1971"/>
        <w:gridCol w:w="1971"/>
        <w:gridCol w:w="1971"/>
        <w:gridCol w:w="1971"/>
      </w:tblGrid>
      <w:tr w:rsidR="0066638A" w:rsidRPr="00EA668A" w:rsidTr="00965C24">
        <w:trPr>
          <w:cantSplit/>
          <w:trHeight w:hRule="exact" w:val="626"/>
          <w:jc w:val="center"/>
        </w:trPr>
        <w:tc>
          <w:tcPr>
            <w:tcW w:w="1925" w:type="dxa"/>
            <w:vAlign w:val="center"/>
          </w:tcPr>
          <w:p w:rsidR="00936BD7" w:rsidRPr="00EA668A" w:rsidRDefault="00936BD7" w:rsidP="00D8192F">
            <w:pPr>
              <w:spacing w:after="0"/>
              <w:rPr>
                <w:rFonts w:cs="Calibri"/>
              </w:rPr>
            </w:pPr>
            <w:r w:rsidRPr="00EA668A">
              <w:t>Дата</w:t>
            </w:r>
          </w:p>
        </w:tc>
        <w:tc>
          <w:tcPr>
            <w:tcW w:w="1928" w:type="dxa"/>
            <w:vAlign w:val="center"/>
          </w:tcPr>
          <w:p w:rsidR="00936BD7" w:rsidRPr="00EA668A" w:rsidRDefault="00936BD7" w:rsidP="00D8192F">
            <w:pPr>
              <w:spacing w:after="0"/>
              <w:rPr>
                <w:rFonts w:cs="Calibri"/>
              </w:rPr>
            </w:pPr>
            <w:r w:rsidRPr="00EA668A">
              <w:t>Ред.№</w:t>
            </w:r>
          </w:p>
        </w:tc>
        <w:tc>
          <w:tcPr>
            <w:tcW w:w="1928" w:type="dxa"/>
            <w:vAlign w:val="center"/>
          </w:tcPr>
          <w:p w:rsidR="00936BD7" w:rsidRPr="00EA668A" w:rsidRDefault="00936BD7" w:rsidP="00D8192F">
            <w:pPr>
              <w:spacing w:after="0"/>
              <w:rPr>
                <w:rFonts w:cs="Calibri"/>
              </w:rPr>
            </w:pPr>
            <w:r w:rsidRPr="00EA668A">
              <w:t>Редактор</w:t>
            </w:r>
          </w:p>
        </w:tc>
        <w:tc>
          <w:tcPr>
            <w:tcW w:w="1928" w:type="dxa"/>
            <w:vAlign w:val="center"/>
          </w:tcPr>
          <w:p w:rsidR="00936BD7" w:rsidRPr="00EA668A" w:rsidRDefault="00936BD7" w:rsidP="00D8192F">
            <w:pPr>
              <w:spacing w:after="0"/>
              <w:rPr>
                <w:rFonts w:cs="Calibri"/>
              </w:rPr>
            </w:pPr>
            <w:r w:rsidRPr="00EA668A">
              <w:t>Перевірив</w:t>
            </w:r>
          </w:p>
        </w:tc>
        <w:tc>
          <w:tcPr>
            <w:tcW w:w="1928" w:type="dxa"/>
            <w:vAlign w:val="center"/>
          </w:tcPr>
          <w:p w:rsidR="00936BD7" w:rsidRPr="00EA668A" w:rsidRDefault="00936BD7" w:rsidP="00D8192F">
            <w:pPr>
              <w:spacing w:after="0"/>
              <w:rPr>
                <w:rFonts w:cs="Calibri"/>
              </w:rPr>
            </w:pPr>
            <w:r w:rsidRPr="00EA668A">
              <w:t>Погодив</w:t>
            </w:r>
          </w:p>
        </w:tc>
      </w:tr>
      <w:tr w:rsidR="00965C24" w:rsidRPr="00EA668A" w:rsidTr="00965C24">
        <w:trPr>
          <w:cantSplit/>
          <w:trHeight w:hRule="exact" w:val="653"/>
          <w:jc w:val="center"/>
        </w:trPr>
        <w:tc>
          <w:tcPr>
            <w:tcW w:w="1925" w:type="dxa"/>
            <w:shd w:val="clear" w:color="auto" w:fill="auto"/>
            <w:vAlign w:val="center"/>
          </w:tcPr>
          <w:p w:rsidR="00965C24" w:rsidRPr="00EA668A" w:rsidRDefault="00597582" w:rsidP="00D8192F">
            <w:pPr>
              <w:spacing w:after="0"/>
              <w:rPr>
                <w:rFonts w:cs="Calibri"/>
              </w:rPr>
            </w:pPr>
            <w:r w:rsidRPr="00EA668A">
              <w:t>17.06.2020</w:t>
            </w:r>
          </w:p>
        </w:tc>
        <w:tc>
          <w:tcPr>
            <w:tcW w:w="1928" w:type="dxa"/>
            <w:shd w:val="clear" w:color="auto" w:fill="auto"/>
            <w:vAlign w:val="center"/>
          </w:tcPr>
          <w:p w:rsidR="00965C24" w:rsidRPr="00EA668A" w:rsidRDefault="00965C24" w:rsidP="00D8192F">
            <w:pPr>
              <w:spacing w:after="0"/>
              <w:rPr>
                <w:rFonts w:cs="Calibri"/>
              </w:rPr>
            </w:pPr>
            <w:r w:rsidRPr="00EA668A">
              <w:t>Ред.00</w:t>
            </w:r>
          </w:p>
        </w:tc>
        <w:tc>
          <w:tcPr>
            <w:tcW w:w="1928" w:type="dxa"/>
            <w:shd w:val="clear" w:color="auto" w:fill="auto"/>
            <w:vAlign w:val="center"/>
          </w:tcPr>
          <w:sdt>
            <w:sdtPr>
              <w:rPr>
                <w:rFonts w:cs="Calibri"/>
              </w:rPr>
              <w:alias w:val="Автор:"/>
              <w:tag w:val="Autor"/>
              <w:id w:val="-1443448883"/>
              <w:dataBinding w:prefixMappings="xmlns:ns0='http://purl.org/dc/elements/1.1/' xmlns:ns1='http://schemas.openxmlformats.org/package/2006/metadata/core-properties' " w:xpath="/ns1:coreProperties[1]/ns0:creator[1]" w:storeItemID="{6C3C8BC8-F283-45AE-878A-BAB7291924A1}"/>
              <w:text/>
            </w:sdtPr>
            <w:sdtEndPr/>
            <w:sdtContent>
              <w:p w:rsidR="00965C24" w:rsidRPr="00EA668A" w:rsidRDefault="00FE47EF" w:rsidP="00D8192F">
                <w:pPr>
                  <w:spacing w:after="0"/>
                  <w:rPr>
                    <w:rFonts w:cs="Calibri"/>
                  </w:rPr>
                </w:pPr>
                <w:r w:rsidRPr="00EA668A">
                  <w:rPr>
                    <w:rFonts w:cs="Calibri"/>
                  </w:rPr>
                  <w:t>АФІ, MMA, AСТ, РСЛ</w:t>
                </w:r>
              </w:p>
            </w:sdtContent>
          </w:sdt>
        </w:tc>
        <w:tc>
          <w:tcPr>
            <w:tcW w:w="1928" w:type="dxa"/>
            <w:shd w:val="clear" w:color="auto" w:fill="auto"/>
            <w:vAlign w:val="center"/>
          </w:tcPr>
          <w:p w:rsidR="00965C24" w:rsidRPr="00EA668A" w:rsidRDefault="00965C24" w:rsidP="00D8192F">
            <w:pPr>
              <w:spacing w:after="0"/>
              <w:rPr>
                <w:rFonts w:cs="Calibri"/>
              </w:rPr>
            </w:pPr>
            <w:r w:rsidRPr="00EA668A">
              <w:t>АСТ, РСЛ</w:t>
            </w:r>
          </w:p>
        </w:tc>
        <w:tc>
          <w:tcPr>
            <w:tcW w:w="1928" w:type="dxa"/>
            <w:shd w:val="clear" w:color="auto" w:fill="auto"/>
            <w:vAlign w:val="center"/>
          </w:tcPr>
          <w:p w:rsidR="00965C24" w:rsidRPr="00EA668A" w:rsidRDefault="00965C24" w:rsidP="00D8192F">
            <w:pPr>
              <w:spacing w:after="0"/>
              <w:rPr>
                <w:rFonts w:cs="Calibri"/>
              </w:rPr>
            </w:pPr>
            <w:r w:rsidRPr="00EA668A">
              <w:t>АФІ</w:t>
            </w:r>
          </w:p>
        </w:tc>
      </w:tr>
      <w:tr w:rsidR="00597582" w:rsidRPr="00EA668A" w:rsidTr="00D74FE6">
        <w:trPr>
          <w:cantSplit/>
          <w:trHeight w:hRule="exact" w:val="653"/>
          <w:jc w:val="center"/>
        </w:trPr>
        <w:sdt>
          <w:sdtPr>
            <w:rPr>
              <w:rFonts w:cs="Calibri"/>
            </w:rPr>
            <w:alias w:val="Дата подання"/>
            <w:tag w:val=""/>
            <w:id w:val="294726366"/>
            <w:dataBinding w:prefixMappings="xmlns:ns0='http://schemas.microsoft.com/office/2006/coverPageProps' " w:xpath="/ns0:CoverPageProperties[1]/ns0:PublishDate[1]" w:storeItemID="{55AF091B-3C7A-41E3-B477-F2FDAA23CFDA}"/>
            <w:date w:fullDate="2020-07-15T00:00:00Z">
              <w:dateFormat w:val="dd.MM.yyyy"/>
              <w:lid w:val="uk-UA"/>
              <w:storeMappedDataAs w:val="dateTime"/>
              <w:calendar w:val="gregorian"/>
            </w:date>
          </w:sdtPr>
          <w:sdtEndPr/>
          <w:sdtContent>
            <w:tc>
              <w:tcPr>
                <w:tcW w:w="1925" w:type="dxa"/>
                <w:shd w:val="clear" w:color="auto" w:fill="auto"/>
                <w:vAlign w:val="center"/>
              </w:tcPr>
              <w:p w:rsidR="00597582" w:rsidRPr="00EA668A" w:rsidRDefault="00597582" w:rsidP="00D8192F">
                <w:pPr>
                  <w:spacing w:after="0"/>
                  <w:rPr>
                    <w:rFonts w:cs="Calibri"/>
                  </w:rPr>
                </w:pPr>
                <w:r w:rsidRPr="00EA668A">
                  <w:t>15.07.2020</w:t>
                </w:r>
              </w:p>
            </w:tc>
          </w:sdtContent>
        </w:sdt>
        <w:tc>
          <w:tcPr>
            <w:tcW w:w="1928" w:type="dxa"/>
            <w:shd w:val="clear" w:color="auto" w:fill="auto"/>
            <w:vAlign w:val="center"/>
          </w:tcPr>
          <w:p w:rsidR="00597582" w:rsidRPr="00EA668A" w:rsidRDefault="00597582" w:rsidP="00D8192F">
            <w:pPr>
              <w:spacing w:after="0"/>
              <w:rPr>
                <w:rFonts w:cs="Calibri"/>
              </w:rPr>
            </w:pPr>
            <w:r w:rsidRPr="00EA668A">
              <w:t>Ред.</w:t>
            </w:r>
            <w:sdt>
              <w:sdtPr>
                <w:rPr>
                  <w:rFonts w:cs="Calibri"/>
                </w:rPr>
                <w:alias w:val="Стан"/>
                <w:tag w:val="Status"/>
                <w:id w:val="-873693332"/>
                <w:dataBinding w:prefixMappings="xmlns:ns0='http://purl.org/dc/elements/1.1/' xmlns:ns1='http://schemas.openxmlformats.org/package/2006/metadata/core-properties' " w:xpath="/ns1:coreProperties[1]/ns1:contentStatus[1]" w:storeItemID="{6C3C8BC8-F283-45AE-878A-BAB7291924A1}"/>
                <w:text w:multiLine="1"/>
              </w:sdtPr>
              <w:sdtEndPr/>
              <w:sdtContent>
                <w:r w:rsidRPr="00EA668A">
                  <w:rPr>
                    <w:rFonts w:cs="Calibri"/>
                  </w:rPr>
                  <w:t>01</w:t>
                </w:r>
              </w:sdtContent>
            </w:sdt>
          </w:p>
        </w:tc>
        <w:tc>
          <w:tcPr>
            <w:tcW w:w="1928" w:type="dxa"/>
            <w:shd w:val="clear" w:color="auto" w:fill="auto"/>
            <w:vAlign w:val="center"/>
          </w:tcPr>
          <w:sdt>
            <w:sdtPr>
              <w:rPr>
                <w:rFonts w:cs="Calibri"/>
              </w:rPr>
              <w:alias w:val="Автор:"/>
              <w:tag w:val="Autor"/>
              <w:id w:val="-1051841837"/>
              <w:dataBinding w:prefixMappings="xmlns:ns0='http://purl.org/dc/elements/1.1/' xmlns:ns1='http://schemas.openxmlformats.org/package/2006/metadata/core-properties' " w:xpath="/ns1:coreProperties[1]/ns0:creator[1]" w:storeItemID="{6C3C8BC8-F283-45AE-878A-BAB7291924A1}"/>
              <w:text/>
            </w:sdtPr>
            <w:sdtEndPr/>
            <w:sdtContent>
              <w:p w:rsidR="00597582" w:rsidRPr="00EA668A" w:rsidRDefault="00FE47EF" w:rsidP="00D8192F">
                <w:pPr>
                  <w:spacing w:after="0"/>
                  <w:rPr>
                    <w:rFonts w:cs="Calibri"/>
                  </w:rPr>
                </w:pPr>
                <w:r w:rsidRPr="00EA668A">
                  <w:rPr>
                    <w:rFonts w:cs="Calibri"/>
                  </w:rPr>
                  <w:t>АФІ, MMA, AСТ, РСЛ</w:t>
                </w:r>
              </w:p>
            </w:sdtContent>
          </w:sdt>
        </w:tc>
        <w:tc>
          <w:tcPr>
            <w:tcW w:w="1928" w:type="dxa"/>
            <w:shd w:val="clear" w:color="auto" w:fill="auto"/>
            <w:vAlign w:val="center"/>
          </w:tcPr>
          <w:p w:rsidR="00597582" w:rsidRPr="00EA668A" w:rsidRDefault="00597582" w:rsidP="00D8192F">
            <w:pPr>
              <w:spacing w:after="0"/>
              <w:rPr>
                <w:rFonts w:cs="Calibri"/>
              </w:rPr>
            </w:pPr>
            <w:r w:rsidRPr="00EA668A">
              <w:t>АСТ, РСЛ</w:t>
            </w:r>
          </w:p>
        </w:tc>
        <w:tc>
          <w:tcPr>
            <w:tcW w:w="1928" w:type="dxa"/>
            <w:shd w:val="clear" w:color="auto" w:fill="auto"/>
            <w:vAlign w:val="center"/>
          </w:tcPr>
          <w:p w:rsidR="00597582" w:rsidRPr="00EA668A" w:rsidRDefault="00597582" w:rsidP="00D8192F">
            <w:pPr>
              <w:spacing w:after="0"/>
              <w:rPr>
                <w:rFonts w:cs="Calibri"/>
              </w:rPr>
            </w:pPr>
            <w:r w:rsidRPr="00EA668A">
              <w:t>АФІ</w:t>
            </w:r>
          </w:p>
        </w:tc>
      </w:tr>
      <w:tr w:rsidR="00965C24" w:rsidRPr="00EA668A" w:rsidTr="00965C24">
        <w:trPr>
          <w:cantSplit/>
          <w:trHeight w:hRule="exact" w:val="855"/>
          <w:jc w:val="center"/>
        </w:trPr>
        <w:sdt>
          <w:sdtPr>
            <w:rPr>
              <w:rFonts w:cs="Calibri"/>
              <w:b w:val="0"/>
              <w:bCs w:val="0"/>
            </w:rPr>
            <w:alias w:val="Дата подання"/>
            <w:tag w:val=""/>
            <w:id w:val="2121713046"/>
            <w:dataBinding w:prefixMappings="xmlns:ns0='http://schemas.microsoft.com/office/2006/coverPageProps' " w:xpath="/ns0:CoverPageProperties[1]/ns0:PublishDate[1]" w:storeItemID="{55AF091B-3C7A-41E3-B477-F2FDAA23CFDA}"/>
            <w:date w:fullDate="2020-07-15T00:00:00Z">
              <w:dateFormat w:val="dd.MM.yyyy"/>
              <w:lid w:val="uk-UA"/>
              <w:storeMappedDataAs w:val="dateTime"/>
              <w:calendar w:val="gregorian"/>
            </w:date>
          </w:sdtPr>
          <w:sdtEndPr/>
          <w:sdtContent>
            <w:tc>
              <w:tcPr>
                <w:tcW w:w="1925" w:type="dxa"/>
                <w:vAlign w:val="center"/>
              </w:tcPr>
              <w:p w:rsidR="00965C24" w:rsidRPr="00EA668A" w:rsidRDefault="00597582" w:rsidP="00D8192F">
                <w:pPr>
                  <w:pStyle w:val="Textzeilentabelle"/>
                  <w:spacing w:after="0"/>
                  <w:jc w:val="left"/>
                  <w:rPr>
                    <w:rFonts w:cs="Calibri"/>
                    <w:b w:val="0"/>
                    <w:bCs w:val="0"/>
                    <w:color w:val="auto"/>
                    <w:sz w:val="20"/>
                  </w:rPr>
                </w:pPr>
                <w:r w:rsidRPr="00EA668A">
                  <w:t>15.07.2020</w:t>
                </w:r>
              </w:p>
            </w:tc>
          </w:sdtContent>
        </w:sdt>
        <w:tc>
          <w:tcPr>
            <w:tcW w:w="1928" w:type="dxa"/>
            <w:vAlign w:val="center"/>
          </w:tcPr>
          <w:p w:rsidR="00965C24" w:rsidRPr="00EA668A" w:rsidRDefault="00965C24" w:rsidP="00D8192F">
            <w:pPr>
              <w:pStyle w:val="Textzeilentabelle"/>
              <w:spacing w:after="0"/>
              <w:jc w:val="left"/>
              <w:rPr>
                <w:rFonts w:cs="Calibri"/>
                <w:b w:val="0"/>
                <w:bCs w:val="0"/>
                <w:color w:val="auto"/>
                <w:sz w:val="20"/>
              </w:rPr>
            </w:pPr>
            <w:r w:rsidRPr="00EA668A">
              <w:t>Ред.</w:t>
            </w:r>
            <w:sdt>
              <w:sdtPr>
                <w:rPr>
                  <w:rFonts w:cs="Calibri"/>
                  <w:b w:val="0"/>
                  <w:bCs w:val="0"/>
                </w:rPr>
                <w:alias w:val="Стан"/>
                <w:tag w:val="Status"/>
                <w:id w:val="1621259718"/>
                <w:dataBinding w:prefixMappings="xmlns:ns0='http://purl.org/dc/elements/1.1/' xmlns:ns1='http://schemas.openxmlformats.org/package/2006/metadata/core-properties' " w:xpath="/ns1:coreProperties[1]/ns1:contentStatus[1]" w:storeItemID="{6C3C8BC8-F283-45AE-878A-BAB7291924A1}"/>
                <w:text w:multiLine="1"/>
              </w:sdtPr>
              <w:sdtEndPr/>
              <w:sdtContent>
                <w:r w:rsidR="00597582" w:rsidRPr="00EA668A">
                  <w:rPr>
                    <w:rFonts w:cs="Calibri"/>
                    <w:b w:val="0"/>
                    <w:bCs w:val="0"/>
                  </w:rPr>
                  <w:t>01</w:t>
                </w:r>
              </w:sdtContent>
            </w:sdt>
          </w:p>
        </w:tc>
        <w:tc>
          <w:tcPr>
            <w:tcW w:w="1928" w:type="dxa"/>
            <w:vAlign w:val="center"/>
          </w:tcPr>
          <w:sdt>
            <w:sdtPr>
              <w:rPr>
                <w:rFonts w:cs="Calibri"/>
                <w:b w:val="0"/>
                <w:bCs w:val="0"/>
              </w:rPr>
              <w:alias w:val="Автор:"/>
              <w:tag w:val="Autor"/>
              <w:id w:val="-1764599469"/>
              <w:dataBinding w:prefixMappings="xmlns:ns0='http://purl.org/dc/elements/1.1/' xmlns:ns1='http://schemas.openxmlformats.org/package/2006/metadata/core-properties' " w:xpath="/ns1:coreProperties[1]/ns0:creator[1]" w:storeItemID="{6C3C8BC8-F283-45AE-878A-BAB7291924A1}"/>
              <w:text/>
            </w:sdtPr>
            <w:sdtEndPr/>
            <w:sdtContent>
              <w:p w:rsidR="00965C24" w:rsidRPr="00EA668A" w:rsidRDefault="00FE47EF" w:rsidP="00D8192F">
                <w:pPr>
                  <w:pStyle w:val="Textzeilentabelle"/>
                  <w:spacing w:after="0"/>
                  <w:jc w:val="left"/>
                  <w:rPr>
                    <w:rFonts w:cs="Calibri"/>
                    <w:b w:val="0"/>
                    <w:bCs w:val="0"/>
                    <w:color w:val="auto"/>
                    <w:sz w:val="20"/>
                  </w:rPr>
                </w:pPr>
                <w:r w:rsidRPr="00EA668A">
                  <w:rPr>
                    <w:rFonts w:cs="Calibri"/>
                    <w:b w:val="0"/>
                    <w:bCs w:val="0"/>
                  </w:rPr>
                  <w:t>АФІ, MMA, AСТ, РСЛ</w:t>
                </w:r>
              </w:p>
            </w:sdtContent>
          </w:sdt>
        </w:tc>
        <w:tc>
          <w:tcPr>
            <w:tcW w:w="1928" w:type="dxa"/>
            <w:vAlign w:val="center"/>
          </w:tcPr>
          <w:p w:rsidR="00965C24" w:rsidRPr="00EA668A" w:rsidRDefault="00965C24" w:rsidP="00D8192F">
            <w:pPr>
              <w:pStyle w:val="Textzeilentabelle"/>
              <w:spacing w:after="0"/>
              <w:jc w:val="left"/>
              <w:rPr>
                <w:rFonts w:cs="Calibri"/>
                <w:b w:val="0"/>
                <w:bCs w:val="0"/>
                <w:color w:val="auto"/>
                <w:sz w:val="20"/>
              </w:rPr>
            </w:pPr>
            <w:r w:rsidRPr="00EA668A">
              <w:rPr>
                <w:b w:val="0"/>
                <w:bCs w:val="0"/>
              </w:rPr>
              <w:t>АСТ, РСЛ</w:t>
            </w:r>
          </w:p>
        </w:tc>
        <w:tc>
          <w:tcPr>
            <w:tcW w:w="1928" w:type="dxa"/>
            <w:vAlign w:val="center"/>
          </w:tcPr>
          <w:p w:rsidR="00965C24" w:rsidRPr="00EA668A" w:rsidRDefault="00965C24" w:rsidP="00D8192F">
            <w:pPr>
              <w:pStyle w:val="Textzeilentabelle"/>
              <w:spacing w:after="0"/>
              <w:jc w:val="left"/>
              <w:rPr>
                <w:rFonts w:cs="Calibri"/>
                <w:b w:val="0"/>
                <w:bCs w:val="0"/>
                <w:color w:val="auto"/>
                <w:sz w:val="20"/>
              </w:rPr>
            </w:pPr>
            <w:r w:rsidRPr="00EA668A">
              <w:rPr>
                <w:b w:val="0"/>
                <w:bCs w:val="0"/>
              </w:rPr>
              <w:t>АФІ</w:t>
            </w:r>
          </w:p>
        </w:tc>
      </w:tr>
      <w:tr w:rsidR="00965C24" w:rsidRPr="00EA668A" w:rsidTr="00965C24">
        <w:trPr>
          <w:cantSplit/>
          <w:trHeight w:hRule="exact" w:val="340"/>
          <w:jc w:val="center"/>
        </w:trPr>
        <w:tc>
          <w:tcPr>
            <w:tcW w:w="1925" w:type="dxa"/>
            <w:vAlign w:val="center"/>
          </w:tcPr>
          <w:p w:rsidR="00965C24" w:rsidRPr="00EA668A" w:rsidRDefault="00965C24" w:rsidP="00D8192F">
            <w:pPr>
              <w:pStyle w:val="Textzeilentabelle"/>
              <w:spacing w:after="0"/>
              <w:jc w:val="center"/>
              <w:rPr>
                <w:rFonts w:cs="Calibri"/>
                <w:b w:val="0"/>
                <w:color w:val="auto"/>
                <w:sz w:val="20"/>
              </w:rPr>
            </w:pPr>
          </w:p>
        </w:tc>
        <w:tc>
          <w:tcPr>
            <w:tcW w:w="1928" w:type="dxa"/>
            <w:vAlign w:val="center"/>
          </w:tcPr>
          <w:p w:rsidR="00965C24" w:rsidRPr="00EA668A" w:rsidRDefault="00965C24" w:rsidP="00D8192F">
            <w:pPr>
              <w:pStyle w:val="Textzeilentabelle"/>
              <w:spacing w:after="0"/>
              <w:jc w:val="center"/>
              <w:rPr>
                <w:rFonts w:cs="Calibri"/>
                <w:b w:val="0"/>
                <w:color w:val="auto"/>
                <w:sz w:val="20"/>
              </w:rPr>
            </w:pPr>
          </w:p>
        </w:tc>
        <w:tc>
          <w:tcPr>
            <w:tcW w:w="1928" w:type="dxa"/>
            <w:vAlign w:val="center"/>
          </w:tcPr>
          <w:p w:rsidR="00965C24" w:rsidRPr="00EA668A" w:rsidRDefault="00965C24" w:rsidP="00D8192F">
            <w:pPr>
              <w:pStyle w:val="Textzeilentabelle"/>
              <w:spacing w:after="0"/>
              <w:jc w:val="center"/>
              <w:rPr>
                <w:rFonts w:cs="Calibri"/>
                <w:b w:val="0"/>
                <w:color w:val="auto"/>
                <w:sz w:val="20"/>
              </w:rPr>
            </w:pPr>
          </w:p>
        </w:tc>
        <w:tc>
          <w:tcPr>
            <w:tcW w:w="1928" w:type="dxa"/>
            <w:vAlign w:val="center"/>
          </w:tcPr>
          <w:p w:rsidR="00965C24" w:rsidRPr="00EA668A" w:rsidRDefault="00965C24" w:rsidP="00D8192F">
            <w:pPr>
              <w:pStyle w:val="Textzeilentabelle"/>
              <w:spacing w:after="0"/>
              <w:jc w:val="center"/>
              <w:rPr>
                <w:rFonts w:cs="Calibri"/>
                <w:b w:val="0"/>
                <w:color w:val="auto"/>
                <w:sz w:val="20"/>
              </w:rPr>
            </w:pPr>
          </w:p>
        </w:tc>
        <w:tc>
          <w:tcPr>
            <w:tcW w:w="1928" w:type="dxa"/>
            <w:vAlign w:val="center"/>
          </w:tcPr>
          <w:p w:rsidR="00965C24" w:rsidRPr="00EA668A" w:rsidRDefault="00965C24" w:rsidP="00D8192F">
            <w:pPr>
              <w:pStyle w:val="Textzeilentabelle"/>
              <w:spacing w:after="0"/>
              <w:jc w:val="center"/>
              <w:rPr>
                <w:rFonts w:cs="Calibri"/>
                <w:b w:val="0"/>
                <w:color w:val="auto"/>
                <w:sz w:val="20"/>
              </w:rPr>
            </w:pPr>
          </w:p>
        </w:tc>
      </w:tr>
    </w:tbl>
    <w:p w:rsidR="00AD77CF" w:rsidRPr="00EA668A" w:rsidRDefault="00AD77CF" w:rsidP="00D8192F">
      <w:pPr>
        <w:pStyle w:val="HydrophilStandard"/>
        <w:spacing w:after="0"/>
        <w:contextualSpacing w:val="0"/>
        <w:rPr>
          <w:rFonts w:ascii="Calibri" w:hAnsi="Calibri" w:cs="Calibri"/>
          <w:noProof w:val="0"/>
        </w:rPr>
      </w:pPr>
    </w:p>
    <w:p w:rsidR="007432F5" w:rsidRDefault="007432F5">
      <w:pPr>
        <w:spacing w:after="0"/>
        <w:jc w:val="left"/>
        <w:rPr>
          <w:b/>
          <w:lang w:eastAsia="en-GB"/>
        </w:rPr>
      </w:pPr>
      <w:r>
        <w:br w:type="page"/>
      </w:r>
    </w:p>
    <w:p w:rsidR="00D569EA" w:rsidRPr="00EA668A" w:rsidRDefault="0066638A" w:rsidP="00D8192F">
      <w:pPr>
        <w:pStyle w:val="HydrophilStandardFett"/>
        <w:spacing w:before="0" w:after="0"/>
        <w:contextualSpacing w:val="0"/>
        <w:rPr>
          <w:rFonts w:ascii="Calibri" w:hAnsi="Calibri" w:cs="Calibri"/>
          <w:noProof w:val="0"/>
        </w:rPr>
      </w:pPr>
      <w:r w:rsidRPr="00EA668A">
        <w:rPr>
          <w:rFonts w:ascii="Calibri" w:hAnsi="Calibri"/>
          <w:noProof w:val="0"/>
        </w:rPr>
        <w:lastRenderedPageBreak/>
        <w:t>Зміст</w:t>
      </w:r>
    </w:p>
    <w:p w:rsidR="0066638A" w:rsidRPr="00EA668A" w:rsidRDefault="0066638A" w:rsidP="00D8192F">
      <w:pPr>
        <w:pStyle w:val="HydrophilStandard"/>
        <w:spacing w:after="0"/>
        <w:contextualSpacing w:val="0"/>
        <w:rPr>
          <w:rFonts w:ascii="Calibri" w:hAnsi="Calibri" w:cs="Calibri"/>
          <w:bCs/>
          <w:noProof w:val="0"/>
        </w:rPr>
      </w:pPr>
    </w:p>
    <w:sdt>
      <w:sdtPr>
        <w:rPr>
          <w:rFonts w:ascii="Calibri" w:hAnsi="Calibri" w:cs="Calibri"/>
          <w:b w:val="0"/>
          <w:bCs w:val="0"/>
          <w:caps w:val="0"/>
          <w:sz w:val="22"/>
        </w:rPr>
        <w:id w:val="-1249420228"/>
        <w:docPartObj>
          <w:docPartGallery w:val="Table of Contents"/>
          <w:docPartUnique/>
        </w:docPartObj>
      </w:sdtPr>
      <w:sdtEndPr/>
      <w:sdtContent>
        <w:p w:rsidR="007432F5" w:rsidRDefault="006F3E0D">
          <w:pPr>
            <w:pStyle w:val="12"/>
            <w:tabs>
              <w:tab w:val="left" w:pos="442"/>
              <w:tab w:val="right" w:leader="dot" w:pos="9627"/>
            </w:tabs>
            <w:rPr>
              <w:rFonts w:eastAsiaTheme="minorEastAsia" w:cstheme="minorBidi"/>
              <w:b w:val="0"/>
              <w:bCs w:val="0"/>
              <w:caps w:val="0"/>
              <w:noProof/>
              <w:sz w:val="22"/>
              <w:szCs w:val="22"/>
              <w:lang w:eastAsia="uk-UA"/>
            </w:rPr>
          </w:pPr>
          <w:r w:rsidRPr="00EA668A">
            <w:rPr>
              <w:rFonts w:ascii="Calibri" w:hAnsi="Calibri" w:cs="Calibri"/>
            </w:rPr>
            <w:fldChar w:fldCharType="begin"/>
          </w:r>
          <w:r w:rsidRPr="00EA668A">
            <w:rPr>
              <w:rFonts w:ascii="Calibri" w:hAnsi="Calibri" w:cs="Calibri"/>
            </w:rPr>
            <w:instrText xml:space="preserve"> TOC \o "1-3" \h \z \u </w:instrText>
          </w:r>
          <w:r w:rsidRPr="00EA668A">
            <w:rPr>
              <w:rFonts w:ascii="Calibri" w:hAnsi="Calibri" w:cs="Calibri"/>
            </w:rPr>
            <w:fldChar w:fldCharType="separate"/>
          </w:r>
          <w:hyperlink w:anchor="_Toc51150702" w:history="1">
            <w:r w:rsidR="007432F5" w:rsidRPr="00502627">
              <w:rPr>
                <w:rStyle w:val="ad"/>
                <w:rFonts w:ascii="Calibri" w:hAnsi="Calibri"/>
                <w:noProof/>
              </w:rPr>
              <w:t>0.</w:t>
            </w:r>
            <w:r w:rsidR="007432F5">
              <w:rPr>
                <w:rFonts w:eastAsiaTheme="minorEastAsia" w:cstheme="minorBidi"/>
                <w:b w:val="0"/>
                <w:bCs w:val="0"/>
                <w:caps w:val="0"/>
                <w:noProof/>
                <w:sz w:val="22"/>
                <w:szCs w:val="22"/>
                <w:lang w:eastAsia="uk-UA"/>
              </w:rPr>
              <w:tab/>
            </w:r>
            <w:r w:rsidR="007432F5" w:rsidRPr="00502627">
              <w:rPr>
                <w:rStyle w:val="ad"/>
                <w:rFonts w:ascii="Calibri" w:hAnsi="Calibri"/>
                <w:noProof/>
              </w:rPr>
              <w:t>ПОЯСНЮВАЛЬНА ЗАПИСКА</w:t>
            </w:r>
            <w:r w:rsidR="007432F5">
              <w:rPr>
                <w:noProof/>
                <w:webHidden/>
              </w:rPr>
              <w:tab/>
            </w:r>
            <w:r w:rsidR="007432F5">
              <w:rPr>
                <w:noProof/>
                <w:webHidden/>
              </w:rPr>
              <w:fldChar w:fldCharType="begin"/>
            </w:r>
            <w:r w:rsidR="007432F5">
              <w:rPr>
                <w:noProof/>
                <w:webHidden/>
              </w:rPr>
              <w:instrText xml:space="preserve"> PAGEREF _Toc51150702 \h </w:instrText>
            </w:r>
            <w:r w:rsidR="007432F5">
              <w:rPr>
                <w:noProof/>
                <w:webHidden/>
              </w:rPr>
            </w:r>
            <w:r w:rsidR="007432F5">
              <w:rPr>
                <w:noProof/>
                <w:webHidden/>
              </w:rPr>
              <w:fldChar w:fldCharType="separate"/>
            </w:r>
            <w:r w:rsidR="007432F5">
              <w:rPr>
                <w:noProof/>
                <w:webHidden/>
              </w:rPr>
              <w:t>2</w:t>
            </w:r>
            <w:r w:rsidR="007432F5">
              <w:rPr>
                <w:noProof/>
                <w:webHidden/>
              </w:rPr>
              <w:fldChar w:fldCharType="end"/>
            </w:r>
          </w:hyperlink>
        </w:p>
        <w:p w:rsidR="007432F5" w:rsidRDefault="00BF654D">
          <w:pPr>
            <w:pStyle w:val="12"/>
            <w:tabs>
              <w:tab w:val="left" w:pos="442"/>
              <w:tab w:val="right" w:leader="dot" w:pos="9627"/>
            </w:tabs>
            <w:rPr>
              <w:rFonts w:eastAsiaTheme="minorEastAsia" w:cstheme="minorBidi"/>
              <w:b w:val="0"/>
              <w:bCs w:val="0"/>
              <w:caps w:val="0"/>
              <w:noProof/>
              <w:sz w:val="22"/>
              <w:szCs w:val="22"/>
              <w:lang w:eastAsia="uk-UA"/>
            </w:rPr>
          </w:pPr>
          <w:hyperlink w:anchor="_Toc51150703" w:history="1">
            <w:r w:rsidR="007432F5" w:rsidRPr="00502627">
              <w:rPr>
                <w:rStyle w:val="ad"/>
                <w:rFonts w:ascii="Calibri" w:hAnsi="Calibri"/>
                <w:noProof/>
              </w:rPr>
              <w:t>1.</w:t>
            </w:r>
            <w:r w:rsidR="007432F5">
              <w:rPr>
                <w:rFonts w:eastAsiaTheme="minorEastAsia" w:cstheme="minorBidi"/>
                <w:b w:val="0"/>
                <w:bCs w:val="0"/>
                <w:caps w:val="0"/>
                <w:noProof/>
                <w:sz w:val="22"/>
                <w:szCs w:val="22"/>
                <w:lang w:eastAsia="uk-UA"/>
              </w:rPr>
              <w:tab/>
            </w:r>
            <w:r w:rsidR="007432F5" w:rsidRPr="00502627">
              <w:rPr>
                <w:rStyle w:val="ad"/>
                <w:rFonts w:ascii="Calibri" w:hAnsi="Calibri"/>
                <w:noProof/>
              </w:rPr>
              <w:t>Вступ</w:t>
            </w:r>
            <w:r w:rsidR="007432F5">
              <w:rPr>
                <w:noProof/>
                <w:webHidden/>
              </w:rPr>
              <w:tab/>
            </w:r>
            <w:r w:rsidR="007432F5">
              <w:rPr>
                <w:noProof/>
                <w:webHidden/>
              </w:rPr>
              <w:fldChar w:fldCharType="begin"/>
            </w:r>
            <w:r w:rsidR="007432F5">
              <w:rPr>
                <w:noProof/>
                <w:webHidden/>
              </w:rPr>
              <w:instrText xml:space="preserve"> PAGEREF _Toc51150703 \h </w:instrText>
            </w:r>
            <w:r w:rsidR="007432F5">
              <w:rPr>
                <w:noProof/>
                <w:webHidden/>
              </w:rPr>
            </w:r>
            <w:r w:rsidR="007432F5">
              <w:rPr>
                <w:noProof/>
                <w:webHidden/>
              </w:rPr>
              <w:fldChar w:fldCharType="separate"/>
            </w:r>
            <w:r w:rsidR="007432F5">
              <w:rPr>
                <w:noProof/>
                <w:webHidden/>
              </w:rPr>
              <w:t>3</w:t>
            </w:r>
            <w:r w:rsidR="007432F5">
              <w:rPr>
                <w:noProof/>
                <w:webHidden/>
              </w:rPr>
              <w:fldChar w:fldCharType="end"/>
            </w:r>
          </w:hyperlink>
        </w:p>
        <w:p w:rsidR="007432F5" w:rsidRDefault="00BF654D">
          <w:pPr>
            <w:pStyle w:val="22"/>
            <w:rPr>
              <w:rFonts w:eastAsiaTheme="minorEastAsia" w:cstheme="minorBidi"/>
              <w:smallCaps w:val="0"/>
              <w:sz w:val="22"/>
              <w:szCs w:val="22"/>
              <w:lang w:eastAsia="uk-UA"/>
            </w:rPr>
          </w:pPr>
          <w:hyperlink w:anchor="_Toc51150704" w:history="1">
            <w:r w:rsidR="007432F5" w:rsidRPr="00502627">
              <w:rPr>
                <w:rStyle w:val="ad"/>
                <w:rFonts w:ascii="Calibri" w:hAnsi="Calibri"/>
              </w:rPr>
              <w:t>1.1.</w:t>
            </w:r>
            <w:r w:rsidR="007432F5">
              <w:rPr>
                <w:rFonts w:eastAsiaTheme="minorEastAsia" w:cstheme="minorBidi"/>
                <w:smallCaps w:val="0"/>
                <w:sz w:val="22"/>
                <w:szCs w:val="22"/>
                <w:lang w:eastAsia="uk-UA"/>
              </w:rPr>
              <w:tab/>
            </w:r>
            <w:r w:rsidR="007432F5" w:rsidRPr="00502627">
              <w:rPr>
                <w:rStyle w:val="ad"/>
                <w:rFonts w:ascii="Calibri" w:hAnsi="Calibri"/>
              </w:rPr>
              <w:t>Загальне</w:t>
            </w:r>
            <w:r w:rsidR="007432F5">
              <w:rPr>
                <w:webHidden/>
              </w:rPr>
              <w:tab/>
            </w:r>
            <w:r w:rsidR="007432F5">
              <w:rPr>
                <w:webHidden/>
              </w:rPr>
              <w:fldChar w:fldCharType="begin"/>
            </w:r>
            <w:r w:rsidR="007432F5">
              <w:rPr>
                <w:webHidden/>
              </w:rPr>
              <w:instrText xml:space="preserve"> PAGEREF _Toc51150704 \h </w:instrText>
            </w:r>
            <w:r w:rsidR="007432F5">
              <w:rPr>
                <w:webHidden/>
              </w:rPr>
            </w:r>
            <w:r w:rsidR="007432F5">
              <w:rPr>
                <w:webHidden/>
              </w:rPr>
              <w:fldChar w:fldCharType="separate"/>
            </w:r>
            <w:r w:rsidR="007432F5">
              <w:rPr>
                <w:webHidden/>
              </w:rPr>
              <w:t>3</w:t>
            </w:r>
            <w:r w:rsidR="007432F5">
              <w:rPr>
                <w:webHidden/>
              </w:rPr>
              <w:fldChar w:fldCharType="end"/>
            </w:r>
          </w:hyperlink>
        </w:p>
        <w:p w:rsidR="007432F5" w:rsidRDefault="00BF654D">
          <w:pPr>
            <w:pStyle w:val="22"/>
            <w:rPr>
              <w:rFonts w:eastAsiaTheme="minorEastAsia" w:cstheme="minorBidi"/>
              <w:smallCaps w:val="0"/>
              <w:sz w:val="22"/>
              <w:szCs w:val="22"/>
              <w:lang w:eastAsia="uk-UA"/>
            </w:rPr>
          </w:pPr>
          <w:hyperlink w:anchor="_Toc51150705" w:history="1">
            <w:r w:rsidR="007432F5" w:rsidRPr="00502627">
              <w:rPr>
                <w:rStyle w:val="ad"/>
                <w:rFonts w:ascii="Calibri" w:hAnsi="Calibri"/>
              </w:rPr>
              <w:t>1.2.</w:t>
            </w:r>
            <w:r w:rsidR="007432F5">
              <w:rPr>
                <w:rFonts w:eastAsiaTheme="minorEastAsia" w:cstheme="minorBidi"/>
                <w:smallCaps w:val="0"/>
                <w:sz w:val="22"/>
                <w:szCs w:val="22"/>
                <w:lang w:eastAsia="uk-UA"/>
              </w:rPr>
              <w:tab/>
            </w:r>
            <w:r w:rsidR="007432F5" w:rsidRPr="00502627">
              <w:rPr>
                <w:rStyle w:val="ad"/>
                <w:rFonts w:ascii="Calibri" w:hAnsi="Calibri"/>
              </w:rPr>
              <w:t>Структура звіту</w:t>
            </w:r>
            <w:r w:rsidR="007432F5">
              <w:rPr>
                <w:webHidden/>
              </w:rPr>
              <w:tab/>
            </w:r>
            <w:r w:rsidR="007432F5">
              <w:rPr>
                <w:webHidden/>
              </w:rPr>
              <w:fldChar w:fldCharType="begin"/>
            </w:r>
            <w:r w:rsidR="007432F5">
              <w:rPr>
                <w:webHidden/>
              </w:rPr>
              <w:instrText xml:space="preserve"> PAGEREF _Toc51150705 \h </w:instrText>
            </w:r>
            <w:r w:rsidR="007432F5">
              <w:rPr>
                <w:webHidden/>
              </w:rPr>
            </w:r>
            <w:r w:rsidR="007432F5">
              <w:rPr>
                <w:webHidden/>
              </w:rPr>
              <w:fldChar w:fldCharType="separate"/>
            </w:r>
            <w:r w:rsidR="007432F5">
              <w:rPr>
                <w:webHidden/>
              </w:rPr>
              <w:t>3</w:t>
            </w:r>
            <w:r w:rsidR="007432F5">
              <w:rPr>
                <w:webHidden/>
              </w:rPr>
              <w:fldChar w:fldCharType="end"/>
            </w:r>
          </w:hyperlink>
        </w:p>
        <w:p w:rsidR="007432F5" w:rsidRDefault="00BF654D">
          <w:pPr>
            <w:pStyle w:val="12"/>
            <w:tabs>
              <w:tab w:val="left" w:pos="442"/>
              <w:tab w:val="right" w:leader="dot" w:pos="9627"/>
            </w:tabs>
            <w:rPr>
              <w:rFonts w:eastAsiaTheme="minorEastAsia" w:cstheme="minorBidi"/>
              <w:b w:val="0"/>
              <w:bCs w:val="0"/>
              <w:caps w:val="0"/>
              <w:noProof/>
              <w:sz w:val="22"/>
              <w:szCs w:val="22"/>
              <w:lang w:eastAsia="uk-UA"/>
            </w:rPr>
          </w:pPr>
          <w:hyperlink w:anchor="_Toc51150706" w:history="1">
            <w:r w:rsidR="007432F5" w:rsidRPr="00502627">
              <w:rPr>
                <w:rStyle w:val="ad"/>
                <w:rFonts w:ascii="Calibri" w:hAnsi="Calibri"/>
                <w:noProof/>
              </w:rPr>
              <w:t>2.</w:t>
            </w:r>
            <w:r w:rsidR="007432F5">
              <w:rPr>
                <w:rFonts w:eastAsiaTheme="minorEastAsia" w:cstheme="minorBidi"/>
                <w:b w:val="0"/>
                <w:bCs w:val="0"/>
                <w:caps w:val="0"/>
                <w:noProof/>
                <w:sz w:val="22"/>
                <w:szCs w:val="22"/>
                <w:lang w:eastAsia="uk-UA"/>
              </w:rPr>
              <w:tab/>
            </w:r>
            <w:r w:rsidR="007432F5" w:rsidRPr="00502627">
              <w:rPr>
                <w:rStyle w:val="ad"/>
                <w:rFonts w:ascii="Calibri" w:hAnsi="Calibri"/>
                <w:noProof/>
              </w:rPr>
              <w:t>ТЕРИТОРІЯ РЕАЛІЗАЦІЇ проекту</w:t>
            </w:r>
            <w:r w:rsidR="007432F5">
              <w:rPr>
                <w:noProof/>
                <w:webHidden/>
              </w:rPr>
              <w:tab/>
            </w:r>
            <w:r w:rsidR="007432F5">
              <w:rPr>
                <w:noProof/>
                <w:webHidden/>
              </w:rPr>
              <w:fldChar w:fldCharType="begin"/>
            </w:r>
            <w:r w:rsidR="007432F5">
              <w:rPr>
                <w:noProof/>
                <w:webHidden/>
              </w:rPr>
              <w:instrText xml:space="preserve"> PAGEREF _Toc51150706 \h </w:instrText>
            </w:r>
            <w:r w:rsidR="007432F5">
              <w:rPr>
                <w:noProof/>
                <w:webHidden/>
              </w:rPr>
            </w:r>
            <w:r w:rsidR="007432F5">
              <w:rPr>
                <w:noProof/>
                <w:webHidden/>
              </w:rPr>
              <w:fldChar w:fldCharType="separate"/>
            </w:r>
            <w:r w:rsidR="007432F5">
              <w:rPr>
                <w:noProof/>
                <w:webHidden/>
              </w:rPr>
              <w:t>4</w:t>
            </w:r>
            <w:r w:rsidR="007432F5">
              <w:rPr>
                <w:noProof/>
                <w:webHidden/>
              </w:rPr>
              <w:fldChar w:fldCharType="end"/>
            </w:r>
          </w:hyperlink>
        </w:p>
        <w:p w:rsidR="007432F5" w:rsidRDefault="00BF654D">
          <w:pPr>
            <w:pStyle w:val="12"/>
            <w:tabs>
              <w:tab w:val="left" w:pos="442"/>
              <w:tab w:val="right" w:leader="dot" w:pos="9627"/>
            </w:tabs>
            <w:rPr>
              <w:rFonts w:eastAsiaTheme="minorEastAsia" w:cstheme="minorBidi"/>
              <w:b w:val="0"/>
              <w:bCs w:val="0"/>
              <w:caps w:val="0"/>
              <w:noProof/>
              <w:sz w:val="22"/>
              <w:szCs w:val="22"/>
              <w:lang w:eastAsia="uk-UA"/>
            </w:rPr>
          </w:pPr>
          <w:hyperlink w:anchor="_Toc51150707" w:history="1">
            <w:r w:rsidR="007432F5" w:rsidRPr="00502627">
              <w:rPr>
                <w:rStyle w:val="ad"/>
                <w:rFonts w:ascii="Calibri" w:hAnsi="Calibri"/>
                <w:noProof/>
              </w:rPr>
              <w:t>3.</w:t>
            </w:r>
            <w:r w:rsidR="007432F5">
              <w:rPr>
                <w:rFonts w:eastAsiaTheme="minorEastAsia" w:cstheme="minorBidi"/>
                <w:b w:val="0"/>
                <w:bCs w:val="0"/>
                <w:caps w:val="0"/>
                <w:noProof/>
                <w:sz w:val="22"/>
                <w:szCs w:val="22"/>
                <w:lang w:eastAsia="uk-UA"/>
              </w:rPr>
              <w:tab/>
            </w:r>
            <w:r w:rsidR="007432F5" w:rsidRPr="00502627">
              <w:rPr>
                <w:rStyle w:val="ad"/>
                <w:rFonts w:ascii="Calibri" w:hAnsi="Calibri"/>
                <w:noProof/>
              </w:rPr>
              <w:t>Система водопостачання</w:t>
            </w:r>
            <w:r w:rsidR="007432F5">
              <w:rPr>
                <w:noProof/>
                <w:webHidden/>
              </w:rPr>
              <w:tab/>
            </w:r>
            <w:r w:rsidR="007432F5">
              <w:rPr>
                <w:noProof/>
                <w:webHidden/>
              </w:rPr>
              <w:fldChar w:fldCharType="begin"/>
            </w:r>
            <w:r w:rsidR="007432F5">
              <w:rPr>
                <w:noProof/>
                <w:webHidden/>
              </w:rPr>
              <w:instrText xml:space="preserve"> PAGEREF _Toc51150707 \h </w:instrText>
            </w:r>
            <w:r w:rsidR="007432F5">
              <w:rPr>
                <w:noProof/>
                <w:webHidden/>
              </w:rPr>
            </w:r>
            <w:r w:rsidR="007432F5">
              <w:rPr>
                <w:noProof/>
                <w:webHidden/>
              </w:rPr>
              <w:fldChar w:fldCharType="separate"/>
            </w:r>
            <w:r w:rsidR="007432F5">
              <w:rPr>
                <w:noProof/>
                <w:webHidden/>
              </w:rPr>
              <w:t>6</w:t>
            </w:r>
            <w:r w:rsidR="007432F5">
              <w:rPr>
                <w:noProof/>
                <w:webHidden/>
              </w:rPr>
              <w:fldChar w:fldCharType="end"/>
            </w:r>
          </w:hyperlink>
        </w:p>
        <w:p w:rsidR="007432F5" w:rsidRDefault="00BF654D">
          <w:pPr>
            <w:pStyle w:val="22"/>
            <w:rPr>
              <w:rFonts w:eastAsiaTheme="minorEastAsia" w:cstheme="minorBidi"/>
              <w:smallCaps w:val="0"/>
              <w:sz w:val="22"/>
              <w:szCs w:val="22"/>
              <w:lang w:eastAsia="uk-UA"/>
            </w:rPr>
          </w:pPr>
          <w:hyperlink w:anchor="_Toc51150708" w:history="1">
            <w:r w:rsidR="007432F5" w:rsidRPr="00502627">
              <w:rPr>
                <w:rStyle w:val="ad"/>
                <w:rFonts w:ascii="Calibri" w:hAnsi="Calibri"/>
              </w:rPr>
              <w:t>3.1.</w:t>
            </w:r>
            <w:r w:rsidR="007432F5">
              <w:rPr>
                <w:rFonts w:eastAsiaTheme="minorEastAsia" w:cstheme="minorBidi"/>
                <w:smallCaps w:val="0"/>
                <w:sz w:val="22"/>
                <w:szCs w:val="22"/>
                <w:lang w:eastAsia="uk-UA"/>
              </w:rPr>
              <w:tab/>
            </w:r>
            <w:r w:rsidR="007432F5" w:rsidRPr="00502627">
              <w:rPr>
                <w:rStyle w:val="ad"/>
                <w:rFonts w:ascii="Calibri" w:hAnsi="Calibri"/>
              </w:rPr>
              <w:t>Загальне</w:t>
            </w:r>
            <w:r w:rsidR="007432F5">
              <w:rPr>
                <w:webHidden/>
              </w:rPr>
              <w:tab/>
            </w:r>
            <w:r w:rsidR="007432F5">
              <w:rPr>
                <w:webHidden/>
              </w:rPr>
              <w:fldChar w:fldCharType="begin"/>
            </w:r>
            <w:r w:rsidR="007432F5">
              <w:rPr>
                <w:webHidden/>
              </w:rPr>
              <w:instrText xml:space="preserve"> PAGEREF _Toc51150708 \h </w:instrText>
            </w:r>
            <w:r w:rsidR="007432F5">
              <w:rPr>
                <w:webHidden/>
              </w:rPr>
            </w:r>
            <w:r w:rsidR="007432F5">
              <w:rPr>
                <w:webHidden/>
              </w:rPr>
              <w:fldChar w:fldCharType="separate"/>
            </w:r>
            <w:r w:rsidR="007432F5">
              <w:rPr>
                <w:webHidden/>
              </w:rPr>
              <w:t>6</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09" w:history="1">
            <w:r w:rsidR="007432F5" w:rsidRPr="00502627">
              <w:rPr>
                <w:rStyle w:val="ad"/>
                <w:rFonts w:ascii="Calibri" w:hAnsi="Calibri"/>
              </w:rPr>
              <w:t>3.1.1.</w:t>
            </w:r>
            <w:r w:rsidR="007432F5">
              <w:rPr>
                <w:rFonts w:eastAsiaTheme="minorEastAsia" w:cstheme="minorBidi"/>
                <w:iCs w:val="0"/>
                <w:sz w:val="22"/>
                <w:szCs w:val="22"/>
                <w:lang w:eastAsia="uk-UA"/>
              </w:rPr>
              <w:tab/>
            </w:r>
            <w:r w:rsidR="007432F5" w:rsidRPr="00502627">
              <w:rPr>
                <w:rStyle w:val="ad"/>
                <w:rFonts w:ascii="Calibri" w:hAnsi="Calibri"/>
              </w:rPr>
              <w:t>Огляд заходів проекту</w:t>
            </w:r>
            <w:r w:rsidR="007432F5">
              <w:rPr>
                <w:webHidden/>
              </w:rPr>
              <w:tab/>
            </w:r>
            <w:r w:rsidR="007432F5">
              <w:rPr>
                <w:webHidden/>
              </w:rPr>
              <w:fldChar w:fldCharType="begin"/>
            </w:r>
            <w:r w:rsidR="007432F5">
              <w:rPr>
                <w:webHidden/>
              </w:rPr>
              <w:instrText xml:space="preserve"> PAGEREF _Toc51150709 \h </w:instrText>
            </w:r>
            <w:r w:rsidR="007432F5">
              <w:rPr>
                <w:webHidden/>
              </w:rPr>
            </w:r>
            <w:r w:rsidR="007432F5">
              <w:rPr>
                <w:webHidden/>
              </w:rPr>
              <w:fldChar w:fldCharType="separate"/>
            </w:r>
            <w:r w:rsidR="007432F5">
              <w:rPr>
                <w:webHidden/>
              </w:rPr>
              <w:t>7</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10" w:history="1">
            <w:r w:rsidR="007432F5" w:rsidRPr="00502627">
              <w:rPr>
                <w:rStyle w:val="ad"/>
                <w:rFonts w:ascii="Calibri" w:hAnsi="Calibri"/>
              </w:rPr>
              <w:t>3.1.2.</w:t>
            </w:r>
            <w:r w:rsidR="007432F5">
              <w:rPr>
                <w:rFonts w:eastAsiaTheme="minorEastAsia" w:cstheme="minorBidi"/>
                <w:iCs w:val="0"/>
                <w:sz w:val="22"/>
                <w:szCs w:val="22"/>
                <w:lang w:eastAsia="uk-UA"/>
              </w:rPr>
              <w:tab/>
            </w:r>
            <w:r w:rsidR="007432F5" w:rsidRPr="00502627">
              <w:rPr>
                <w:rStyle w:val="ad"/>
                <w:rFonts w:ascii="Calibri" w:hAnsi="Calibri"/>
              </w:rPr>
              <w:t>Перевірка сучасного стану проектних заходів</w:t>
            </w:r>
            <w:r w:rsidR="007432F5">
              <w:rPr>
                <w:webHidden/>
              </w:rPr>
              <w:tab/>
            </w:r>
            <w:r w:rsidR="007432F5">
              <w:rPr>
                <w:webHidden/>
              </w:rPr>
              <w:fldChar w:fldCharType="begin"/>
            </w:r>
            <w:r w:rsidR="007432F5">
              <w:rPr>
                <w:webHidden/>
              </w:rPr>
              <w:instrText xml:space="preserve"> PAGEREF _Toc51150710 \h </w:instrText>
            </w:r>
            <w:r w:rsidR="007432F5">
              <w:rPr>
                <w:webHidden/>
              </w:rPr>
            </w:r>
            <w:r w:rsidR="007432F5">
              <w:rPr>
                <w:webHidden/>
              </w:rPr>
              <w:fldChar w:fldCharType="separate"/>
            </w:r>
            <w:r w:rsidR="007432F5">
              <w:rPr>
                <w:webHidden/>
              </w:rPr>
              <w:t>8</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11" w:history="1">
            <w:r w:rsidR="007432F5" w:rsidRPr="00502627">
              <w:rPr>
                <w:rStyle w:val="ad"/>
                <w:rFonts w:ascii="Calibri" w:hAnsi="Calibri"/>
              </w:rPr>
              <w:t>3.1.3.</w:t>
            </w:r>
            <w:r w:rsidR="007432F5">
              <w:rPr>
                <w:rFonts w:eastAsiaTheme="minorEastAsia" w:cstheme="minorBidi"/>
                <w:iCs w:val="0"/>
                <w:sz w:val="22"/>
                <w:szCs w:val="22"/>
                <w:lang w:eastAsia="uk-UA"/>
              </w:rPr>
              <w:tab/>
            </w:r>
            <w:r w:rsidR="007432F5" w:rsidRPr="00502627">
              <w:rPr>
                <w:rStyle w:val="ad"/>
                <w:rFonts w:ascii="Calibri" w:hAnsi="Calibri"/>
              </w:rPr>
              <w:t>Перевірка поточних відповідних попередніх досліджень та звітів</w:t>
            </w:r>
            <w:r w:rsidR="007432F5">
              <w:rPr>
                <w:webHidden/>
              </w:rPr>
              <w:tab/>
            </w:r>
            <w:r w:rsidR="007432F5">
              <w:rPr>
                <w:webHidden/>
              </w:rPr>
              <w:fldChar w:fldCharType="begin"/>
            </w:r>
            <w:r w:rsidR="007432F5">
              <w:rPr>
                <w:webHidden/>
              </w:rPr>
              <w:instrText xml:space="preserve"> PAGEREF _Toc51150711 \h </w:instrText>
            </w:r>
            <w:r w:rsidR="007432F5">
              <w:rPr>
                <w:webHidden/>
              </w:rPr>
            </w:r>
            <w:r w:rsidR="007432F5">
              <w:rPr>
                <w:webHidden/>
              </w:rPr>
              <w:fldChar w:fldCharType="separate"/>
            </w:r>
            <w:r w:rsidR="007432F5">
              <w:rPr>
                <w:webHidden/>
              </w:rPr>
              <w:t>9</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12" w:history="1">
            <w:r w:rsidR="007432F5" w:rsidRPr="00502627">
              <w:rPr>
                <w:rStyle w:val="ad"/>
                <w:rFonts w:ascii="Calibri" w:hAnsi="Calibri"/>
              </w:rPr>
              <w:t>3.1.4.</w:t>
            </w:r>
            <w:r w:rsidR="007432F5">
              <w:rPr>
                <w:rFonts w:eastAsiaTheme="minorEastAsia" w:cstheme="minorBidi"/>
                <w:iCs w:val="0"/>
                <w:sz w:val="22"/>
                <w:szCs w:val="22"/>
                <w:lang w:eastAsia="uk-UA"/>
              </w:rPr>
              <w:tab/>
            </w:r>
            <w:r w:rsidR="007432F5" w:rsidRPr="00502627">
              <w:rPr>
                <w:rStyle w:val="ad"/>
                <w:rFonts w:ascii="Calibri" w:hAnsi="Calibri"/>
              </w:rPr>
              <w:t>Огляд існуючих вишукувань</w:t>
            </w:r>
            <w:r w:rsidR="007432F5">
              <w:rPr>
                <w:webHidden/>
              </w:rPr>
              <w:tab/>
            </w:r>
            <w:r w:rsidR="007432F5">
              <w:rPr>
                <w:webHidden/>
              </w:rPr>
              <w:fldChar w:fldCharType="begin"/>
            </w:r>
            <w:r w:rsidR="007432F5">
              <w:rPr>
                <w:webHidden/>
              </w:rPr>
              <w:instrText xml:space="preserve"> PAGEREF _Toc51150712 \h </w:instrText>
            </w:r>
            <w:r w:rsidR="007432F5">
              <w:rPr>
                <w:webHidden/>
              </w:rPr>
            </w:r>
            <w:r w:rsidR="007432F5">
              <w:rPr>
                <w:webHidden/>
              </w:rPr>
              <w:fldChar w:fldCharType="separate"/>
            </w:r>
            <w:r w:rsidR="007432F5">
              <w:rPr>
                <w:webHidden/>
              </w:rPr>
              <w:t>10</w:t>
            </w:r>
            <w:r w:rsidR="007432F5">
              <w:rPr>
                <w:webHidden/>
              </w:rPr>
              <w:fldChar w:fldCharType="end"/>
            </w:r>
          </w:hyperlink>
        </w:p>
        <w:p w:rsidR="007432F5" w:rsidRDefault="00BF654D">
          <w:pPr>
            <w:pStyle w:val="22"/>
            <w:rPr>
              <w:rFonts w:eastAsiaTheme="minorEastAsia" w:cstheme="minorBidi"/>
              <w:smallCaps w:val="0"/>
              <w:sz w:val="22"/>
              <w:szCs w:val="22"/>
              <w:lang w:eastAsia="uk-UA"/>
            </w:rPr>
          </w:pPr>
          <w:hyperlink w:anchor="_Toc51150713" w:history="1">
            <w:r w:rsidR="007432F5" w:rsidRPr="00502627">
              <w:rPr>
                <w:rStyle w:val="ad"/>
                <w:rFonts w:ascii="Calibri" w:hAnsi="Calibri"/>
              </w:rPr>
              <w:t>3.2.</w:t>
            </w:r>
            <w:r w:rsidR="007432F5">
              <w:rPr>
                <w:rFonts w:eastAsiaTheme="minorEastAsia" w:cstheme="minorBidi"/>
                <w:smallCaps w:val="0"/>
                <w:sz w:val="22"/>
                <w:szCs w:val="22"/>
                <w:lang w:eastAsia="uk-UA"/>
              </w:rPr>
              <w:tab/>
            </w:r>
            <w:r w:rsidR="007432F5" w:rsidRPr="00502627">
              <w:rPr>
                <w:rStyle w:val="ad"/>
                <w:rFonts w:ascii="Calibri" w:hAnsi="Calibri"/>
              </w:rPr>
              <w:t>Технічні вимоги до проектування</w:t>
            </w:r>
            <w:r w:rsidR="007432F5">
              <w:rPr>
                <w:webHidden/>
              </w:rPr>
              <w:tab/>
            </w:r>
            <w:r w:rsidR="007432F5">
              <w:rPr>
                <w:webHidden/>
              </w:rPr>
              <w:fldChar w:fldCharType="begin"/>
            </w:r>
            <w:r w:rsidR="007432F5">
              <w:rPr>
                <w:webHidden/>
              </w:rPr>
              <w:instrText xml:space="preserve"> PAGEREF _Toc51150713 \h </w:instrText>
            </w:r>
            <w:r w:rsidR="007432F5">
              <w:rPr>
                <w:webHidden/>
              </w:rPr>
            </w:r>
            <w:r w:rsidR="007432F5">
              <w:rPr>
                <w:webHidden/>
              </w:rPr>
              <w:fldChar w:fldCharType="separate"/>
            </w:r>
            <w:r w:rsidR="007432F5">
              <w:rPr>
                <w:webHidden/>
              </w:rPr>
              <w:t>10</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14" w:history="1">
            <w:r w:rsidR="007432F5" w:rsidRPr="00502627">
              <w:rPr>
                <w:rStyle w:val="ad"/>
                <w:rFonts w:ascii="Calibri" w:hAnsi="Calibri"/>
              </w:rPr>
              <w:t>3.2.1.</w:t>
            </w:r>
            <w:r w:rsidR="007432F5">
              <w:rPr>
                <w:rFonts w:eastAsiaTheme="minorEastAsia" w:cstheme="minorBidi"/>
                <w:iCs w:val="0"/>
                <w:sz w:val="22"/>
                <w:szCs w:val="22"/>
                <w:lang w:eastAsia="uk-UA"/>
              </w:rPr>
              <w:tab/>
            </w:r>
            <w:r w:rsidR="007432F5" w:rsidRPr="00502627">
              <w:rPr>
                <w:rStyle w:val="ad"/>
                <w:rFonts w:ascii="Calibri" w:hAnsi="Calibri"/>
              </w:rPr>
              <w:t>Доступність заходів проекту</w:t>
            </w:r>
            <w:r w:rsidR="007432F5">
              <w:rPr>
                <w:webHidden/>
              </w:rPr>
              <w:tab/>
            </w:r>
            <w:r w:rsidR="007432F5">
              <w:rPr>
                <w:webHidden/>
              </w:rPr>
              <w:fldChar w:fldCharType="begin"/>
            </w:r>
            <w:r w:rsidR="007432F5">
              <w:rPr>
                <w:webHidden/>
              </w:rPr>
              <w:instrText xml:space="preserve"> PAGEREF _Toc51150714 \h </w:instrText>
            </w:r>
            <w:r w:rsidR="007432F5">
              <w:rPr>
                <w:webHidden/>
              </w:rPr>
            </w:r>
            <w:r w:rsidR="007432F5">
              <w:rPr>
                <w:webHidden/>
              </w:rPr>
              <w:fldChar w:fldCharType="separate"/>
            </w:r>
            <w:r w:rsidR="007432F5">
              <w:rPr>
                <w:webHidden/>
              </w:rPr>
              <w:t>10</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15" w:history="1">
            <w:r w:rsidR="007432F5" w:rsidRPr="00502627">
              <w:rPr>
                <w:rStyle w:val="ad"/>
                <w:rFonts w:ascii="Calibri" w:hAnsi="Calibri"/>
              </w:rPr>
              <w:t>3.2.2.</w:t>
            </w:r>
            <w:r w:rsidR="007432F5">
              <w:rPr>
                <w:rFonts w:eastAsiaTheme="minorEastAsia" w:cstheme="minorBidi"/>
                <w:iCs w:val="0"/>
                <w:sz w:val="22"/>
                <w:szCs w:val="22"/>
                <w:lang w:eastAsia="uk-UA"/>
              </w:rPr>
              <w:tab/>
            </w:r>
            <w:r w:rsidR="007432F5" w:rsidRPr="00502627">
              <w:rPr>
                <w:rStyle w:val="ad"/>
                <w:rFonts w:ascii="Calibri" w:hAnsi="Calibri"/>
              </w:rPr>
              <w:t>Вимоги та рекомендації водоканалу</w:t>
            </w:r>
            <w:r w:rsidR="007432F5">
              <w:rPr>
                <w:webHidden/>
              </w:rPr>
              <w:tab/>
            </w:r>
            <w:r w:rsidR="007432F5">
              <w:rPr>
                <w:webHidden/>
              </w:rPr>
              <w:fldChar w:fldCharType="begin"/>
            </w:r>
            <w:r w:rsidR="007432F5">
              <w:rPr>
                <w:webHidden/>
              </w:rPr>
              <w:instrText xml:space="preserve"> PAGEREF _Toc51150715 \h </w:instrText>
            </w:r>
            <w:r w:rsidR="007432F5">
              <w:rPr>
                <w:webHidden/>
              </w:rPr>
            </w:r>
            <w:r w:rsidR="007432F5">
              <w:rPr>
                <w:webHidden/>
              </w:rPr>
              <w:fldChar w:fldCharType="separate"/>
            </w:r>
            <w:r w:rsidR="007432F5">
              <w:rPr>
                <w:webHidden/>
              </w:rPr>
              <w:t>11</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16" w:history="1">
            <w:r w:rsidR="007432F5" w:rsidRPr="00502627">
              <w:rPr>
                <w:rStyle w:val="ad"/>
                <w:rFonts w:ascii="Calibri" w:hAnsi="Calibri"/>
              </w:rPr>
              <w:t>3.2.3.</w:t>
            </w:r>
            <w:r w:rsidR="007432F5">
              <w:rPr>
                <w:rFonts w:eastAsiaTheme="minorEastAsia" w:cstheme="minorBidi"/>
                <w:iCs w:val="0"/>
                <w:sz w:val="22"/>
                <w:szCs w:val="22"/>
                <w:lang w:eastAsia="uk-UA"/>
              </w:rPr>
              <w:tab/>
            </w:r>
            <w:r w:rsidR="007432F5" w:rsidRPr="00502627">
              <w:rPr>
                <w:rStyle w:val="ad"/>
                <w:rFonts w:ascii="Calibri" w:hAnsi="Calibri"/>
              </w:rPr>
              <w:t>Застосовні стандарти</w:t>
            </w:r>
            <w:r w:rsidR="007432F5">
              <w:rPr>
                <w:webHidden/>
              </w:rPr>
              <w:tab/>
            </w:r>
            <w:r w:rsidR="007432F5">
              <w:rPr>
                <w:webHidden/>
              </w:rPr>
              <w:fldChar w:fldCharType="begin"/>
            </w:r>
            <w:r w:rsidR="007432F5">
              <w:rPr>
                <w:webHidden/>
              </w:rPr>
              <w:instrText xml:space="preserve"> PAGEREF _Toc51150716 \h </w:instrText>
            </w:r>
            <w:r w:rsidR="007432F5">
              <w:rPr>
                <w:webHidden/>
              </w:rPr>
            </w:r>
            <w:r w:rsidR="007432F5">
              <w:rPr>
                <w:webHidden/>
              </w:rPr>
              <w:fldChar w:fldCharType="separate"/>
            </w:r>
            <w:r w:rsidR="007432F5">
              <w:rPr>
                <w:webHidden/>
              </w:rPr>
              <w:t>13</w:t>
            </w:r>
            <w:r w:rsidR="007432F5">
              <w:rPr>
                <w:webHidden/>
              </w:rPr>
              <w:fldChar w:fldCharType="end"/>
            </w:r>
          </w:hyperlink>
        </w:p>
        <w:p w:rsidR="007432F5" w:rsidRDefault="00BF654D">
          <w:pPr>
            <w:pStyle w:val="22"/>
            <w:rPr>
              <w:rFonts w:eastAsiaTheme="minorEastAsia" w:cstheme="minorBidi"/>
              <w:smallCaps w:val="0"/>
              <w:sz w:val="22"/>
              <w:szCs w:val="22"/>
              <w:lang w:eastAsia="uk-UA"/>
            </w:rPr>
          </w:pPr>
          <w:hyperlink w:anchor="_Toc51150717" w:history="1">
            <w:r w:rsidR="007432F5" w:rsidRPr="00502627">
              <w:rPr>
                <w:rStyle w:val="ad"/>
                <w:rFonts w:ascii="Calibri" w:hAnsi="Calibri"/>
              </w:rPr>
              <w:t>3.3.</w:t>
            </w:r>
            <w:r w:rsidR="007432F5">
              <w:rPr>
                <w:rFonts w:eastAsiaTheme="minorEastAsia" w:cstheme="minorBidi"/>
                <w:smallCaps w:val="0"/>
                <w:sz w:val="22"/>
                <w:szCs w:val="22"/>
                <w:lang w:eastAsia="uk-UA"/>
              </w:rPr>
              <w:tab/>
            </w:r>
            <w:r w:rsidR="007432F5" w:rsidRPr="00502627">
              <w:rPr>
                <w:rStyle w:val="ad"/>
                <w:rFonts w:ascii="Calibri" w:hAnsi="Calibri"/>
              </w:rPr>
              <w:t>Принципи проектування, припущення та розрахунки</w:t>
            </w:r>
            <w:r w:rsidR="007432F5">
              <w:rPr>
                <w:webHidden/>
              </w:rPr>
              <w:tab/>
            </w:r>
            <w:r w:rsidR="007432F5">
              <w:rPr>
                <w:webHidden/>
              </w:rPr>
              <w:fldChar w:fldCharType="begin"/>
            </w:r>
            <w:r w:rsidR="007432F5">
              <w:rPr>
                <w:webHidden/>
              </w:rPr>
              <w:instrText xml:space="preserve"> PAGEREF _Toc51150717 \h </w:instrText>
            </w:r>
            <w:r w:rsidR="007432F5">
              <w:rPr>
                <w:webHidden/>
              </w:rPr>
            </w:r>
            <w:r w:rsidR="007432F5">
              <w:rPr>
                <w:webHidden/>
              </w:rPr>
              <w:fldChar w:fldCharType="separate"/>
            </w:r>
            <w:r w:rsidR="007432F5">
              <w:rPr>
                <w:webHidden/>
              </w:rPr>
              <w:t>13</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18" w:history="1">
            <w:r w:rsidR="007432F5" w:rsidRPr="00502627">
              <w:rPr>
                <w:rStyle w:val="ad"/>
                <w:rFonts w:ascii="Calibri" w:hAnsi="Calibri"/>
              </w:rPr>
              <w:t>3.3.1.</w:t>
            </w:r>
            <w:r w:rsidR="007432F5">
              <w:rPr>
                <w:rFonts w:eastAsiaTheme="minorEastAsia" w:cstheme="minorBidi"/>
                <w:iCs w:val="0"/>
                <w:sz w:val="22"/>
                <w:szCs w:val="22"/>
                <w:lang w:eastAsia="uk-UA"/>
              </w:rPr>
              <w:tab/>
            </w:r>
            <w:r w:rsidR="007432F5" w:rsidRPr="00502627">
              <w:rPr>
                <w:rStyle w:val="ad"/>
                <w:rFonts w:ascii="Calibri" w:hAnsi="Calibri"/>
              </w:rPr>
              <w:t>Об’єкти проектування</w:t>
            </w:r>
            <w:r w:rsidR="007432F5">
              <w:rPr>
                <w:webHidden/>
              </w:rPr>
              <w:tab/>
            </w:r>
            <w:r w:rsidR="007432F5">
              <w:rPr>
                <w:webHidden/>
              </w:rPr>
              <w:fldChar w:fldCharType="begin"/>
            </w:r>
            <w:r w:rsidR="007432F5">
              <w:rPr>
                <w:webHidden/>
              </w:rPr>
              <w:instrText xml:space="preserve"> PAGEREF _Toc51150718 \h </w:instrText>
            </w:r>
            <w:r w:rsidR="007432F5">
              <w:rPr>
                <w:webHidden/>
              </w:rPr>
            </w:r>
            <w:r w:rsidR="007432F5">
              <w:rPr>
                <w:webHidden/>
              </w:rPr>
              <w:fldChar w:fldCharType="separate"/>
            </w:r>
            <w:r w:rsidR="007432F5">
              <w:rPr>
                <w:webHidden/>
              </w:rPr>
              <w:t>13</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19" w:history="1">
            <w:r w:rsidR="007432F5" w:rsidRPr="00502627">
              <w:rPr>
                <w:rStyle w:val="ad"/>
                <w:rFonts w:ascii="Calibri" w:hAnsi="Calibri"/>
              </w:rPr>
              <w:t>3.3.2.</w:t>
            </w:r>
            <w:r w:rsidR="007432F5">
              <w:rPr>
                <w:rFonts w:eastAsiaTheme="minorEastAsia" w:cstheme="minorBidi"/>
                <w:iCs w:val="0"/>
                <w:sz w:val="22"/>
                <w:szCs w:val="22"/>
                <w:lang w:eastAsia="uk-UA"/>
              </w:rPr>
              <w:tab/>
            </w:r>
            <w:r w:rsidR="007432F5" w:rsidRPr="00502627">
              <w:rPr>
                <w:rStyle w:val="ad"/>
                <w:rFonts w:ascii="Calibri" w:hAnsi="Calibri"/>
              </w:rPr>
              <w:t>Принципи проектування</w:t>
            </w:r>
            <w:r w:rsidR="007432F5">
              <w:rPr>
                <w:webHidden/>
              </w:rPr>
              <w:tab/>
            </w:r>
            <w:r w:rsidR="007432F5">
              <w:rPr>
                <w:webHidden/>
              </w:rPr>
              <w:fldChar w:fldCharType="begin"/>
            </w:r>
            <w:r w:rsidR="007432F5">
              <w:rPr>
                <w:webHidden/>
              </w:rPr>
              <w:instrText xml:space="preserve"> PAGEREF _Toc51150719 \h </w:instrText>
            </w:r>
            <w:r w:rsidR="007432F5">
              <w:rPr>
                <w:webHidden/>
              </w:rPr>
            </w:r>
            <w:r w:rsidR="007432F5">
              <w:rPr>
                <w:webHidden/>
              </w:rPr>
              <w:fldChar w:fldCharType="separate"/>
            </w:r>
            <w:r w:rsidR="007432F5">
              <w:rPr>
                <w:webHidden/>
              </w:rPr>
              <w:t>14</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20" w:history="1">
            <w:r w:rsidR="007432F5" w:rsidRPr="00502627">
              <w:rPr>
                <w:rStyle w:val="ad"/>
                <w:rFonts w:ascii="Calibri" w:hAnsi="Calibri"/>
              </w:rPr>
              <w:t>3.3.3.</w:t>
            </w:r>
            <w:r w:rsidR="007432F5">
              <w:rPr>
                <w:rFonts w:eastAsiaTheme="minorEastAsia" w:cstheme="minorBidi"/>
                <w:iCs w:val="0"/>
                <w:sz w:val="22"/>
                <w:szCs w:val="22"/>
                <w:lang w:eastAsia="uk-UA"/>
              </w:rPr>
              <w:tab/>
            </w:r>
            <w:r w:rsidR="007432F5" w:rsidRPr="00502627">
              <w:rPr>
                <w:rStyle w:val="ad"/>
                <w:rFonts w:ascii="Calibri" w:hAnsi="Calibri"/>
              </w:rPr>
              <w:t>Розрахунки</w:t>
            </w:r>
            <w:r w:rsidR="007432F5">
              <w:rPr>
                <w:webHidden/>
              </w:rPr>
              <w:tab/>
            </w:r>
            <w:r w:rsidR="007432F5">
              <w:rPr>
                <w:webHidden/>
              </w:rPr>
              <w:fldChar w:fldCharType="begin"/>
            </w:r>
            <w:r w:rsidR="007432F5">
              <w:rPr>
                <w:webHidden/>
              </w:rPr>
              <w:instrText xml:space="preserve"> PAGEREF _Toc51150720 \h </w:instrText>
            </w:r>
            <w:r w:rsidR="007432F5">
              <w:rPr>
                <w:webHidden/>
              </w:rPr>
            </w:r>
            <w:r w:rsidR="007432F5">
              <w:rPr>
                <w:webHidden/>
              </w:rPr>
              <w:fldChar w:fldCharType="separate"/>
            </w:r>
            <w:r w:rsidR="007432F5">
              <w:rPr>
                <w:webHidden/>
              </w:rPr>
              <w:t>14</w:t>
            </w:r>
            <w:r w:rsidR="007432F5">
              <w:rPr>
                <w:webHidden/>
              </w:rPr>
              <w:fldChar w:fldCharType="end"/>
            </w:r>
          </w:hyperlink>
        </w:p>
        <w:p w:rsidR="007432F5" w:rsidRDefault="00BF654D">
          <w:pPr>
            <w:pStyle w:val="22"/>
            <w:rPr>
              <w:rFonts w:eastAsiaTheme="minorEastAsia" w:cstheme="minorBidi"/>
              <w:smallCaps w:val="0"/>
              <w:sz w:val="22"/>
              <w:szCs w:val="22"/>
              <w:lang w:eastAsia="uk-UA"/>
            </w:rPr>
          </w:pPr>
          <w:hyperlink w:anchor="_Toc51150721" w:history="1">
            <w:r w:rsidR="007432F5" w:rsidRPr="00502627">
              <w:rPr>
                <w:rStyle w:val="ad"/>
                <w:rFonts w:ascii="Calibri" w:hAnsi="Calibri"/>
              </w:rPr>
              <w:t>3.4.</w:t>
            </w:r>
            <w:r w:rsidR="007432F5">
              <w:rPr>
                <w:rFonts w:eastAsiaTheme="minorEastAsia" w:cstheme="minorBidi"/>
                <w:smallCaps w:val="0"/>
                <w:sz w:val="22"/>
                <w:szCs w:val="22"/>
                <w:lang w:eastAsia="uk-UA"/>
              </w:rPr>
              <w:tab/>
            </w:r>
            <w:r w:rsidR="007432F5" w:rsidRPr="00502627">
              <w:rPr>
                <w:rStyle w:val="ad"/>
                <w:rFonts w:ascii="Calibri" w:hAnsi="Calibri"/>
              </w:rPr>
              <w:t>Оцінка вартості робіт та поставок</w:t>
            </w:r>
            <w:r w:rsidR="007432F5">
              <w:rPr>
                <w:webHidden/>
              </w:rPr>
              <w:tab/>
            </w:r>
            <w:r w:rsidR="007432F5">
              <w:rPr>
                <w:webHidden/>
              </w:rPr>
              <w:fldChar w:fldCharType="begin"/>
            </w:r>
            <w:r w:rsidR="007432F5">
              <w:rPr>
                <w:webHidden/>
              </w:rPr>
              <w:instrText xml:space="preserve"> PAGEREF _Toc51150721 \h </w:instrText>
            </w:r>
            <w:r w:rsidR="007432F5">
              <w:rPr>
                <w:webHidden/>
              </w:rPr>
            </w:r>
            <w:r w:rsidR="007432F5">
              <w:rPr>
                <w:webHidden/>
              </w:rPr>
              <w:fldChar w:fldCharType="separate"/>
            </w:r>
            <w:r w:rsidR="007432F5">
              <w:rPr>
                <w:webHidden/>
              </w:rPr>
              <w:t>16</w:t>
            </w:r>
            <w:r w:rsidR="007432F5">
              <w:rPr>
                <w:webHidden/>
              </w:rPr>
              <w:fldChar w:fldCharType="end"/>
            </w:r>
          </w:hyperlink>
        </w:p>
        <w:p w:rsidR="007432F5" w:rsidRDefault="00BF654D">
          <w:pPr>
            <w:pStyle w:val="22"/>
            <w:rPr>
              <w:rFonts w:eastAsiaTheme="minorEastAsia" w:cstheme="minorBidi"/>
              <w:smallCaps w:val="0"/>
              <w:sz w:val="22"/>
              <w:szCs w:val="22"/>
              <w:lang w:eastAsia="uk-UA"/>
            </w:rPr>
          </w:pPr>
          <w:hyperlink w:anchor="_Toc51150722" w:history="1">
            <w:r w:rsidR="007432F5" w:rsidRPr="00502627">
              <w:rPr>
                <w:rStyle w:val="ad"/>
                <w:rFonts w:ascii="Calibri" w:hAnsi="Calibri"/>
              </w:rPr>
              <w:t>3.5.</w:t>
            </w:r>
            <w:r w:rsidR="007432F5">
              <w:rPr>
                <w:rFonts w:eastAsiaTheme="minorEastAsia" w:cstheme="minorBidi"/>
                <w:smallCaps w:val="0"/>
                <w:sz w:val="22"/>
                <w:szCs w:val="22"/>
                <w:lang w:eastAsia="uk-UA"/>
              </w:rPr>
              <w:tab/>
            </w:r>
            <w:r w:rsidR="007432F5" w:rsidRPr="00502627">
              <w:rPr>
                <w:rStyle w:val="ad"/>
                <w:rFonts w:ascii="Calibri" w:hAnsi="Calibri"/>
              </w:rPr>
              <w:t>Креслення</w:t>
            </w:r>
            <w:r w:rsidR="007432F5">
              <w:rPr>
                <w:webHidden/>
              </w:rPr>
              <w:tab/>
            </w:r>
            <w:r w:rsidR="007432F5">
              <w:rPr>
                <w:webHidden/>
              </w:rPr>
              <w:fldChar w:fldCharType="begin"/>
            </w:r>
            <w:r w:rsidR="007432F5">
              <w:rPr>
                <w:webHidden/>
              </w:rPr>
              <w:instrText xml:space="preserve"> PAGEREF _Toc51150722 \h </w:instrText>
            </w:r>
            <w:r w:rsidR="007432F5">
              <w:rPr>
                <w:webHidden/>
              </w:rPr>
            </w:r>
            <w:r w:rsidR="007432F5">
              <w:rPr>
                <w:webHidden/>
              </w:rPr>
              <w:fldChar w:fldCharType="separate"/>
            </w:r>
            <w:r w:rsidR="007432F5">
              <w:rPr>
                <w:webHidden/>
              </w:rPr>
              <w:t>17</w:t>
            </w:r>
            <w:r w:rsidR="007432F5">
              <w:rPr>
                <w:webHidden/>
              </w:rPr>
              <w:fldChar w:fldCharType="end"/>
            </w:r>
          </w:hyperlink>
        </w:p>
        <w:p w:rsidR="007432F5" w:rsidRDefault="00BF654D">
          <w:pPr>
            <w:pStyle w:val="12"/>
            <w:tabs>
              <w:tab w:val="left" w:pos="442"/>
              <w:tab w:val="right" w:leader="dot" w:pos="9627"/>
            </w:tabs>
            <w:rPr>
              <w:rFonts w:eastAsiaTheme="minorEastAsia" w:cstheme="minorBidi"/>
              <w:b w:val="0"/>
              <w:bCs w:val="0"/>
              <w:caps w:val="0"/>
              <w:noProof/>
              <w:sz w:val="22"/>
              <w:szCs w:val="22"/>
              <w:lang w:eastAsia="uk-UA"/>
            </w:rPr>
          </w:pPr>
          <w:hyperlink w:anchor="_Toc51150723" w:history="1">
            <w:r w:rsidR="007432F5" w:rsidRPr="00502627">
              <w:rPr>
                <w:rStyle w:val="ad"/>
                <w:rFonts w:ascii="Calibri" w:hAnsi="Calibri"/>
                <w:noProof/>
              </w:rPr>
              <w:t>4.</w:t>
            </w:r>
            <w:r w:rsidR="007432F5">
              <w:rPr>
                <w:rFonts w:eastAsiaTheme="minorEastAsia" w:cstheme="minorBidi"/>
                <w:b w:val="0"/>
                <w:bCs w:val="0"/>
                <w:caps w:val="0"/>
                <w:noProof/>
                <w:sz w:val="22"/>
                <w:szCs w:val="22"/>
                <w:lang w:eastAsia="uk-UA"/>
              </w:rPr>
              <w:tab/>
            </w:r>
            <w:r w:rsidR="007432F5" w:rsidRPr="00502627">
              <w:rPr>
                <w:rStyle w:val="ad"/>
                <w:rFonts w:ascii="Calibri" w:hAnsi="Calibri"/>
                <w:noProof/>
              </w:rPr>
              <w:t>Система водовідведення</w:t>
            </w:r>
            <w:r w:rsidR="007432F5">
              <w:rPr>
                <w:noProof/>
                <w:webHidden/>
              </w:rPr>
              <w:tab/>
            </w:r>
            <w:r w:rsidR="007432F5">
              <w:rPr>
                <w:noProof/>
                <w:webHidden/>
              </w:rPr>
              <w:fldChar w:fldCharType="begin"/>
            </w:r>
            <w:r w:rsidR="007432F5">
              <w:rPr>
                <w:noProof/>
                <w:webHidden/>
              </w:rPr>
              <w:instrText xml:space="preserve"> PAGEREF _Toc51150723 \h </w:instrText>
            </w:r>
            <w:r w:rsidR="007432F5">
              <w:rPr>
                <w:noProof/>
                <w:webHidden/>
              </w:rPr>
            </w:r>
            <w:r w:rsidR="007432F5">
              <w:rPr>
                <w:noProof/>
                <w:webHidden/>
              </w:rPr>
              <w:fldChar w:fldCharType="separate"/>
            </w:r>
            <w:r w:rsidR="007432F5">
              <w:rPr>
                <w:noProof/>
                <w:webHidden/>
              </w:rPr>
              <w:t>19</w:t>
            </w:r>
            <w:r w:rsidR="007432F5">
              <w:rPr>
                <w:noProof/>
                <w:webHidden/>
              </w:rPr>
              <w:fldChar w:fldCharType="end"/>
            </w:r>
          </w:hyperlink>
        </w:p>
        <w:p w:rsidR="007432F5" w:rsidRDefault="00BF654D">
          <w:pPr>
            <w:pStyle w:val="22"/>
            <w:rPr>
              <w:rFonts w:eastAsiaTheme="minorEastAsia" w:cstheme="minorBidi"/>
              <w:smallCaps w:val="0"/>
              <w:sz w:val="22"/>
              <w:szCs w:val="22"/>
              <w:lang w:eastAsia="uk-UA"/>
            </w:rPr>
          </w:pPr>
          <w:hyperlink w:anchor="_Toc51150724" w:history="1">
            <w:r w:rsidR="007432F5" w:rsidRPr="00502627">
              <w:rPr>
                <w:rStyle w:val="ad"/>
                <w:rFonts w:ascii="Calibri" w:hAnsi="Calibri"/>
              </w:rPr>
              <w:t>4.1.</w:t>
            </w:r>
            <w:r w:rsidR="007432F5">
              <w:rPr>
                <w:rFonts w:eastAsiaTheme="minorEastAsia" w:cstheme="minorBidi"/>
                <w:smallCaps w:val="0"/>
                <w:sz w:val="22"/>
                <w:szCs w:val="22"/>
                <w:lang w:eastAsia="uk-UA"/>
              </w:rPr>
              <w:tab/>
            </w:r>
            <w:r w:rsidR="007432F5" w:rsidRPr="00502627">
              <w:rPr>
                <w:rStyle w:val="ad"/>
                <w:rFonts w:ascii="Calibri" w:hAnsi="Calibri"/>
              </w:rPr>
              <w:t>Загальне</w:t>
            </w:r>
            <w:r w:rsidR="007432F5">
              <w:rPr>
                <w:webHidden/>
              </w:rPr>
              <w:tab/>
            </w:r>
            <w:r w:rsidR="007432F5">
              <w:rPr>
                <w:webHidden/>
              </w:rPr>
              <w:fldChar w:fldCharType="begin"/>
            </w:r>
            <w:r w:rsidR="007432F5">
              <w:rPr>
                <w:webHidden/>
              </w:rPr>
              <w:instrText xml:space="preserve"> PAGEREF _Toc51150724 \h </w:instrText>
            </w:r>
            <w:r w:rsidR="007432F5">
              <w:rPr>
                <w:webHidden/>
              </w:rPr>
            </w:r>
            <w:r w:rsidR="007432F5">
              <w:rPr>
                <w:webHidden/>
              </w:rPr>
              <w:fldChar w:fldCharType="separate"/>
            </w:r>
            <w:r w:rsidR="007432F5">
              <w:rPr>
                <w:webHidden/>
              </w:rPr>
              <w:t>19</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25" w:history="1">
            <w:r w:rsidR="007432F5" w:rsidRPr="00502627">
              <w:rPr>
                <w:rStyle w:val="ad"/>
                <w:rFonts w:ascii="Calibri" w:hAnsi="Calibri"/>
              </w:rPr>
              <w:t>4.1.1.</w:t>
            </w:r>
            <w:r w:rsidR="007432F5">
              <w:rPr>
                <w:rFonts w:eastAsiaTheme="minorEastAsia" w:cstheme="minorBidi"/>
                <w:iCs w:val="0"/>
                <w:sz w:val="22"/>
                <w:szCs w:val="22"/>
                <w:lang w:eastAsia="uk-UA"/>
              </w:rPr>
              <w:tab/>
            </w:r>
            <w:r w:rsidR="007432F5" w:rsidRPr="00502627">
              <w:rPr>
                <w:rStyle w:val="ad"/>
                <w:rFonts w:ascii="Calibri" w:hAnsi="Calibri"/>
              </w:rPr>
              <w:t>Огляд зони виконання проекту</w:t>
            </w:r>
            <w:r w:rsidR="007432F5">
              <w:rPr>
                <w:webHidden/>
              </w:rPr>
              <w:tab/>
            </w:r>
            <w:r w:rsidR="007432F5">
              <w:rPr>
                <w:webHidden/>
              </w:rPr>
              <w:fldChar w:fldCharType="begin"/>
            </w:r>
            <w:r w:rsidR="007432F5">
              <w:rPr>
                <w:webHidden/>
              </w:rPr>
              <w:instrText xml:space="preserve"> PAGEREF _Toc51150725 \h </w:instrText>
            </w:r>
            <w:r w:rsidR="007432F5">
              <w:rPr>
                <w:webHidden/>
              </w:rPr>
            </w:r>
            <w:r w:rsidR="007432F5">
              <w:rPr>
                <w:webHidden/>
              </w:rPr>
              <w:fldChar w:fldCharType="separate"/>
            </w:r>
            <w:r w:rsidR="007432F5">
              <w:rPr>
                <w:webHidden/>
              </w:rPr>
              <w:t>20</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26" w:history="1">
            <w:r w:rsidR="007432F5" w:rsidRPr="00502627">
              <w:rPr>
                <w:rStyle w:val="ad"/>
                <w:rFonts w:ascii="Calibri" w:hAnsi="Calibri"/>
              </w:rPr>
              <w:t>4.1.2.</w:t>
            </w:r>
            <w:r w:rsidR="007432F5">
              <w:rPr>
                <w:rFonts w:eastAsiaTheme="minorEastAsia" w:cstheme="minorBidi"/>
                <w:iCs w:val="0"/>
                <w:sz w:val="22"/>
                <w:szCs w:val="22"/>
                <w:lang w:eastAsia="uk-UA"/>
              </w:rPr>
              <w:tab/>
            </w:r>
            <w:r w:rsidR="007432F5" w:rsidRPr="00502627">
              <w:rPr>
                <w:rStyle w:val="ad"/>
                <w:rFonts w:ascii="Calibri" w:hAnsi="Calibri"/>
              </w:rPr>
              <w:t>Огляд заходів проекту</w:t>
            </w:r>
            <w:r w:rsidR="007432F5">
              <w:rPr>
                <w:webHidden/>
              </w:rPr>
              <w:tab/>
            </w:r>
            <w:r w:rsidR="007432F5">
              <w:rPr>
                <w:webHidden/>
              </w:rPr>
              <w:fldChar w:fldCharType="begin"/>
            </w:r>
            <w:r w:rsidR="007432F5">
              <w:rPr>
                <w:webHidden/>
              </w:rPr>
              <w:instrText xml:space="preserve"> PAGEREF _Toc51150726 \h </w:instrText>
            </w:r>
            <w:r w:rsidR="007432F5">
              <w:rPr>
                <w:webHidden/>
              </w:rPr>
            </w:r>
            <w:r w:rsidR="007432F5">
              <w:rPr>
                <w:webHidden/>
              </w:rPr>
              <w:fldChar w:fldCharType="separate"/>
            </w:r>
            <w:r w:rsidR="007432F5">
              <w:rPr>
                <w:webHidden/>
              </w:rPr>
              <w:t>22</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27" w:history="1">
            <w:r w:rsidR="007432F5" w:rsidRPr="00502627">
              <w:rPr>
                <w:rStyle w:val="ad"/>
                <w:rFonts w:ascii="Calibri" w:hAnsi="Calibri"/>
              </w:rPr>
              <w:t>4.1.3.</w:t>
            </w:r>
            <w:r w:rsidR="007432F5">
              <w:rPr>
                <w:rFonts w:eastAsiaTheme="minorEastAsia" w:cstheme="minorBidi"/>
                <w:iCs w:val="0"/>
                <w:sz w:val="22"/>
                <w:szCs w:val="22"/>
                <w:lang w:eastAsia="uk-UA"/>
              </w:rPr>
              <w:tab/>
            </w:r>
            <w:r w:rsidR="007432F5" w:rsidRPr="00502627">
              <w:rPr>
                <w:rStyle w:val="ad"/>
                <w:rFonts w:ascii="Calibri" w:hAnsi="Calibri"/>
              </w:rPr>
              <w:t>Перевірка поточного стану проектних заходів</w:t>
            </w:r>
            <w:r w:rsidR="007432F5">
              <w:rPr>
                <w:webHidden/>
              </w:rPr>
              <w:tab/>
            </w:r>
            <w:r w:rsidR="007432F5">
              <w:rPr>
                <w:webHidden/>
              </w:rPr>
              <w:fldChar w:fldCharType="begin"/>
            </w:r>
            <w:r w:rsidR="007432F5">
              <w:rPr>
                <w:webHidden/>
              </w:rPr>
              <w:instrText xml:space="preserve"> PAGEREF _Toc51150727 \h </w:instrText>
            </w:r>
            <w:r w:rsidR="007432F5">
              <w:rPr>
                <w:webHidden/>
              </w:rPr>
            </w:r>
            <w:r w:rsidR="007432F5">
              <w:rPr>
                <w:webHidden/>
              </w:rPr>
              <w:fldChar w:fldCharType="separate"/>
            </w:r>
            <w:r w:rsidR="007432F5">
              <w:rPr>
                <w:webHidden/>
              </w:rPr>
              <w:t>22</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28" w:history="1">
            <w:r w:rsidR="007432F5" w:rsidRPr="00502627">
              <w:rPr>
                <w:rStyle w:val="ad"/>
                <w:rFonts w:ascii="Calibri" w:hAnsi="Calibri"/>
              </w:rPr>
              <w:t>4.1.4.</w:t>
            </w:r>
            <w:r w:rsidR="007432F5">
              <w:rPr>
                <w:rFonts w:eastAsiaTheme="minorEastAsia" w:cstheme="minorBidi"/>
                <w:iCs w:val="0"/>
                <w:sz w:val="22"/>
                <w:szCs w:val="22"/>
                <w:lang w:eastAsia="uk-UA"/>
              </w:rPr>
              <w:tab/>
            </w:r>
            <w:r w:rsidR="007432F5" w:rsidRPr="00502627">
              <w:rPr>
                <w:rStyle w:val="ad"/>
                <w:rFonts w:ascii="Calibri" w:hAnsi="Calibri"/>
              </w:rPr>
              <w:t>Перевірка поточних відповідних попередніх досліджень за проектом та звітів</w:t>
            </w:r>
            <w:r w:rsidR="007432F5">
              <w:rPr>
                <w:webHidden/>
              </w:rPr>
              <w:tab/>
            </w:r>
            <w:r w:rsidR="007432F5">
              <w:rPr>
                <w:webHidden/>
              </w:rPr>
              <w:fldChar w:fldCharType="begin"/>
            </w:r>
            <w:r w:rsidR="007432F5">
              <w:rPr>
                <w:webHidden/>
              </w:rPr>
              <w:instrText xml:space="preserve"> PAGEREF _Toc51150728 \h </w:instrText>
            </w:r>
            <w:r w:rsidR="007432F5">
              <w:rPr>
                <w:webHidden/>
              </w:rPr>
            </w:r>
            <w:r w:rsidR="007432F5">
              <w:rPr>
                <w:webHidden/>
              </w:rPr>
              <w:fldChar w:fldCharType="separate"/>
            </w:r>
            <w:r w:rsidR="007432F5">
              <w:rPr>
                <w:webHidden/>
              </w:rPr>
              <w:t>24</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29" w:history="1">
            <w:r w:rsidR="007432F5" w:rsidRPr="00502627">
              <w:rPr>
                <w:rStyle w:val="ad"/>
                <w:rFonts w:ascii="Calibri" w:hAnsi="Calibri"/>
              </w:rPr>
              <w:t>4.1.5.</w:t>
            </w:r>
            <w:r w:rsidR="007432F5">
              <w:rPr>
                <w:rFonts w:eastAsiaTheme="minorEastAsia" w:cstheme="minorBidi"/>
                <w:iCs w:val="0"/>
                <w:sz w:val="22"/>
                <w:szCs w:val="22"/>
                <w:lang w:eastAsia="uk-UA"/>
              </w:rPr>
              <w:tab/>
            </w:r>
            <w:r w:rsidR="007432F5" w:rsidRPr="00502627">
              <w:rPr>
                <w:rStyle w:val="ad"/>
                <w:rFonts w:ascii="Calibri" w:hAnsi="Calibri"/>
              </w:rPr>
              <w:t>Огляд існуючих вишукувань</w:t>
            </w:r>
            <w:r w:rsidR="007432F5">
              <w:rPr>
                <w:webHidden/>
              </w:rPr>
              <w:tab/>
            </w:r>
            <w:r w:rsidR="007432F5">
              <w:rPr>
                <w:webHidden/>
              </w:rPr>
              <w:fldChar w:fldCharType="begin"/>
            </w:r>
            <w:r w:rsidR="007432F5">
              <w:rPr>
                <w:webHidden/>
              </w:rPr>
              <w:instrText xml:space="preserve"> PAGEREF _Toc51150729 \h </w:instrText>
            </w:r>
            <w:r w:rsidR="007432F5">
              <w:rPr>
                <w:webHidden/>
              </w:rPr>
            </w:r>
            <w:r w:rsidR="007432F5">
              <w:rPr>
                <w:webHidden/>
              </w:rPr>
              <w:fldChar w:fldCharType="separate"/>
            </w:r>
            <w:r w:rsidR="007432F5">
              <w:rPr>
                <w:webHidden/>
              </w:rPr>
              <w:t>25</w:t>
            </w:r>
            <w:r w:rsidR="007432F5">
              <w:rPr>
                <w:webHidden/>
              </w:rPr>
              <w:fldChar w:fldCharType="end"/>
            </w:r>
          </w:hyperlink>
        </w:p>
        <w:p w:rsidR="007432F5" w:rsidRDefault="00BF654D">
          <w:pPr>
            <w:pStyle w:val="22"/>
            <w:rPr>
              <w:rFonts w:eastAsiaTheme="minorEastAsia" w:cstheme="minorBidi"/>
              <w:smallCaps w:val="0"/>
              <w:sz w:val="22"/>
              <w:szCs w:val="22"/>
              <w:lang w:eastAsia="uk-UA"/>
            </w:rPr>
          </w:pPr>
          <w:hyperlink w:anchor="_Toc51150730" w:history="1">
            <w:r w:rsidR="007432F5" w:rsidRPr="00502627">
              <w:rPr>
                <w:rStyle w:val="ad"/>
                <w:rFonts w:ascii="Calibri" w:hAnsi="Calibri"/>
              </w:rPr>
              <w:t>4.2.</w:t>
            </w:r>
            <w:r w:rsidR="007432F5">
              <w:rPr>
                <w:rFonts w:eastAsiaTheme="minorEastAsia" w:cstheme="minorBidi"/>
                <w:smallCaps w:val="0"/>
                <w:sz w:val="22"/>
                <w:szCs w:val="22"/>
                <w:lang w:eastAsia="uk-UA"/>
              </w:rPr>
              <w:tab/>
            </w:r>
            <w:r w:rsidR="007432F5" w:rsidRPr="00502627">
              <w:rPr>
                <w:rStyle w:val="ad"/>
                <w:rFonts w:ascii="Calibri" w:hAnsi="Calibri"/>
              </w:rPr>
              <w:t>Технічні вимоги до Заходів проектування</w:t>
            </w:r>
            <w:r w:rsidR="007432F5">
              <w:rPr>
                <w:webHidden/>
              </w:rPr>
              <w:tab/>
            </w:r>
            <w:r w:rsidR="007432F5">
              <w:rPr>
                <w:webHidden/>
              </w:rPr>
              <w:fldChar w:fldCharType="begin"/>
            </w:r>
            <w:r w:rsidR="007432F5">
              <w:rPr>
                <w:webHidden/>
              </w:rPr>
              <w:instrText xml:space="preserve"> PAGEREF _Toc51150730 \h </w:instrText>
            </w:r>
            <w:r w:rsidR="007432F5">
              <w:rPr>
                <w:webHidden/>
              </w:rPr>
            </w:r>
            <w:r w:rsidR="007432F5">
              <w:rPr>
                <w:webHidden/>
              </w:rPr>
              <w:fldChar w:fldCharType="separate"/>
            </w:r>
            <w:r w:rsidR="007432F5">
              <w:rPr>
                <w:webHidden/>
              </w:rPr>
              <w:t>25</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31" w:history="1">
            <w:r w:rsidR="007432F5" w:rsidRPr="00502627">
              <w:rPr>
                <w:rStyle w:val="ad"/>
                <w:rFonts w:ascii="Calibri" w:hAnsi="Calibri"/>
              </w:rPr>
              <w:t>4.2.1.</w:t>
            </w:r>
            <w:r w:rsidR="007432F5">
              <w:rPr>
                <w:rFonts w:eastAsiaTheme="minorEastAsia" w:cstheme="minorBidi"/>
                <w:iCs w:val="0"/>
                <w:sz w:val="22"/>
                <w:szCs w:val="22"/>
                <w:lang w:eastAsia="uk-UA"/>
              </w:rPr>
              <w:tab/>
            </w:r>
            <w:r w:rsidR="007432F5" w:rsidRPr="00502627">
              <w:rPr>
                <w:rStyle w:val="ad"/>
                <w:rFonts w:ascii="Calibri" w:hAnsi="Calibri"/>
              </w:rPr>
              <w:t>Доступність майданчиків для проектування</w:t>
            </w:r>
            <w:r w:rsidR="007432F5">
              <w:rPr>
                <w:webHidden/>
              </w:rPr>
              <w:tab/>
            </w:r>
            <w:r w:rsidR="007432F5">
              <w:rPr>
                <w:webHidden/>
              </w:rPr>
              <w:fldChar w:fldCharType="begin"/>
            </w:r>
            <w:r w:rsidR="007432F5">
              <w:rPr>
                <w:webHidden/>
              </w:rPr>
              <w:instrText xml:space="preserve"> PAGEREF _Toc51150731 \h </w:instrText>
            </w:r>
            <w:r w:rsidR="007432F5">
              <w:rPr>
                <w:webHidden/>
              </w:rPr>
            </w:r>
            <w:r w:rsidR="007432F5">
              <w:rPr>
                <w:webHidden/>
              </w:rPr>
              <w:fldChar w:fldCharType="separate"/>
            </w:r>
            <w:r w:rsidR="007432F5">
              <w:rPr>
                <w:webHidden/>
              </w:rPr>
              <w:t>25</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32" w:history="1">
            <w:r w:rsidR="007432F5" w:rsidRPr="00502627">
              <w:rPr>
                <w:rStyle w:val="ad"/>
                <w:rFonts w:ascii="Calibri" w:hAnsi="Calibri"/>
              </w:rPr>
              <w:t>4.2.2.</w:t>
            </w:r>
            <w:r w:rsidR="007432F5">
              <w:rPr>
                <w:rFonts w:eastAsiaTheme="minorEastAsia" w:cstheme="minorBidi"/>
                <w:iCs w:val="0"/>
                <w:sz w:val="22"/>
                <w:szCs w:val="22"/>
                <w:lang w:eastAsia="uk-UA"/>
              </w:rPr>
              <w:tab/>
            </w:r>
            <w:r w:rsidR="007432F5" w:rsidRPr="00502627">
              <w:rPr>
                <w:rStyle w:val="ad"/>
                <w:rFonts w:ascii="Calibri" w:hAnsi="Calibri"/>
              </w:rPr>
              <w:t>Загальні вимоги та рекомендації КП Луцькводоканал</w:t>
            </w:r>
            <w:r w:rsidR="007432F5">
              <w:rPr>
                <w:webHidden/>
              </w:rPr>
              <w:tab/>
            </w:r>
            <w:r w:rsidR="007432F5">
              <w:rPr>
                <w:webHidden/>
              </w:rPr>
              <w:fldChar w:fldCharType="begin"/>
            </w:r>
            <w:r w:rsidR="007432F5">
              <w:rPr>
                <w:webHidden/>
              </w:rPr>
              <w:instrText xml:space="preserve"> PAGEREF _Toc51150732 \h </w:instrText>
            </w:r>
            <w:r w:rsidR="007432F5">
              <w:rPr>
                <w:webHidden/>
              </w:rPr>
            </w:r>
            <w:r w:rsidR="007432F5">
              <w:rPr>
                <w:webHidden/>
              </w:rPr>
              <w:fldChar w:fldCharType="separate"/>
            </w:r>
            <w:r w:rsidR="007432F5">
              <w:rPr>
                <w:webHidden/>
              </w:rPr>
              <w:t>25</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33" w:history="1">
            <w:r w:rsidR="007432F5" w:rsidRPr="00502627">
              <w:rPr>
                <w:rStyle w:val="ad"/>
                <w:rFonts w:ascii="Calibri" w:hAnsi="Calibri"/>
              </w:rPr>
              <w:t>4.2.3.</w:t>
            </w:r>
            <w:r w:rsidR="007432F5">
              <w:rPr>
                <w:rFonts w:eastAsiaTheme="minorEastAsia" w:cstheme="minorBidi"/>
                <w:iCs w:val="0"/>
                <w:sz w:val="22"/>
                <w:szCs w:val="22"/>
                <w:lang w:eastAsia="uk-UA"/>
              </w:rPr>
              <w:tab/>
            </w:r>
            <w:r w:rsidR="007432F5" w:rsidRPr="00502627">
              <w:rPr>
                <w:rStyle w:val="ad"/>
                <w:rFonts w:ascii="Calibri" w:hAnsi="Calibri"/>
              </w:rPr>
              <w:t>Застосовні стандарти</w:t>
            </w:r>
            <w:r w:rsidR="007432F5">
              <w:rPr>
                <w:webHidden/>
              </w:rPr>
              <w:tab/>
            </w:r>
            <w:r w:rsidR="007432F5">
              <w:rPr>
                <w:webHidden/>
              </w:rPr>
              <w:fldChar w:fldCharType="begin"/>
            </w:r>
            <w:r w:rsidR="007432F5">
              <w:rPr>
                <w:webHidden/>
              </w:rPr>
              <w:instrText xml:space="preserve"> PAGEREF _Toc51150733 \h </w:instrText>
            </w:r>
            <w:r w:rsidR="007432F5">
              <w:rPr>
                <w:webHidden/>
              </w:rPr>
            </w:r>
            <w:r w:rsidR="007432F5">
              <w:rPr>
                <w:webHidden/>
              </w:rPr>
              <w:fldChar w:fldCharType="separate"/>
            </w:r>
            <w:r w:rsidR="007432F5">
              <w:rPr>
                <w:webHidden/>
              </w:rPr>
              <w:t>25</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34" w:history="1">
            <w:r w:rsidR="007432F5" w:rsidRPr="00502627">
              <w:rPr>
                <w:rStyle w:val="ad"/>
                <w:rFonts w:ascii="Calibri" w:hAnsi="Calibri"/>
              </w:rPr>
              <w:t>4.2.4.</w:t>
            </w:r>
            <w:r w:rsidR="007432F5">
              <w:rPr>
                <w:rFonts w:eastAsiaTheme="minorEastAsia" w:cstheme="minorBidi"/>
                <w:iCs w:val="0"/>
                <w:sz w:val="22"/>
                <w:szCs w:val="22"/>
                <w:lang w:eastAsia="uk-UA"/>
              </w:rPr>
              <w:tab/>
            </w:r>
            <w:r w:rsidR="007432F5" w:rsidRPr="00502627">
              <w:rPr>
                <w:rStyle w:val="ad"/>
                <w:rFonts w:ascii="Calibri" w:hAnsi="Calibri"/>
              </w:rPr>
              <w:t>Термін експлуатації</w:t>
            </w:r>
            <w:r w:rsidR="007432F5">
              <w:rPr>
                <w:webHidden/>
              </w:rPr>
              <w:tab/>
            </w:r>
            <w:r w:rsidR="007432F5">
              <w:rPr>
                <w:webHidden/>
              </w:rPr>
              <w:fldChar w:fldCharType="begin"/>
            </w:r>
            <w:r w:rsidR="007432F5">
              <w:rPr>
                <w:webHidden/>
              </w:rPr>
              <w:instrText xml:space="preserve"> PAGEREF _Toc51150734 \h </w:instrText>
            </w:r>
            <w:r w:rsidR="007432F5">
              <w:rPr>
                <w:webHidden/>
              </w:rPr>
            </w:r>
            <w:r w:rsidR="007432F5">
              <w:rPr>
                <w:webHidden/>
              </w:rPr>
              <w:fldChar w:fldCharType="separate"/>
            </w:r>
            <w:r w:rsidR="007432F5">
              <w:rPr>
                <w:webHidden/>
              </w:rPr>
              <w:t>27</w:t>
            </w:r>
            <w:r w:rsidR="007432F5">
              <w:rPr>
                <w:webHidden/>
              </w:rPr>
              <w:fldChar w:fldCharType="end"/>
            </w:r>
          </w:hyperlink>
        </w:p>
        <w:p w:rsidR="007432F5" w:rsidRDefault="00BF654D">
          <w:pPr>
            <w:pStyle w:val="22"/>
            <w:rPr>
              <w:rFonts w:eastAsiaTheme="minorEastAsia" w:cstheme="minorBidi"/>
              <w:smallCaps w:val="0"/>
              <w:sz w:val="22"/>
              <w:szCs w:val="22"/>
              <w:lang w:eastAsia="uk-UA"/>
            </w:rPr>
          </w:pPr>
          <w:hyperlink w:anchor="_Toc51150735" w:history="1">
            <w:r w:rsidR="007432F5" w:rsidRPr="00502627">
              <w:rPr>
                <w:rStyle w:val="ad"/>
                <w:rFonts w:ascii="Calibri" w:hAnsi="Calibri"/>
              </w:rPr>
              <w:t>4.3.</w:t>
            </w:r>
            <w:r w:rsidR="007432F5">
              <w:rPr>
                <w:rFonts w:eastAsiaTheme="minorEastAsia" w:cstheme="minorBidi"/>
                <w:smallCaps w:val="0"/>
                <w:sz w:val="22"/>
                <w:szCs w:val="22"/>
                <w:lang w:eastAsia="uk-UA"/>
              </w:rPr>
              <w:tab/>
            </w:r>
            <w:r w:rsidR="007432F5" w:rsidRPr="00502627">
              <w:rPr>
                <w:rStyle w:val="ad"/>
                <w:rFonts w:ascii="Calibri" w:hAnsi="Calibri"/>
              </w:rPr>
              <w:t>Принципи попереднього проектування та розрахунки</w:t>
            </w:r>
            <w:r w:rsidR="007432F5">
              <w:rPr>
                <w:webHidden/>
              </w:rPr>
              <w:tab/>
            </w:r>
            <w:r w:rsidR="007432F5">
              <w:rPr>
                <w:webHidden/>
              </w:rPr>
              <w:fldChar w:fldCharType="begin"/>
            </w:r>
            <w:r w:rsidR="007432F5">
              <w:rPr>
                <w:webHidden/>
              </w:rPr>
              <w:instrText xml:space="preserve"> PAGEREF _Toc51150735 \h </w:instrText>
            </w:r>
            <w:r w:rsidR="007432F5">
              <w:rPr>
                <w:webHidden/>
              </w:rPr>
            </w:r>
            <w:r w:rsidR="007432F5">
              <w:rPr>
                <w:webHidden/>
              </w:rPr>
              <w:fldChar w:fldCharType="separate"/>
            </w:r>
            <w:r w:rsidR="007432F5">
              <w:rPr>
                <w:webHidden/>
              </w:rPr>
              <w:t>27</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36" w:history="1">
            <w:r w:rsidR="007432F5" w:rsidRPr="00502627">
              <w:rPr>
                <w:rStyle w:val="ad"/>
                <w:rFonts w:ascii="Calibri" w:hAnsi="Calibri"/>
              </w:rPr>
              <w:t>4.3.1.</w:t>
            </w:r>
            <w:r w:rsidR="007432F5">
              <w:rPr>
                <w:rFonts w:eastAsiaTheme="minorEastAsia" w:cstheme="minorBidi"/>
                <w:iCs w:val="0"/>
                <w:sz w:val="22"/>
                <w:szCs w:val="22"/>
                <w:lang w:eastAsia="uk-UA"/>
              </w:rPr>
              <w:tab/>
            </w:r>
            <w:r w:rsidR="007432F5" w:rsidRPr="00502627">
              <w:rPr>
                <w:rStyle w:val="ad"/>
                <w:rFonts w:ascii="Calibri" w:hAnsi="Calibri"/>
              </w:rPr>
              <w:t>Вимоги до стоків</w:t>
            </w:r>
            <w:r w:rsidR="007432F5">
              <w:rPr>
                <w:webHidden/>
              </w:rPr>
              <w:tab/>
            </w:r>
            <w:r w:rsidR="007432F5">
              <w:rPr>
                <w:webHidden/>
              </w:rPr>
              <w:fldChar w:fldCharType="begin"/>
            </w:r>
            <w:r w:rsidR="007432F5">
              <w:rPr>
                <w:webHidden/>
              </w:rPr>
              <w:instrText xml:space="preserve"> PAGEREF _Toc51150736 \h </w:instrText>
            </w:r>
            <w:r w:rsidR="007432F5">
              <w:rPr>
                <w:webHidden/>
              </w:rPr>
            </w:r>
            <w:r w:rsidR="007432F5">
              <w:rPr>
                <w:webHidden/>
              </w:rPr>
              <w:fldChar w:fldCharType="separate"/>
            </w:r>
            <w:r w:rsidR="007432F5">
              <w:rPr>
                <w:webHidden/>
              </w:rPr>
              <w:t>27</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37" w:history="1">
            <w:r w:rsidR="007432F5" w:rsidRPr="00502627">
              <w:rPr>
                <w:rStyle w:val="ad"/>
                <w:rFonts w:ascii="Calibri" w:hAnsi="Calibri"/>
              </w:rPr>
              <w:t>4.3.2.</w:t>
            </w:r>
            <w:r w:rsidR="007432F5">
              <w:rPr>
                <w:rFonts w:eastAsiaTheme="minorEastAsia" w:cstheme="minorBidi"/>
                <w:iCs w:val="0"/>
                <w:sz w:val="22"/>
                <w:szCs w:val="22"/>
                <w:lang w:eastAsia="uk-UA"/>
              </w:rPr>
              <w:tab/>
            </w:r>
            <w:r w:rsidR="007432F5" w:rsidRPr="00502627">
              <w:rPr>
                <w:rStyle w:val="ad"/>
                <w:rFonts w:ascii="Calibri" w:hAnsi="Calibri"/>
              </w:rPr>
              <w:t>Забруднюючі речовини у вхідному потокові</w:t>
            </w:r>
            <w:r w:rsidR="007432F5">
              <w:rPr>
                <w:webHidden/>
              </w:rPr>
              <w:tab/>
            </w:r>
            <w:r w:rsidR="007432F5">
              <w:rPr>
                <w:webHidden/>
              </w:rPr>
              <w:fldChar w:fldCharType="begin"/>
            </w:r>
            <w:r w:rsidR="007432F5">
              <w:rPr>
                <w:webHidden/>
              </w:rPr>
              <w:instrText xml:space="preserve"> PAGEREF _Toc51150737 \h </w:instrText>
            </w:r>
            <w:r w:rsidR="007432F5">
              <w:rPr>
                <w:webHidden/>
              </w:rPr>
            </w:r>
            <w:r w:rsidR="007432F5">
              <w:rPr>
                <w:webHidden/>
              </w:rPr>
              <w:fldChar w:fldCharType="separate"/>
            </w:r>
            <w:r w:rsidR="007432F5">
              <w:rPr>
                <w:webHidden/>
              </w:rPr>
              <w:t>28</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38" w:history="1">
            <w:r w:rsidR="007432F5" w:rsidRPr="00502627">
              <w:rPr>
                <w:rStyle w:val="ad"/>
                <w:rFonts w:ascii="Calibri" w:hAnsi="Calibri"/>
              </w:rPr>
              <w:t>4.3.3.</w:t>
            </w:r>
            <w:r w:rsidR="007432F5">
              <w:rPr>
                <w:rFonts w:eastAsiaTheme="minorEastAsia" w:cstheme="minorBidi"/>
                <w:iCs w:val="0"/>
                <w:sz w:val="22"/>
                <w:szCs w:val="22"/>
                <w:lang w:eastAsia="uk-UA"/>
              </w:rPr>
              <w:tab/>
            </w:r>
            <w:r w:rsidR="007432F5" w:rsidRPr="00502627">
              <w:rPr>
                <w:rStyle w:val="ad"/>
                <w:rFonts w:ascii="Calibri" w:hAnsi="Calibri"/>
              </w:rPr>
              <w:t>Опис проектної потужності</w:t>
            </w:r>
            <w:r w:rsidR="007432F5">
              <w:rPr>
                <w:webHidden/>
              </w:rPr>
              <w:tab/>
            </w:r>
            <w:r w:rsidR="007432F5">
              <w:rPr>
                <w:webHidden/>
              </w:rPr>
              <w:fldChar w:fldCharType="begin"/>
            </w:r>
            <w:r w:rsidR="007432F5">
              <w:rPr>
                <w:webHidden/>
              </w:rPr>
              <w:instrText xml:space="preserve"> PAGEREF _Toc51150738 \h </w:instrText>
            </w:r>
            <w:r w:rsidR="007432F5">
              <w:rPr>
                <w:webHidden/>
              </w:rPr>
            </w:r>
            <w:r w:rsidR="007432F5">
              <w:rPr>
                <w:webHidden/>
              </w:rPr>
              <w:fldChar w:fldCharType="separate"/>
            </w:r>
            <w:r w:rsidR="007432F5">
              <w:rPr>
                <w:webHidden/>
              </w:rPr>
              <w:t>29</w:t>
            </w:r>
            <w:r w:rsidR="007432F5">
              <w:rPr>
                <w:webHidden/>
              </w:rPr>
              <w:fldChar w:fldCharType="end"/>
            </w:r>
          </w:hyperlink>
        </w:p>
        <w:p w:rsidR="007432F5" w:rsidRDefault="00BF654D">
          <w:pPr>
            <w:pStyle w:val="33"/>
            <w:rPr>
              <w:rFonts w:eastAsiaTheme="minorEastAsia" w:cstheme="minorBidi"/>
              <w:iCs w:val="0"/>
              <w:sz w:val="22"/>
              <w:szCs w:val="22"/>
              <w:lang w:eastAsia="uk-UA"/>
            </w:rPr>
          </w:pPr>
          <w:hyperlink w:anchor="_Toc51150739" w:history="1">
            <w:r w:rsidR="007432F5" w:rsidRPr="00502627">
              <w:rPr>
                <w:rStyle w:val="ad"/>
                <w:rFonts w:ascii="Calibri" w:hAnsi="Calibri"/>
              </w:rPr>
              <w:t>4.3.4.</w:t>
            </w:r>
            <w:r w:rsidR="007432F5">
              <w:rPr>
                <w:rFonts w:eastAsiaTheme="minorEastAsia" w:cstheme="minorBidi"/>
                <w:iCs w:val="0"/>
                <w:sz w:val="22"/>
                <w:szCs w:val="22"/>
                <w:lang w:eastAsia="uk-UA"/>
              </w:rPr>
              <w:tab/>
            </w:r>
            <w:r w:rsidR="007432F5" w:rsidRPr="00502627">
              <w:rPr>
                <w:rStyle w:val="ad"/>
                <w:rFonts w:ascii="Calibri" w:hAnsi="Calibri"/>
              </w:rPr>
              <w:t>Склад робіт з реконструкції</w:t>
            </w:r>
            <w:r w:rsidR="007432F5">
              <w:rPr>
                <w:webHidden/>
              </w:rPr>
              <w:tab/>
            </w:r>
            <w:r w:rsidR="007432F5">
              <w:rPr>
                <w:webHidden/>
              </w:rPr>
              <w:fldChar w:fldCharType="begin"/>
            </w:r>
            <w:r w:rsidR="007432F5">
              <w:rPr>
                <w:webHidden/>
              </w:rPr>
              <w:instrText xml:space="preserve"> PAGEREF _Toc51150739 \h </w:instrText>
            </w:r>
            <w:r w:rsidR="007432F5">
              <w:rPr>
                <w:webHidden/>
              </w:rPr>
            </w:r>
            <w:r w:rsidR="007432F5">
              <w:rPr>
                <w:webHidden/>
              </w:rPr>
              <w:fldChar w:fldCharType="separate"/>
            </w:r>
            <w:r w:rsidR="007432F5">
              <w:rPr>
                <w:webHidden/>
              </w:rPr>
              <w:t>30</w:t>
            </w:r>
            <w:r w:rsidR="007432F5">
              <w:rPr>
                <w:webHidden/>
              </w:rPr>
              <w:fldChar w:fldCharType="end"/>
            </w:r>
          </w:hyperlink>
        </w:p>
        <w:p w:rsidR="007432F5" w:rsidRDefault="00BF654D">
          <w:pPr>
            <w:pStyle w:val="22"/>
            <w:rPr>
              <w:rFonts w:eastAsiaTheme="minorEastAsia" w:cstheme="minorBidi"/>
              <w:smallCaps w:val="0"/>
              <w:sz w:val="22"/>
              <w:szCs w:val="22"/>
              <w:lang w:eastAsia="uk-UA"/>
            </w:rPr>
          </w:pPr>
          <w:hyperlink w:anchor="_Toc51150740" w:history="1">
            <w:r w:rsidR="007432F5" w:rsidRPr="00502627">
              <w:rPr>
                <w:rStyle w:val="ad"/>
                <w:rFonts w:ascii="Calibri" w:hAnsi="Calibri"/>
              </w:rPr>
              <w:t>4.4.</w:t>
            </w:r>
            <w:r w:rsidR="007432F5">
              <w:rPr>
                <w:rFonts w:eastAsiaTheme="minorEastAsia" w:cstheme="minorBidi"/>
                <w:smallCaps w:val="0"/>
                <w:sz w:val="22"/>
                <w:szCs w:val="22"/>
                <w:lang w:eastAsia="uk-UA"/>
              </w:rPr>
              <w:tab/>
            </w:r>
            <w:r w:rsidR="007432F5" w:rsidRPr="00502627">
              <w:rPr>
                <w:rStyle w:val="ad"/>
                <w:rFonts w:ascii="Calibri" w:hAnsi="Calibri"/>
              </w:rPr>
              <w:t>Оцінка вартості</w:t>
            </w:r>
            <w:r w:rsidR="007432F5">
              <w:rPr>
                <w:webHidden/>
              </w:rPr>
              <w:tab/>
            </w:r>
            <w:r w:rsidR="007432F5">
              <w:rPr>
                <w:webHidden/>
              </w:rPr>
              <w:fldChar w:fldCharType="begin"/>
            </w:r>
            <w:r w:rsidR="007432F5">
              <w:rPr>
                <w:webHidden/>
              </w:rPr>
              <w:instrText xml:space="preserve"> PAGEREF _Toc51150740 \h </w:instrText>
            </w:r>
            <w:r w:rsidR="007432F5">
              <w:rPr>
                <w:webHidden/>
              </w:rPr>
            </w:r>
            <w:r w:rsidR="007432F5">
              <w:rPr>
                <w:webHidden/>
              </w:rPr>
              <w:fldChar w:fldCharType="separate"/>
            </w:r>
            <w:r w:rsidR="007432F5">
              <w:rPr>
                <w:webHidden/>
              </w:rPr>
              <w:t>39</w:t>
            </w:r>
            <w:r w:rsidR="007432F5">
              <w:rPr>
                <w:webHidden/>
              </w:rPr>
              <w:fldChar w:fldCharType="end"/>
            </w:r>
          </w:hyperlink>
        </w:p>
        <w:p w:rsidR="007432F5" w:rsidRDefault="00BF654D">
          <w:pPr>
            <w:pStyle w:val="22"/>
            <w:rPr>
              <w:rFonts w:eastAsiaTheme="minorEastAsia" w:cstheme="minorBidi"/>
              <w:smallCaps w:val="0"/>
              <w:sz w:val="22"/>
              <w:szCs w:val="22"/>
              <w:lang w:eastAsia="uk-UA"/>
            </w:rPr>
          </w:pPr>
          <w:hyperlink w:anchor="_Toc51150741" w:history="1">
            <w:r w:rsidR="007432F5" w:rsidRPr="00502627">
              <w:rPr>
                <w:rStyle w:val="ad"/>
                <w:rFonts w:ascii="Calibri" w:hAnsi="Calibri"/>
              </w:rPr>
              <w:t>4.5.</w:t>
            </w:r>
            <w:r w:rsidR="007432F5">
              <w:rPr>
                <w:rFonts w:eastAsiaTheme="minorEastAsia" w:cstheme="minorBidi"/>
                <w:smallCaps w:val="0"/>
                <w:sz w:val="22"/>
                <w:szCs w:val="22"/>
                <w:lang w:eastAsia="uk-UA"/>
              </w:rPr>
              <w:tab/>
            </w:r>
            <w:r w:rsidR="007432F5" w:rsidRPr="00502627">
              <w:rPr>
                <w:rStyle w:val="ad"/>
                <w:rFonts w:ascii="Calibri" w:hAnsi="Calibri"/>
              </w:rPr>
              <w:t>Креслення</w:t>
            </w:r>
            <w:r w:rsidR="007432F5">
              <w:rPr>
                <w:webHidden/>
              </w:rPr>
              <w:tab/>
            </w:r>
            <w:r w:rsidR="007432F5">
              <w:rPr>
                <w:webHidden/>
              </w:rPr>
              <w:fldChar w:fldCharType="begin"/>
            </w:r>
            <w:r w:rsidR="007432F5">
              <w:rPr>
                <w:webHidden/>
              </w:rPr>
              <w:instrText xml:space="preserve"> PAGEREF _Toc51150741 \h </w:instrText>
            </w:r>
            <w:r w:rsidR="007432F5">
              <w:rPr>
                <w:webHidden/>
              </w:rPr>
            </w:r>
            <w:r w:rsidR="007432F5">
              <w:rPr>
                <w:webHidden/>
              </w:rPr>
              <w:fldChar w:fldCharType="separate"/>
            </w:r>
            <w:r w:rsidR="007432F5">
              <w:rPr>
                <w:webHidden/>
              </w:rPr>
              <w:t>40</w:t>
            </w:r>
            <w:r w:rsidR="007432F5">
              <w:rPr>
                <w:webHidden/>
              </w:rPr>
              <w:fldChar w:fldCharType="end"/>
            </w:r>
          </w:hyperlink>
        </w:p>
        <w:p w:rsidR="007432F5" w:rsidRDefault="00BF654D">
          <w:pPr>
            <w:pStyle w:val="12"/>
            <w:tabs>
              <w:tab w:val="right" w:leader="dot" w:pos="9627"/>
            </w:tabs>
            <w:rPr>
              <w:rFonts w:eastAsiaTheme="minorEastAsia" w:cstheme="minorBidi"/>
              <w:b w:val="0"/>
              <w:bCs w:val="0"/>
              <w:caps w:val="0"/>
              <w:noProof/>
              <w:sz w:val="22"/>
              <w:szCs w:val="22"/>
              <w:lang w:eastAsia="uk-UA"/>
            </w:rPr>
          </w:pPr>
          <w:hyperlink w:anchor="_Toc51150742" w:history="1">
            <w:r w:rsidR="007432F5" w:rsidRPr="00502627">
              <w:rPr>
                <w:rStyle w:val="ad"/>
                <w:rFonts w:ascii="Calibri" w:hAnsi="Calibri"/>
                <w:noProof/>
              </w:rPr>
              <w:t>Додаток Загальне: Юридична та адміністративна основа</w:t>
            </w:r>
            <w:r w:rsidR="007432F5">
              <w:rPr>
                <w:noProof/>
                <w:webHidden/>
              </w:rPr>
              <w:tab/>
            </w:r>
            <w:r w:rsidR="007432F5">
              <w:rPr>
                <w:noProof/>
                <w:webHidden/>
              </w:rPr>
              <w:fldChar w:fldCharType="begin"/>
            </w:r>
            <w:r w:rsidR="007432F5">
              <w:rPr>
                <w:noProof/>
                <w:webHidden/>
              </w:rPr>
              <w:instrText xml:space="preserve"> PAGEREF _Toc51150742 \h </w:instrText>
            </w:r>
            <w:r w:rsidR="007432F5">
              <w:rPr>
                <w:noProof/>
                <w:webHidden/>
              </w:rPr>
            </w:r>
            <w:r w:rsidR="007432F5">
              <w:rPr>
                <w:noProof/>
                <w:webHidden/>
              </w:rPr>
              <w:fldChar w:fldCharType="separate"/>
            </w:r>
            <w:r w:rsidR="007432F5">
              <w:rPr>
                <w:noProof/>
                <w:webHidden/>
              </w:rPr>
              <w:t>41</w:t>
            </w:r>
            <w:r w:rsidR="007432F5">
              <w:rPr>
                <w:noProof/>
                <w:webHidden/>
              </w:rPr>
              <w:fldChar w:fldCharType="end"/>
            </w:r>
          </w:hyperlink>
        </w:p>
        <w:p w:rsidR="007432F5" w:rsidRDefault="00BF654D">
          <w:pPr>
            <w:pStyle w:val="22"/>
            <w:rPr>
              <w:rFonts w:eastAsiaTheme="minorEastAsia" w:cstheme="minorBidi"/>
              <w:smallCaps w:val="0"/>
              <w:sz w:val="22"/>
              <w:szCs w:val="22"/>
              <w:lang w:eastAsia="uk-UA"/>
            </w:rPr>
          </w:pPr>
          <w:hyperlink w:anchor="_Toc51150743" w:history="1">
            <w:r w:rsidR="007432F5" w:rsidRPr="00502627">
              <w:rPr>
                <w:rStyle w:val="ad"/>
                <w:rFonts w:ascii="Calibri" w:hAnsi="Calibri"/>
              </w:rPr>
              <w:t>ВІДПОВІДНІ ДЕРЖАВНІ УСТАНОВИ</w:t>
            </w:r>
            <w:r w:rsidR="007432F5">
              <w:rPr>
                <w:webHidden/>
              </w:rPr>
              <w:tab/>
            </w:r>
            <w:r w:rsidR="007432F5">
              <w:rPr>
                <w:webHidden/>
              </w:rPr>
              <w:fldChar w:fldCharType="begin"/>
            </w:r>
            <w:r w:rsidR="007432F5">
              <w:rPr>
                <w:webHidden/>
              </w:rPr>
              <w:instrText xml:space="preserve"> PAGEREF _Toc51150743 \h </w:instrText>
            </w:r>
            <w:r w:rsidR="007432F5">
              <w:rPr>
                <w:webHidden/>
              </w:rPr>
            </w:r>
            <w:r w:rsidR="007432F5">
              <w:rPr>
                <w:webHidden/>
              </w:rPr>
              <w:fldChar w:fldCharType="separate"/>
            </w:r>
            <w:r w:rsidR="007432F5">
              <w:rPr>
                <w:webHidden/>
              </w:rPr>
              <w:t>41</w:t>
            </w:r>
            <w:r w:rsidR="007432F5">
              <w:rPr>
                <w:webHidden/>
              </w:rPr>
              <w:fldChar w:fldCharType="end"/>
            </w:r>
          </w:hyperlink>
        </w:p>
        <w:p w:rsidR="007432F5" w:rsidRDefault="00BF654D">
          <w:pPr>
            <w:pStyle w:val="22"/>
            <w:rPr>
              <w:rFonts w:eastAsiaTheme="minorEastAsia" w:cstheme="minorBidi"/>
              <w:smallCaps w:val="0"/>
              <w:sz w:val="22"/>
              <w:szCs w:val="22"/>
              <w:lang w:eastAsia="uk-UA"/>
            </w:rPr>
          </w:pPr>
          <w:hyperlink w:anchor="_Toc51150744" w:history="1">
            <w:r w:rsidR="007432F5" w:rsidRPr="00502627">
              <w:rPr>
                <w:rStyle w:val="ad"/>
                <w:rFonts w:ascii="Calibri" w:hAnsi="Calibri"/>
              </w:rPr>
              <w:t>ІНСТИТУЦІЙНА ТА АДМІНІСТРАТИВНА ОСНОВА ВОДНОГО СЕКТОРУ КРАЇНИ</w:t>
            </w:r>
            <w:r w:rsidR="007432F5">
              <w:rPr>
                <w:webHidden/>
              </w:rPr>
              <w:tab/>
            </w:r>
            <w:r w:rsidR="007432F5">
              <w:rPr>
                <w:webHidden/>
              </w:rPr>
              <w:fldChar w:fldCharType="begin"/>
            </w:r>
            <w:r w:rsidR="007432F5">
              <w:rPr>
                <w:webHidden/>
              </w:rPr>
              <w:instrText xml:space="preserve"> PAGEREF _Toc51150744 \h </w:instrText>
            </w:r>
            <w:r w:rsidR="007432F5">
              <w:rPr>
                <w:webHidden/>
              </w:rPr>
            </w:r>
            <w:r w:rsidR="007432F5">
              <w:rPr>
                <w:webHidden/>
              </w:rPr>
              <w:fldChar w:fldCharType="separate"/>
            </w:r>
            <w:r w:rsidR="007432F5">
              <w:rPr>
                <w:webHidden/>
              </w:rPr>
              <w:t>44</w:t>
            </w:r>
            <w:r w:rsidR="007432F5">
              <w:rPr>
                <w:webHidden/>
              </w:rPr>
              <w:fldChar w:fldCharType="end"/>
            </w:r>
          </w:hyperlink>
        </w:p>
        <w:p w:rsidR="007432F5" w:rsidRDefault="00BF654D">
          <w:pPr>
            <w:pStyle w:val="22"/>
            <w:rPr>
              <w:rFonts w:eastAsiaTheme="minorEastAsia" w:cstheme="minorBidi"/>
              <w:smallCaps w:val="0"/>
              <w:sz w:val="22"/>
              <w:szCs w:val="22"/>
              <w:lang w:eastAsia="uk-UA"/>
            </w:rPr>
          </w:pPr>
          <w:hyperlink w:anchor="_Toc51150745" w:history="1">
            <w:r w:rsidR="007432F5" w:rsidRPr="00502627">
              <w:rPr>
                <w:rStyle w:val="ad"/>
                <w:rFonts w:ascii="Calibri" w:hAnsi="Calibri"/>
              </w:rPr>
              <w:t>Послуги з водопостачання</w:t>
            </w:r>
            <w:r w:rsidR="007432F5">
              <w:rPr>
                <w:webHidden/>
              </w:rPr>
              <w:tab/>
            </w:r>
            <w:r w:rsidR="007432F5">
              <w:rPr>
                <w:webHidden/>
              </w:rPr>
              <w:fldChar w:fldCharType="begin"/>
            </w:r>
            <w:r w:rsidR="007432F5">
              <w:rPr>
                <w:webHidden/>
              </w:rPr>
              <w:instrText xml:space="preserve"> PAGEREF _Toc51150745 \h </w:instrText>
            </w:r>
            <w:r w:rsidR="007432F5">
              <w:rPr>
                <w:webHidden/>
              </w:rPr>
            </w:r>
            <w:r w:rsidR="007432F5">
              <w:rPr>
                <w:webHidden/>
              </w:rPr>
              <w:fldChar w:fldCharType="separate"/>
            </w:r>
            <w:r w:rsidR="007432F5">
              <w:rPr>
                <w:webHidden/>
              </w:rPr>
              <w:t>46</w:t>
            </w:r>
            <w:r w:rsidR="007432F5">
              <w:rPr>
                <w:webHidden/>
              </w:rPr>
              <w:fldChar w:fldCharType="end"/>
            </w:r>
          </w:hyperlink>
        </w:p>
        <w:p w:rsidR="007432F5" w:rsidRDefault="00BF654D">
          <w:pPr>
            <w:pStyle w:val="22"/>
            <w:rPr>
              <w:rFonts w:eastAsiaTheme="minorEastAsia" w:cstheme="minorBidi"/>
              <w:smallCaps w:val="0"/>
              <w:sz w:val="22"/>
              <w:szCs w:val="22"/>
              <w:lang w:eastAsia="uk-UA"/>
            </w:rPr>
          </w:pPr>
          <w:hyperlink w:anchor="_Toc51150746" w:history="1">
            <w:r w:rsidR="007432F5" w:rsidRPr="00502627">
              <w:rPr>
                <w:rStyle w:val="ad"/>
                <w:rFonts w:ascii="Calibri" w:hAnsi="Calibri"/>
              </w:rPr>
              <w:t>АДМІНІСТРАТИВНА БАЗА ТА ВІДПОВІДАЛЬНІСТЬ ЛУЦЬКВОДОКАНАЛУ</w:t>
            </w:r>
            <w:r w:rsidR="007432F5">
              <w:rPr>
                <w:webHidden/>
              </w:rPr>
              <w:tab/>
            </w:r>
            <w:r w:rsidR="007432F5">
              <w:rPr>
                <w:webHidden/>
              </w:rPr>
              <w:fldChar w:fldCharType="begin"/>
            </w:r>
            <w:r w:rsidR="007432F5">
              <w:rPr>
                <w:webHidden/>
              </w:rPr>
              <w:instrText xml:space="preserve"> PAGEREF _Toc51150746 \h </w:instrText>
            </w:r>
            <w:r w:rsidR="007432F5">
              <w:rPr>
                <w:webHidden/>
              </w:rPr>
            </w:r>
            <w:r w:rsidR="007432F5">
              <w:rPr>
                <w:webHidden/>
              </w:rPr>
              <w:fldChar w:fldCharType="separate"/>
            </w:r>
            <w:r w:rsidR="007432F5">
              <w:rPr>
                <w:webHidden/>
              </w:rPr>
              <w:t>48</w:t>
            </w:r>
            <w:r w:rsidR="007432F5">
              <w:rPr>
                <w:webHidden/>
              </w:rPr>
              <w:fldChar w:fldCharType="end"/>
            </w:r>
          </w:hyperlink>
        </w:p>
        <w:p w:rsidR="007432F5" w:rsidRDefault="00BF654D">
          <w:pPr>
            <w:pStyle w:val="22"/>
            <w:rPr>
              <w:rFonts w:eastAsiaTheme="minorEastAsia" w:cstheme="minorBidi"/>
              <w:smallCaps w:val="0"/>
              <w:sz w:val="22"/>
              <w:szCs w:val="22"/>
              <w:lang w:eastAsia="uk-UA"/>
            </w:rPr>
          </w:pPr>
          <w:hyperlink w:anchor="_Toc51150747" w:history="1">
            <w:r w:rsidR="007432F5" w:rsidRPr="00502627">
              <w:rPr>
                <w:rStyle w:val="ad"/>
                <w:rFonts w:ascii="Calibri" w:hAnsi="Calibri"/>
              </w:rPr>
              <w:t>КЛЮЧОВЕ ПРИРОДООХОРОННЕ ЗАКОНОДАВСТВО ВІДПОВІДНО ДО ЦЬОГО ПРОЕКТУ</w:t>
            </w:r>
            <w:r w:rsidR="007432F5">
              <w:rPr>
                <w:webHidden/>
              </w:rPr>
              <w:tab/>
            </w:r>
            <w:r w:rsidR="007432F5">
              <w:rPr>
                <w:webHidden/>
              </w:rPr>
              <w:fldChar w:fldCharType="begin"/>
            </w:r>
            <w:r w:rsidR="007432F5">
              <w:rPr>
                <w:webHidden/>
              </w:rPr>
              <w:instrText xml:space="preserve"> PAGEREF _Toc51150747 \h </w:instrText>
            </w:r>
            <w:r w:rsidR="007432F5">
              <w:rPr>
                <w:webHidden/>
              </w:rPr>
            </w:r>
            <w:r w:rsidR="007432F5">
              <w:rPr>
                <w:webHidden/>
              </w:rPr>
              <w:fldChar w:fldCharType="separate"/>
            </w:r>
            <w:r w:rsidR="007432F5">
              <w:rPr>
                <w:webHidden/>
              </w:rPr>
              <w:t>57</w:t>
            </w:r>
            <w:r w:rsidR="007432F5">
              <w:rPr>
                <w:webHidden/>
              </w:rPr>
              <w:fldChar w:fldCharType="end"/>
            </w:r>
          </w:hyperlink>
        </w:p>
        <w:p w:rsidR="007432F5" w:rsidRDefault="00BF654D">
          <w:pPr>
            <w:pStyle w:val="12"/>
            <w:tabs>
              <w:tab w:val="right" w:leader="dot" w:pos="9627"/>
            </w:tabs>
            <w:rPr>
              <w:rFonts w:eastAsiaTheme="minorEastAsia" w:cstheme="minorBidi"/>
              <w:b w:val="0"/>
              <w:bCs w:val="0"/>
              <w:caps w:val="0"/>
              <w:noProof/>
              <w:sz w:val="22"/>
              <w:szCs w:val="22"/>
              <w:lang w:eastAsia="uk-UA"/>
            </w:rPr>
          </w:pPr>
          <w:hyperlink w:anchor="_Toc51150748" w:history="1">
            <w:r w:rsidR="007432F5" w:rsidRPr="00502627">
              <w:rPr>
                <w:rStyle w:val="ad"/>
                <w:rFonts w:ascii="Calibri" w:hAnsi="Calibri"/>
                <w:noProof/>
              </w:rPr>
              <w:t>Додаток ВП1 : Дубнівський трубопровід водопостачання Роздруківка гідравлічної моделі</w:t>
            </w:r>
            <w:r w:rsidR="007432F5">
              <w:rPr>
                <w:noProof/>
                <w:webHidden/>
              </w:rPr>
              <w:tab/>
            </w:r>
            <w:r w:rsidR="007432F5">
              <w:rPr>
                <w:noProof/>
                <w:webHidden/>
              </w:rPr>
              <w:fldChar w:fldCharType="begin"/>
            </w:r>
            <w:r w:rsidR="007432F5">
              <w:rPr>
                <w:noProof/>
                <w:webHidden/>
              </w:rPr>
              <w:instrText xml:space="preserve"> PAGEREF _Toc51150748 \h </w:instrText>
            </w:r>
            <w:r w:rsidR="007432F5">
              <w:rPr>
                <w:noProof/>
                <w:webHidden/>
              </w:rPr>
            </w:r>
            <w:r w:rsidR="007432F5">
              <w:rPr>
                <w:noProof/>
                <w:webHidden/>
              </w:rPr>
              <w:fldChar w:fldCharType="separate"/>
            </w:r>
            <w:r w:rsidR="007432F5">
              <w:rPr>
                <w:noProof/>
                <w:webHidden/>
              </w:rPr>
              <w:t>60</w:t>
            </w:r>
            <w:r w:rsidR="007432F5">
              <w:rPr>
                <w:noProof/>
                <w:webHidden/>
              </w:rPr>
              <w:fldChar w:fldCharType="end"/>
            </w:r>
          </w:hyperlink>
        </w:p>
        <w:p w:rsidR="007432F5" w:rsidRDefault="00BF654D">
          <w:pPr>
            <w:pStyle w:val="12"/>
            <w:tabs>
              <w:tab w:val="right" w:leader="dot" w:pos="9627"/>
            </w:tabs>
            <w:rPr>
              <w:rFonts w:eastAsiaTheme="minorEastAsia" w:cstheme="minorBidi"/>
              <w:b w:val="0"/>
              <w:bCs w:val="0"/>
              <w:caps w:val="0"/>
              <w:noProof/>
              <w:sz w:val="22"/>
              <w:szCs w:val="22"/>
              <w:lang w:eastAsia="uk-UA"/>
            </w:rPr>
          </w:pPr>
          <w:hyperlink w:anchor="_Toc51150749" w:history="1">
            <w:r w:rsidR="007432F5" w:rsidRPr="00502627">
              <w:rPr>
                <w:rStyle w:val="ad"/>
                <w:rFonts w:ascii="Calibri" w:hAnsi="Calibri"/>
                <w:noProof/>
              </w:rPr>
              <w:t>Додаток ВП2: ГНІДАВСЬКИЙ трубопровід водопостачання Роздруківка гідравлічної моделі</w:t>
            </w:r>
            <w:r w:rsidR="007432F5">
              <w:rPr>
                <w:noProof/>
                <w:webHidden/>
              </w:rPr>
              <w:tab/>
            </w:r>
            <w:r w:rsidR="007432F5">
              <w:rPr>
                <w:noProof/>
                <w:webHidden/>
              </w:rPr>
              <w:fldChar w:fldCharType="begin"/>
            </w:r>
            <w:r w:rsidR="007432F5">
              <w:rPr>
                <w:noProof/>
                <w:webHidden/>
              </w:rPr>
              <w:instrText xml:space="preserve"> PAGEREF _Toc51150749 \h </w:instrText>
            </w:r>
            <w:r w:rsidR="007432F5">
              <w:rPr>
                <w:noProof/>
                <w:webHidden/>
              </w:rPr>
            </w:r>
            <w:r w:rsidR="007432F5">
              <w:rPr>
                <w:noProof/>
                <w:webHidden/>
              </w:rPr>
              <w:fldChar w:fldCharType="separate"/>
            </w:r>
            <w:r w:rsidR="007432F5">
              <w:rPr>
                <w:noProof/>
                <w:webHidden/>
              </w:rPr>
              <w:t>64</w:t>
            </w:r>
            <w:r w:rsidR="007432F5">
              <w:rPr>
                <w:noProof/>
                <w:webHidden/>
              </w:rPr>
              <w:fldChar w:fldCharType="end"/>
            </w:r>
          </w:hyperlink>
        </w:p>
        <w:p w:rsidR="007432F5" w:rsidRDefault="00BF654D">
          <w:pPr>
            <w:pStyle w:val="12"/>
            <w:tabs>
              <w:tab w:val="right" w:leader="dot" w:pos="9627"/>
            </w:tabs>
            <w:rPr>
              <w:rFonts w:eastAsiaTheme="minorEastAsia" w:cstheme="minorBidi"/>
              <w:b w:val="0"/>
              <w:bCs w:val="0"/>
              <w:caps w:val="0"/>
              <w:noProof/>
              <w:sz w:val="22"/>
              <w:szCs w:val="22"/>
              <w:lang w:eastAsia="uk-UA"/>
            </w:rPr>
          </w:pPr>
          <w:hyperlink w:anchor="_Toc51150750" w:history="1">
            <w:r w:rsidR="007432F5" w:rsidRPr="00502627">
              <w:rPr>
                <w:rStyle w:val="ad"/>
                <w:rFonts w:ascii="Calibri" w:hAnsi="Calibri"/>
                <w:noProof/>
              </w:rPr>
              <w:t>Додаток ВП3: лист з с. боратин</w:t>
            </w:r>
            <w:r w:rsidR="007432F5">
              <w:rPr>
                <w:noProof/>
                <w:webHidden/>
              </w:rPr>
              <w:tab/>
            </w:r>
            <w:r w:rsidR="007432F5">
              <w:rPr>
                <w:noProof/>
                <w:webHidden/>
              </w:rPr>
              <w:fldChar w:fldCharType="begin"/>
            </w:r>
            <w:r w:rsidR="007432F5">
              <w:rPr>
                <w:noProof/>
                <w:webHidden/>
              </w:rPr>
              <w:instrText xml:space="preserve"> PAGEREF _Toc51150750 \h </w:instrText>
            </w:r>
            <w:r w:rsidR="007432F5">
              <w:rPr>
                <w:noProof/>
                <w:webHidden/>
              </w:rPr>
            </w:r>
            <w:r w:rsidR="007432F5">
              <w:rPr>
                <w:noProof/>
                <w:webHidden/>
              </w:rPr>
              <w:fldChar w:fldCharType="separate"/>
            </w:r>
            <w:r w:rsidR="007432F5">
              <w:rPr>
                <w:noProof/>
                <w:webHidden/>
              </w:rPr>
              <w:t>68</w:t>
            </w:r>
            <w:r w:rsidR="007432F5">
              <w:rPr>
                <w:noProof/>
                <w:webHidden/>
              </w:rPr>
              <w:fldChar w:fldCharType="end"/>
            </w:r>
          </w:hyperlink>
        </w:p>
        <w:p w:rsidR="007432F5" w:rsidRDefault="00BF654D">
          <w:pPr>
            <w:pStyle w:val="12"/>
            <w:tabs>
              <w:tab w:val="right" w:leader="dot" w:pos="9627"/>
            </w:tabs>
            <w:rPr>
              <w:rFonts w:eastAsiaTheme="minorEastAsia" w:cstheme="minorBidi"/>
              <w:b w:val="0"/>
              <w:bCs w:val="0"/>
              <w:caps w:val="0"/>
              <w:noProof/>
              <w:sz w:val="22"/>
              <w:szCs w:val="22"/>
              <w:lang w:eastAsia="uk-UA"/>
            </w:rPr>
          </w:pPr>
          <w:hyperlink w:anchor="_Toc51150751" w:history="1">
            <w:r w:rsidR="007432F5" w:rsidRPr="00502627">
              <w:rPr>
                <w:rStyle w:val="ad"/>
                <w:rFonts w:ascii="Calibri" w:hAnsi="Calibri"/>
                <w:noProof/>
              </w:rPr>
              <w:t>Додаток ВП4: КРЕСЛЕННЯ ДЛЯ СКЛАДОВИХ вп</w:t>
            </w:r>
            <w:r w:rsidR="007432F5">
              <w:rPr>
                <w:noProof/>
                <w:webHidden/>
              </w:rPr>
              <w:tab/>
            </w:r>
            <w:r w:rsidR="007432F5">
              <w:rPr>
                <w:noProof/>
                <w:webHidden/>
              </w:rPr>
              <w:fldChar w:fldCharType="begin"/>
            </w:r>
            <w:r w:rsidR="007432F5">
              <w:rPr>
                <w:noProof/>
                <w:webHidden/>
              </w:rPr>
              <w:instrText xml:space="preserve"> PAGEREF _Toc51150751 \h </w:instrText>
            </w:r>
            <w:r w:rsidR="007432F5">
              <w:rPr>
                <w:noProof/>
                <w:webHidden/>
              </w:rPr>
            </w:r>
            <w:r w:rsidR="007432F5">
              <w:rPr>
                <w:noProof/>
                <w:webHidden/>
              </w:rPr>
              <w:fldChar w:fldCharType="separate"/>
            </w:r>
            <w:r w:rsidR="007432F5">
              <w:rPr>
                <w:noProof/>
                <w:webHidden/>
              </w:rPr>
              <w:t>68</w:t>
            </w:r>
            <w:r w:rsidR="007432F5">
              <w:rPr>
                <w:noProof/>
                <w:webHidden/>
              </w:rPr>
              <w:fldChar w:fldCharType="end"/>
            </w:r>
          </w:hyperlink>
        </w:p>
        <w:p w:rsidR="007432F5" w:rsidRDefault="00BF654D">
          <w:pPr>
            <w:pStyle w:val="12"/>
            <w:tabs>
              <w:tab w:val="right" w:leader="dot" w:pos="9627"/>
            </w:tabs>
            <w:rPr>
              <w:rFonts w:eastAsiaTheme="minorEastAsia" w:cstheme="minorBidi"/>
              <w:b w:val="0"/>
              <w:bCs w:val="0"/>
              <w:caps w:val="0"/>
              <w:noProof/>
              <w:sz w:val="22"/>
              <w:szCs w:val="22"/>
              <w:lang w:eastAsia="uk-UA"/>
            </w:rPr>
          </w:pPr>
          <w:hyperlink w:anchor="_Toc51150752" w:history="1">
            <w:r w:rsidR="007432F5" w:rsidRPr="00502627">
              <w:rPr>
                <w:rStyle w:val="ad"/>
                <w:rFonts w:ascii="Calibri" w:hAnsi="Calibri"/>
                <w:noProof/>
              </w:rPr>
              <w:t>Додаток ВВ1: масштаб робіт та первинний розрахунок витрат</w:t>
            </w:r>
            <w:r w:rsidR="007432F5">
              <w:rPr>
                <w:noProof/>
                <w:webHidden/>
              </w:rPr>
              <w:tab/>
            </w:r>
            <w:r w:rsidR="007432F5">
              <w:rPr>
                <w:noProof/>
                <w:webHidden/>
              </w:rPr>
              <w:fldChar w:fldCharType="begin"/>
            </w:r>
            <w:r w:rsidR="007432F5">
              <w:rPr>
                <w:noProof/>
                <w:webHidden/>
              </w:rPr>
              <w:instrText xml:space="preserve"> PAGEREF _Toc51150752 \h </w:instrText>
            </w:r>
            <w:r w:rsidR="007432F5">
              <w:rPr>
                <w:noProof/>
                <w:webHidden/>
              </w:rPr>
            </w:r>
            <w:r w:rsidR="007432F5">
              <w:rPr>
                <w:noProof/>
                <w:webHidden/>
              </w:rPr>
              <w:fldChar w:fldCharType="separate"/>
            </w:r>
            <w:r w:rsidR="007432F5">
              <w:rPr>
                <w:noProof/>
                <w:webHidden/>
              </w:rPr>
              <w:t>69</w:t>
            </w:r>
            <w:r w:rsidR="007432F5">
              <w:rPr>
                <w:noProof/>
                <w:webHidden/>
              </w:rPr>
              <w:fldChar w:fldCharType="end"/>
            </w:r>
          </w:hyperlink>
        </w:p>
        <w:p w:rsidR="007432F5" w:rsidRDefault="00BF654D">
          <w:pPr>
            <w:pStyle w:val="12"/>
            <w:tabs>
              <w:tab w:val="right" w:leader="dot" w:pos="9627"/>
            </w:tabs>
            <w:rPr>
              <w:rFonts w:eastAsiaTheme="minorEastAsia" w:cstheme="minorBidi"/>
              <w:b w:val="0"/>
              <w:bCs w:val="0"/>
              <w:caps w:val="0"/>
              <w:noProof/>
              <w:sz w:val="22"/>
              <w:szCs w:val="22"/>
              <w:lang w:eastAsia="uk-UA"/>
            </w:rPr>
          </w:pPr>
          <w:hyperlink w:anchor="_Toc51150753" w:history="1">
            <w:r w:rsidR="007432F5" w:rsidRPr="00502627">
              <w:rPr>
                <w:rStyle w:val="ad"/>
                <w:rFonts w:ascii="Calibri" w:hAnsi="Calibri"/>
                <w:noProof/>
              </w:rPr>
              <w:t>Додаток ВВ2: основний план кос м. луцьк</w:t>
            </w:r>
            <w:r w:rsidR="007432F5">
              <w:rPr>
                <w:noProof/>
                <w:webHidden/>
              </w:rPr>
              <w:tab/>
            </w:r>
            <w:r w:rsidR="007432F5">
              <w:rPr>
                <w:noProof/>
                <w:webHidden/>
              </w:rPr>
              <w:fldChar w:fldCharType="begin"/>
            </w:r>
            <w:r w:rsidR="007432F5">
              <w:rPr>
                <w:noProof/>
                <w:webHidden/>
              </w:rPr>
              <w:instrText xml:space="preserve"> PAGEREF _Toc51150753 \h </w:instrText>
            </w:r>
            <w:r w:rsidR="007432F5">
              <w:rPr>
                <w:noProof/>
                <w:webHidden/>
              </w:rPr>
            </w:r>
            <w:r w:rsidR="007432F5">
              <w:rPr>
                <w:noProof/>
                <w:webHidden/>
              </w:rPr>
              <w:fldChar w:fldCharType="separate"/>
            </w:r>
            <w:r w:rsidR="007432F5">
              <w:rPr>
                <w:noProof/>
                <w:webHidden/>
              </w:rPr>
              <w:t>69</w:t>
            </w:r>
            <w:r w:rsidR="007432F5">
              <w:rPr>
                <w:noProof/>
                <w:webHidden/>
              </w:rPr>
              <w:fldChar w:fldCharType="end"/>
            </w:r>
          </w:hyperlink>
        </w:p>
        <w:p w:rsidR="007432F5" w:rsidRDefault="00BF654D">
          <w:pPr>
            <w:pStyle w:val="12"/>
            <w:tabs>
              <w:tab w:val="right" w:leader="dot" w:pos="9627"/>
            </w:tabs>
            <w:rPr>
              <w:rFonts w:eastAsiaTheme="minorEastAsia" w:cstheme="minorBidi"/>
              <w:b w:val="0"/>
              <w:bCs w:val="0"/>
              <w:caps w:val="0"/>
              <w:noProof/>
              <w:sz w:val="22"/>
              <w:szCs w:val="22"/>
              <w:lang w:eastAsia="uk-UA"/>
            </w:rPr>
          </w:pPr>
          <w:hyperlink w:anchor="_Toc51150754" w:history="1">
            <w:r w:rsidR="007432F5" w:rsidRPr="00502627">
              <w:rPr>
                <w:rStyle w:val="ad"/>
                <w:rFonts w:ascii="Calibri" w:hAnsi="Calibri"/>
                <w:noProof/>
              </w:rPr>
              <w:t>Додаток ВВ3: топографічна мапа майданчику кос м. Луцьк</w:t>
            </w:r>
            <w:r w:rsidR="007432F5">
              <w:rPr>
                <w:noProof/>
                <w:webHidden/>
              </w:rPr>
              <w:tab/>
            </w:r>
            <w:r w:rsidR="007432F5">
              <w:rPr>
                <w:noProof/>
                <w:webHidden/>
              </w:rPr>
              <w:fldChar w:fldCharType="begin"/>
            </w:r>
            <w:r w:rsidR="007432F5">
              <w:rPr>
                <w:noProof/>
                <w:webHidden/>
              </w:rPr>
              <w:instrText xml:space="preserve"> PAGEREF _Toc51150754 \h </w:instrText>
            </w:r>
            <w:r w:rsidR="007432F5">
              <w:rPr>
                <w:noProof/>
                <w:webHidden/>
              </w:rPr>
            </w:r>
            <w:r w:rsidR="007432F5">
              <w:rPr>
                <w:noProof/>
                <w:webHidden/>
              </w:rPr>
              <w:fldChar w:fldCharType="separate"/>
            </w:r>
            <w:r w:rsidR="007432F5">
              <w:rPr>
                <w:noProof/>
                <w:webHidden/>
              </w:rPr>
              <w:t>69</w:t>
            </w:r>
            <w:r w:rsidR="007432F5">
              <w:rPr>
                <w:noProof/>
                <w:webHidden/>
              </w:rPr>
              <w:fldChar w:fldCharType="end"/>
            </w:r>
          </w:hyperlink>
        </w:p>
        <w:p w:rsidR="007432F5" w:rsidRDefault="00BF654D">
          <w:pPr>
            <w:pStyle w:val="12"/>
            <w:tabs>
              <w:tab w:val="right" w:leader="dot" w:pos="9627"/>
            </w:tabs>
            <w:rPr>
              <w:rFonts w:eastAsiaTheme="minorEastAsia" w:cstheme="minorBidi"/>
              <w:b w:val="0"/>
              <w:bCs w:val="0"/>
              <w:caps w:val="0"/>
              <w:noProof/>
              <w:sz w:val="22"/>
              <w:szCs w:val="22"/>
              <w:lang w:eastAsia="uk-UA"/>
            </w:rPr>
          </w:pPr>
          <w:hyperlink w:anchor="_Toc51150755" w:history="1">
            <w:r w:rsidR="007432F5" w:rsidRPr="00502627">
              <w:rPr>
                <w:rStyle w:val="ad"/>
                <w:rFonts w:ascii="Calibri" w:hAnsi="Calibri"/>
                <w:noProof/>
              </w:rPr>
              <w:t>Додаток ВВ4: дозвіл на спеціальне водокористування</w:t>
            </w:r>
            <w:r w:rsidR="007432F5">
              <w:rPr>
                <w:noProof/>
                <w:webHidden/>
              </w:rPr>
              <w:tab/>
            </w:r>
            <w:r w:rsidR="007432F5">
              <w:rPr>
                <w:noProof/>
                <w:webHidden/>
              </w:rPr>
              <w:fldChar w:fldCharType="begin"/>
            </w:r>
            <w:r w:rsidR="007432F5">
              <w:rPr>
                <w:noProof/>
                <w:webHidden/>
              </w:rPr>
              <w:instrText xml:space="preserve"> PAGEREF _Toc51150755 \h </w:instrText>
            </w:r>
            <w:r w:rsidR="007432F5">
              <w:rPr>
                <w:noProof/>
                <w:webHidden/>
              </w:rPr>
            </w:r>
            <w:r w:rsidR="007432F5">
              <w:rPr>
                <w:noProof/>
                <w:webHidden/>
              </w:rPr>
              <w:fldChar w:fldCharType="separate"/>
            </w:r>
            <w:r w:rsidR="007432F5">
              <w:rPr>
                <w:noProof/>
                <w:webHidden/>
              </w:rPr>
              <w:t>69</w:t>
            </w:r>
            <w:r w:rsidR="007432F5">
              <w:rPr>
                <w:noProof/>
                <w:webHidden/>
              </w:rPr>
              <w:fldChar w:fldCharType="end"/>
            </w:r>
          </w:hyperlink>
        </w:p>
        <w:p w:rsidR="007432F5" w:rsidRDefault="00BF654D">
          <w:pPr>
            <w:pStyle w:val="12"/>
            <w:tabs>
              <w:tab w:val="right" w:leader="dot" w:pos="9627"/>
            </w:tabs>
            <w:rPr>
              <w:rFonts w:eastAsiaTheme="minorEastAsia" w:cstheme="minorBidi"/>
              <w:b w:val="0"/>
              <w:bCs w:val="0"/>
              <w:caps w:val="0"/>
              <w:noProof/>
              <w:sz w:val="22"/>
              <w:szCs w:val="22"/>
              <w:lang w:eastAsia="uk-UA"/>
            </w:rPr>
          </w:pPr>
          <w:hyperlink w:anchor="_Toc51150756" w:history="1">
            <w:r w:rsidR="007432F5" w:rsidRPr="00502627">
              <w:rPr>
                <w:rStyle w:val="ad"/>
                <w:rFonts w:ascii="Calibri" w:hAnsi="Calibri"/>
                <w:noProof/>
              </w:rPr>
              <w:t>Додаток ВВ5: пропоноване розташування нових споруд на майданчику кос м. луцьк</w:t>
            </w:r>
            <w:r w:rsidR="007432F5">
              <w:rPr>
                <w:noProof/>
                <w:webHidden/>
              </w:rPr>
              <w:tab/>
            </w:r>
            <w:r w:rsidR="007432F5">
              <w:rPr>
                <w:noProof/>
                <w:webHidden/>
              </w:rPr>
              <w:fldChar w:fldCharType="begin"/>
            </w:r>
            <w:r w:rsidR="007432F5">
              <w:rPr>
                <w:noProof/>
                <w:webHidden/>
              </w:rPr>
              <w:instrText xml:space="preserve"> PAGEREF _Toc51150756 \h </w:instrText>
            </w:r>
            <w:r w:rsidR="007432F5">
              <w:rPr>
                <w:noProof/>
                <w:webHidden/>
              </w:rPr>
            </w:r>
            <w:r w:rsidR="007432F5">
              <w:rPr>
                <w:noProof/>
                <w:webHidden/>
              </w:rPr>
              <w:fldChar w:fldCharType="separate"/>
            </w:r>
            <w:r w:rsidR="007432F5">
              <w:rPr>
                <w:noProof/>
                <w:webHidden/>
              </w:rPr>
              <w:t>69</w:t>
            </w:r>
            <w:r w:rsidR="007432F5">
              <w:rPr>
                <w:noProof/>
                <w:webHidden/>
              </w:rPr>
              <w:fldChar w:fldCharType="end"/>
            </w:r>
          </w:hyperlink>
        </w:p>
        <w:p w:rsidR="007432F5" w:rsidRDefault="00BF654D">
          <w:pPr>
            <w:pStyle w:val="12"/>
            <w:tabs>
              <w:tab w:val="right" w:leader="dot" w:pos="9627"/>
            </w:tabs>
            <w:rPr>
              <w:rFonts w:eastAsiaTheme="minorEastAsia" w:cstheme="minorBidi"/>
              <w:b w:val="0"/>
              <w:bCs w:val="0"/>
              <w:caps w:val="0"/>
              <w:noProof/>
              <w:sz w:val="22"/>
              <w:szCs w:val="22"/>
              <w:lang w:eastAsia="uk-UA"/>
            </w:rPr>
          </w:pPr>
          <w:hyperlink w:anchor="_Toc51150757" w:history="1">
            <w:r w:rsidR="007432F5" w:rsidRPr="00502627">
              <w:rPr>
                <w:rStyle w:val="ad"/>
                <w:rFonts w:ascii="Calibri" w:hAnsi="Calibri"/>
                <w:noProof/>
              </w:rPr>
              <w:t>Додаток ВВ6: первинний відстійник (план)</w:t>
            </w:r>
            <w:r w:rsidR="007432F5">
              <w:rPr>
                <w:noProof/>
                <w:webHidden/>
              </w:rPr>
              <w:tab/>
            </w:r>
            <w:r w:rsidR="007432F5">
              <w:rPr>
                <w:noProof/>
                <w:webHidden/>
              </w:rPr>
              <w:fldChar w:fldCharType="begin"/>
            </w:r>
            <w:r w:rsidR="007432F5">
              <w:rPr>
                <w:noProof/>
                <w:webHidden/>
              </w:rPr>
              <w:instrText xml:space="preserve"> PAGEREF _Toc51150757 \h </w:instrText>
            </w:r>
            <w:r w:rsidR="007432F5">
              <w:rPr>
                <w:noProof/>
                <w:webHidden/>
              </w:rPr>
            </w:r>
            <w:r w:rsidR="007432F5">
              <w:rPr>
                <w:noProof/>
                <w:webHidden/>
              </w:rPr>
              <w:fldChar w:fldCharType="separate"/>
            </w:r>
            <w:r w:rsidR="007432F5">
              <w:rPr>
                <w:noProof/>
                <w:webHidden/>
              </w:rPr>
              <w:t>69</w:t>
            </w:r>
            <w:r w:rsidR="007432F5">
              <w:rPr>
                <w:noProof/>
                <w:webHidden/>
              </w:rPr>
              <w:fldChar w:fldCharType="end"/>
            </w:r>
          </w:hyperlink>
        </w:p>
        <w:p w:rsidR="007432F5" w:rsidRDefault="00BF654D">
          <w:pPr>
            <w:pStyle w:val="12"/>
            <w:tabs>
              <w:tab w:val="right" w:leader="dot" w:pos="9627"/>
            </w:tabs>
            <w:rPr>
              <w:rFonts w:eastAsiaTheme="minorEastAsia" w:cstheme="minorBidi"/>
              <w:b w:val="0"/>
              <w:bCs w:val="0"/>
              <w:caps w:val="0"/>
              <w:noProof/>
              <w:sz w:val="22"/>
              <w:szCs w:val="22"/>
              <w:lang w:eastAsia="uk-UA"/>
            </w:rPr>
          </w:pPr>
          <w:hyperlink w:anchor="_Toc51150758" w:history="1">
            <w:r w:rsidR="007432F5" w:rsidRPr="00502627">
              <w:rPr>
                <w:rStyle w:val="ad"/>
                <w:rFonts w:ascii="Calibri" w:hAnsi="Calibri"/>
                <w:noProof/>
              </w:rPr>
              <w:t>Додаток ВВ7: первинний відстійник (переріз)</w:t>
            </w:r>
            <w:r w:rsidR="007432F5">
              <w:rPr>
                <w:noProof/>
                <w:webHidden/>
              </w:rPr>
              <w:tab/>
            </w:r>
            <w:r w:rsidR="007432F5">
              <w:rPr>
                <w:noProof/>
                <w:webHidden/>
              </w:rPr>
              <w:fldChar w:fldCharType="begin"/>
            </w:r>
            <w:r w:rsidR="007432F5">
              <w:rPr>
                <w:noProof/>
                <w:webHidden/>
              </w:rPr>
              <w:instrText xml:space="preserve"> PAGEREF _Toc51150758 \h </w:instrText>
            </w:r>
            <w:r w:rsidR="007432F5">
              <w:rPr>
                <w:noProof/>
                <w:webHidden/>
              </w:rPr>
            </w:r>
            <w:r w:rsidR="007432F5">
              <w:rPr>
                <w:noProof/>
                <w:webHidden/>
              </w:rPr>
              <w:fldChar w:fldCharType="separate"/>
            </w:r>
            <w:r w:rsidR="007432F5">
              <w:rPr>
                <w:noProof/>
                <w:webHidden/>
              </w:rPr>
              <w:t>69</w:t>
            </w:r>
            <w:r w:rsidR="007432F5">
              <w:rPr>
                <w:noProof/>
                <w:webHidden/>
              </w:rPr>
              <w:fldChar w:fldCharType="end"/>
            </w:r>
          </w:hyperlink>
        </w:p>
        <w:p w:rsidR="007432F5" w:rsidRDefault="00BF654D">
          <w:pPr>
            <w:pStyle w:val="12"/>
            <w:tabs>
              <w:tab w:val="right" w:leader="dot" w:pos="9627"/>
            </w:tabs>
            <w:rPr>
              <w:rFonts w:eastAsiaTheme="minorEastAsia" w:cstheme="minorBidi"/>
              <w:b w:val="0"/>
              <w:bCs w:val="0"/>
              <w:caps w:val="0"/>
              <w:noProof/>
              <w:sz w:val="22"/>
              <w:szCs w:val="22"/>
              <w:lang w:eastAsia="uk-UA"/>
            </w:rPr>
          </w:pPr>
          <w:hyperlink w:anchor="_Toc51150759" w:history="1">
            <w:r w:rsidR="007432F5" w:rsidRPr="00502627">
              <w:rPr>
                <w:rStyle w:val="ad"/>
                <w:rFonts w:ascii="Calibri" w:hAnsi="Calibri"/>
                <w:noProof/>
              </w:rPr>
              <w:t>Додаток ВВ8: аеротенк (план та стінові панелі)</w:t>
            </w:r>
            <w:r w:rsidR="007432F5">
              <w:rPr>
                <w:noProof/>
                <w:webHidden/>
              </w:rPr>
              <w:tab/>
            </w:r>
            <w:r w:rsidR="007432F5">
              <w:rPr>
                <w:noProof/>
                <w:webHidden/>
              </w:rPr>
              <w:fldChar w:fldCharType="begin"/>
            </w:r>
            <w:r w:rsidR="007432F5">
              <w:rPr>
                <w:noProof/>
                <w:webHidden/>
              </w:rPr>
              <w:instrText xml:space="preserve"> PAGEREF _Toc51150759 \h </w:instrText>
            </w:r>
            <w:r w:rsidR="007432F5">
              <w:rPr>
                <w:noProof/>
                <w:webHidden/>
              </w:rPr>
            </w:r>
            <w:r w:rsidR="007432F5">
              <w:rPr>
                <w:noProof/>
                <w:webHidden/>
              </w:rPr>
              <w:fldChar w:fldCharType="separate"/>
            </w:r>
            <w:r w:rsidR="007432F5">
              <w:rPr>
                <w:noProof/>
                <w:webHidden/>
              </w:rPr>
              <w:t>69</w:t>
            </w:r>
            <w:r w:rsidR="007432F5">
              <w:rPr>
                <w:noProof/>
                <w:webHidden/>
              </w:rPr>
              <w:fldChar w:fldCharType="end"/>
            </w:r>
          </w:hyperlink>
        </w:p>
        <w:p w:rsidR="007432F5" w:rsidRDefault="00BF654D">
          <w:pPr>
            <w:pStyle w:val="12"/>
            <w:tabs>
              <w:tab w:val="right" w:leader="dot" w:pos="9627"/>
            </w:tabs>
            <w:rPr>
              <w:rFonts w:eastAsiaTheme="minorEastAsia" w:cstheme="minorBidi"/>
              <w:b w:val="0"/>
              <w:bCs w:val="0"/>
              <w:caps w:val="0"/>
              <w:noProof/>
              <w:sz w:val="22"/>
              <w:szCs w:val="22"/>
              <w:lang w:eastAsia="uk-UA"/>
            </w:rPr>
          </w:pPr>
          <w:hyperlink w:anchor="_Toc51150760" w:history="1">
            <w:r w:rsidR="007432F5" w:rsidRPr="00502627">
              <w:rPr>
                <w:rStyle w:val="ad"/>
                <w:rFonts w:ascii="Calibri" w:hAnsi="Calibri"/>
                <w:noProof/>
              </w:rPr>
              <w:t>Додаток ВВ9: аеротенк (переріз)</w:t>
            </w:r>
            <w:r w:rsidR="007432F5">
              <w:rPr>
                <w:noProof/>
                <w:webHidden/>
              </w:rPr>
              <w:tab/>
            </w:r>
            <w:r w:rsidR="007432F5">
              <w:rPr>
                <w:noProof/>
                <w:webHidden/>
              </w:rPr>
              <w:fldChar w:fldCharType="begin"/>
            </w:r>
            <w:r w:rsidR="007432F5">
              <w:rPr>
                <w:noProof/>
                <w:webHidden/>
              </w:rPr>
              <w:instrText xml:space="preserve"> PAGEREF _Toc51150760 \h </w:instrText>
            </w:r>
            <w:r w:rsidR="007432F5">
              <w:rPr>
                <w:noProof/>
                <w:webHidden/>
              </w:rPr>
            </w:r>
            <w:r w:rsidR="007432F5">
              <w:rPr>
                <w:noProof/>
                <w:webHidden/>
              </w:rPr>
              <w:fldChar w:fldCharType="separate"/>
            </w:r>
            <w:r w:rsidR="007432F5">
              <w:rPr>
                <w:noProof/>
                <w:webHidden/>
              </w:rPr>
              <w:t>69</w:t>
            </w:r>
            <w:r w:rsidR="007432F5">
              <w:rPr>
                <w:noProof/>
                <w:webHidden/>
              </w:rPr>
              <w:fldChar w:fldCharType="end"/>
            </w:r>
          </w:hyperlink>
        </w:p>
        <w:p w:rsidR="007432F5" w:rsidRDefault="00BF654D">
          <w:pPr>
            <w:pStyle w:val="12"/>
            <w:tabs>
              <w:tab w:val="right" w:leader="dot" w:pos="9627"/>
            </w:tabs>
            <w:rPr>
              <w:rFonts w:eastAsiaTheme="minorEastAsia" w:cstheme="minorBidi"/>
              <w:b w:val="0"/>
              <w:bCs w:val="0"/>
              <w:caps w:val="0"/>
              <w:noProof/>
              <w:sz w:val="22"/>
              <w:szCs w:val="22"/>
              <w:lang w:eastAsia="uk-UA"/>
            </w:rPr>
          </w:pPr>
          <w:hyperlink w:anchor="_Toc51150761" w:history="1">
            <w:r w:rsidR="007432F5" w:rsidRPr="00502627">
              <w:rPr>
                <w:rStyle w:val="ad"/>
                <w:rFonts w:ascii="Calibri" w:hAnsi="Calibri"/>
                <w:noProof/>
              </w:rPr>
              <w:t>Додаток ВВ10: аеротенк (переріз повітряних каналів)</w:t>
            </w:r>
            <w:r w:rsidR="007432F5">
              <w:rPr>
                <w:noProof/>
                <w:webHidden/>
              </w:rPr>
              <w:tab/>
            </w:r>
            <w:r w:rsidR="007432F5">
              <w:rPr>
                <w:noProof/>
                <w:webHidden/>
              </w:rPr>
              <w:fldChar w:fldCharType="begin"/>
            </w:r>
            <w:r w:rsidR="007432F5">
              <w:rPr>
                <w:noProof/>
                <w:webHidden/>
              </w:rPr>
              <w:instrText xml:space="preserve"> PAGEREF _Toc51150761 \h </w:instrText>
            </w:r>
            <w:r w:rsidR="007432F5">
              <w:rPr>
                <w:noProof/>
                <w:webHidden/>
              </w:rPr>
            </w:r>
            <w:r w:rsidR="007432F5">
              <w:rPr>
                <w:noProof/>
                <w:webHidden/>
              </w:rPr>
              <w:fldChar w:fldCharType="separate"/>
            </w:r>
            <w:r w:rsidR="007432F5">
              <w:rPr>
                <w:noProof/>
                <w:webHidden/>
              </w:rPr>
              <w:t>69</w:t>
            </w:r>
            <w:r w:rsidR="007432F5">
              <w:rPr>
                <w:noProof/>
                <w:webHidden/>
              </w:rPr>
              <w:fldChar w:fldCharType="end"/>
            </w:r>
          </w:hyperlink>
        </w:p>
        <w:p w:rsidR="007432F5" w:rsidRDefault="00BF654D">
          <w:pPr>
            <w:pStyle w:val="12"/>
            <w:tabs>
              <w:tab w:val="right" w:leader="dot" w:pos="9627"/>
            </w:tabs>
            <w:rPr>
              <w:rFonts w:eastAsiaTheme="minorEastAsia" w:cstheme="minorBidi"/>
              <w:b w:val="0"/>
              <w:bCs w:val="0"/>
              <w:caps w:val="0"/>
              <w:noProof/>
              <w:sz w:val="22"/>
              <w:szCs w:val="22"/>
              <w:lang w:eastAsia="uk-UA"/>
            </w:rPr>
          </w:pPr>
          <w:hyperlink w:anchor="_Toc51150762" w:history="1">
            <w:r w:rsidR="007432F5" w:rsidRPr="00502627">
              <w:rPr>
                <w:rStyle w:val="ad"/>
                <w:rFonts w:ascii="Calibri" w:hAnsi="Calibri"/>
                <w:noProof/>
              </w:rPr>
              <w:t>Додаток ВВ11: аеротенк (розташування повітряних каналів)</w:t>
            </w:r>
            <w:r w:rsidR="007432F5">
              <w:rPr>
                <w:noProof/>
                <w:webHidden/>
              </w:rPr>
              <w:tab/>
            </w:r>
            <w:r w:rsidR="007432F5">
              <w:rPr>
                <w:noProof/>
                <w:webHidden/>
              </w:rPr>
              <w:fldChar w:fldCharType="begin"/>
            </w:r>
            <w:r w:rsidR="007432F5">
              <w:rPr>
                <w:noProof/>
                <w:webHidden/>
              </w:rPr>
              <w:instrText xml:space="preserve"> PAGEREF _Toc51150762 \h </w:instrText>
            </w:r>
            <w:r w:rsidR="007432F5">
              <w:rPr>
                <w:noProof/>
                <w:webHidden/>
              </w:rPr>
            </w:r>
            <w:r w:rsidR="007432F5">
              <w:rPr>
                <w:noProof/>
                <w:webHidden/>
              </w:rPr>
              <w:fldChar w:fldCharType="separate"/>
            </w:r>
            <w:r w:rsidR="007432F5">
              <w:rPr>
                <w:noProof/>
                <w:webHidden/>
              </w:rPr>
              <w:t>69</w:t>
            </w:r>
            <w:r w:rsidR="007432F5">
              <w:rPr>
                <w:noProof/>
                <w:webHidden/>
              </w:rPr>
              <w:fldChar w:fldCharType="end"/>
            </w:r>
          </w:hyperlink>
        </w:p>
        <w:p w:rsidR="007432F5" w:rsidRDefault="00BF654D">
          <w:pPr>
            <w:pStyle w:val="12"/>
            <w:tabs>
              <w:tab w:val="right" w:leader="dot" w:pos="9627"/>
            </w:tabs>
            <w:rPr>
              <w:rFonts w:eastAsiaTheme="minorEastAsia" w:cstheme="minorBidi"/>
              <w:b w:val="0"/>
              <w:bCs w:val="0"/>
              <w:caps w:val="0"/>
              <w:noProof/>
              <w:sz w:val="22"/>
              <w:szCs w:val="22"/>
              <w:lang w:eastAsia="uk-UA"/>
            </w:rPr>
          </w:pPr>
          <w:hyperlink w:anchor="_Toc51150763" w:history="1">
            <w:r w:rsidR="007432F5" w:rsidRPr="00502627">
              <w:rPr>
                <w:rStyle w:val="ad"/>
                <w:rFonts w:ascii="Calibri" w:hAnsi="Calibri"/>
                <w:noProof/>
              </w:rPr>
              <w:t>Додаток ВВ12: аеротенк (розташування дифузорів повітря)</w:t>
            </w:r>
            <w:r w:rsidR="007432F5">
              <w:rPr>
                <w:noProof/>
                <w:webHidden/>
              </w:rPr>
              <w:tab/>
            </w:r>
            <w:r w:rsidR="007432F5">
              <w:rPr>
                <w:noProof/>
                <w:webHidden/>
              </w:rPr>
              <w:fldChar w:fldCharType="begin"/>
            </w:r>
            <w:r w:rsidR="007432F5">
              <w:rPr>
                <w:noProof/>
                <w:webHidden/>
              </w:rPr>
              <w:instrText xml:space="preserve"> PAGEREF _Toc51150763 \h </w:instrText>
            </w:r>
            <w:r w:rsidR="007432F5">
              <w:rPr>
                <w:noProof/>
                <w:webHidden/>
              </w:rPr>
            </w:r>
            <w:r w:rsidR="007432F5">
              <w:rPr>
                <w:noProof/>
                <w:webHidden/>
              </w:rPr>
              <w:fldChar w:fldCharType="separate"/>
            </w:r>
            <w:r w:rsidR="007432F5">
              <w:rPr>
                <w:noProof/>
                <w:webHidden/>
              </w:rPr>
              <w:t>69</w:t>
            </w:r>
            <w:r w:rsidR="007432F5">
              <w:rPr>
                <w:noProof/>
                <w:webHidden/>
              </w:rPr>
              <w:fldChar w:fldCharType="end"/>
            </w:r>
          </w:hyperlink>
        </w:p>
        <w:p w:rsidR="007432F5" w:rsidRDefault="00BF654D">
          <w:pPr>
            <w:pStyle w:val="12"/>
            <w:tabs>
              <w:tab w:val="right" w:leader="dot" w:pos="9627"/>
            </w:tabs>
            <w:rPr>
              <w:rFonts w:eastAsiaTheme="minorEastAsia" w:cstheme="minorBidi"/>
              <w:b w:val="0"/>
              <w:bCs w:val="0"/>
              <w:caps w:val="0"/>
              <w:noProof/>
              <w:sz w:val="22"/>
              <w:szCs w:val="22"/>
              <w:lang w:eastAsia="uk-UA"/>
            </w:rPr>
          </w:pPr>
          <w:hyperlink w:anchor="_Toc51150764" w:history="1">
            <w:r w:rsidR="007432F5" w:rsidRPr="00502627">
              <w:rPr>
                <w:rStyle w:val="ad"/>
                <w:rFonts w:ascii="Calibri" w:hAnsi="Calibri"/>
                <w:noProof/>
              </w:rPr>
              <w:t>Додаток ВВ13: станція повітродувок (план та переріз)</w:t>
            </w:r>
            <w:r w:rsidR="007432F5">
              <w:rPr>
                <w:noProof/>
                <w:webHidden/>
              </w:rPr>
              <w:tab/>
            </w:r>
            <w:r w:rsidR="007432F5">
              <w:rPr>
                <w:noProof/>
                <w:webHidden/>
              </w:rPr>
              <w:fldChar w:fldCharType="begin"/>
            </w:r>
            <w:r w:rsidR="007432F5">
              <w:rPr>
                <w:noProof/>
                <w:webHidden/>
              </w:rPr>
              <w:instrText xml:space="preserve"> PAGEREF _Toc51150764 \h </w:instrText>
            </w:r>
            <w:r w:rsidR="007432F5">
              <w:rPr>
                <w:noProof/>
                <w:webHidden/>
              </w:rPr>
            </w:r>
            <w:r w:rsidR="007432F5">
              <w:rPr>
                <w:noProof/>
                <w:webHidden/>
              </w:rPr>
              <w:fldChar w:fldCharType="separate"/>
            </w:r>
            <w:r w:rsidR="007432F5">
              <w:rPr>
                <w:noProof/>
                <w:webHidden/>
              </w:rPr>
              <w:t>69</w:t>
            </w:r>
            <w:r w:rsidR="007432F5">
              <w:rPr>
                <w:noProof/>
                <w:webHidden/>
              </w:rPr>
              <w:fldChar w:fldCharType="end"/>
            </w:r>
          </w:hyperlink>
        </w:p>
        <w:p w:rsidR="007432F5" w:rsidRDefault="00BF654D">
          <w:pPr>
            <w:pStyle w:val="12"/>
            <w:tabs>
              <w:tab w:val="right" w:leader="dot" w:pos="9627"/>
            </w:tabs>
            <w:rPr>
              <w:rFonts w:eastAsiaTheme="minorEastAsia" w:cstheme="minorBidi"/>
              <w:b w:val="0"/>
              <w:bCs w:val="0"/>
              <w:caps w:val="0"/>
              <w:noProof/>
              <w:sz w:val="22"/>
              <w:szCs w:val="22"/>
              <w:lang w:eastAsia="uk-UA"/>
            </w:rPr>
          </w:pPr>
          <w:hyperlink w:anchor="_Toc51150765" w:history="1">
            <w:r w:rsidR="007432F5" w:rsidRPr="00502627">
              <w:rPr>
                <w:rStyle w:val="ad"/>
                <w:rFonts w:ascii="Calibri" w:hAnsi="Calibri"/>
                <w:noProof/>
              </w:rPr>
              <w:t>Додаток ВВ14: вторинний відстійник (план)</w:t>
            </w:r>
            <w:r w:rsidR="007432F5">
              <w:rPr>
                <w:noProof/>
                <w:webHidden/>
              </w:rPr>
              <w:tab/>
            </w:r>
            <w:r w:rsidR="007432F5">
              <w:rPr>
                <w:noProof/>
                <w:webHidden/>
              </w:rPr>
              <w:fldChar w:fldCharType="begin"/>
            </w:r>
            <w:r w:rsidR="007432F5">
              <w:rPr>
                <w:noProof/>
                <w:webHidden/>
              </w:rPr>
              <w:instrText xml:space="preserve"> PAGEREF _Toc51150765 \h </w:instrText>
            </w:r>
            <w:r w:rsidR="007432F5">
              <w:rPr>
                <w:noProof/>
                <w:webHidden/>
              </w:rPr>
            </w:r>
            <w:r w:rsidR="007432F5">
              <w:rPr>
                <w:noProof/>
                <w:webHidden/>
              </w:rPr>
              <w:fldChar w:fldCharType="separate"/>
            </w:r>
            <w:r w:rsidR="007432F5">
              <w:rPr>
                <w:noProof/>
                <w:webHidden/>
              </w:rPr>
              <w:t>69</w:t>
            </w:r>
            <w:r w:rsidR="007432F5">
              <w:rPr>
                <w:noProof/>
                <w:webHidden/>
              </w:rPr>
              <w:fldChar w:fldCharType="end"/>
            </w:r>
          </w:hyperlink>
        </w:p>
        <w:p w:rsidR="007432F5" w:rsidRDefault="00BF654D">
          <w:pPr>
            <w:pStyle w:val="12"/>
            <w:tabs>
              <w:tab w:val="right" w:leader="dot" w:pos="9627"/>
            </w:tabs>
            <w:rPr>
              <w:rFonts w:eastAsiaTheme="minorEastAsia" w:cstheme="minorBidi"/>
              <w:b w:val="0"/>
              <w:bCs w:val="0"/>
              <w:caps w:val="0"/>
              <w:noProof/>
              <w:sz w:val="22"/>
              <w:szCs w:val="22"/>
              <w:lang w:eastAsia="uk-UA"/>
            </w:rPr>
          </w:pPr>
          <w:hyperlink w:anchor="_Toc51150766" w:history="1">
            <w:r w:rsidR="007432F5" w:rsidRPr="00502627">
              <w:rPr>
                <w:rStyle w:val="ad"/>
                <w:rFonts w:ascii="Calibri" w:hAnsi="Calibri"/>
                <w:noProof/>
              </w:rPr>
              <w:t>Додаток ВВ15: вторинний відстійник (переріз)</w:t>
            </w:r>
            <w:r w:rsidR="007432F5">
              <w:rPr>
                <w:noProof/>
                <w:webHidden/>
              </w:rPr>
              <w:tab/>
            </w:r>
            <w:r w:rsidR="007432F5">
              <w:rPr>
                <w:noProof/>
                <w:webHidden/>
              </w:rPr>
              <w:fldChar w:fldCharType="begin"/>
            </w:r>
            <w:r w:rsidR="007432F5">
              <w:rPr>
                <w:noProof/>
                <w:webHidden/>
              </w:rPr>
              <w:instrText xml:space="preserve"> PAGEREF _Toc51150766 \h </w:instrText>
            </w:r>
            <w:r w:rsidR="007432F5">
              <w:rPr>
                <w:noProof/>
                <w:webHidden/>
              </w:rPr>
            </w:r>
            <w:r w:rsidR="007432F5">
              <w:rPr>
                <w:noProof/>
                <w:webHidden/>
              </w:rPr>
              <w:fldChar w:fldCharType="separate"/>
            </w:r>
            <w:r w:rsidR="007432F5">
              <w:rPr>
                <w:noProof/>
                <w:webHidden/>
              </w:rPr>
              <w:t>69</w:t>
            </w:r>
            <w:r w:rsidR="007432F5">
              <w:rPr>
                <w:noProof/>
                <w:webHidden/>
              </w:rPr>
              <w:fldChar w:fldCharType="end"/>
            </w:r>
          </w:hyperlink>
        </w:p>
        <w:p w:rsidR="007432F5" w:rsidRDefault="00BF654D">
          <w:pPr>
            <w:pStyle w:val="12"/>
            <w:tabs>
              <w:tab w:val="right" w:leader="dot" w:pos="9627"/>
            </w:tabs>
            <w:rPr>
              <w:rFonts w:eastAsiaTheme="minorEastAsia" w:cstheme="minorBidi"/>
              <w:b w:val="0"/>
              <w:bCs w:val="0"/>
              <w:caps w:val="0"/>
              <w:noProof/>
              <w:sz w:val="22"/>
              <w:szCs w:val="22"/>
              <w:lang w:eastAsia="uk-UA"/>
            </w:rPr>
          </w:pPr>
          <w:hyperlink w:anchor="_Toc51150767" w:history="1">
            <w:r w:rsidR="007432F5" w:rsidRPr="00502627">
              <w:rPr>
                <w:rStyle w:val="ad"/>
                <w:rFonts w:ascii="Calibri" w:hAnsi="Calibri"/>
                <w:noProof/>
              </w:rPr>
              <w:t>Додаток ВВ16: механічне очищення</w:t>
            </w:r>
            <w:r w:rsidR="007432F5">
              <w:rPr>
                <w:noProof/>
                <w:webHidden/>
              </w:rPr>
              <w:tab/>
            </w:r>
            <w:r w:rsidR="007432F5">
              <w:rPr>
                <w:noProof/>
                <w:webHidden/>
              </w:rPr>
              <w:fldChar w:fldCharType="begin"/>
            </w:r>
            <w:r w:rsidR="007432F5">
              <w:rPr>
                <w:noProof/>
                <w:webHidden/>
              </w:rPr>
              <w:instrText xml:space="preserve"> PAGEREF _Toc51150767 \h </w:instrText>
            </w:r>
            <w:r w:rsidR="007432F5">
              <w:rPr>
                <w:noProof/>
                <w:webHidden/>
              </w:rPr>
            </w:r>
            <w:r w:rsidR="007432F5">
              <w:rPr>
                <w:noProof/>
                <w:webHidden/>
              </w:rPr>
              <w:fldChar w:fldCharType="separate"/>
            </w:r>
            <w:r w:rsidR="007432F5">
              <w:rPr>
                <w:noProof/>
                <w:webHidden/>
              </w:rPr>
              <w:t>69</w:t>
            </w:r>
            <w:r w:rsidR="007432F5">
              <w:rPr>
                <w:noProof/>
                <w:webHidden/>
              </w:rPr>
              <w:fldChar w:fldCharType="end"/>
            </w:r>
          </w:hyperlink>
        </w:p>
        <w:p w:rsidR="00F00C96" w:rsidRPr="00EA668A" w:rsidRDefault="006F3E0D" w:rsidP="00D8192F">
          <w:pPr>
            <w:spacing w:after="0"/>
            <w:rPr>
              <w:rFonts w:cs="Calibri"/>
            </w:rPr>
          </w:pPr>
          <w:r w:rsidRPr="00EA668A">
            <w:rPr>
              <w:rFonts w:cs="Calibri"/>
              <w:b/>
              <w:bCs/>
            </w:rPr>
            <w:fldChar w:fldCharType="end"/>
          </w:r>
        </w:p>
      </w:sdtContent>
    </w:sdt>
    <w:p w:rsidR="006A1634" w:rsidRPr="00EA668A" w:rsidRDefault="006A1634" w:rsidP="00D8192F">
      <w:pPr>
        <w:spacing w:after="0"/>
        <w:jc w:val="left"/>
        <w:rPr>
          <w:rFonts w:cs="Calibri"/>
          <w:b/>
        </w:rPr>
      </w:pPr>
      <w:r w:rsidRPr="00EA668A">
        <w:br w:type="page"/>
      </w:r>
    </w:p>
    <w:p w:rsidR="003A1751" w:rsidRPr="00EA668A" w:rsidRDefault="003A1751" w:rsidP="00D8192F">
      <w:pPr>
        <w:pStyle w:val="HydrophilStandardFett"/>
        <w:spacing w:before="0" w:after="0"/>
        <w:contextualSpacing w:val="0"/>
        <w:rPr>
          <w:rFonts w:ascii="Calibri" w:hAnsi="Calibri" w:cs="Calibri"/>
          <w:noProof w:val="0"/>
        </w:rPr>
      </w:pPr>
      <w:r w:rsidRPr="00EA668A">
        <w:rPr>
          <w:rFonts w:ascii="Calibri" w:hAnsi="Calibri"/>
          <w:noProof w:val="0"/>
        </w:rPr>
        <w:t>ТАБЛИЦІ</w:t>
      </w:r>
    </w:p>
    <w:p w:rsidR="00F00C96" w:rsidRPr="00EA668A" w:rsidRDefault="00F00C96" w:rsidP="00D8192F">
      <w:pPr>
        <w:pStyle w:val="HydrophilStandardFett"/>
        <w:spacing w:before="0" w:after="0"/>
        <w:contextualSpacing w:val="0"/>
        <w:rPr>
          <w:rFonts w:ascii="Calibri" w:hAnsi="Calibri" w:cs="Calibri"/>
          <w:noProof w:val="0"/>
        </w:rPr>
      </w:pPr>
    </w:p>
    <w:p w:rsidR="007432F5" w:rsidRDefault="003A1751">
      <w:pPr>
        <w:pStyle w:val="ac"/>
        <w:rPr>
          <w:rFonts w:eastAsiaTheme="minorEastAsia" w:cstheme="minorBidi"/>
          <w:sz w:val="22"/>
          <w:szCs w:val="22"/>
          <w:lang w:eastAsia="uk-UA"/>
        </w:rPr>
      </w:pPr>
      <w:r w:rsidRPr="00EA668A">
        <w:rPr>
          <w:rFonts w:ascii="Calibri" w:eastAsiaTheme="minorEastAsia" w:hAnsi="Calibri" w:cs="Calibri"/>
          <w:noProof w:val="0"/>
        </w:rPr>
        <w:fldChar w:fldCharType="begin"/>
      </w:r>
      <w:r w:rsidRPr="00EA668A">
        <w:rPr>
          <w:rFonts w:ascii="Calibri" w:hAnsi="Calibri" w:cs="Calibri"/>
          <w:noProof w:val="0"/>
        </w:rPr>
        <w:instrText xml:space="preserve"> TOC \c "Table" </w:instrText>
      </w:r>
      <w:r w:rsidRPr="00EA668A">
        <w:rPr>
          <w:rFonts w:ascii="Calibri" w:eastAsiaTheme="minorEastAsia" w:hAnsi="Calibri" w:cs="Calibri"/>
          <w:noProof w:val="0"/>
        </w:rPr>
        <w:fldChar w:fldCharType="separate"/>
      </w:r>
      <w:r w:rsidR="007432F5">
        <w:t xml:space="preserve">Таблиця </w:t>
      </w:r>
      <w:r w:rsidR="007432F5" w:rsidRPr="00563363">
        <w:rPr>
          <w:rFonts w:cs="Calibri"/>
        </w:rPr>
        <w:t>1</w:t>
      </w:r>
      <w:r w:rsidR="007432F5">
        <w:t>:</w:t>
      </w:r>
      <w:r w:rsidR="007432F5">
        <w:rPr>
          <w:rFonts w:eastAsiaTheme="minorEastAsia" w:cstheme="minorBidi"/>
          <w:sz w:val="22"/>
          <w:szCs w:val="22"/>
          <w:lang w:eastAsia="uk-UA"/>
        </w:rPr>
        <w:tab/>
      </w:r>
      <w:r w:rsidR="007432F5">
        <w:t>Фінальна Пріоритетна програма інвестицій з водопостачання</w:t>
      </w:r>
      <w:r w:rsidR="007432F5">
        <w:tab/>
      </w:r>
      <w:r w:rsidR="007432F5">
        <w:fldChar w:fldCharType="begin"/>
      </w:r>
      <w:r w:rsidR="007432F5">
        <w:instrText xml:space="preserve"> PAGEREF _Toc51150768 \h </w:instrText>
      </w:r>
      <w:r w:rsidR="007432F5">
        <w:fldChar w:fldCharType="separate"/>
      </w:r>
      <w:r w:rsidR="007432F5">
        <w:t>2</w:t>
      </w:r>
      <w:r w:rsidR="007432F5">
        <w:fldChar w:fldCharType="end"/>
      </w:r>
    </w:p>
    <w:p w:rsidR="007432F5" w:rsidRDefault="007432F5">
      <w:pPr>
        <w:pStyle w:val="ac"/>
        <w:rPr>
          <w:rFonts w:eastAsiaTheme="minorEastAsia" w:cstheme="minorBidi"/>
          <w:sz w:val="22"/>
          <w:szCs w:val="22"/>
          <w:lang w:eastAsia="uk-UA"/>
        </w:rPr>
      </w:pPr>
      <w:r>
        <w:t xml:space="preserve">Таблиця </w:t>
      </w:r>
      <w:r w:rsidRPr="00563363">
        <w:rPr>
          <w:rFonts w:cs="Calibri"/>
        </w:rPr>
        <w:t>2</w:t>
      </w:r>
      <w:r>
        <w:t>:</w:t>
      </w:r>
      <w:r>
        <w:rPr>
          <w:rFonts w:eastAsiaTheme="minorEastAsia" w:cstheme="minorBidi"/>
          <w:sz w:val="22"/>
          <w:szCs w:val="22"/>
          <w:lang w:eastAsia="uk-UA"/>
        </w:rPr>
        <w:tab/>
      </w:r>
      <w:r>
        <w:t>Фінальна Пріоритетна програма інвестицій збору та очищення стічних вод</w:t>
      </w:r>
      <w:r>
        <w:tab/>
      </w:r>
      <w:r>
        <w:fldChar w:fldCharType="begin"/>
      </w:r>
      <w:r>
        <w:instrText xml:space="preserve"> PAGEREF _Toc51150769 \h </w:instrText>
      </w:r>
      <w:r>
        <w:fldChar w:fldCharType="separate"/>
      </w:r>
      <w:r>
        <w:t>2</w:t>
      </w:r>
      <w:r>
        <w:fldChar w:fldCharType="end"/>
      </w:r>
    </w:p>
    <w:p w:rsidR="007432F5" w:rsidRDefault="007432F5">
      <w:pPr>
        <w:pStyle w:val="ac"/>
        <w:rPr>
          <w:rFonts w:eastAsiaTheme="minorEastAsia" w:cstheme="minorBidi"/>
          <w:sz w:val="22"/>
          <w:szCs w:val="22"/>
          <w:lang w:eastAsia="uk-UA"/>
        </w:rPr>
      </w:pPr>
      <w:r>
        <w:t xml:space="preserve">Таблиця </w:t>
      </w:r>
      <w:r w:rsidRPr="00563363">
        <w:rPr>
          <w:rFonts w:cs="Calibri"/>
        </w:rPr>
        <w:t>3</w:t>
      </w:r>
      <w:r>
        <w:t>: Зона обслуговування КП Луцькводоканал</w:t>
      </w:r>
      <w:r>
        <w:tab/>
      </w:r>
      <w:r>
        <w:fldChar w:fldCharType="begin"/>
      </w:r>
      <w:r>
        <w:instrText xml:space="preserve"> PAGEREF _Toc51150770 \h </w:instrText>
      </w:r>
      <w:r>
        <w:fldChar w:fldCharType="separate"/>
      </w:r>
      <w:r>
        <w:t>6</w:t>
      </w:r>
      <w:r>
        <w:fldChar w:fldCharType="end"/>
      </w:r>
    </w:p>
    <w:p w:rsidR="007432F5" w:rsidRDefault="007432F5">
      <w:pPr>
        <w:pStyle w:val="ac"/>
        <w:rPr>
          <w:rFonts w:eastAsiaTheme="minorEastAsia" w:cstheme="minorBidi"/>
          <w:sz w:val="22"/>
          <w:szCs w:val="22"/>
          <w:lang w:eastAsia="uk-UA"/>
        </w:rPr>
      </w:pPr>
      <w:r>
        <w:t xml:space="preserve">Таблиця </w:t>
      </w:r>
      <w:r w:rsidRPr="00563363">
        <w:rPr>
          <w:rFonts w:cs="Calibri"/>
        </w:rPr>
        <w:t>4</w:t>
      </w:r>
      <w:r>
        <w:t>: Магістральні трубопроводи, Технічні дані за 2018 рік</w:t>
      </w:r>
      <w:r>
        <w:tab/>
      </w:r>
      <w:r>
        <w:fldChar w:fldCharType="begin"/>
      </w:r>
      <w:r>
        <w:instrText xml:space="preserve"> PAGEREF _Toc51150771 \h </w:instrText>
      </w:r>
      <w:r>
        <w:fldChar w:fldCharType="separate"/>
      </w:r>
      <w:r>
        <w:t>9</w:t>
      </w:r>
      <w:r>
        <w:fldChar w:fldCharType="end"/>
      </w:r>
    </w:p>
    <w:p w:rsidR="007432F5" w:rsidRDefault="007432F5">
      <w:pPr>
        <w:pStyle w:val="ac"/>
        <w:rPr>
          <w:rFonts w:eastAsiaTheme="minorEastAsia" w:cstheme="minorBidi"/>
          <w:sz w:val="22"/>
          <w:szCs w:val="22"/>
          <w:lang w:eastAsia="uk-UA"/>
        </w:rPr>
      </w:pPr>
      <w:r>
        <w:t xml:space="preserve">Таблиця </w:t>
      </w:r>
      <w:r w:rsidRPr="00563363">
        <w:rPr>
          <w:rFonts w:cs="Calibri"/>
        </w:rPr>
        <w:t>5</w:t>
      </w:r>
      <w:r>
        <w:t>: Список попередніх досліджень, звітів та документів</w:t>
      </w:r>
      <w:r>
        <w:tab/>
      </w:r>
      <w:r>
        <w:fldChar w:fldCharType="begin"/>
      </w:r>
      <w:r>
        <w:instrText xml:space="preserve"> PAGEREF _Toc51150772 \h </w:instrText>
      </w:r>
      <w:r>
        <w:fldChar w:fldCharType="separate"/>
      </w:r>
      <w:r>
        <w:t>9</w:t>
      </w:r>
      <w:r>
        <w:fldChar w:fldCharType="end"/>
      </w:r>
    </w:p>
    <w:p w:rsidR="007432F5" w:rsidRDefault="007432F5">
      <w:pPr>
        <w:pStyle w:val="ac"/>
        <w:rPr>
          <w:rFonts w:eastAsiaTheme="minorEastAsia" w:cstheme="minorBidi"/>
          <w:sz w:val="22"/>
          <w:szCs w:val="22"/>
          <w:lang w:eastAsia="uk-UA"/>
        </w:rPr>
      </w:pPr>
      <w:r>
        <w:t xml:space="preserve">Таблиця </w:t>
      </w:r>
      <w:r w:rsidRPr="00563363">
        <w:rPr>
          <w:rFonts w:cs="Calibri"/>
        </w:rPr>
        <w:t>6</w:t>
      </w:r>
      <w:r>
        <w:t>: Дубнівський розподільчий трубопровід, вимоги до потоку та тиску</w:t>
      </w:r>
      <w:r>
        <w:tab/>
      </w:r>
      <w:r>
        <w:fldChar w:fldCharType="begin"/>
      </w:r>
      <w:r>
        <w:instrText xml:space="preserve"> PAGEREF _Toc51150773 \h </w:instrText>
      </w:r>
      <w:r>
        <w:fldChar w:fldCharType="separate"/>
      </w:r>
      <w:r>
        <w:t>12</w:t>
      </w:r>
      <w:r>
        <w:fldChar w:fldCharType="end"/>
      </w:r>
    </w:p>
    <w:p w:rsidR="007432F5" w:rsidRDefault="007432F5">
      <w:pPr>
        <w:pStyle w:val="ac"/>
        <w:rPr>
          <w:rFonts w:eastAsiaTheme="minorEastAsia" w:cstheme="minorBidi"/>
          <w:sz w:val="22"/>
          <w:szCs w:val="22"/>
          <w:lang w:eastAsia="uk-UA"/>
        </w:rPr>
      </w:pPr>
      <w:r>
        <w:t xml:space="preserve">Таблиця </w:t>
      </w:r>
      <w:r w:rsidRPr="00563363">
        <w:rPr>
          <w:rFonts w:cs="Calibri"/>
        </w:rPr>
        <w:t>7</w:t>
      </w:r>
      <w:r>
        <w:t>: Критерії проектування МТ</w:t>
      </w:r>
      <w:r>
        <w:tab/>
      </w:r>
      <w:r>
        <w:fldChar w:fldCharType="begin"/>
      </w:r>
      <w:r>
        <w:instrText xml:space="preserve"> PAGEREF _Toc51150774 \h </w:instrText>
      </w:r>
      <w:r>
        <w:fldChar w:fldCharType="separate"/>
      </w:r>
      <w:r>
        <w:t>14</w:t>
      </w:r>
      <w:r>
        <w:fldChar w:fldCharType="end"/>
      </w:r>
    </w:p>
    <w:p w:rsidR="007432F5" w:rsidRDefault="007432F5">
      <w:pPr>
        <w:pStyle w:val="ac"/>
        <w:rPr>
          <w:rFonts w:eastAsiaTheme="minorEastAsia" w:cstheme="minorBidi"/>
          <w:sz w:val="22"/>
          <w:szCs w:val="22"/>
          <w:lang w:eastAsia="uk-UA"/>
        </w:rPr>
      </w:pPr>
      <w:r>
        <w:t xml:space="preserve">Таблиця </w:t>
      </w:r>
      <w:r w:rsidRPr="00563363">
        <w:rPr>
          <w:rFonts w:cs="Calibri"/>
        </w:rPr>
        <w:t>8</w:t>
      </w:r>
      <w:r>
        <w:t>: Результати розрахунку для Дубнівського розподільного трубопроводу</w:t>
      </w:r>
      <w:r>
        <w:tab/>
      </w:r>
      <w:r>
        <w:fldChar w:fldCharType="begin"/>
      </w:r>
      <w:r>
        <w:instrText xml:space="preserve"> PAGEREF _Toc51150775 \h </w:instrText>
      </w:r>
      <w:r>
        <w:fldChar w:fldCharType="separate"/>
      </w:r>
      <w:r>
        <w:t>16</w:t>
      </w:r>
      <w:r>
        <w:fldChar w:fldCharType="end"/>
      </w:r>
    </w:p>
    <w:p w:rsidR="007432F5" w:rsidRDefault="007432F5">
      <w:pPr>
        <w:pStyle w:val="ac"/>
        <w:rPr>
          <w:rFonts w:eastAsiaTheme="minorEastAsia" w:cstheme="minorBidi"/>
          <w:sz w:val="22"/>
          <w:szCs w:val="22"/>
          <w:lang w:eastAsia="uk-UA"/>
        </w:rPr>
      </w:pPr>
      <w:r>
        <w:t xml:space="preserve">Таблиця </w:t>
      </w:r>
      <w:r w:rsidRPr="00563363">
        <w:rPr>
          <w:rFonts w:cs="Calibri"/>
        </w:rPr>
        <w:t>9</w:t>
      </w:r>
      <w:r>
        <w:t>: Результати розрахунку для Гнідавського МТ</w:t>
      </w:r>
      <w:r>
        <w:tab/>
      </w:r>
      <w:r>
        <w:fldChar w:fldCharType="begin"/>
      </w:r>
      <w:r>
        <w:instrText xml:space="preserve"> PAGEREF _Toc51150776 \h </w:instrText>
      </w:r>
      <w:r>
        <w:fldChar w:fldCharType="separate"/>
      </w:r>
      <w:r>
        <w:t>16</w:t>
      </w:r>
      <w:r>
        <w:fldChar w:fldCharType="end"/>
      </w:r>
    </w:p>
    <w:p w:rsidR="007432F5" w:rsidRDefault="007432F5">
      <w:pPr>
        <w:pStyle w:val="ac"/>
        <w:rPr>
          <w:rFonts w:eastAsiaTheme="minorEastAsia" w:cstheme="minorBidi"/>
          <w:sz w:val="22"/>
          <w:szCs w:val="22"/>
          <w:lang w:eastAsia="uk-UA"/>
        </w:rPr>
      </w:pPr>
      <w:r>
        <w:t xml:space="preserve">Таблиця </w:t>
      </w:r>
      <w:r w:rsidRPr="00563363">
        <w:rPr>
          <w:rFonts w:cs="Calibri"/>
        </w:rPr>
        <w:t>10</w:t>
      </w:r>
      <w:r>
        <w:t>: Розрахунок витрат на Реконструкцію водопровідних магістралей</w:t>
      </w:r>
      <w:r>
        <w:tab/>
      </w:r>
      <w:r>
        <w:fldChar w:fldCharType="begin"/>
      </w:r>
      <w:r>
        <w:instrText xml:space="preserve"> PAGEREF _Toc51150777 \h </w:instrText>
      </w:r>
      <w:r>
        <w:fldChar w:fldCharType="separate"/>
      </w:r>
      <w:r>
        <w:t>17</w:t>
      </w:r>
      <w:r>
        <w:fldChar w:fldCharType="end"/>
      </w:r>
    </w:p>
    <w:p w:rsidR="007432F5" w:rsidRDefault="007432F5">
      <w:pPr>
        <w:pStyle w:val="ac"/>
        <w:rPr>
          <w:rFonts w:eastAsiaTheme="minorEastAsia" w:cstheme="minorBidi"/>
          <w:sz w:val="22"/>
          <w:szCs w:val="22"/>
          <w:lang w:eastAsia="uk-UA"/>
        </w:rPr>
      </w:pPr>
      <w:r>
        <w:t xml:space="preserve">Таблиця </w:t>
      </w:r>
      <w:r w:rsidRPr="00563363">
        <w:rPr>
          <w:rFonts w:cs="Calibri"/>
        </w:rPr>
        <w:t>11</w:t>
      </w:r>
      <w:r>
        <w:t>: Реконструкція (Заміна) Водозбірних магістральних трубопроводів, список креслень</w:t>
      </w:r>
      <w:r>
        <w:tab/>
      </w:r>
      <w:r>
        <w:fldChar w:fldCharType="begin"/>
      </w:r>
      <w:r>
        <w:instrText xml:space="preserve"> PAGEREF _Toc51150778 \h </w:instrText>
      </w:r>
      <w:r>
        <w:fldChar w:fldCharType="separate"/>
      </w:r>
      <w:r>
        <w:t>17</w:t>
      </w:r>
      <w:r>
        <w:fldChar w:fldCharType="end"/>
      </w:r>
    </w:p>
    <w:p w:rsidR="007432F5" w:rsidRDefault="007432F5">
      <w:pPr>
        <w:pStyle w:val="ac"/>
        <w:rPr>
          <w:rFonts w:eastAsiaTheme="minorEastAsia" w:cstheme="minorBidi"/>
          <w:sz w:val="22"/>
          <w:szCs w:val="22"/>
          <w:lang w:eastAsia="uk-UA"/>
        </w:rPr>
      </w:pPr>
      <w:r>
        <w:t>Таблиця 12: Максимальна допустима концентрація забруднюючих речовин у вихідному очищеному стокові КОС м. Луцьк</w:t>
      </w:r>
      <w:r>
        <w:tab/>
      </w:r>
      <w:r>
        <w:fldChar w:fldCharType="begin"/>
      </w:r>
      <w:r>
        <w:instrText xml:space="preserve"> PAGEREF _Toc51150779 \h </w:instrText>
      </w:r>
      <w:r>
        <w:fldChar w:fldCharType="separate"/>
      </w:r>
      <w:r>
        <w:t>28</w:t>
      </w:r>
      <w:r>
        <w:fldChar w:fldCharType="end"/>
      </w:r>
    </w:p>
    <w:p w:rsidR="007432F5" w:rsidRDefault="007432F5">
      <w:pPr>
        <w:pStyle w:val="ac"/>
        <w:rPr>
          <w:rFonts w:eastAsiaTheme="minorEastAsia" w:cstheme="minorBidi"/>
          <w:sz w:val="22"/>
          <w:szCs w:val="22"/>
          <w:lang w:eastAsia="uk-UA"/>
        </w:rPr>
      </w:pPr>
      <w:r>
        <w:t>Таблиця 13: Забруднюючі речовини у стічних водах, що надходять до КОС м. Луцьк (вхідний потік)</w:t>
      </w:r>
      <w:r>
        <w:tab/>
      </w:r>
      <w:r>
        <w:fldChar w:fldCharType="begin"/>
      </w:r>
      <w:r>
        <w:instrText xml:space="preserve"> PAGEREF _Toc51150780 \h </w:instrText>
      </w:r>
      <w:r>
        <w:fldChar w:fldCharType="separate"/>
      </w:r>
      <w:r>
        <w:t>28</w:t>
      </w:r>
      <w:r>
        <w:fldChar w:fldCharType="end"/>
      </w:r>
    </w:p>
    <w:p w:rsidR="007432F5" w:rsidRDefault="007432F5">
      <w:pPr>
        <w:pStyle w:val="ac"/>
        <w:rPr>
          <w:rFonts w:eastAsiaTheme="minorEastAsia" w:cstheme="minorBidi"/>
          <w:sz w:val="22"/>
          <w:szCs w:val="22"/>
          <w:lang w:eastAsia="uk-UA"/>
        </w:rPr>
      </w:pPr>
      <w:r>
        <w:t>Таблиця 14: Опис проектної потужності КОС м. Луцьк</w:t>
      </w:r>
      <w:r>
        <w:tab/>
      </w:r>
      <w:r>
        <w:fldChar w:fldCharType="begin"/>
      </w:r>
      <w:r>
        <w:instrText xml:space="preserve"> PAGEREF _Toc51150781 \h </w:instrText>
      </w:r>
      <w:r>
        <w:fldChar w:fldCharType="separate"/>
      </w:r>
      <w:r>
        <w:t>29</w:t>
      </w:r>
      <w:r>
        <w:fldChar w:fldCharType="end"/>
      </w:r>
    </w:p>
    <w:p w:rsidR="007432F5" w:rsidRDefault="007432F5">
      <w:pPr>
        <w:pStyle w:val="ac"/>
        <w:rPr>
          <w:rFonts w:eastAsiaTheme="minorEastAsia" w:cstheme="minorBidi"/>
          <w:sz w:val="22"/>
          <w:szCs w:val="22"/>
          <w:lang w:eastAsia="uk-UA"/>
        </w:rPr>
      </w:pPr>
      <w:r>
        <w:t>Таблиця 15: Ключові параметри решіток тонкого очищення</w:t>
      </w:r>
      <w:r>
        <w:tab/>
      </w:r>
      <w:r>
        <w:fldChar w:fldCharType="begin"/>
      </w:r>
      <w:r>
        <w:instrText xml:space="preserve"> PAGEREF _Toc51150782 \h </w:instrText>
      </w:r>
      <w:r>
        <w:fldChar w:fldCharType="separate"/>
      </w:r>
      <w:r>
        <w:t>31</w:t>
      </w:r>
      <w:r>
        <w:fldChar w:fldCharType="end"/>
      </w:r>
    </w:p>
    <w:p w:rsidR="007432F5" w:rsidRDefault="007432F5">
      <w:pPr>
        <w:pStyle w:val="ac"/>
        <w:rPr>
          <w:rFonts w:eastAsiaTheme="minorEastAsia" w:cstheme="minorBidi"/>
          <w:sz w:val="22"/>
          <w:szCs w:val="22"/>
          <w:lang w:eastAsia="uk-UA"/>
        </w:rPr>
      </w:pPr>
      <w:r>
        <w:t>Таблиця 16: Основні розміри пісколовки</w:t>
      </w:r>
      <w:r>
        <w:tab/>
      </w:r>
      <w:r>
        <w:fldChar w:fldCharType="begin"/>
      </w:r>
      <w:r>
        <w:instrText xml:space="preserve"> PAGEREF _Toc51150783 \h </w:instrText>
      </w:r>
      <w:r>
        <w:fldChar w:fldCharType="separate"/>
      </w:r>
      <w:r>
        <w:t>32</w:t>
      </w:r>
      <w:r>
        <w:fldChar w:fldCharType="end"/>
      </w:r>
    </w:p>
    <w:p w:rsidR="007432F5" w:rsidRDefault="007432F5">
      <w:pPr>
        <w:pStyle w:val="ac"/>
        <w:rPr>
          <w:rFonts w:eastAsiaTheme="minorEastAsia" w:cstheme="minorBidi"/>
          <w:sz w:val="22"/>
          <w:szCs w:val="22"/>
          <w:lang w:eastAsia="uk-UA"/>
        </w:rPr>
      </w:pPr>
      <w:r>
        <w:t>Таблиця 17: Потреби КП Луцькводоканал у лабораторному обладнанні</w:t>
      </w:r>
      <w:r>
        <w:tab/>
      </w:r>
      <w:r>
        <w:fldChar w:fldCharType="begin"/>
      </w:r>
      <w:r>
        <w:instrText xml:space="preserve"> PAGEREF _Toc51150784 \h </w:instrText>
      </w:r>
      <w:r>
        <w:fldChar w:fldCharType="separate"/>
      </w:r>
      <w:r>
        <w:t>37</w:t>
      </w:r>
      <w:r>
        <w:fldChar w:fldCharType="end"/>
      </w:r>
    </w:p>
    <w:p w:rsidR="007432F5" w:rsidRDefault="007432F5">
      <w:pPr>
        <w:pStyle w:val="ac"/>
        <w:rPr>
          <w:rFonts w:eastAsiaTheme="minorEastAsia" w:cstheme="minorBidi"/>
          <w:sz w:val="22"/>
          <w:szCs w:val="22"/>
          <w:lang w:eastAsia="uk-UA"/>
        </w:rPr>
      </w:pPr>
      <w:r>
        <w:t>Таблиця 18: КОС м. Луцьк - Орієнтовні роботи та витрати на реконструкцію</w:t>
      </w:r>
      <w:r>
        <w:tab/>
      </w:r>
      <w:r>
        <w:fldChar w:fldCharType="begin"/>
      </w:r>
      <w:r>
        <w:instrText xml:space="preserve"> PAGEREF _Toc51150785 \h </w:instrText>
      </w:r>
      <w:r>
        <w:fldChar w:fldCharType="separate"/>
      </w:r>
      <w:r>
        <w:t>39</w:t>
      </w:r>
      <w:r>
        <w:fldChar w:fldCharType="end"/>
      </w:r>
    </w:p>
    <w:p w:rsidR="007432F5" w:rsidRDefault="007432F5">
      <w:pPr>
        <w:pStyle w:val="ac"/>
        <w:rPr>
          <w:rFonts w:eastAsiaTheme="minorEastAsia" w:cstheme="minorBidi"/>
          <w:sz w:val="22"/>
          <w:szCs w:val="22"/>
          <w:lang w:eastAsia="uk-UA"/>
        </w:rPr>
      </w:pPr>
      <w:r>
        <w:t>Таблиця 0-1:</w:t>
      </w:r>
      <w:r>
        <w:rPr>
          <w:rFonts w:eastAsiaTheme="minorEastAsia" w:cstheme="minorBidi"/>
          <w:sz w:val="22"/>
          <w:szCs w:val="22"/>
          <w:lang w:val="en-US" w:eastAsia="uk-UA"/>
        </w:rPr>
        <w:t xml:space="preserve"> </w:t>
      </w:r>
      <w:r>
        <w:t>Дозволи КП Луцькводоканал</w:t>
      </w:r>
      <w:r>
        <w:tab/>
      </w:r>
      <w:r>
        <w:fldChar w:fldCharType="begin"/>
      </w:r>
      <w:r>
        <w:instrText xml:space="preserve"> PAGEREF _Toc51150786 \h </w:instrText>
      </w:r>
      <w:r>
        <w:fldChar w:fldCharType="separate"/>
      </w:r>
      <w:r>
        <w:t>53</w:t>
      </w:r>
      <w:r>
        <w:fldChar w:fldCharType="end"/>
      </w:r>
    </w:p>
    <w:p w:rsidR="00F00C96" w:rsidRPr="00EA668A" w:rsidRDefault="003A1751" w:rsidP="00D8192F">
      <w:pPr>
        <w:pStyle w:val="HydrophilStandard"/>
        <w:spacing w:after="0"/>
        <w:contextualSpacing w:val="0"/>
        <w:rPr>
          <w:rFonts w:ascii="Calibri" w:hAnsi="Calibri" w:cs="Calibri"/>
          <w:noProof w:val="0"/>
        </w:rPr>
      </w:pPr>
      <w:r w:rsidRPr="00EA668A">
        <w:rPr>
          <w:rFonts w:ascii="Calibri" w:hAnsi="Calibri" w:cs="Calibri"/>
          <w:noProof w:val="0"/>
        </w:rPr>
        <w:fldChar w:fldCharType="end"/>
      </w:r>
    </w:p>
    <w:p w:rsidR="003A1751" w:rsidRPr="00EA668A" w:rsidRDefault="003A1751" w:rsidP="00D8192F">
      <w:pPr>
        <w:pStyle w:val="HydrophilStandardFett"/>
        <w:spacing w:before="0" w:after="0"/>
        <w:contextualSpacing w:val="0"/>
        <w:rPr>
          <w:rFonts w:ascii="Calibri" w:hAnsi="Calibri" w:cs="Calibri"/>
          <w:noProof w:val="0"/>
        </w:rPr>
      </w:pPr>
      <w:r w:rsidRPr="00EA668A">
        <w:rPr>
          <w:rFonts w:ascii="Calibri" w:hAnsi="Calibri"/>
          <w:noProof w:val="0"/>
        </w:rPr>
        <w:t>ЗОБРАЖЕННЯ</w:t>
      </w:r>
    </w:p>
    <w:p w:rsidR="00E77B7C" w:rsidRPr="00EA668A" w:rsidRDefault="00E77B7C" w:rsidP="00D8192F">
      <w:pPr>
        <w:pStyle w:val="HydrophilStandardFett"/>
        <w:spacing w:before="0" w:after="0"/>
        <w:contextualSpacing w:val="0"/>
        <w:rPr>
          <w:rFonts w:ascii="Calibri" w:hAnsi="Calibri" w:cs="Calibri"/>
          <w:noProof w:val="0"/>
        </w:rPr>
      </w:pPr>
    </w:p>
    <w:p w:rsidR="007432F5" w:rsidRDefault="003A1751">
      <w:pPr>
        <w:pStyle w:val="ac"/>
        <w:tabs>
          <w:tab w:val="left" w:pos="1540"/>
        </w:tabs>
        <w:rPr>
          <w:rFonts w:eastAsiaTheme="minorEastAsia" w:cstheme="minorBidi"/>
          <w:sz w:val="22"/>
          <w:szCs w:val="22"/>
          <w:lang w:eastAsia="uk-UA"/>
        </w:rPr>
      </w:pPr>
      <w:r w:rsidRPr="00EA668A">
        <w:rPr>
          <w:rFonts w:ascii="Calibri" w:hAnsi="Calibri" w:cs="Calibri"/>
          <w:noProof w:val="0"/>
        </w:rPr>
        <w:fldChar w:fldCharType="begin"/>
      </w:r>
      <w:r w:rsidRPr="00EA668A">
        <w:rPr>
          <w:rFonts w:ascii="Calibri" w:hAnsi="Calibri" w:cs="Calibri"/>
          <w:noProof w:val="0"/>
        </w:rPr>
        <w:instrText xml:space="preserve"> TOC \c "Figure" </w:instrText>
      </w:r>
      <w:r w:rsidRPr="00EA668A">
        <w:rPr>
          <w:rFonts w:ascii="Calibri" w:hAnsi="Calibri" w:cs="Calibri"/>
          <w:noProof w:val="0"/>
        </w:rPr>
        <w:fldChar w:fldCharType="separate"/>
      </w:r>
      <w:r w:rsidR="007432F5">
        <w:t xml:space="preserve">Малюнок </w:t>
      </w:r>
      <w:r w:rsidR="007432F5" w:rsidRPr="009B44E5">
        <w:rPr>
          <w:rFonts w:cs="Calibri"/>
        </w:rPr>
        <w:t>2</w:t>
      </w:r>
      <w:r w:rsidR="007432F5">
        <w:noBreakHyphen/>
      </w:r>
      <w:r w:rsidR="007432F5" w:rsidRPr="009B44E5">
        <w:rPr>
          <w:rFonts w:cs="Calibri"/>
        </w:rPr>
        <w:t>1</w:t>
      </w:r>
      <w:r w:rsidR="007432F5">
        <w:t>:</w:t>
      </w:r>
      <w:r w:rsidR="007432F5">
        <w:rPr>
          <w:rFonts w:eastAsiaTheme="minorEastAsia" w:cstheme="minorBidi"/>
          <w:sz w:val="22"/>
          <w:szCs w:val="22"/>
          <w:lang w:eastAsia="uk-UA"/>
        </w:rPr>
        <w:tab/>
      </w:r>
      <w:r w:rsidR="007432F5">
        <w:t>Розташування агломерацій в ПІП</w:t>
      </w:r>
      <w:r w:rsidR="007432F5">
        <w:tab/>
      </w:r>
      <w:r w:rsidR="007432F5">
        <w:fldChar w:fldCharType="begin"/>
      </w:r>
      <w:r w:rsidR="007432F5">
        <w:instrText xml:space="preserve"> PAGEREF _Toc51150787 \h </w:instrText>
      </w:r>
      <w:r w:rsidR="007432F5">
        <w:fldChar w:fldCharType="separate"/>
      </w:r>
      <w:r w:rsidR="007432F5">
        <w:t>4</w:t>
      </w:r>
      <w:r w:rsidR="007432F5">
        <w:fldChar w:fldCharType="end"/>
      </w:r>
    </w:p>
    <w:p w:rsidR="007432F5" w:rsidRDefault="007432F5">
      <w:pPr>
        <w:pStyle w:val="ac"/>
        <w:tabs>
          <w:tab w:val="left" w:pos="1540"/>
        </w:tabs>
        <w:rPr>
          <w:rFonts w:eastAsiaTheme="minorEastAsia" w:cstheme="minorBidi"/>
          <w:sz w:val="22"/>
          <w:szCs w:val="22"/>
          <w:lang w:eastAsia="uk-UA"/>
        </w:rPr>
      </w:pPr>
      <w:r>
        <w:t xml:space="preserve">Малюнок </w:t>
      </w:r>
      <w:r w:rsidRPr="009B44E5">
        <w:rPr>
          <w:rFonts w:cs="Calibri"/>
        </w:rPr>
        <w:t>2</w:t>
      </w:r>
      <w:r>
        <w:noBreakHyphen/>
      </w:r>
      <w:r w:rsidRPr="009B44E5">
        <w:rPr>
          <w:rFonts w:cs="Calibri"/>
        </w:rPr>
        <w:t>2</w:t>
      </w:r>
      <w:r>
        <w:t>:</w:t>
      </w:r>
      <w:r>
        <w:rPr>
          <w:rFonts w:eastAsiaTheme="minorEastAsia" w:cstheme="minorBidi"/>
          <w:sz w:val="22"/>
          <w:szCs w:val="22"/>
          <w:lang w:eastAsia="uk-UA"/>
        </w:rPr>
        <w:tab/>
      </w:r>
      <w:r>
        <w:t>Розташування КОС м. Луцьк</w:t>
      </w:r>
      <w:r>
        <w:tab/>
      </w:r>
      <w:r>
        <w:fldChar w:fldCharType="begin"/>
      </w:r>
      <w:r>
        <w:instrText xml:space="preserve"> PAGEREF _Toc51150788 \h </w:instrText>
      </w:r>
      <w:r>
        <w:fldChar w:fldCharType="separate"/>
      </w:r>
      <w:r>
        <w:t>5</w:t>
      </w:r>
      <w:r>
        <w:fldChar w:fldCharType="end"/>
      </w:r>
    </w:p>
    <w:p w:rsidR="007432F5" w:rsidRDefault="007432F5">
      <w:pPr>
        <w:pStyle w:val="ac"/>
        <w:tabs>
          <w:tab w:val="left" w:pos="1540"/>
        </w:tabs>
        <w:rPr>
          <w:rFonts w:eastAsiaTheme="minorEastAsia" w:cstheme="minorBidi"/>
          <w:sz w:val="22"/>
          <w:szCs w:val="22"/>
          <w:lang w:eastAsia="uk-UA"/>
        </w:rPr>
      </w:pPr>
      <w:r>
        <w:t xml:space="preserve">Малюнок </w:t>
      </w:r>
      <w:r w:rsidRPr="009B44E5">
        <w:rPr>
          <w:rFonts w:cs="Calibri"/>
        </w:rPr>
        <w:t>3</w:t>
      </w:r>
      <w:r>
        <w:noBreakHyphen/>
      </w:r>
      <w:r w:rsidRPr="009B44E5">
        <w:rPr>
          <w:rFonts w:cs="Calibri"/>
        </w:rPr>
        <w:t>1</w:t>
      </w:r>
      <w:r>
        <w:t xml:space="preserve">: </w:t>
      </w:r>
      <w:r>
        <w:rPr>
          <w:rFonts w:eastAsiaTheme="minorEastAsia" w:cstheme="minorBidi"/>
          <w:sz w:val="22"/>
          <w:szCs w:val="22"/>
          <w:lang w:eastAsia="uk-UA"/>
        </w:rPr>
        <w:tab/>
      </w:r>
      <w:r>
        <w:t>Розташування агломерацій в ПІП</w:t>
      </w:r>
      <w:r>
        <w:tab/>
      </w:r>
      <w:r>
        <w:fldChar w:fldCharType="begin"/>
      </w:r>
      <w:r>
        <w:instrText xml:space="preserve"> PAGEREF _Toc51150789 \h </w:instrText>
      </w:r>
      <w:r>
        <w:fldChar w:fldCharType="separate"/>
      </w:r>
      <w:r>
        <w:t>7</w:t>
      </w:r>
      <w:r>
        <w:fldChar w:fldCharType="end"/>
      </w:r>
    </w:p>
    <w:p w:rsidR="007432F5" w:rsidRDefault="007432F5">
      <w:pPr>
        <w:pStyle w:val="ac"/>
        <w:tabs>
          <w:tab w:val="left" w:pos="1540"/>
        </w:tabs>
        <w:rPr>
          <w:rFonts w:eastAsiaTheme="minorEastAsia" w:cstheme="minorBidi"/>
          <w:sz w:val="22"/>
          <w:szCs w:val="22"/>
          <w:lang w:eastAsia="uk-UA"/>
        </w:rPr>
      </w:pPr>
      <w:r>
        <w:t xml:space="preserve">Малюнок </w:t>
      </w:r>
      <w:r w:rsidRPr="009B44E5">
        <w:rPr>
          <w:rFonts w:cs="Calibri"/>
        </w:rPr>
        <w:t>3</w:t>
      </w:r>
      <w:r>
        <w:noBreakHyphen/>
      </w:r>
      <w:r w:rsidRPr="009B44E5">
        <w:rPr>
          <w:rFonts w:cs="Calibri"/>
        </w:rPr>
        <w:t>2</w:t>
      </w:r>
      <w:r>
        <w:t>:</w:t>
      </w:r>
      <w:r>
        <w:rPr>
          <w:rFonts w:eastAsiaTheme="minorEastAsia" w:cstheme="minorBidi"/>
          <w:sz w:val="22"/>
          <w:szCs w:val="22"/>
          <w:lang w:eastAsia="uk-UA"/>
        </w:rPr>
        <w:tab/>
      </w:r>
      <w:r>
        <w:t>Клапанні камери</w:t>
      </w:r>
      <w:r>
        <w:tab/>
      </w:r>
      <w:r>
        <w:fldChar w:fldCharType="begin"/>
      </w:r>
      <w:r>
        <w:instrText xml:space="preserve"> PAGEREF _Toc51150790 \h </w:instrText>
      </w:r>
      <w:r>
        <w:fldChar w:fldCharType="separate"/>
      </w:r>
      <w:r>
        <w:t>8</w:t>
      </w:r>
      <w:r>
        <w:fldChar w:fldCharType="end"/>
      </w:r>
    </w:p>
    <w:p w:rsidR="007432F5" w:rsidRDefault="007432F5">
      <w:pPr>
        <w:pStyle w:val="ac"/>
        <w:tabs>
          <w:tab w:val="left" w:pos="1540"/>
        </w:tabs>
        <w:rPr>
          <w:rFonts w:eastAsiaTheme="minorEastAsia" w:cstheme="minorBidi"/>
          <w:sz w:val="22"/>
          <w:szCs w:val="22"/>
          <w:lang w:eastAsia="uk-UA"/>
        </w:rPr>
      </w:pPr>
      <w:r>
        <w:t xml:space="preserve">Малюнок </w:t>
      </w:r>
      <w:r w:rsidRPr="009B44E5">
        <w:rPr>
          <w:rFonts w:cs="Calibri"/>
        </w:rPr>
        <w:t>3</w:t>
      </w:r>
      <w:r>
        <w:noBreakHyphen/>
      </w:r>
      <w:r w:rsidRPr="009B44E5">
        <w:rPr>
          <w:rFonts w:cs="Calibri"/>
        </w:rPr>
        <w:t>3</w:t>
      </w:r>
      <w:r>
        <w:t>:</w:t>
      </w:r>
      <w:r>
        <w:rPr>
          <w:rFonts w:eastAsiaTheme="minorEastAsia" w:cstheme="minorBidi"/>
          <w:sz w:val="22"/>
          <w:szCs w:val="22"/>
          <w:lang w:eastAsia="uk-UA"/>
        </w:rPr>
        <w:tab/>
      </w:r>
      <w:r>
        <w:t>Клапанні камери</w:t>
      </w:r>
      <w:r>
        <w:tab/>
      </w:r>
      <w:r>
        <w:fldChar w:fldCharType="begin"/>
      </w:r>
      <w:r>
        <w:instrText xml:space="preserve"> PAGEREF _Toc51150791 \h </w:instrText>
      </w:r>
      <w:r>
        <w:fldChar w:fldCharType="separate"/>
      </w:r>
      <w:r>
        <w:t>8</w:t>
      </w:r>
      <w:r>
        <w:fldChar w:fldCharType="end"/>
      </w:r>
    </w:p>
    <w:p w:rsidR="007432F5" w:rsidRDefault="007432F5">
      <w:pPr>
        <w:pStyle w:val="ac"/>
        <w:rPr>
          <w:rFonts w:eastAsiaTheme="minorEastAsia" w:cstheme="minorBidi"/>
          <w:sz w:val="22"/>
          <w:szCs w:val="22"/>
          <w:lang w:eastAsia="uk-UA"/>
        </w:rPr>
      </w:pPr>
      <w:r>
        <w:t xml:space="preserve">Малюнок </w:t>
      </w:r>
      <w:r w:rsidRPr="009B44E5">
        <w:rPr>
          <w:rFonts w:cs="Calibri"/>
        </w:rPr>
        <w:t>3</w:t>
      </w:r>
      <w:r>
        <w:noBreakHyphen/>
      </w:r>
      <w:r w:rsidRPr="009B44E5">
        <w:rPr>
          <w:rFonts w:cs="Calibri"/>
        </w:rPr>
        <w:t>4</w:t>
      </w:r>
      <w:r>
        <w:t>: Схема Дубнівського розподілу</w:t>
      </w:r>
      <w:r>
        <w:tab/>
      </w:r>
      <w:r>
        <w:fldChar w:fldCharType="begin"/>
      </w:r>
      <w:r>
        <w:instrText xml:space="preserve"> PAGEREF _Toc51150792 \h </w:instrText>
      </w:r>
      <w:r>
        <w:fldChar w:fldCharType="separate"/>
      </w:r>
      <w:r>
        <w:t>11</w:t>
      </w:r>
      <w:r>
        <w:fldChar w:fldCharType="end"/>
      </w:r>
    </w:p>
    <w:p w:rsidR="007432F5" w:rsidRDefault="007432F5">
      <w:pPr>
        <w:pStyle w:val="ac"/>
        <w:rPr>
          <w:rFonts w:eastAsiaTheme="minorEastAsia" w:cstheme="minorBidi"/>
          <w:sz w:val="22"/>
          <w:szCs w:val="22"/>
          <w:lang w:eastAsia="uk-UA"/>
        </w:rPr>
      </w:pPr>
      <w:r>
        <w:t xml:space="preserve">Малюнок </w:t>
      </w:r>
      <w:r w:rsidRPr="009B44E5">
        <w:rPr>
          <w:rFonts w:cs="Calibri"/>
        </w:rPr>
        <w:t>3</w:t>
      </w:r>
      <w:r>
        <w:noBreakHyphen/>
      </w:r>
      <w:r w:rsidRPr="009B44E5">
        <w:rPr>
          <w:rFonts w:cs="Calibri"/>
        </w:rPr>
        <w:t>5</w:t>
      </w:r>
      <w:r>
        <w:t>: Схема Гнідавського МТ</w:t>
      </w:r>
      <w:r>
        <w:tab/>
      </w:r>
      <w:r>
        <w:fldChar w:fldCharType="begin"/>
      </w:r>
      <w:r>
        <w:instrText xml:space="preserve"> PAGEREF _Toc51150793 \h </w:instrText>
      </w:r>
      <w:r>
        <w:fldChar w:fldCharType="separate"/>
      </w:r>
      <w:r>
        <w:t>12</w:t>
      </w:r>
      <w:r>
        <w:fldChar w:fldCharType="end"/>
      </w:r>
    </w:p>
    <w:p w:rsidR="007432F5" w:rsidRDefault="007432F5">
      <w:pPr>
        <w:pStyle w:val="ac"/>
        <w:tabs>
          <w:tab w:val="left" w:pos="1540"/>
        </w:tabs>
        <w:rPr>
          <w:rFonts w:eastAsiaTheme="minorEastAsia" w:cstheme="minorBidi"/>
          <w:sz w:val="22"/>
          <w:szCs w:val="22"/>
          <w:lang w:eastAsia="uk-UA"/>
        </w:rPr>
      </w:pPr>
      <w:r>
        <w:t xml:space="preserve">Малюнок </w:t>
      </w:r>
      <w:r w:rsidRPr="009B44E5">
        <w:rPr>
          <w:rFonts w:cs="Calibri"/>
        </w:rPr>
        <w:t>3</w:t>
      </w:r>
      <w:r>
        <w:noBreakHyphen/>
      </w:r>
      <w:r w:rsidRPr="009B44E5">
        <w:rPr>
          <w:rFonts w:cs="Calibri"/>
        </w:rPr>
        <w:t>6</w:t>
      </w:r>
      <w:r>
        <w:t xml:space="preserve">: </w:t>
      </w:r>
      <w:r>
        <w:rPr>
          <w:rFonts w:eastAsiaTheme="minorEastAsia" w:cstheme="minorBidi"/>
          <w:sz w:val="22"/>
          <w:szCs w:val="22"/>
          <w:lang w:eastAsia="uk-UA"/>
        </w:rPr>
        <w:tab/>
      </w:r>
      <w:r>
        <w:t>Дубнівський розподільчий трубопровід, План гідравлічної моделі</w:t>
      </w:r>
      <w:r>
        <w:tab/>
      </w:r>
      <w:r>
        <w:fldChar w:fldCharType="begin"/>
      </w:r>
      <w:r>
        <w:instrText xml:space="preserve"> PAGEREF _Toc51150794 \h </w:instrText>
      </w:r>
      <w:r>
        <w:fldChar w:fldCharType="separate"/>
      </w:r>
      <w:r>
        <w:t>15</w:t>
      </w:r>
      <w:r>
        <w:fldChar w:fldCharType="end"/>
      </w:r>
    </w:p>
    <w:p w:rsidR="007432F5" w:rsidRDefault="007432F5">
      <w:pPr>
        <w:pStyle w:val="ac"/>
        <w:tabs>
          <w:tab w:val="left" w:pos="1540"/>
        </w:tabs>
        <w:rPr>
          <w:rFonts w:eastAsiaTheme="minorEastAsia" w:cstheme="minorBidi"/>
          <w:sz w:val="22"/>
          <w:szCs w:val="22"/>
          <w:lang w:eastAsia="uk-UA"/>
        </w:rPr>
      </w:pPr>
      <w:r>
        <w:t xml:space="preserve">Малюнок </w:t>
      </w:r>
      <w:r w:rsidRPr="009B44E5">
        <w:rPr>
          <w:rFonts w:cs="Calibri"/>
        </w:rPr>
        <w:t>3</w:t>
      </w:r>
      <w:r>
        <w:noBreakHyphen/>
      </w:r>
      <w:r w:rsidRPr="009B44E5">
        <w:rPr>
          <w:rFonts w:cs="Calibri"/>
        </w:rPr>
        <w:t>7</w:t>
      </w:r>
      <w:r>
        <w:t xml:space="preserve">: </w:t>
      </w:r>
      <w:r>
        <w:rPr>
          <w:rFonts w:eastAsiaTheme="minorEastAsia" w:cstheme="minorBidi"/>
          <w:sz w:val="22"/>
          <w:szCs w:val="22"/>
          <w:lang w:eastAsia="uk-UA"/>
        </w:rPr>
        <w:tab/>
      </w:r>
      <w:r>
        <w:t>Гнідавський МТ, Схема гідравлічної моделі</w:t>
      </w:r>
      <w:r>
        <w:tab/>
      </w:r>
      <w:r>
        <w:fldChar w:fldCharType="begin"/>
      </w:r>
      <w:r>
        <w:instrText xml:space="preserve"> PAGEREF _Toc51150795 \h </w:instrText>
      </w:r>
      <w:r>
        <w:fldChar w:fldCharType="separate"/>
      </w:r>
      <w:r>
        <w:t>15</w:t>
      </w:r>
      <w:r>
        <w:fldChar w:fldCharType="end"/>
      </w:r>
    </w:p>
    <w:p w:rsidR="007432F5" w:rsidRDefault="007432F5">
      <w:pPr>
        <w:pStyle w:val="ac"/>
        <w:tabs>
          <w:tab w:val="left" w:pos="1540"/>
        </w:tabs>
        <w:rPr>
          <w:rFonts w:eastAsiaTheme="minorEastAsia" w:cstheme="minorBidi"/>
          <w:sz w:val="22"/>
          <w:szCs w:val="22"/>
          <w:lang w:eastAsia="uk-UA"/>
        </w:rPr>
      </w:pPr>
      <w:r>
        <w:t>Малюнок 4</w:t>
      </w:r>
      <w:r>
        <w:noBreakHyphen/>
        <w:t>1:</w:t>
      </w:r>
      <w:r>
        <w:rPr>
          <w:rFonts w:eastAsiaTheme="minorEastAsia" w:cstheme="minorBidi"/>
          <w:sz w:val="22"/>
          <w:szCs w:val="22"/>
          <w:lang w:eastAsia="uk-UA"/>
        </w:rPr>
        <w:tab/>
      </w:r>
      <w:r>
        <w:t>Розташування КОС, КНС та колекторів</w:t>
      </w:r>
      <w:r>
        <w:tab/>
      </w:r>
      <w:r>
        <w:fldChar w:fldCharType="begin"/>
      </w:r>
      <w:r>
        <w:instrText xml:space="preserve"> PAGEREF _Toc51150796 \h </w:instrText>
      </w:r>
      <w:r>
        <w:fldChar w:fldCharType="separate"/>
      </w:r>
      <w:r>
        <w:t>20</w:t>
      </w:r>
      <w:r>
        <w:fldChar w:fldCharType="end"/>
      </w:r>
    </w:p>
    <w:p w:rsidR="007432F5" w:rsidRDefault="007432F5">
      <w:pPr>
        <w:pStyle w:val="ac"/>
        <w:tabs>
          <w:tab w:val="left" w:pos="1540"/>
        </w:tabs>
        <w:rPr>
          <w:rFonts w:eastAsiaTheme="minorEastAsia" w:cstheme="minorBidi"/>
          <w:sz w:val="22"/>
          <w:szCs w:val="22"/>
          <w:lang w:eastAsia="uk-UA"/>
        </w:rPr>
      </w:pPr>
      <w:r>
        <w:t xml:space="preserve">Малюнок </w:t>
      </w:r>
      <w:r w:rsidRPr="009B44E5">
        <w:t>4</w:t>
      </w:r>
      <w:r>
        <w:noBreakHyphen/>
      </w:r>
      <w:r w:rsidRPr="009B44E5">
        <w:t>2</w:t>
      </w:r>
      <w:r>
        <w:t>:</w:t>
      </w:r>
      <w:r>
        <w:rPr>
          <w:rFonts w:eastAsiaTheme="minorEastAsia" w:cstheme="minorBidi"/>
          <w:sz w:val="22"/>
          <w:szCs w:val="22"/>
          <w:lang w:eastAsia="uk-UA"/>
        </w:rPr>
        <w:tab/>
      </w:r>
      <w:r>
        <w:t>Розташування КОС м. Луцьк, як показано на карті земельного кадастру України</w:t>
      </w:r>
      <w:r>
        <w:tab/>
      </w:r>
      <w:r>
        <w:fldChar w:fldCharType="begin"/>
      </w:r>
      <w:r>
        <w:instrText xml:space="preserve"> PAGEREF _Toc51150797 \h </w:instrText>
      </w:r>
      <w:r>
        <w:fldChar w:fldCharType="separate"/>
      </w:r>
      <w:r>
        <w:t>21</w:t>
      </w:r>
      <w:r>
        <w:fldChar w:fldCharType="end"/>
      </w:r>
    </w:p>
    <w:p w:rsidR="007432F5" w:rsidRDefault="007432F5">
      <w:pPr>
        <w:pStyle w:val="ac"/>
        <w:tabs>
          <w:tab w:val="left" w:pos="1540"/>
        </w:tabs>
        <w:rPr>
          <w:rFonts w:eastAsiaTheme="minorEastAsia" w:cstheme="minorBidi"/>
          <w:sz w:val="22"/>
          <w:szCs w:val="22"/>
          <w:lang w:eastAsia="uk-UA"/>
        </w:rPr>
      </w:pPr>
      <w:r>
        <w:t>Малюнок 4</w:t>
      </w:r>
      <w:r>
        <w:noBreakHyphen/>
        <w:t>3:</w:t>
      </w:r>
      <w:r>
        <w:rPr>
          <w:rFonts w:eastAsiaTheme="minorEastAsia" w:cstheme="minorBidi"/>
          <w:sz w:val="22"/>
          <w:szCs w:val="22"/>
          <w:lang w:eastAsia="uk-UA"/>
        </w:rPr>
        <w:tab/>
      </w:r>
      <w:r>
        <w:t>Карта Каналізаційних очисних споруд м. Луцьк</w:t>
      </w:r>
      <w:r>
        <w:tab/>
      </w:r>
      <w:r>
        <w:fldChar w:fldCharType="begin"/>
      </w:r>
      <w:r>
        <w:instrText xml:space="preserve"> PAGEREF _Toc51150798 \h </w:instrText>
      </w:r>
      <w:r>
        <w:fldChar w:fldCharType="separate"/>
      </w:r>
      <w:r>
        <w:t>23</w:t>
      </w:r>
      <w:r>
        <w:fldChar w:fldCharType="end"/>
      </w:r>
    </w:p>
    <w:p w:rsidR="007432F5" w:rsidRDefault="007432F5">
      <w:pPr>
        <w:pStyle w:val="ac"/>
        <w:tabs>
          <w:tab w:val="left" w:pos="1540"/>
        </w:tabs>
        <w:rPr>
          <w:rFonts w:eastAsiaTheme="minorEastAsia" w:cstheme="minorBidi"/>
          <w:sz w:val="22"/>
          <w:szCs w:val="22"/>
          <w:lang w:eastAsia="uk-UA"/>
        </w:rPr>
      </w:pPr>
      <w:r>
        <w:t>Малюнок 4</w:t>
      </w:r>
      <w:r>
        <w:noBreakHyphen/>
        <w:t>4:</w:t>
      </w:r>
      <w:r>
        <w:rPr>
          <w:rFonts w:eastAsiaTheme="minorEastAsia" w:cstheme="minorBidi"/>
          <w:sz w:val="22"/>
          <w:szCs w:val="22"/>
          <w:lang w:eastAsia="uk-UA"/>
        </w:rPr>
        <w:tab/>
      </w:r>
      <w:r>
        <w:t>Технологічна карта КОС м. Луцьк (не у масштабі)</w:t>
      </w:r>
      <w:r>
        <w:tab/>
      </w:r>
      <w:r>
        <w:fldChar w:fldCharType="begin"/>
      </w:r>
      <w:r>
        <w:instrText xml:space="preserve"> PAGEREF _Toc51150799 \h </w:instrText>
      </w:r>
      <w:r>
        <w:fldChar w:fldCharType="separate"/>
      </w:r>
      <w:r>
        <w:t>24</w:t>
      </w:r>
      <w:r>
        <w:fldChar w:fldCharType="end"/>
      </w:r>
    </w:p>
    <w:p w:rsidR="00BA5639" w:rsidRPr="00EA668A" w:rsidRDefault="003A1751" w:rsidP="00D8192F">
      <w:pPr>
        <w:pStyle w:val="HydrophilStandard"/>
        <w:spacing w:after="0"/>
        <w:contextualSpacing w:val="0"/>
        <w:rPr>
          <w:rFonts w:ascii="Calibri" w:hAnsi="Calibri" w:cs="Calibri"/>
          <w:noProof w:val="0"/>
        </w:rPr>
      </w:pPr>
      <w:r w:rsidRPr="00EA668A">
        <w:rPr>
          <w:rFonts w:ascii="Calibri" w:hAnsi="Calibri" w:cs="Calibri"/>
          <w:noProof w:val="0"/>
        </w:rPr>
        <w:fldChar w:fldCharType="end"/>
      </w:r>
    </w:p>
    <w:p w:rsidR="00BA5639" w:rsidRPr="00EA668A" w:rsidRDefault="00BA5639" w:rsidP="00D8192F">
      <w:pPr>
        <w:pStyle w:val="HydrophilStandard"/>
        <w:spacing w:after="0"/>
        <w:contextualSpacing w:val="0"/>
        <w:rPr>
          <w:rFonts w:ascii="Calibri" w:hAnsi="Calibri" w:cs="Calibri"/>
          <w:noProof w:val="0"/>
        </w:rPr>
        <w:sectPr w:rsidR="00BA5639" w:rsidRPr="00EA668A" w:rsidSect="00D8008B">
          <w:headerReference w:type="default" r:id="rId19"/>
          <w:footerReference w:type="default" r:id="rId20"/>
          <w:pgSz w:w="11906" w:h="16838" w:code="9"/>
          <w:pgMar w:top="1418" w:right="851" w:bottom="851" w:left="1418" w:header="567" w:footer="567" w:gutter="0"/>
          <w:pgNumType w:fmt="upperRoman" w:start="1"/>
          <w:cols w:space="720"/>
          <w:docGrid w:linePitch="299"/>
        </w:sectPr>
      </w:pPr>
    </w:p>
    <w:p w:rsidR="001F7C1E" w:rsidRPr="00EA668A" w:rsidRDefault="001F7C1E" w:rsidP="00D8192F">
      <w:pPr>
        <w:pStyle w:val="HydrophilStandardFett"/>
        <w:spacing w:before="0" w:after="0"/>
        <w:contextualSpacing w:val="0"/>
        <w:rPr>
          <w:rFonts w:ascii="Calibri" w:hAnsi="Calibri" w:cs="Calibri"/>
          <w:noProof w:val="0"/>
        </w:rPr>
      </w:pPr>
      <w:r w:rsidRPr="00EA668A">
        <w:rPr>
          <w:rFonts w:ascii="Calibri" w:hAnsi="Calibri"/>
          <w:noProof w:val="0"/>
        </w:rPr>
        <w:t xml:space="preserve">СПИСОК АБРЕВІАЦІЙ </w:t>
      </w:r>
    </w:p>
    <w:p w:rsidR="001F7C1E" w:rsidRPr="00EA668A" w:rsidRDefault="001F7C1E" w:rsidP="00D8192F">
      <w:pPr>
        <w:pStyle w:val="HydrophilStandardFett"/>
        <w:spacing w:before="0" w:after="0"/>
        <w:contextualSpacing w:val="0"/>
        <w:rPr>
          <w:rFonts w:ascii="Calibri" w:hAnsi="Calibri" w:cs="Calibri"/>
          <w:noProof w:val="0"/>
        </w:rPr>
      </w:pPr>
    </w:p>
    <w:p w:rsidR="00A47CF0" w:rsidRPr="00EA668A" w:rsidRDefault="00A47CF0" w:rsidP="00D8192F">
      <w:pPr>
        <w:pStyle w:val="HydrophilStandardFett"/>
        <w:spacing w:before="0" w:after="0"/>
        <w:contextualSpacing w:val="0"/>
        <w:rPr>
          <w:rFonts w:ascii="Calibri" w:hAnsi="Calibri" w:cs="Calibri"/>
          <w:noProof w:val="0"/>
        </w:rPr>
      </w:pPr>
    </w:p>
    <w:tbl>
      <w:tblPr>
        <w:tblW w:w="0" w:type="auto"/>
        <w:tblLayout w:type="fixed"/>
        <w:tblLook w:val="04A0" w:firstRow="1" w:lastRow="0" w:firstColumn="1" w:lastColumn="0" w:noHBand="0" w:noVBand="1"/>
      </w:tblPr>
      <w:tblGrid>
        <w:gridCol w:w="1951"/>
        <w:gridCol w:w="6833"/>
      </w:tblGrid>
      <w:tr w:rsidR="00A47CF0" w:rsidRPr="00EA668A" w:rsidTr="00A47CF0">
        <w:tc>
          <w:tcPr>
            <w:tcW w:w="1951" w:type="dxa"/>
          </w:tcPr>
          <w:p w:rsidR="00A47CF0" w:rsidRPr="00EA668A" w:rsidRDefault="00A47CF0" w:rsidP="00D8192F">
            <w:pPr>
              <w:spacing w:after="0"/>
              <w:rPr>
                <w:rFonts w:cs="Calibri"/>
                <w:sz w:val="20"/>
              </w:rPr>
            </w:pPr>
          </w:p>
        </w:tc>
        <w:tc>
          <w:tcPr>
            <w:tcW w:w="6833" w:type="dxa"/>
          </w:tcPr>
          <w:p w:rsidR="00A47CF0" w:rsidRPr="00EA668A" w:rsidRDefault="00A47CF0" w:rsidP="00D8192F">
            <w:pPr>
              <w:spacing w:after="0"/>
              <w:rPr>
                <w:rFonts w:cs="Calibri"/>
                <w:sz w:val="20"/>
              </w:rPr>
            </w:pPr>
          </w:p>
        </w:tc>
      </w:tr>
      <w:tr w:rsidR="00A47CF0" w:rsidRPr="00EA668A" w:rsidTr="00A47CF0">
        <w:tc>
          <w:tcPr>
            <w:tcW w:w="1951" w:type="dxa"/>
          </w:tcPr>
          <w:p w:rsidR="00A47CF0" w:rsidRPr="00EA668A" w:rsidRDefault="00A47CF0" w:rsidP="00D8192F">
            <w:pPr>
              <w:spacing w:after="0"/>
              <w:rPr>
                <w:rFonts w:cs="Calibri"/>
                <w:sz w:val="20"/>
              </w:rPr>
            </w:pPr>
          </w:p>
        </w:tc>
        <w:tc>
          <w:tcPr>
            <w:tcW w:w="6833" w:type="dxa"/>
          </w:tcPr>
          <w:p w:rsidR="00A47CF0" w:rsidRPr="00EA668A" w:rsidRDefault="00A47CF0" w:rsidP="00D8192F">
            <w:pPr>
              <w:spacing w:after="0"/>
              <w:rPr>
                <w:rFonts w:cs="Calibri"/>
                <w:sz w:val="20"/>
              </w:rPr>
            </w:pPr>
          </w:p>
        </w:tc>
      </w:tr>
      <w:tr w:rsidR="00A47CF0" w:rsidRPr="00EA668A" w:rsidTr="00A47CF0">
        <w:tc>
          <w:tcPr>
            <w:tcW w:w="1951" w:type="dxa"/>
          </w:tcPr>
          <w:p w:rsidR="00A47CF0" w:rsidRPr="00EA668A" w:rsidRDefault="00A47CF0" w:rsidP="00D8192F">
            <w:pPr>
              <w:spacing w:after="0"/>
              <w:rPr>
                <w:rFonts w:cs="Calibri"/>
                <w:sz w:val="20"/>
              </w:rPr>
            </w:pPr>
            <w:r w:rsidRPr="00EA668A">
              <w:rPr>
                <w:sz w:val="20"/>
              </w:rPr>
              <w:t>ЄІБ або Банк</w:t>
            </w:r>
          </w:p>
        </w:tc>
        <w:tc>
          <w:tcPr>
            <w:tcW w:w="6833" w:type="dxa"/>
          </w:tcPr>
          <w:p w:rsidR="00A47CF0" w:rsidRPr="00EA668A" w:rsidRDefault="00A47CF0" w:rsidP="00D8192F">
            <w:pPr>
              <w:spacing w:after="0"/>
              <w:rPr>
                <w:rFonts w:cs="Calibri"/>
                <w:sz w:val="20"/>
              </w:rPr>
            </w:pPr>
            <w:r w:rsidRPr="00EA668A">
              <w:rPr>
                <w:sz w:val="20"/>
              </w:rPr>
              <w:t>Європейський Інвестиційний Банк</w:t>
            </w:r>
          </w:p>
        </w:tc>
      </w:tr>
      <w:tr w:rsidR="00A47CF0" w:rsidRPr="00EA668A" w:rsidTr="00A47CF0">
        <w:tc>
          <w:tcPr>
            <w:tcW w:w="1951" w:type="dxa"/>
          </w:tcPr>
          <w:p w:rsidR="00A47CF0" w:rsidRPr="00EA668A" w:rsidRDefault="00A47CF0" w:rsidP="00D8192F">
            <w:pPr>
              <w:spacing w:after="0"/>
              <w:rPr>
                <w:rFonts w:cs="Calibri"/>
                <w:sz w:val="20"/>
              </w:rPr>
            </w:pPr>
          </w:p>
        </w:tc>
        <w:tc>
          <w:tcPr>
            <w:tcW w:w="6833" w:type="dxa"/>
          </w:tcPr>
          <w:p w:rsidR="00A47CF0" w:rsidRPr="00EA668A" w:rsidRDefault="00A47CF0" w:rsidP="00D8192F">
            <w:pPr>
              <w:spacing w:after="0"/>
              <w:rPr>
                <w:rFonts w:cs="Calibri"/>
                <w:sz w:val="20"/>
              </w:rPr>
            </w:pPr>
          </w:p>
        </w:tc>
      </w:tr>
      <w:tr w:rsidR="00A47CF0" w:rsidRPr="00EA668A" w:rsidTr="00A47CF0">
        <w:tc>
          <w:tcPr>
            <w:tcW w:w="1951" w:type="dxa"/>
          </w:tcPr>
          <w:p w:rsidR="00A47CF0" w:rsidRPr="00EA668A" w:rsidRDefault="00A47CF0" w:rsidP="00D8192F">
            <w:pPr>
              <w:spacing w:after="0"/>
              <w:rPr>
                <w:rFonts w:cs="Calibri"/>
                <w:sz w:val="20"/>
              </w:rPr>
            </w:pPr>
          </w:p>
        </w:tc>
        <w:tc>
          <w:tcPr>
            <w:tcW w:w="6833" w:type="dxa"/>
          </w:tcPr>
          <w:p w:rsidR="00A47CF0" w:rsidRPr="00EA668A" w:rsidRDefault="00A47CF0" w:rsidP="00D8192F">
            <w:pPr>
              <w:spacing w:after="0"/>
              <w:rPr>
                <w:rFonts w:cs="Calibri"/>
                <w:sz w:val="20"/>
              </w:rPr>
            </w:pPr>
          </w:p>
        </w:tc>
      </w:tr>
      <w:tr w:rsidR="00A47CF0" w:rsidRPr="00EA668A" w:rsidTr="00A47CF0">
        <w:tc>
          <w:tcPr>
            <w:tcW w:w="1951" w:type="dxa"/>
          </w:tcPr>
          <w:p w:rsidR="00A47CF0" w:rsidRPr="00EA668A" w:rsidRDefault="00A47CF0" w:rsidP="00D8192F">
            <w:pPr>
              <w:spacing w:after="0"/>
              <w:rPr>
                <w:rFonts w:cs="Calibri"/>
                <w:sz w:val="20"/>
              </w:rPr>
            </w:pPr>
          </w:p>
        </w:tc>
        <w:tc>
          <w:tcPr>
            <w:tcW w:w="6833" w:type="dxa"/>
          </w:tcPr>
          <w:p w:rsidR="00A47CF0" w:rsidRPr="00EA668A" w:rsidRDefault="00A47CF0" w:rsidP="00D8192F">
            <w:pPr>
              <w:spacing w:after="0"/>
              <w:rPr>
                <w:rFonts w:cs="Calibri"/>
                <w:sz w:val="20"/>
              </w:rPr>
            </w:pPr>
          </w:p>
        </w:tc>
      </w:tr>
      <w:tr w:rsidR="00A47CF0" w:rsidRPr="00EA668A" w:rsidTr="00A47CF0">
        <w:tc>
          <w:tcPr>
            <w:tcW w:w="1951" w:type="dxa"/>
          </w:tcPr>
          <w:p w:rsidR="00A47CF0" w:rsidRPr="00EA668A" w:rsidRDefault="00A47CF0" w:rsidP="00D8192F">
            <w:pPr>
              <w:spacing w:after="0"/>
              <w:rPr>
                <w:rFonts w:cs="Calibri"/>
                <w:sz w:val="20"/>
              </w:rPr>
            </w:pPr>
            <w:r w:rsidRPr="00EA668A">
              <w:rPr>
                <w:sz w:val="20"/>
              </w:rPr>
              <w:t>ДСІС</w:t>
            </w:r>
          </w:p>
        </w:tc>
        <w:tc>
          <w:tcPr>
            <w:tcW w:w="6833" w:type="dxa"/>
          </w:tcPr>
          <w:p w:rsidR="00A47CF0" w:rsidRPr="00EA668A" w:rsidRDefault="00A47CF0" w:rsidP="00D8192F">
            <w:pPr>
              <w:spacing w:after="0"/>
              <w:rPr>
                <w:rFonts w:cs="Calibri"/>
                <w:sz w:val="20"/>
              </w:rPr>
            </w:pPr>
            <w:r w:rsidRPr="00EA668A">
              <w:rPr>
                <w:sz w:val="20"/>
              </w:rPr>
              <w:t xml:space="preserve">Довгострокова інвестиційна стратегія </w:t>
            </w:r>
          </w:p>
        </w:tc>
      </w:tr>
      <w:tr w:rsidR="00A47CF0" w:rsidRPr="00EA668A" w:rsidTr="00A47CF0">
        <w:tc>
          <w:tcPr>
            <w:tcW w:w="1951" w:type="dxa"/>
          </w:tcPr>
          <w:p w:rsidR="00A47CF0" w:rsidRPr="00EA668A" w:rsidRDefault="00A47CF0" w:rsidP="00D8192F">
            <w:pPr>
              <w:spacing w:after="0"/>
              <w:rPr>
                <w:rFonts w:cs="Calibri"/>
                <w:sz w:val="20"/>
              </w:rPr>
            </w:pPr>
            <w:r w:rsidRPr="00EA668A">
              <w:rPr>
                <w:sz w:val="20"/>
              </w:rPr>
              <w:t>ЛВК</w:t>
            </w:r>
          </w:p>
        </w:tc>
        <w:tc>
          <w:tcPr>
            <w:tcW w:w="6833" w:type="dxa"/>
          </w:tcPr>
          <w:p w:rsidR="00A47CF0" w:rsidRPr="00EA668A" w:rsidRDefault="00FE47EF" w:rsidP="00D8192F">
            <w:pPr>
              <w:spacing w:after="0"/>
              <w:rPr>
                <w:rFonts w:cs="Calibri"/>
                <w:sz w:val="20"/>
              </w:rPr>
            </w:pPr>
            <w:r w:rsidRPr="00EA668A">
              <w:rPr>
                <w:sz w:val="20"/>
              </w:rPr>
              <w:t xml:space="preserve">КП </w:t>
            </w:r>
            <w:r w:rsidR="00A47CF0" w:rsidRPr="00EA668A">
              <w:rPr>
                <w:sz w:val="20"/>
              </w:rPr>
              <w:t>Луцькводоканал</w:t>
            </w:r>
          </w:p>
        </w:tc>
      </w:tr>
      <w:tr w:rsidR="00A47CF0" w:rsidRPr="00EA668A" w:rsidTr="00A47CF0">
        <w:tc>
          <w:tcPr>
            <w:tcW w:w="1951" w:type="dxa"/>
          </w:tcPr>
          <w:p w:rsidR="00A47CF0" w:rsidRPr="00EA668A" w:rsidRDefault="00A47CF0" w:rsidP="00D8192F">
            <w:pPr>
              <w:spacing w:after="0"/>
              <w:rPr>
                <w:rFonts w:cs="Calibri"/>
                <w:sz w:val="20"/>
              </w:rPr>
            </w:pPr>
            <w:r w:rsidRPr="00EA668A">
              <w:rPr>
                <w:sz w:val="20"/>
              </w:rPr>
              <w:t>ІФС</w:t>
            </w:r>
          </w:p>
        </w:tc>
        <w:tc>
          <w:tcPr>
            <w:tcW w:w="6833" w:type="dxa"/>
          </w:tcPr>
          <w:p w:rsidR="00A47CF0" w:rsidRPr="00EA668A" w:rsidRDefault="00A47CF0" w:rsidP="00D8192F">
            <w:pPr>
              <w:spacing w:after="0"/>
              <w:rPr>
                <w:rFonts w:cs="Calibri"/>
                <w:sz w:val="20"/>
              </w:rPr>
            </w:pPr>
            <w:r w:rsidRPr="00EA668A">
              <w:rPr>
                <w:sz w:val="20"/>
              </w:rPr>
              <w:t>Інвестиційний фонд сусідства</w:t>
            </w:r>
          </w:p>
        </w:tc>
      </w:tr>
      <w:tr w:rsidR="00A47CF0" w:rsidRPr="00EA668A" w:rsidTr="00A47CF0">
        <w:tc>
          <w:tcPr>
            <w:tcW w:w="1951" w:type="dxa"/>
          </w:tcPr>
          <w:p w:rsidR="00A47CF0" w:rsidRPr="00EA668A" w:rsidRDefault="00A47CF0" w:rsidP="00D8192F">
            <w:pPr>
              <w:spacing w:after="0"/>
              <w:rPr>
                <w:rFonts w:cs="Calibri"/>
                <w:sz w:val="20"/>
              </w:rPr>
            </w:pPr>
            <w:r w:rsidRPr="00EA668A">
              <w:rPr>
                <w:sz w:val="20"/>
              </w:rPr>
              <w:t>НРВ</w:t>
            </w:r>
          </w:p>
        </w:tc>
        <w:tc>
          <w:tcPr>
            <w:tcW w:w="6833" w:type="dxa"/>
          </w:tcPr>
          <w:p w:rsidR="00A47CF0" w:rsidRPr="00EA668A" w:rsidRDefault="00A47CF0" w:rsidP="00D8192F">
            <w:pPr>
              <w:spacing w:after="0"/>
              <w:rPr>
                <w:rFonts w:cs="Calibri"/>
                <w:sz w:val="20"/>
              </w:rPr>
            </w:pPr>
            <w:r w:rsidRPr="00EA668A">
              <w:rPr>
                <w:sz w:val="20"/>
              </w:rPr>
              <w:t>Нереалізована вода</w:t>
            </w:r>
          </w:p>
        </w:tc>
      </w:tr>
      <w:tr w:rsidR="00A47CF0" w:rsidRPr="00EA668A" w:rsidTr="00A47CF0">
        <w:tc>
          <w:tcPr>
            <w:tcW w:w="1951" w:type="dxa"/>
          </w:tcPr>
          <w:p w:rsidR="00A47CF0" w:rsidRPr="00EA668A" w:rsidRDefault="00A47CF0" w:rsidP="00D8192F">
            <w:pPr>
              <w:spacing w:after="0"/>
              <w:rPr>
                <w:rFonts w:cs="Calibri"/>
                <w:sz w:val="20"/>
              </w:rPr>
            </w:pPr>
            <w:proofErr w:type="spellStart"/>
            <w:r w:rsidRPr="00EA668A">
              <w:rPr>
                <w:sz w:val="20"/>
              </w:rPr>
              <w:t>Ph</w:t>
            </w:r>
            <w:proofErr w:type="spellEnd"/>
          </w:p>
        </w:tc>
        <w:tc>
          <w:tcPr>
            <w:tcW w:w="6833" w:type="dxa"/>
          </w:tcPr>
          <w:p w:rsidR="00A47CF0" w:rsidRPr="00EA668A" w:rsidRDefault="00A47CF0" w:rsidP="00D8192F">
            <w:pPr>
              <w:spacing w:after="0"/>
              <w:rPr>
                <w:rFonts w:cs="Calibri"/>
                <w:sz w:val="20"/>
              </w:rPr>
            </w:pPr>
            <w:r w:rsidRPr="00EA668A">
              <w:rPr>
                <w:sz w:val="20"/>
              </w:rPr>
              <w:t>Фізичний показник</w:t>
            </w:r>
          </w:p>
        </w:tc>
      </w:tr>
      <w:tr w:rsidR="00A47CF0" w:rsidRPr="00EA668A" w:rsidTr="00A47CF0">
        <w:tc>
          <w:tcPr>
            <w:tcW w:w="1951" w:type="dxa"/>
          </w:tcPr>
          <w:p w:rsidR="00A47CF0" w:rsidRPr="00EA668A" w:rsidRDefault="00A47CF0" w:rsidP="00D8192F">
            <w:pPr>
              <w:spacing w:after="0"/>
              <w:rPr>
                <w:rFonts w:cs="Calibri"/>
                <w:sz w:val="20"/>
              </w:rPr>
            </w:pPr>
            <w:r w:rsidRPr="00EA668A">
              <w:rPr>
                <w:sz w:val="20"/>
              </w:rPr>
              <w:t>ПІП</w:t>
            </w:r>
          </w:p>
        </w:tc>
        <w:tc>
          <w:tcPr>
            <w:tcW w:w="6833" w:type="dxa"/>
          </w:tcPr>
          <w:p w:rsidR="00A47CF0" w:rsidRPr="00EA668A" w:rsidRDefault="00A47CF0" w:rsidP="00D8192F">
            <w:pPr>
              <w:spacing w:after="0"/>
              <w:rPr>
                <w:rFonts w:cs="Calibri"/>
                <w:sz w:val="20"/>
              </w:rPr>
            </w:pPr>
            <w:r w:rsidRPr="00EA668A">
              <w:rPr>
                <w:sz w:val="20"/>
              </w:rPr>
              <w:t>Пріоритетна інвестиційна програма</w:t>
            </w:r>
          </w:p>
        </w:tc>
      </w:tr>
      <w:tr w:rsidR="00A47CF0" w:rsidRPr="00EA668A" w:rsidTr="00A47CF0">
        <w:tc>
          <w:tcPr>
            <w:tcW w:w="1951" w:type="dxa"/>
          </w:tcPr>
          <w:p w:rsidR="00A47CF0" w:rsidRPr="00EA668A" w:rsidRDefault="00A47CF0" w:rsidP="00D8192F">
            <w:pPr>
              <w:spacing w:after="0"/>
              <w:rPr>
                <w:rFonts w:cs="Calibri"/>
                <w:sz w:val="20"/>
              </w:rPr>
            </w:pPr>
            <w:r w:rsidRPr="00EA668A">
              <w:rPr>
                <w:sz w:val="20"/>
              </w:rPr>
              <w:t>ГРП</w:t>
            </w:r>
          </w:p>
        </w:tc>
        <w:tc>
          <w:tcPr>
            <w:tcW w:w="6833" w:type="dxa"/>
          </w:tcPr>
          <w:p w:rsidR="00A47CF0" w:rsidRPr="00EA668A" w:rsidRDefault="00A47CF0" w:rsidP="00D8192F">
            <w:pPr>
              <w:spacing w:after="0"/>
              <w:rPr>
                <w:rFonts w:cs="Calibri"/>
                <w:sz w:val="20"/>
              </w:rPr>
            </w:pPr>
            <w:r w:rsidRPr="00EA668A">
              <w:rPr>
                <w:sz w:val="20"/>
              </w:rPr>
              <w:t xml:space="preserve">Група реалізації проекту (в рамках Кінцевих </w:t>
            </w:r>
            <w:proofErr w:type="spellStart"/>
            <w:r w:rsidRPr="00EA668A">
              <w:rPr>
                <w:sz w:val="20"/>
              </w:rPr>
              <w:t>Бенефіціарів</w:t>
            </w:r>
            <w:proofErr w:type="spellEnd"/>
            <w:r w:rsidRPr="00EA668A">
              <w:rPr>
                <w:sz w:val="20"/>
              </w:rPr>
              <w:t>)</w:t>
            </w:r>
          </w:p>
        </w:tc>
      </w:tr>
      <w:tr w:rsidR="00A47CF0" w:rsidRPr="00EA668A" w:rsidTr="00A47CF0">
        <w:tc>
          <w:tcPr>
            <w:tcW w:w="1951" w:type="dxa"/>
          </w:tcPr>
          <w:p w:rsidR="00A47CF0" w:rsidRPr="00EA668A" w:rsidRDefault="00A47CF0" w:rsidP="00D8192F">
            <w:pPr>
              <w:spacing w:after="0"/>
              <w:rPr>
                <w:rFonts w:cs="Calibri"/>
                <w:sz w:val="20"/>
              </w:rPr>
            </w:pPr>
            <w:r w:rsidRPr="00EA668A">
              <w:rPr>
                <w:sz w:val="20"/>
              </w:rPr>
              <w:t>ГУПП</w:t>
            </w:r>
          </w:p>
        </w:tc>
        <w:tc>
          <w:tcPr>
            <w:tcW w:w="6833" w:type="dxa"/>
          </w:tcPr>
          <w:p w:rsidR="00A47CF0" w:rsidRPr="00EA668A" w:rsidRDefault="00A47CF0" w:rsidP="00D8192F">
            <w:pPr>
              <w:spacing w:after="0"/>
              <w:rPr>
                <w:rFonts w:cs="Calibri"/>
                <w:sz w:val="20"/>
              </w:rPr>
            </w:pPr>
            <w:r w:rsidRPr="00EA668A">
              <w:rPr>
                <w:sz w:val="20"/>
              </w:rPr>
              <w:t>Група управління та підтримки програми</w:t>
            </w:r>
          </w:p>
        </w:tc>
      </w:tr>
      <w:tr w:rsidR="00A47CF0" w:rsidRPr="00EA668A" w:rsidTr="00A47CF0">
        <w:tc>
          <w:tcPr>
            <w:tcW w:w="1951" w:type="dxa"/>
          </w:tcPr>
          <w:p w:rsidR="00A47CF0" w:rsidRPr="00EA668A" w:rsidRDefault="00A47CF0" w:rsidP="00D8192F">
            <w:pPr>
              <w:spacing w:after="0"/>
              <w:rPr>
                <w:rFonts w:cs="Calibri"/>
                <w:sz w:val="20"/>
              </w:rPr>
            </w:pPr>
            <w:r w:rsidRPr="00EA668A">
              <w:rPr>
                <w:sz w:val="20"/>
              </w:rPr>
              <w:t>КП</w:t>
            </w:r>
          </w:p>
        </w:tc>
        <w:tc>
          <w:tcPr>
            <w:tcW w:w="6833" w:type="dxa"/>
          </w:tcPr>
          <w:p w:rsidR="00A47CF0" w:rsidRPr="00EA668A" w:rsidRDefault="00A47CF0" w:rsidP="00D8192F">
            <w:pPr>
              <w:spacing w:after="0"/>
              <w:rPr>
                <w:rFonts w:cs="Calibri"/>
                <w:sz w:val="20"/>
              </w:rPr>
            </w:pPr>
            <w:r w:rsidRPr="00EA668A">
              <w:rPr>
                <w:sz w:val="20"/>
              </w:rPr>
              <w:t xml:space="preserve">Комунальне підприємство </w:t>
            </w:r>
          </w:p>
        </w:tc>
      </w:tr>
      <w:tr w:rsidR="00A47CF0" w:rsidRPr="00EA668A" w:rsidTr="00A47CF0">
        <w:tc>
          <w:tcPr>
            <w:tcW w:w="1951" w:type="dxa"/>
          </w:tcPr>
          <w:p w:rsidR="00A47CF0" w:rsidRPr="00EA668A" w:rsidRDefault="00A47CF0" w:rsidP="00D8192F">
            <w:pPr>
              <w:spacing w:after="0"/>
              <w:rPr>
                <w:rFonts w:cs="Calibri"/>
                <w:sz w:val="20"/>
              </w:rPr>
            </w:pPr>
            <w:r w:rsidRPr="00EA668A">
              <w:rPr>
                <w:sz w:val="20"/>
              </w:rPr>
              <w:t>SCADA</w:t>
            </w:r>
          </w:p>
        </w:tc>
        <w:tc>
          <w:tcPr>
            <w:tcW w:w="6833" w:type="dxa"/>
          </w:tcPr>
          <w:p w:rsidR="00A47CF0" w:rsidRPr="00EA668A" w:rsidRDefault="00A47CF0" w:rsidP="00D8192F">
            <w:pPr>
              <w:spacing w:after="0"/>
              <w:rPr>
                <w:rFonts w:cs="Calibri"/>
                <w:sz w:val="20"/>
              </w:rPr>
            </w:pPr>
            <w:r w:rsidRPr="00EA668A">
              <w:rPr>
                <w:sz w:val="20"/>
              </w:rPr>
              <w:t>Диспетчерське управління та збір даних</w:t>
            </w:r>
          </w:p>
        </w:tc>
      </w:tr>
      <w:tr w:rsidR="00A47CF0" w:rsidRPr="00EA668A" w:rsidTr="00A47CF0">
        <w:tc>
          <w:tcPr>
            <w:tcW w:w="1951" w:type="dxa"/>
          </w:tcPr>
          <w:p w:rsidR="00A47CF0" w:rsidRPr="00EA668A" w:rsidRDefault="00A47CF0" w:rsidP="00D8192F">
            <w:pPr>
              <w:spacing w:after="0"/>
              <w:rPr>
                <w:rFonts w:cs="Calibri"/>
                <w:sz w:val="20"/>
              </w:rPr>
            </w:pPr>
            <w:r w:rsidRPr="00EA668A">
              <w:rPr>
                <w:sz w:val="20"/>
              </w:rPr>
              <w:t>ПП</w:t>
            </w:r>
          </w:p>
        </w:tc>
        <w:tc>
          <w:tcPr>
            <w:tcW w:w="6833" w:type="dxa"/>
          </w:tcPr>
          <w:p w:rsidR="00A47CF0" w:rsidRPr="00EA668A" w:rsidRDefault="00A47CF0" w:rsidP="00D8192F">
            <w:pPr>
              <w:spacing w:after="0"/>
              <w:rPr>
                <w:rFonts w:cs="Calibri"/>
                <w:sz w:val="20"/>
              </w:rPr>
            </w:pPr>
            <w:r w:rsidRPr="00EA668A">
              <w:rPr>
                <w:sz w:val="20"/>
              </w:rPr>
              <w:t>Постачальник послуг</w:t>
            </w:r>
          </w:p>
        </w:tc>
      </w:tr>
      <w:tr w:rsidR="00A47CF0" w:rsidRPr="00EA668A" w:rsidTr="00A47CF0">
        <w:tc>
          <w:tcPr>
            <w:tcW w:w="1951" w:type="dxa"/>
          </w:tcPr>
          <w:p w:rsidR="00A47CF0" w:rsidRPr="00EA668A" w:rsidRDefault="00A47CF0" w:rsidP="00D8192F">
            <w:pPr>
              <w:spacing w:after="0"/>
              <w:rPr>
                <w:rFonts w:cs="Calibri"/>
                <w:sz w:val="20"/>
              </w:rPr>
            </w:pPr>
            <w:r w:rsidRPr="00EA668A">
              <w:rPr>
                <w:sz w:val="20"/>
              </w:rPr>
              <w:t>TA</w:t>
            </w:r>
          </w:p>
        </w:tc>
        <w:tc>
          <w:tcPr>
            <w:tcW w:w="6833" w:type="dxa"/>
          </w:tcPr>
          <w:p w:rsidR="00A47CF0" w:rsidRPr="00EA668A" w:rsidRDefault="00A47CF0" w:rsidP="00D8192F">
            <w:pPr>
              <w:spacing w:after="0"/>
              <w:rPr>
                <w:rFonts w:cs="Calibri"/>
                <w:sz w:val="20"/>
              </w:rPr>
            </w:pPr>
            <w:r w:rsidRPr="00EA668A">
              <w:rPr>
                <w:sz w:val="20"/>
              </w:rPr>
              <w:t>Технічне сприяння</w:t>
            </w:r>
          </w:p>
        </w:tc>
      </w:tr>
      <w:tr w:rsidR="00A47CF0" w:rsidRPr="00EA668A" w:rsidTr="00A47CF0">
        <w:tc>
          <w:tcPr>
            <w:tcW w:w="1951" w:type="dxa"/>
          </w:tcPr>
          <w:p w:rsidR="00A47CF0" w:rsidRPr="00EA668A" w:rsidRDefault="00A47CF0" w:rsidP="00D8192F">
            <w:pPr>
              <w:spacing w:after="0"/>
              <w:rPr>
                <w:rFonts w:cs="Calibri"/>
                <w:sz w:val="20"/>
              </w:rPr>
            </w:pPr>
            <w:r w:rsidRPr="00EA668A">
              <w:rPr>
                <w:sz w:val="20"/>
              </w:rPr>
              <w:t>Грн</w:t>
            </w:r>
          </w:p>
        </w:tc>
        <w:tc>
          <w:tcPr>
            <w:tcW w:w="6833" w:type="dxa"/>
          </w:tcPr>
          <w:p w:rsidR="00A47CF0" w:rsidRPr="00EA668A" w:rsidRDefault="00A47CF0" w:rsidP="00D8192F">
            <w:pPr>
              <w:spacing w:after="0"/>
              <w:rPr>
                <w:rFonts w:cs="Calibri"/>
                <w:sz w:val="20"/>
              </w:rPr>
            </w:pPr>
            <w:r w:rsidRPr="00EA668A">
              <w:rPr>
                <w:sz w:val="20"/>
              </w:rPr>
              <w:t xml:space="preserve">Валюта </w:t>
            </w:r>
          </w:p>
        </w:tc>
      </w:tr>
      <w:tr w:rsidR="00A47CF0" w:rsidRPr="00EA668A" w:rsidTr="00A47CF0">
        <w:tc>
          <w:tcPr>
            <w:tcW w:w="1951" w:type="dxa"/>
          </w:tcPr>
          <w:p w:rsidR="00A47CF0" w:rsidRPr="00EA668A" w:rsidRDefault="00A47CF0" w:rsidP="00D8192F">
            <w:pPr>
              <w:spacing w:after="0"/>
              <w:rPr>
                <w:rFonts w:cs="Calibri"/>
                <w:sz w:val="20"/>
              </w:rPr>
            </w:pPr>
            <w:r w:rsidRPr="00EA668A">
              <w:rPr>
                <w:sz w:val="20"/>
              </w:rPr>
              <w:t>UMIP</w:t>
            </w:r>
          </w:p>
        </w:tc>
        <w:tc>
          <w:tcPr>
            <w:tcW w:w="6833" w:type="dxa"/>
          </w:tcPr>
          <w:p w:rsidR="00A47CF0" w:rsidRPr="00EA668A" w:rsidRDefault="00A47CF0" w:rsidP="00D8192F">
            <w:pPr>
              <w:spacing w:after="0"/>
              <w:rPr>
                <w:rFonts w:cs="Calibri"/>
                <w:sz w:val="20"/>
              </w:rPr>
            </w:pPr>
            <w:r w:rsidRPr="00EA668A">
              <w:rPr>
                <w:sz w:val="20"/>
              </w:rPr>
              <w:t>Програма розвитку міської інфраструктури в Україні</w:t>
            </w:r>
          </w:p>
        </w:tc>
      </w:tr>
      <w:tr w:rsidR="00A47CF0" w:rsidRPr="00EA668A" w:rsidTr="00A47CF0">
        <w:tc>
          <w:tcPr>
            <w:tcW w:w="1951" w:type="dxa"/>
          </w:tcPr>
          <w:p w:rsidR="00A47CF0" w:rsidRPr="00EA668A" w:rsidRDefault="00A47CF0" w:rsidP="00D8192F">
            <w:pPr>
              <w:spacing w:after="0"/>
              <w:rPr>
                <w:rFonts w:cs="Calibri"/>
                <w:sz w:val="20"/>
              </w:rPr>
            </w:pPr>
            <w:r w:rsidRPr="00EA668A">
              <w:rPr>
                <w:sz w:val="20"/>
              </w:rPr>
              <w:t>ОПВ</w:t>
            </w:r>
          </w:p>
        </w:tc>
        <w:tc>
          <w:tcPr>
            <w:tcW w:w="6833" w:type="dxa"/>
          </w:tcPr>
          <w:p w:rsidR="00A47CF0" w:rsidRPr="00EA668A" w:rsidRDefault="00A47CF0" w:rsidP="00D8192F">
            <w:pPr>
              <w:spacing w:after="0"/>
              <w:rPr>
                <w:rFonts w:cs="Calibri"/>
                <w:sz w:val="20"/>
              </w:rPr>
            </w:pPr>
            <w:r w:rsidRPr="00EA668A">
              <w:rPr>
                <w:sz w:val="20"/>
              </w:rPr>
              <w:t>Очищення та підготовка води</w:t>
            </w:r>
          </w:p>
        </w:tc>
      </w:tr>
      <w:tr w:rsidR="00A47CF0" w:rsidRPr="00EA668A" w:rsidTr="00A47CF0">
        <w:tc>
          <w:tcPr>
            <w:tcW w:w="1951" w:type="dxa"/>
          </w:tcPr>
          <w:p w:rsidR="00A47CF0" w:rsidRPr="00EA668A" w:rsidRDefault="00A47CF0" w:rsidP="00D8192F">
            <w:pPr>
              <w:spacing w:after="0"/>
              <w:rPr>
                <w:rFonts w:cs="Calibri"/>
                <w:sz w:val="20"/>
              </w:rPr>
            </w:pPr>
            <w:r w:rsidRPr="00EA668A">
              <w:rPr>
                <w:sz w:val="20"/>
              </w:rPr>
              <w:t>ВНС</w:t>
            </w:r>
          </w:p>
        </w:tc>
        <w:tc>
          <w:tcPr>
            <w:tcW w:w="6833" w:type="dxa"/>
          </w:tcPr>
          <w:p w:rsidR="00A47CF0" w:rsidRPr="00EA668A" w:rsidRDefault="00A47CF0" w:rsidP="00D8192F">
            <w:pPr>
              <w:spacing w:after="0"/>
              <w:rPr>
                <w:rFonts w:cs="Calibri"/>
                <w:sz w:val="20"/>
              </w:rPr>
            </w:pPr>
            <w:proofErr w:type="spellStart"/>
            <w:r w:rsidRPr="00EA668A">
              <w:rPr>
                <w:sz w:val="20"/>
              </w:rPr>
              <w:t>Водонасосна</w:t>
            </w:r>
            <w:proofErr w:type="spellEnd"/>
            <w:r w:rsidRPr="00EA668A">
              <w:rPr>
                <w:sz w:val="20"/>
              </w:rPr>
              <w:t xml:space="preserve"> станція</w:t>
            </w:r>
          </w:p>
        </w:tc>
      </w:tr>
      <w:tr w:rsidR="00A47CF0" w:rsidRPr="00EA668A" w:rsidTr="00A47CF0">
        <w:tc>
          <w:tcPr>
            <w:tcW w:w="1951" w:type="dxa"/>
          </w:tcPr>
          <w:p w:rsidR="00A47CF0" w:rsidRPr="00EA668A" w:rsidRDefault="00A47CF0" w:rsidP="00D8192F">
            <w:pPr>
              <w:spacing w:after="0"/>
              <w:rPr>
                <w:rFonts w:cs="Calibri"/>
                <w:sz w:val="20"/>
              </w:rPr>
            </w:pPr>
            <w:r w:rsidRPr="00EA668A">
              <w:rPr>
                <w:sz w:val="20"/>
              </w:rPr>
              <w:t>ВР</w:t>
            </w:r>
          </w:p>
        </w:tc>
        <w:tc>
          <w:tcPr>
            <w:tcW w:w="6833" w:type="dxa"/>
          </w:tcPr>
          <w:p w:rsidR="00A47CF0" w:rsidRPr="00EA668A" w:rsidRDefault="00A47CF0" w:rsidP="00D8192F">
            <w:pPr>
              <w:spacing w:after="0"/>
              <w:rPr>
                <w:rFonts w:cs="Calibri"/>
                <w:sz w:val="20"/>
              </w:rPr>
            </w:pPr>
            <w:r w:rsidRPr="00EA668A">
              <w:rPr>
                <w:sz w:val="20"/>
              </w:rPr>
              <w:t>Водяні ресурси</w:t>
            </w:r>
          </w:p>
        </w:tc>
      </w:tr>
      <w:tr w:rsidR="00A47CF0" w:rsidRPr="00EA668A" w:rsidTr="00A47CF0">
        <w:tc>
          <w:tcPr>
            <w:tcW w:w="1951" w:type="dxa"/>
          </w:tcPr>
          <w:p w:rsidR="00A47CF0" w:rsidRPr="00EA668A" w:rsidRDefault="00A47CF0" w:rsidP="00D8192F">
            <w:pPr>
              <w:spacing w:after="0"/>
              <w:rPr>
                <w:rFonts w:cs="Calibri"/>
                <w:sz w:val="20"/>
              </w:rPr>
            </w:pPr>
            <w:r w:rsidRPr="00EA668A">
              <w:rPr>
                <w:sz w:val="20"/>
              </w:rPr>
              <w:t>ВП</w:t>
            </w:r>
          </w:p>
        </w:tc>
        <w:tc>
          <w:tcPr>
            <w:tcW w:w="6833" w:type="dxa"/>
          </w:tcPr>
          <w:p w:rsidR="00A47CF0" w:rsidRPr="00EA668A" w:rsidRDefault="00A47CF0" w:rsidP="00D8192F">
            <w:pPr>
              <w:spacing w:after="0"/>
              <w:rPr>
                <w:rFonts w:cs="Calibri"/>
                <w:sz w:val="20"/>
              </w:rPr>
            </w:pPr>
            <w:r w:rsidRPr="00EA668A">
              <w:rPr>
                <w:sz w:val="20"/>
              </w:rPr>
              <w:t>Водопостачання</w:t>
            </w:r>
          </w:p>
        </w:tc>
      </w:tr>
      <w:tr w:rsidR="00A47CF0" w:rsidRPr="00EA668A" w:rsidTr="00A47CF0">
        <w:tc>
          <w:tcPr>
            <w:tcW w:w="1951" w:type="dxa"/>
          </w:tcPr>
          <w:p w:rsidR="00A47CF0" w:rsidRPr="00EA668A" w:rsidRDefault="00A47CF0" w:rsidP="00D8192F">
            <w:pPr>
              <w:spacing w:after="0"/>
              <w:rPr>
                <w:rFonts w:cs="Calibri"/>
                <w:sz w:val="20"/>
              </w:rPr>
            </w:pPr>
            <w:r w:rsidRPr="00EA668A">
              <w:rPr>
                <w:sz w:val="20"/>
              </w:rPr>
              <w:t>ВПУ</w:t>
            </w:r>
          </w:p>
        </w:tc>
        <w:tc>
          <w:tcPr>
            <w:tcW w:w="6833" w:type="dxa"/>
          </w:tcPr>
          <w:p w:rsidR="00A47CF0" w:rsidRPr="00EA668A" w:rsidRDefault="00A47CF0" w:rsidP="00D8192F">
            <w:pPr>
              <w:spacing w:after="0"/>
              <w:rPr>
                <w:rFonts w:cs="Calibri"/>
                <w:sz w:val="20"/>
              </w:rPr>
            </w:pPr>
            <w:proofErr w:type="spellStart"/>
            <w:r w:rsidRPr="00EA668A">
              <w:rPr>
                <w:sz w:val="20"/>
              </w:rPr>
              <w:t>Водопідготовча</w:t>
            </w:r>
            <w:proofErr w:type="spellEnd"/>
            <w:r w:rsidRPr="00EA668A">
              <w:rPr>
                <w:sz w:val="20"/>
              </w:rPr>
              <w:t xml:space="preserve"> установка</w:t>
            </w:r>
          </w:p>
        </w:tc>
      </w:tr>
      <w:tr w:rsidR="00A47CF0" w:rsidRPr="00EA668A" w:rsidTr="00A47CF0">
        <w:tc>
          <w:tcPr>
            <w:tcW w:w="1951" w:type="dxa"/>
          </w:tcPr>
          <w:p w:rsidR="00A47CF0" w:rsidRPr="00EA668A" w:rsidRDefault="00A47CF0" w:rsidP="00D8192F">
            <w:pPr>
              <w:spacing w:after="0"/>
              <w:rPr>
                <w:rFonts w:cs="Calibri"/>
                <w:sz w:val="20"/>
              </w:rPr>
            </w:pPr>
            <w:r w:rsidRPr="00EA668A">
              <w:rPr>
                <w:sz w:val="20"/>
              </w:rPr>
              <w:t>КНС</w:t>
            </w:r>
          </w:p>
        </w:tc>
        <w:tc>
          <w:tcPr>
            <w:tcW w:w="6833" w:type="dxa"/>
          </w:tcPr>
          <w:p w:rsidR="00A47CF0" w:rsidRPr="00EA668A" w:rsidRDefault="00A47CF0" w:rsidP="00D8192F">
            <w:pPr>
              <w:spacing w:after="0"/>
              <w:rPr>
                <w:rFonts w:cs="Calibri"/>
                <w:sz w:val="20"/>
              </w:rPr>
            </w:pPr>
            <w:r w:rsidRPr="00EA668A">
              <w:rPr>
                <w:sz w:val="20"/>
              </w:rPr>
              <w:t>Каналізаційна насосна станція</w:t>
            </w:r>
          </w:p>
        </w:tc>
      </w:tr>
      <w:tr w:rsidR="00A47CF0" w:rsidRPr="00EA668A" w:rsidTr="00A47CF0">
        <w:tc>
          <w:tcPr>
            <w:tcW w:w="1951" w:type="dxa"/>
          </w:tcPr>
          <w:p w:rsidR="00A47CF0" w:rsidRPr="00EA668A" w:rsidRDefault="00A47CF0" w:rsidP="00D8192F">
            <w:pPr>
              <w:spacing w:after="0"/>
              <w:rPr>
                <w:rFonts w:cs="Calibri"/>
                <w:sz w:val="20"/>
              </w:rPr>
            </w:pPr>
            <w:r w:rsidRPr="00EA668A">
              <w:rPr>
                <w:sz w:val="20"/>
              </w:rPr>
              <w:t>КОС</w:t>
            </w:r>
          </w:p>
        </w:tc>
        <w:tc>
          <w:tcPr>
            <w:tcW w:w="6833" w:type="dxa"/>
          </w:tcPr>
          <w:p w:rsidR="00A47CF0" w:rsidRPr="00EA668A" w:rsidRDefault="00A47CF0" w:rsidP="00D8192F">
            <w:pPr>
              <w:spacing w:after="0"/>
              <w:rPr>
                <w:rFonts w:cs="Calibri"/>
                <w:sz w:val="20"/>
              </w:rPr>
            </w:pPr>
            <w:r w:rsidRPr="00EA668A">
              <w:rPr>
                <w:sz w:val="20"/>
              </w:rPr>
              <w:t>Каналізаційні очисні споруди</w:t>
            </w:r>
          </w:p>
        </w:tc>
      </w:tr>
    </w:tbl>
    <w:p w:rsidR="004129C0" w:rsidRPr="00EA668A" w:rsidRDefault="004129C0" w:rsidP="00D8192F">
      <w:pPr>
        <w:pStyle w:val="HydrophilStandard"/>
        <w:spacing w:after="0"/>
        <w:contextualSpacing w:val="0"/>
        <w:rPr>
          <w:rFonts w:ascii="Calibri" w:hAnsi="Calibri" w:cs="Calibri"/>
          <w:noProof w:val="0"/>
        </w:rPr>
        <w:sectPr w:rsidR="004129C0" w:rsidRPr="00EA668A" w:rsidSect="00D8008B">
          <w:pgSz w:w="11906" w:h="16838" w:code="9"/>
          <w:pgMar w:top="1418" w:right="851" w:bottom="851" w:left="1418" w:header="567" w:footer="454" w:gutter="0"/>
          <w:pgNumType w:fmt="upperRoman" w:start="1"/>
          <w:cols w:space="720"/>
          <w:docGrid w:linePitch="299"/>
        </w:sectPr>
      </w:pPr>
    </w:p>
    <w:p w:rsidR="00C70C1E" w:rsidRPr="00EA668A" w:rsidRDefault="00C70C1E" w:rsidP="00D8192F">
      <w:pPr>
        <w:pStyle w:val="1"/>
        <w:spacing w:before="0" w:after="0"/>
        <w:contextualSpacing w:val="0"/>
        <w:rPr>
          <w:rFonts w:ascii="Calibri" w:hAnsi="Calibri"/>
          <w:noProof w:val="0"/>
        </w:rPr>
      </w:pPr>
      <w:bookmarkStart w:id="2" w:name="_Toc30896549"/>
      <w:bookmarkStart w:id="3" w:name="_Toc51150702"/>
      <w:bookmarkStart w:id="4" w:name="_Ref15246815"/>
      <w:bookmarkStart w:id="5" w:name="_Ref15246832"/>
      <w:bookmarkStart w:id="6" w:name="_Toc26379196"/>
      <w:bookmarkStart w:id="7" w:name="_Toc436756843"/>
      <w:bookmarkStart w:id="8" w:name="_Toc5725199"/>
      <w:bookmarkStart w:id="9" w:name="_Toc5725280"/>
      <w:bookmarkStart w:id="10" w:name="_Toc5725882"/>
      <w:bookmarkStart w:id="11" w:name="_Toc524432918"/>
      <w:bookmarkStart w:id="12" w:name="Main"/>
      <w:r w:rsidRPr="00EA668A">
        <w:rPr>
          <w:rFonts w:ascii="Calibri" w:hAnsi="Calibri"/>
          <w:noProof w:val="0"/>
        </w:rPr>
        <w:t>ПОЯСНЮВАЛЬНА ЗАПИСКА</w:t>
      </w:r>
      <w:bookmarkEnd w:id="2"/>
      <w:bookmarkEnd w:id="3"/>
      <w:r w:rsidRPr="00EA668A">
        <w:rPr>
          <w:rFonts w:ascii="Calibri" w:hAnsi="Calibri"/>
          <w:noProof w:val="0"/>
        </w:rPr>
        <w:t xml:space="preserve"> </w:t>
      </w:r>
    </w:p>
    <w:p w:rsidR="00D8192F" w:rsidRPr="00EA668A" w:rsidRDefault="00D8192F" w:rsidP="00D8192F">
      <w:pPr>
        <w:pStyle w:val="HydrophilStandard"/>
        <w:rPr>
          <w:rFonts w:ascii="Calibri" w:hAnsi="Calibri"/>
        </w:rPr>
      </w:pPr>
    </w:p>
    <w:p w:rsidR="00BB181F" w:rsidRPr="00EA668A" w:rsidRDefault="00BB181F" w:rsidP="00D8192F">
      <w:pPr>
        <w:spacing w:after="0"/>
      </w:pPr>
      <w:r w:rsidRPr="00EA668A">
        <w:t xml:space="preserve">Цей </w:t>
      </w:r>
      <w:r w:rsidR="007467E4" w:rsidRPr="00EA668A">
        <w:t>Звіт з аналізу попереднього проекту</w:t>
      </w:r>
      <w:r w:rsidR="00FE47EF" w:rsidRPr="00EA668A">
        <w:t>,</w:t>
      </w:r>
      <w:r w:rsidRPr="00EA668A">
        <w:t xml:space="preserve"> </w:t>
      </w:r>
      <w:r w:rsidR="00FE47EF" w:rsidRPr="00EA668A">
        <w:t>підготовлений</w:t>
      </w:r>
      <w:r w:rsidRPr="00EA668A">
        <w:t xml:space="preserve"> Службою надання Технічного сприяння</w:t>
      </w:r>
      <w:r w:rsidR="00FE47EF" w:rsidRPr="00EA668A">
        <w:t>,</w:t>
      </w:r>
      <w:r w:rsidRPr="00EA668A">
        <w:t xml:space="preserve"> оснований на попередньому Технічному</w:t>
      </w:r>
      <w:r w:rsidR="00BD61F9" w:rsidRPr="00EA668A">
        <w:t xml:space="preserve"> </w:t>
      </w:r>
      <w:r w:rsidRPr="00EA668A">
        <w:t xml:space="preserve">звітові, </w:t>
      </w:r>
      <w:r w:rsidR="00FE47EF" w:rsidRPr="00EA668A">
        <w:t xml:space="preserve">Звітові </w:t>
      </w:r>
      <w:r w:rsidRPr="00EA668A">
        <w:t xml:space="preserve">Оцінюванні Ефективності Експлуатації та Ресурсів, а також Довгостроковій інвестиційній стратегії, Звітові щодо Пріоритетного Інвестування та </w:t>
      </w:r>
      <w:r w:rsidR="00FE47EF" w:rsidRPr="00EA668A">
        <w:t xml:space="preserve">Звітові </w:t>
      </w:r>
      <w:r w:rsidRPr="00EA668A">
        <w:t xml:space="preserve">про аналіз варіантів. </w:t>
      </w:r>
    </w:p>
    <w:p w:rsidR="00D8192F" w:rsidRPr="00EA668A" w:rsidRDefault="00D8192F" w:rsidP="00D8192F">
      <w:pPr>
        <w:spacing w:after="0"/>
      </w:pPr>
    </w:p>
    <w:p w:rsidR="00850340" w:rsidRPr="00EA668A" w:rsidRDefault="00BB181F" w:rsidP="00D8192F">
      <w:pPr>
        <w:spacing w:after="0"/>
      </w:pPr>
      <w:bookmarkStart w:id="13" w:name="_Hlk36538684"/>
      <w:r w:rsidRPr="00EA668A">
        <w:t xml:space="preserve">Попередній проект проводиться за складовими ППІ та варіантом, затвердженим у попередніх звітах Кінцевими </w:t>
      </w:r>
      <w:proofErr w:type="spellStart"/>
      <w:r w:rsidRPr="00EA668A">
        <w:t>бенефіціарами</w:t>
      </w:r>
      <w:proofErr w:type="spellEnd"/>
      <w:r w:rsidRPr="00EA668A">
        <w:t xml:space="preserve">. Кінцеві </w:t>
      </w:r>
      <w:proofErr w:type="spellStart"/>
      <w:r w:rsidRPr="00EA668A">
        <w:t>бенефіціари</w:t>
      </w:r>
      <w:proofErr w:type="spellEnd"/>
      <w:r w:rsidRPr="00EA668A">
        <w:t xml:space="preserve"> попросили змінити певні складові ВП шляхом збільшення або зменшення довжини реконструйованих труб. </w:t>
      </w:r>
    </w:p>
    <w:p w:rsidR="00D8192F" w:rsidRPr="00EA668A" w:rsidRDefault="00D8192F" w:rsidP="00D8192F">
      <w:pPr>
        <w:spacing w:after="0"/>
      </w:pPr>
    </w:p>
    <w:p w:rsidR="00BB181F" w:rsidRPr="00EA668A" w:rsidRDefault="00BB181F" w:rsidP="00D8192F">
      <w:pPr>
        <w:spacing w:after="0"/>
      </w:pPr>
      <w:r w:rsidRPr="00EA668A">
        <w:t xml:space="preserve">Проект різних складових чітко визначив обсяг робіт, скоригував ціну робіт та визначив технічні вимоги, які повинні бути включені до Вимог Замовника у Тендерній документації. Зміст цього звіту було обговорено з Кінцевими </w:t>
      </w:r>
      <w:proofErr w:type="spellStart"/>
      <w:r w:rsidRPr="00EA668A">
        <w:t>бенефіціарами</w:t>
      </w:r>
      <w:proofErr w:type="spellEnd"/>
      <w:r w:rsidRPr="00EA668A">
        <w:t xml:space="preserve">, їхні коментарі були включені до цього звіту. </w:t>
      </w:r>
    </w:p>
    <w:p w:rsidR="00D8192F" w:rsidRPr="00EA668A" w:rsidRDefault="00D8192F" w:rsidP="00D8192F">
      <w:pPr>
        <w:spacing w:after="0"/>
      </w:pPr>
    </w:p>
    <w:bookmarkEnd w:id="13"/>
    <w:p w:rsidR="00BB181F" w:rsidRPr="00EA668A" w:rsidRDefault="00BB181F" w:rsidP="00D8192F">
      <w:pPr>
        <w:spacing w:after="0"/>
      </w:pPr>
      <w:r w:rsidRPr="00EA668A">
        <w:rPr>
          <w:color w:val="000000"/>
        </w:rPr>
        <w:t>Наступна таблиця показує Пріоритетну програму інвестицій для системи водопостачання.</w:t>
      </w:r>
      <w:r w:rsidRPr="00EA668A">
        <w:t xml:space="preserve"> (всі фінансові показники зазначені в євро та не враховують ПДВ).</w:t>
      </w:r>
    </w:p>
    <w:p w:rsidR="00D8192F" w:rsidRPr="00EA668A" w:rsidRDefault="00D8192F" w:rsidP="00D8192F">
      <w:pPr>
        <w:spacing w:after="0"/>
        <w:rPr>
          <w:rFonts w:cs="Arial"/>
          <w:color w:val="000000"/>
        </w:rPr>
      </w:pPr>
    </w:p>
    <w:p w:rsidR="00BB181F" w:rsidRPr="00EA668A" w:rsidRDefault="00BB181F" w:rsidP="00D8192F">
      <w:pPr>
        <w:pStyle w:val="aa"/>
        <w:keepNext/>
        <w:tabs>
          <w:tab w:val="clear" w:pos="993"/>
          <w:tab w:val="left" w:pos="851"/>
        </w:tabs>
        <w:rPr>
          <w:rFonts w:cs="Calibri"/>
          <w:noProof w:val="0"/>
          <w:sz w:val="20"/>
          <w:szCs w:val="16"/>
        </w:rPr>
      </w:pPr>
      <w:bookmarkStart w:id="14" w:name="_Ref36538458"/>
      <w:bookmarkStart w:id="15" w:name="_Ref36538452"/>
      <w:bookmarkStart w:id="16" w:name="_Toc40441151"/>
      <w:bookmarkStart w:id="17" w:name="_Toc43121447"/>
      <w:bookmarkStart w:id="18" w:name="_Toc51150768"/>
      <w:bookmarkStart w:id="19" w:name="_Hlk36420676"/>
      <w:r w:rsidRPr="00EA668A">
        <w:rPr>
          <w:noProof w:val="0"/>
          <w:sz w:val="20"/>
          <w:szCs w:val="16"/>
        </w:rPr>
        <w:t xml:space="preserve">Таблиця </w:t>
      </w:r>
      <w:r w:rsidRPr="00EA668A">
        <w:rPr>
          <w:rFonts w:cs="Calibri"/>
          <w:noProof w:val="0"/>
          <w:sz w:val="20"/>
          <w:szCs w:val="16"/>
        </w:rPr>
        <w:fldChar w:fldCharType="begin"/>
      </w:r>
      <w:r w:rsidRPr="00EA668A">
        <w:rPr>
          <w:rFonts w:cs="Calibri"/>
          <w:noProof w:val="0"/>
          <w:sz w:val="20"/>
          <w:szCs w:val="16"/>
        </w:rPr>
        <w:instrText xml:space="preserve"> SEQ Table \* ARABIC </w:instrText>
      </w:r>
      <w:r w:rsidRPr="00EA668A">
        <w:rPr>
          <w:rFonts w:cs="Calibri"/>
          <w:noProof w:val="0"/>
          <w:sz w:val="20"/>
          <w:szCs w:val="16"/>
        </w:rPr>
        <w:fldChar w:fldCharType="separate"/>
      </w:r>
      <w:r w:rsidR="00D74FE6" w:rsidRPr="00EA668A">
        <w:rPr>
          <w:rFonts w:cs="Calibri"/>
          <w:noProof w:val="0"/>
          <w:sz w:val="20"/>
          <w:szCs w:val="16"/>
        </w:rPr>
        <w:t>1</w:t>
      </w:r>
      <w:r w:rsidRPr="00EA668A">
        <w:rPr>
          <w:rFonts w:cs="Calibri"/>
          <w:noProof w:val="0"/>
          <w:sz w:val="20"/>
          <w:szCs w:val="16"/>
        </w:rPr>
        <w:fldChar w:fldCharType="end"/>
      </w:r>
      <w:bookmarkEnd w:id="14"/>
      <w:r w:rsidRPr="00EA668A">
        <w:rPr>
          <w:noProof w:val="0"/>
          <w:sz w:val="20"/>
          <w:szCs w:val="16"/>
        </w:rPr>
        <w:t>:</w:t>
      </w:r>
      <w:r w:rsidRPr="00EA668A">
        <w:rPr>
          <w:noProof w:val="0"/>
          <w:sz w:val="20"/>
          <w:szCs w:val="16"/>
        </w:rPr>
        <w:tab/>
        <w:t xml:space="preserve">Фінальна Пріоритетна </w:t>
      </w:r>
      <w:r w:rsidR="007467E4" w:rsidRPr="00EA668A">
        <w:rPr>
          <w:noProof w:val="0"/>
          <w:sz w:val="20"/>
          <w:szCs w:val="16"/>
        </w:rPr>
        <w:t xml:space="preserve">програма </w:t>
      </w:r>
      <w:r w:rsidRPr="00EA668A">
        <w:rPr>
          <w:noProof w:val="0"/>
          <w:sz w:val="20"/>
          <w:szCs w:val="16"/>
        </w:rPr>
        <w:t>інвестицій з водопостачання</w:t>
      </w:r>
      <w:bookmarkEnd w:id="15"/>
      <w:bookmarkEnd w:id="16"/>
      <w:bookmarkEnd w:id="17"/>
      <w:bookmarkEnd w:id="18"/>
      <w:r w:rsidR="00BD61F9" w:rsidRPr="00EA668A">
        <w:rPr>
          <w:noProof w:val="0"/>
          <w:sz w:val="20"/>
          <w:szCs w:val="16"/>
        </w:rPr>
        <w:t xml:space="preserve"> </w:t>
      </w:r>
    </w:p>
    <w:tbl>
      <w:tblPr>
        <w:tblW w:w="9629" w:type="dxa"/>
        <w:tblLayout w:type="fixed"/>
        <w:tblLook w:val="04A0" w:firstRow="1" w:lastRow="0" w:firstColumn="1" w:lastColumn="0" w:noHBand="0" w:noVBand="1"/>
      </w:tblPr>
      <w:tblGrid>
        <w:gridCol w:w="6511"/>
        <w:gridCol w:w="1559"/>
        <w:gridCol w:w="1559"/>
      </w:tblGrid>
      <w:tr w:rsidR="00BB181F" w:rsidRPr="00EA668A" w:rsidTr="00BB181F">
        <w:trPr>
          <w:trHeight w:val="600"/>
        </w:trPr>
        <w:tc>
          <w:tcPr>
            <w:tcW w:w="6511" w:type="dxa"/>
            <w:tcBorders>
              <w:top w:val="single" w:sz="8" w:space="0" w:color="auto"/>
              <w:left w:val="single" w:sz="8" w:space="0" w:color="auto"/>
              <w:bottom w:val="single" w:sz="4" w:space="0" w:color="auto"/>
              <w:right w:val="single" w:sz="4" w:space="0" w:color="auto"/>
            </w:tcBorders>
            <w:shd w:val="clear" w:color="auto" w:fill="5B9BD5"/>
            <w:vAlign w:val="center"/>
            <w:hideMark/>
          </w:tcPr>
          <w:bookmarkEnd w:id="19"/>
          <w:p w:rsidR="00BB181F" w:rsidRPr="00EA668A" w:rsidRDefault="00BB181F" w:rsidP="00D8192F">
            <w:pPr>
              <w:keepNext/>
              <w:spacing w:after="0"/>
              <w:jc w:val="center"/>
              <w:rPr>
                <w:rFonts w:cstheme="minorHAnsi"/>
                <w:b/>
                <w:bCs/>
                <w:color w:val="FFFFFF" w:themeColor="background1"/>
                <w:szCs w:val="22"/>
              </w:rPr>
            </w:pPr>
            <w:r w:rsidRPr="00EA668A">
              <w:rPr>
                <w:b/>
                <w:bCs/>
                <w:color w:val="FFFFFF" w:themeColor="background1"/>
                <w:szCs w:val="22"/>
              </w:rPr>
              <w:t xml:space="preserve">Інвестиційна складова </w:t>
            </w:r>
          </w:p>
        </w:tc>
        <w:tc>
          <w:tcPr>
            <w:tcW w:w="1559" w:type="dxa"/>
            <w:tcBorders>
              <w:top w:val="single" w:sz="8" w:space="0" w:color="auto"/>
              <w:left w:val="single" w:sz="4" w:space="0" w:color="auto"/>
              <w:bottom w:val="single" w:sz="4" w:space="0" w:color="auto"/>
              <w:right w:val="single" w:sz="4" w:space="0" w:color="auto"/>
            </w:tcBorders>
            <w:shd w:val="clear" w:color="auto" w:fill="5B9BD5"/>
          </w:tcPr>
          <w:p w:rsidR="00BB181F" w:rsidRPr="00EA668A" w:rsidRDefault="00BB181F" w:rsidP="00D8192F">
            <w:pPr>
              <w:keepNext/>
              <w:spacing w:after="0"/>
              <w:jc w:val="center"/>
              <w:rPr>
                <w:rFonts w:cstheme="minorHAnsi"/>
                <w:b/>
                <w:bCs/>
                <w:color w:val="FFFFFF" w:themeColor="background1"/>
                <w:szCs w:val="22"/>
              </w:rPr>
            </w:pPr>
            <w:r w:rsidRPr="00EA668A">
              <w:rPr>
                <w:b/>
                <w:bCs/>
                <w:color w:val="FFFFFF" w:themeColor="background1"/>
                <w:szCs w:val="22"/>
              </w:rPr>
              <w:t>Затверджена ППІ</w:t>
            </w:r>
          </w:p>
        </w:tc>
        <w:tc>
          <w:tcPr>
            <w:tcW w:w="1559" w:type="dxa"/>
            <w:tcBorders>
              <w:top w:val="single" w:sz="8" w:space="0" w:color="auto"/>
              <w:left w:val="single" w:sz="4" w:space="0" w:color="auto"/>
              <w:bottom w:val="single" w:sz="4" w:space="0" w:color="auto"/>
              <w:right w:val="single" w:sz="8" w:space="0" w:color="auto"/>
            </w:tcBorders>
            <w:shd w:val="clear" w:color="auto" w:fill="5B9BD5"/>
            <w:vAlign w:val="center"/>
            <w:hideMark/>
          </w:tcPr>
          <w:p w:rsidR="00BB181F" w:rsidRPr="00EA668A" w:rsidRDefault="00BB181F" w:rsidP="00D8192F">
            <w:pPr>
              <w:keepNext/>
              <w:spacing w:after="0"/>
              <w:jc w:val="center"/>
              <w:rPr>
                <w:rFonts w:cstheme="minorHAnsi"/>
                <w:b/>
                <w:bCs/>
                <w:color w:val="FFFFFF" w:themeColor="background1"/>
                <w:szCs w:val="22"/>
              </w:rPr>
            </w:pPr>
            <w:r w:rsidRPr="00EA668A">
              <w:rPr>
                <w:b/>
                <w:bCs/>
                <w:color w:val="FFFFFF" w:themeColor="background1"/>
                <w:szCs w:val="22"/>
              </w:rPr>
              <w:t>Загалом (Євро)*</w:t>
            </w:r>
          </w:p>
        </w:tc>
      </w:tr>
      <w:tr w:rsidR="00BB181F" w:rsidRPr="00EA668A" w:rsidTr="00BB181F">
        <w:trPr>
          <w:trHeight w:val="900"/>
        </w:trPr>
        <w:tc>
          <w:tcPr>
            <w:tcW w:w="6511" w:type="dxa"/>
            <w:tcBorders>
              <w:top w:val="nil"/>
              <w:left w:val="single" w:sz="8" w:space="0" w:color="auto"/>
              <w:bottom w:val="single" w:sz="4" w:space="0" w:color="auto"/>
              <w:right w:val="single" w:sz="4" w:space="0" w:color="auto"/>
            </w:tcBorders>
            <w:shd w:val="clear" w:color="auto" w:fill="auto"/>
            <w:vAlign w:val="center"/>
            <w:hideMark/>
          </w:tcPr>
          <w:p w:rsidR="00BB181F" w:rsidRPr="00EA668A" w:rsidRDefault="00BB181F" w:rsidP="00D8192F">
            <w:pPr>
              <w:spacing w:after="0"/>
              <w:jc w:val="left"/>
              <w:rPr>
                <w:rFonts w:cs="Arial"/>
                <w:color w:val="000000"/>
                <w:szCs w:val="22"/>
              </w:rPr>
            </w:pPr>
            <w:r w:rsidRPr="00EA668A">
              <w:rPr>
                <w:color w:val="000000"/>
                <w:szCs w:val="22"/>
              </w:rPr>
              <w:t xml:space="preserve">Реконструкція системи водопостачання с. </w:t>
            </w:r>
            <w:proofErr w:type="spellStart"/>
            <w:r w:rsidRPr="00EA668A">
              <w:rPr>
                <w:color w:val="000000"/>
                <w:szCs w:val="22"/>
              </w:rPr>
              <w:t>Дубнівське</w:t>
            </w:r>
            <w:proofErr w:type="spellEnd"/>
            <w:r w:rsidRPr="00EA668A">
              <w:rPr>
                <w:color w:val="000000"/>
                <w:szCs w:val="22"/>
              </w:rPr>
              <w:t xml:space="preserve"> </w:t>
            </w:r>
          </w:p>
        </w:tc>
        <w:tc>
          <w:tcPr>
            <w:tcW w:w="1559" w:type="dxa"/>
            <w:tcBorders>
              <w:top w:val="nil"/>
              <w:left w:val="single" w:sz="4" w:space="0" w:color="auto"/>
              <w:bottom w:val="single" w:sz="4" w:space="0" w:color="auto"/>
              <w:right w:val="single" w:sz="4" w:space="0" w:color="auto"/>
            </w:tcBorders>
            <w:vAlign w:val="center"/>
          </w:tcPr>
          <w:p w:rsidR="00BB181F" w:rsidRPr="00EA668A" w:rsidRDefault="00BB181F" w:rsidP="00D8192F">
            <w:pPr>
              <w:keepNext/>
              <w:spacing w:after="0"/>
              <w:ind w:right="315"/>
              <w:jc w:val="right"/>
              <w:rPr>
                <w:rFonts w:cs="Calibri"/>
                <w:b/>
                <w:bCs/>
                <w:color w:val="000000"/>
                <w:szCs w:val="22"/>
              </w:rPr>
            </w:pPr>
            <w:r w:rsidRPr="00EA668A">
              <w:rPr>
                <w:color w:val="000000"/>
                <w:szCs w:val="22"/>
              </w:rPr>
              <w:t>776 000</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BB181F" w:rsidRPr="00EA668A" w:rsidRDefault="00850340" w:rsidP="00D8192F">
            <w:pPr>
              <w:keepNext/>
              <w:spacing w:after="0"/>
              <w:ind w:right="315"/>
              <w:jc w:val="right"/>
              <w:rPr>
                <w:rFonts w:cstheme="minorHAnsi"/>
                <w:color w:val="000000"/>
                <w:szCs w:val="22"/>
              </w:rPr>
            </w:pPr>
            <w:r w:rsidRPr="00EA668A">
              <w:rPr>
                <w:b/>
                <w:bCs/>
                <w:color w:val="000000"/>
                <w:szCs w:val="22"/>
              </w:rPr>
              <w:t>1 033 000</w:t>
            </w:r>
          </w:p>
        </w:tc>
      </w:tr>
      <w:tr w:rsidR="00BB181F" w:rsidRPr="00EA668A" w:rsidTr="00BB181F">
        <w:trPr>
          <w:trHeight w:val="600"/>
        </w:trPr>
        <w:tc>
          <w:tcPr>
            <w:tcW w:w="6511" w:type="dxa"/>
            <w:tcBorders>
              <w:top w:val="nil"/>
              <w:left w:val="single" w:sz="8" w:space="0" w:color="auto"/>
              <w:bottom w:val="single" w:sz="4" w:space="0" w:color="auto"/>
              <w:right w:val="single" w:sz="4" w:space="0" w:color="auto"/>
            </w:tcBorders>
            <w:shd w:val="clear" w:color="auto" w:fill="auto"/>
            <w:vAlign w:val="center"/>
            <w:hideMark/>
          </w:tcPr>
          <w:p w:rsidR="00BB181F" w:rsidRPr="00EA668A" w:rsidRDefault="00BB181F" w:rsidP="00D8192F">
            <w:pPr>
              <w:keepNext/>
              <w:spacing w:after="0"/>
              <w:jc w:val="left"/>
              <w:rPr>
                <w:rFonts w:cs="Arial"/>
                <w:color w:val="000000"/>
                <w:szCs w:val="22"/>
              </w:rPr>
            </w:pPr>
            <w:r w:rsidRPr="00EA668A">
              <w:t>Реконструкції</w:t>
            </w:r>
            <w:r w:rsidR="00BD61F9" w:rsidRPr="00EA668A">
              <w:t xml:space="preserve"> </w:t>
            </w:r>
            <w:r w:rsidRPr="00EA668A">
              <w:t xml:space="preserve">водозабірної магістралі </w:t>
            </w:r>
            <w:proofErr w:type="spellStart"/>
            <w:r w:rsidRPr="00EA668A">
              <w:t>Гнідавської</w:t>
            </w:r>
            <w:proofErr w:type="spellEnd"/>
            <w:r w:rsidRPr="00EA668A">
              <w:t xml:space="preserve"> ВПУ </w:t>
            </w:r>
          </w:p>
        </w:tc>
        <w:tc>
          <w:tcPr>
            <w:tcW w:w="1559" w:type="dxa"/>
            <w:tcBorders>
              <w:top w:val="nil"/>
              <w:left w:val="single" w:sz="4" w:space="0" w:color="auto"/>
              <w:bottom w:val="single" w:sz="4" w:space="0" w:color="auto"/>
              <w:right w:val="single" w:sz="4" w:space="0" w:color="auto"/>
            </w:tcBorders>
            <w:vAlign w:val="center"/>
          </w:tcPr>
          <w:p w:rsidR="00BB181F" w:rsidRPr="00EA668A" w:rsidRDefault="00BB181F" w:rsidP="00D8192F">
            <w:pPr>
              <w:keepNext/>
              <w:spacing w:after="0"/>
              <w:ind w:right="315"/>
              <w:jc w:val="right"/>
              <w:rPr>
                <w:rFonts w:cstheme="minorHAnsi"/>
                <w:color w:val="000000"/>
                <w:szCs w:val="22"/>
              </w:rPr>
            </w:pPr>
            <w:r w:rsidRPr="00EA668A">
              <w:rPr>
                <w:color w:val="000000"/>
                <w:szCs w:val="22"/>
              </w:rPr>
              <w:t>1 100 000</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BB181F" w:rsidRPr="00EA668A" w:rsidRDefault="00850340" w:rsidP="00D8192F">
            <w:pPr>
              <w:keepNext/>
              <w:spacing w:after="0"/>
              <w:ind w:right="315"/>
              <w:jc w:val="right"/>
              <w:rPr>
                <w:rFonts w:cstheme="minorHAnsi"/>
                <w:color w:val="000000"/>
                <w:szCs w:val="22"/>
              </w:rPr>
            </w:pPr>
            <w:r w:rsidRPr="00EA668A">
              <w:rPr>
                <w:b/>
                <w:bCs/>
                <w:color w:val="000000"/>
                <w:szCs w:val="22"/>
              </w:rPr>
              <w:t xml:space="preserve">764 000 </w:t>
            </w:r>
          </w:p>
        </w:tc>
      </w:tr>
      <w:tr w:rsidR="00BB181F" w:rsidRPr="00EA668A" w:rsidTr="00BB181F">
        <w:trPr>
          <w:trHeight w:val="315"/>
        </w:trPr>
        <w:tc>
          <w:tcPr>
            <w:tcW w:w="6511" w:type="dxa"/>
            <w:tcBorders>
              <w:top w:val="nil"/>
              <w:left w:val="single" w:sz="8" w:space="0" w:color="auto"/>
              <w:bottom w:val="single" w:sz="4" w:space="0" w:color="auto"/>
              <w:right w:val="single" w:sz="4" w:space="0" w:color="auto"/>
            </w:tcBorders>
            <w:shd w:val="clear" w:color="auto" w:fill="auto"/>
            <w:noWrap/>
            <w:vAlign w:val="center"/>
            <w:hideMark/>
          </w:tcPr>
          <w:p w:rsidR="00BB181F" w:rsidRPr="00EA668A" w:rsidRDefault="00BB181F" w:rsidP="00D8192F">
            <w:pPr>
              <w:spacing w:after="0"/>
              <w:jc w:val="left"/>
              <w:rPr>
                <w:rFonts w:cs="Arial"/>
                <w:color w:val="000000"/>
                <w:szCs w:val="22"/>
              </w:rPr>
            </w:pPr>
            <w:r w:rsidRPr="00EA668A">
              <w:rPr>
                <w:color w:val="000000"/>
                <w:szCs w:val="22"/>
              </w:rPr>
              <w:t>Придбання спеціальних транспортних засобів для експлуатації та технічного обслуговування водопостачання та водовідведення КП.</w:t>
            </w:r>
          </w:p>
        </w:tc>
        <w:tc>
          <w:tcPr>
            <w:tcW w:w="1559" w:type="dxa"/>
            <w:tcBorders>
              <w:top w:val="nil"/>
              <w:left w:val="single" w:sz="4" w:space="0" w:color="auto"/>
              <w:bottom w:val="single" w:sz="4" w:space="0" w:color="auto"/>
              <w:right w:val="single" w:sz="4" w:space="0" w:color="auto"/>
            </w:tcBorders>
            <w:vAlign w:val="center"/>
          </w:tcPr>
          <w:p w:rsidR="00BB181F" w:rsidRPr="00EA668A" w:rsidRDefault="00BB181F" w:rsidP="00D8192F">
            <w:pPr>
              <w:spacing w:after="0"/>
              <w:ind w:right="315"/>
              <w:jc w:val="right"/>
              <w:rPr>
                <w:rFonts w:cstheme="minorHAnsi"/>
                <w:color w:val="000000"/>
                <w:szCs w:val="22"/>
              </w:rPr>
            </w:pPr>
            <w:r w:rsidRPr="00EA668A">
              <w:rPr>
                <w:color w:val="000000"/>
                <w:szCs w:val="22"/>
              </w:rPr>
              <w:t>550 000</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BB181F" w:rsidRPr="00EA668A" w:rsidRDefault="00850340" w:rsidP="00D8192F">
            <w:pPr>
              <w:spacing w:after="0"/>
              <w:ind w:right="315"/>
              <w:jc w:val="right"/>
              <w:rPr>
                <w:rFonts w:cstheme="minorHAnsi"/>
                <w:b/>
                <w:color w:val="000000"/>
                <w:szCs w:val="22"/>
              </w:rPr>
            </w:pPr>
            <w:r w:rsidRPr="00EA668A">
              <w:rPr>
                <w:b/>
                <w:color w:val="000000"/>
                <w:szCs w:val="22"/>
              </w:rPr>
              <w:t>550 000</w:t>
            </w:r>
          </w:p>
        </w:tc>
      </w:tr>
      <w:tr w:rsidR="00BB181F" w:rsidRPr="00EA668A" w:rsidTr="00BB181F">
        <w:trPr>
          <w:trHeight w:val="300"/>
        </w:trPr>
        <w:tc>
          <w:tcPr>
            <w:tcW w:w="6511"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BB181F" w:rsidRPr="00EA668A" w:rsidRDefault="00BB181F" w:rsidP="00D8192F">
            <w:pPr>
              <w:keepNext/>
              <w:spacing w:after="0"/>
              <w:jc w:val="left"/>
              <w:rPr>
                <w:rFonts w:cstheme="minorHAnsi"/>
                <w:b/>
                <w:bCs/>
                <w:color w:val="000000"/>
                <w:szCs w:val="22"/>
              </w:rPr>
            </w:pPr>
            <w:r w:rsidRPr="00EA668A">
              <w:rPr>
                <w:b/>
                <w:bCs/>
                <w:color w:val="000000"/>
                <w:szCs w:val="22"/>
              </w:rPr>
              <w:t>Загалом за водопостачанням</w:t>
            </w:r>
          </w:p>
        </w:tc>
        <w:tc>
          <w:tcPr>
            <w:tcW w:w="1559" w:type="dxa"/>
            <w:tcBorders>
              <w:top w:val="single" w:sz="4" w:space="0" w:color="auto"/>
              <w:left w:val="single" w:sz="4" w:space="0" w:color="auto"/>
              <w:bottom w:val="single" w:sz="4" w:space="0" w:color="auto"/>
              <w:right w:val="single" w:sz="4" w:space="0" w:color="auto"/>
            </w:tcBorders>
            <w:shd w:val="clear" w:color="000000" w:fill="DDEBF7"/>
            <w:vAlign w:val="center"/>
          </w:tcPr>
          <w:p w:rsidR="00BB181F" w:rsidRPr="00EA668A" w:rsidRDefault="00BB181F" w:rsidP="00D8192F">
            <w:pPr>
              <w:keepNext/>
              <w:spacing w:after="0"/>
              <w:ind w:right="315"/>
              <w:jc w:val="right"/>
              <w:rPr>
                <w:rFonts w:cstheme="minorHAnsi"/>
                <w:b/>
                <w:bCs/>
                <w:color w:val="000000"/>
                <w:szCs w:val="22"/>
              </w:rPr>
            </w:pPr>
            <w:r w:rsidRPr="00EA668A">
              <w:rPr>
                <w:b/>
                <w:bCs/>
                <w:color w:val="000000"/>
                <w:szCs w:val="22"/>
              </w:rPr>
              <w:t>2 426 000</w:t>
            </w:r>
          </w:p>
        </w:tc>
        <w:tc>
          <w:tcPr>
            <w:tcW w:w="1559"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BB181F" w:rsidRPr="00EA668A" w:rsidRDefault="00BB181F" w:rsidP="00D8192F">
            <w:pPr>
              <w:keepNext/>
              <w:spacing w:after="0"/>
              <w:ind w:right="315"/>
              <w:jc w:val="right"/>
              <w:rPr>
                <w:rFonts w:cstheme="minorHAnsi"/>
                <w:b/>
                <w:bCs/>
                <w:color w:val="000000"/>
                <w:szCs w:val="22"/>
              </w:rPr>
            </w:pPr>
            <w:r w:rsidRPr="00EA668A">
              <w:rPr>
                <w:b/>
                <w:bCs/>
                <w:color w:val="000000"/>
                <w:szCs w:val="22"/>
              </w:rPr>
              <w:t>2 526 000</w:t>
            </w:r>
          </w:p>
        </w:tc>
      </w:tr>
    </w:tbl>
    <w:p w:rsidR="00BB181F" w:rsidRPr="00EA668A" w:rsidRDefault="00BB181F" w:rsidP="00D8192F">
      <w:pPr>
        <w:pStyle w:val="afa"/>
        <w:spacing w:before="0" w:beforeAutospacing="0" w:after="0" w:afterAutospacing="0"/>
        <w:jc w:val="both"/>
        <w:rPr>
          <w:rFonts w:ascii="Calibri" w:hAnsi="Calibri" w:cs="Arial"/>
          <w:color w:val="000000"/>
          <w:sz w:val="22"/>
          <w:szCs w:val="22"/>
        </w:rPr>
      </w:pPr>
      <w:r w:rsidRPr="00EA668A">
        <w:rPr>
          <w:rFonts w:ascii="Calibri" w:hAnsi="Calibri"/>
          <w:color w:val="000000"/>
          <w:sz w:val="22"/>
          <w:szCs w:val="22"/>
        </w:rPr>
        <w:t>*У кінцевій одиничній розцінці враховано 10% резерв на непередбачені витрати.</w:t>
      </w:r>
    </w:p>
    <w:p w:rsidR="00BB181F" w:rsidRPr="00EA668A" w:rsidRDefault="00BB181F" w:rsidP="00D8192F">
      <w:pPr>
        <w:pStyle w:val="afa"/>
        <w:spacing w:before="0" w:beforeAutospacing="0" w:after="0" w:afterAutospacing="0"/>
        <w:jc w:val="both"/>
        <w:rPr>
          <w:rFonts w:ascii="Calibri" w:hAnsi="Calibri" w:cs="Arial"/>
          <w:color w:val="000000"/>
          <w:sz w:val="22"/>
          <w:szCs w:val="22"/>
        </w:rPr>
      </w:pPr>
    </w:p>
    <w:p w:rsidR="00BB181F" w:rsidRPr="00EA668A" w:rsidRDefault="00BB181F" w:rsidP="00D8192F">
      <w:pPr>
        <w:spacing w:after="0"/>
        <w:rPr>
          <w:color w:val="000000"/>
          <w:szCs w:val="22"/>
        </w:rPr>
      </w:pPr>
      <w:r w:rsidRPr="00EA668A">
        <w:t>Для системи збору та очищення стічних вод остання оцінка витрат наведена нижче (всі фінансові показники зазначені в євро та не враховують ПДВ</w:t>
      </w:r>
      <w:r w:rsidR="007467E4" w:rsidRPr="00EA668A">
        <w:t>)</w:t>
      </w:r>
      <w:r w:rsidRPr="00EA668A">
        <w:t>.</w:t>
      </w:r>
      <w:r w:rsidRPr="00EA668A">
        <w:rPr>
          <w:color w:val="000000"/>
          <w:szCs w:val="22"/>
        </w:rPr>
        <w:t xml:space="preserve"> Порівняно із </w:t>
      </w:r>
      <w:r w:rsidR="007467E4" w:rsidRPr="00EA668A">
        <w:rPr>
          <w:color w:val="000000"/>
          <w:szCs w:val="22"/>
        </w:rPr>
        <w:t>З</w:t>
      </w:r>
      <w:r w:rsidRPr="00EA668A">
        <w:rPr>
          <w:color w:val="000000"/>
          <w:szCs w:val="22"/>
        </w:rPr>
        <w:t>вітом про аналіз варіантів, загальна сума та сама.</w:t>
      </w:r>
    </w:p>
    <w:p w:rsidR="00D8192F" w:rsidRPr="00EA668A" w:rsidRDefault="00D8192F" w:rsidP="00D8192F">
      <w:pPr>
        <w:spacing w:after="0"/>
        <w:rPr>
          <w:rFonts w:cs="Arial"/>
          <w:color w:val="000000"/>
        </w:rPr>
      </w:pPr>
    </w:p>
    <w:p w:rsidR="00BB181F" w:rsidRPr="00EA668A" w:rsidRDefault="00BB181F" w:rsidP="00D8192F">
      <w:pPr>
        <w:pStyle w:val="aa"/>
        <w:keepNext/>
        <w:tabs>
          <w:tab w:val="clear" w:pos="993"/>
          <w:tab w:val="left" w:pos="851"/>
        </w:tabs>
        <w:rPr>
          <w:rFonts w:cs="Calibri"/>
          <w:noProof w:val="0"/>
          <w:sz w:val="20"/>
          <w:szCs w:val="16"/>
        </w:rPr>
      </w:pPr>
      <w:bookmarkStart w:id="20" w:name="_Ref40284654"/>
      <w:bookmarkStart w:id="21" w:name="_Toc40441152"/>
      <w:bookmarkStart w:id="22" w:name="_Toc43121448"/>
      <w:bookmarkStart w:id="23" w:name="_Toc51150769"/>
      <w:r w:rsidRPr="00EA668A">
        <w:rPr>
          <w:noProof w:val="0"/>
          <w:sz w:val="20"/>
          <w:szCs w:val="16"/>
        </w:rPr>
        <w:t xml:space="preserve">Таблиця </w:t>
      </w:r>
      <w:r w:rsidRPr="00EA668A">
        <w:rPr>
          <w:rFonts w:cs="Calibri"/>
          <w:noProof w:val="0"/>
          <w:sz w:val="20"/>
          <w:szCs w:val="16"/>
        </w:rPr>
        <w:fldChar w:fldCharType="begin"/>
      </w:r>
      <w:r w:rsidRPr="00EA668A">
        <w:rPr>
          <w:rFonts w:cs="Calibri"/>
          <w:noProof w:val="0"/>
          <w:sz w:val="20"/>
          <w:szCs w:val="16"/>
        </w:rPr>
        <w:instrText xml:space="preserve"> SEQ Table \* ARABIC </w:instrText>
      </w:r>
      <w:r w:rsidRPr="00EA668A">
        <w:rPr>
          <w:rFonts w:cs="Calibri"/>
          <w:noProof w:val="0"/>
          <w:sz w:val="20"/>
          <w:szCs w:val="16"/>
        </w:rPr>
        <w:fldChar w:fldCharType="separate"/>
      </w:r>
      <w:r w:rsidR="00D74FE6" w:rsidRPr="00EA668A">
        <w:rPr>
          <w:rFonts w:cs="Calibri"/>
          <w:noProof w:val="0"/>
          <w:sz w:val="20"/>
          <w:szCs w:val="16"/>
        </w:rPr>
        <w:t>2</w:t>
      </w:r>
      <w:r w:rsidRPr="00EA668A">
        <w:rPr>
          <w:rFonts w:cs="Calibri"/>
          <w:noProof w:val="0"/>
          <w:sz w:val="20"/>
          <w:szCs w:val="16"/>
        </w:rPr>
        <w:fldChar w:fldCharType="end"/>
      </w:r>
      <w:bookmarkEnd w:id="20"/>
      <w:r w:rsidRPr="00EA668A">
        <w:rPr>
          <w:noProof w:val="0"/>
          <w:sz w:val="20"/>
          <w:szCs w:val="16"/>
        </w:rPr>
        <w:t>:</w:t>
      </w:r>
      <w:r w:rsidRPr="00EA668A">
        <w:rPr>
          <w:noProof w:val="0"/>
          <w:sz w:val="20"/>
          <w:szCs w:val="16"/>
        </w:rPr>
        <w:tab/>
        <w:t xml:space="preserve">Фінальна Пріоритетна </w:t>
      </w:r>
      <w:r w:rsidR="007467E4" w:rsidRPr="00EA668A">
        <w:rPr>
          <w:noProof w:val="0"/>
          <w:sz w:val="20"/>
          <w:szCs w:val="16"/>
        </w:rPr>
        <w:t xml:space="preserve">програма </w:t>
      </w:r>
      <w:r w:rsidRPr="00EA668A">
        <w:rPr>
          <w:noProof w:val="0"/>
          <w:sz w:val="20"/>
          <w:szCs w:val="16"/>
        </w:rPr>
        <w:t xml:space="preserve">інвестицій </w:t>
      </w:r>
      <w:r w:rsidR="007467E4" w:rsidRPr="00EA668A">
        <w:rPr>
          <w:noProof w:val="0"/>
          <w:sz w:val="20"/>
          <w:szCs w:val="16"/>
        </w:rPr>
        <w:t>з</w:t>
      </w:r>
      <w:r w:rsidRPr="00EA668A">
        <w:rPr>
          <w:noProof w:val="0"/>
          <w:sz w:val="20"/>
          <w:szCs w:val="16"/>
        </w:rPr>
        <w:t>бору та очищення стічних вод</w:t>
      </w:r>
      <w:bookmarkEnd w:id="21"/>
      <w:bookmarkEnd w:id="22"/>
      <w:bookmarkEnd w:id="23"/>
      <w:r w:rsidRPr="00EA668A">
        <w:rPr>
          <w:noProof w:val="0"/>
          <w:sz w:val="20"/>
          <w:szCs w:val="16"/>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127"/>
      </w:tblGrid>
      <w:tr w:rsidR="00BB181F" w:rsidRPr="00EA668A" w:rsidTr="00BB181F">
        <w:trPr>
          <w:trHeight w:val="454"/>
        </w:trPr>
        <w:tc>
          <w:tcPr>
            <w:tcW w:w="7371" w:type="dxa"/>
            <w:shd w:val="clear" w:color="auto" w:fill="5B9BD5"/>
            <w:vAlign w:val="center"/>
            <w:hideMark/>
          </w:tcPr>
          <w:p w:rsidR="00BB181F" w:rsidRPr="00EA668A" w:rsidRDefault="00BB181F" w:rsidP="00D8192F">
            <w:pPr>
              <w:spacing w:after="0"/>
              <w:jc w:val="center"/>
              <w:rPr>
                <w:rFonts w:cstheme="minorHAnsi"/>
                <w:b/>
                <w:bCs/>
                <w:color w:val="FFFFFF" w:themeColor="background1"/>
                <w:szCs w:val="22"/>
              </w:rPr>
            </w:pPr>
            <w:r w:rsidRPr="00EA668A">
              <w:rPr>
                <w:b/>
                <w:bCs/>
                <w:color w:val="FFFFFF" w:themeColor="background1"/>
                <w:szCs w:val="22"/>
              </w:rPr>
              <w:t>Інвестиційна складова</w:t>
            </w:r>
          </w:p>
        </w:tc>
        <w:tc>
          <w:tcPr>
            <w:tcW w:w="2127" w:type="dxa"/>
            <w:shd w:val="clear" w:color="auto" w:fill="5B9BD5"/>
            <w:vAlign w:val="center"/>
            <w:hideMark/>
          </w:tcPr>
          <w:p w:rsidR="00BB181F" w:rsidRPr="00EA668A" w:rsidRDefault="00BB181F" w:rsidP="00D8192F">
            <w:pPr>
              <w:spacing w:after="0"/>
              <w:jc w:val="center"/>
              <w:rPr>
                <w:rFonts w:cstheme="minorHAnsi"/>
                <w:b/>
                <w:bCs/>
                <w:color w:val="FFFFFF" w:themeColor="background1"/>
                <w:szCs w:val="22"/>
              </w:rPr>
            </w:pPr>
            <w:r w:rsidRPr="00EA668A">
              <w:rPr>
                <w:b/>
                <w:bCs/>
                <w:color w:val="FFFFFF" w:themeColor="background1"/>
                <w:szCs w:val="22"/>
              </w:rPr>
              <w:t>Загалом (Євро)*</w:t>
            </w:r>
          </w:p>
        </w:tc>
      </w:tr>
      <w:tr w:rsidR="009075D0" w:rsidRPr="00EA668A" w:rsidTr="007E677F">
        <w:trPr>
          <w:trHeight w:val="342"/>
        </w:trPr>
        <w:tc>
          <w:tcPr>
            <w:tcW w:w="7371" w:type="dxa"/>
            <w:tcBorders>
              <w:bottom w:val="single" w:sz="4" w:space="0" w:color="auto"/>
            </w:tcBorders>
            <w:shd w:val="clear" w:color="auto" w:fill="auto"/>
            <w:noWrap/>
            <w:vAlign w:val="center"/>
          </w:tcPr>
          <w:p w:rsidR="009075D0" w:rsidRPr="00EA668A" w:rsidRDefault="009075D0" w:rsidP="00D8192F">
            <w:pPr>
              <w:spacing w:after="0"/>
              <w:rPr>
                <w:rFonts w:cs="Arial"/>
                <w:color w:val="000000"/>
                <w:szCs w:val="22"/>
              </w:rPr>
            </w:pPr>
            <w:r w:rsidRPr="00EA668A">
              <w:t>Реконструкція каналізаційних очисних споруд (КОС) в м. Луцьк</w:t>
            </w:r>
          </w:p>
        </w:tc>
        <w:tc>
          <w:tcPr>
            <w:tcW w:w="2127" w:type="dxa"/>
            <w:tcBorders>
              <w:bottom w:val="single" w:sz="4" w:space="0" w:color="auto"/>
            </w:tcBorders>
            <w:shd w:val="clear" w:color="auto" w:fill="auto"/>
            <w:noWrap/>
            <w:vAlign w:val="center"/>
          </w:tcPr>
          <w:p w:rsidR="009075D0" w:rsidRPr="00EA668A" w:rsidRDefault="009075D0" w:rsidP="00D8192F">
            <w:pPr>
              <w:spacing w:after="0"/>
              <w:ind w:right="322"/>
              <w:jc w:val="right"/>
              <w:rPr>
                <w:rFonts w:cstheme="minorHAnsi"/>
                <w:color w:val="000000"/>
                <w:szCs w:val="22"/>
              </w:rPr>
            </w:pPr>
            <w:r w:rsidRPr="00EA668A">
              <w:rPr>
                <w:b/>
                <w:bCs/>
                <w:color w:val="000000"/>
                <w:szCs w:val="22"/>
              </w:rPr>
              <w:t>8 431 500</w:t>
            </w:r>
          </w:p>
        </w:tc>
      </w:tr>
      <w:tr w:rsidR="009075D0" w:rsidRPr="00EA668A" w:rsidTr="007E677F">
        <w:trPr>
          <w:trHeight w:val="342"/>
        </w:trPr>
        <w:tc>
          <w:tcPr>
            <w:tcW w:w="7371" w:type="dxa"/>
            <w:shd w:val="clear" w:color="auto" w:fill="D3DBFD" w:themeFill="text2" w:themeFillTint="1A"/>
            <w:noWrap/>
            <w:vAlign w:val="bottom"/>
          </w:tcPr>
          <w:p w:rsidR="009075D0" w:rsidRPr="00EA668A" w:rsidRDefault="009075D0" w:rsidP="00D8192F">
            <w:pPr>
              <w:spacing w:after="0"/>
              <w:rPr>
                <w:rFonts w:cs="Arial"/>
                <w:b/>
                <w:bCs/>
                <w:color w:val="000000"/>
                <w:szCs w:val="22"/>
              </w:rPr>
            </w:pPr>
            <w:r w:rsidRPr="00EA668A">
              <w:rPr>
                <w:b/>
                <w:bCs/>
                <w:color w:val="000000"/>
                <w:szCs w:val="22"/>
              </w:rPr>
              <w:t>Загалом за водопостачанням</w:t>
            </w:r>
          </w:p>
        </w:tc>
        <w:tc>
          <w:tcPr>
            <w:tcW w:w="2127" w:type="dxa"/>
            <w:shd w:val="clear" w:color="auto" w:fill="D3DBFD" w:themeFill="text2" w:themeFillTint="1A"/>
            <w:noWrap/>
            <w:vAlign w:val="center"/>
          </w:tcPr>
          <w:p w:rsidR="009075D0" w:rsidRPr="00EA668A" w:rsidRDefault="009075D0" w:rsidP="00D8192F">
            <w:pPr>
              <w:spacing w:after="0"/>
              <w:ind w:right="322"/>
              <w:jc w:val="right"/>
              <w:rPr>
                <w:rFonts w:cstheme="minorHAnsi"/>
                <w:b/>
                <w:bCs/>
                <w:color w:val="000000"/>
                <w:szCs w:val="22"/>
              </w:rPr>
            </w:pPr>
            <w:r w:rsidRPr="00EA668A">
              <w:rPr>
                <w:b/>
                <w:bCs/>
                <w:color w:val="000000"/>
                <w:szCs w:val="22"/>
              </w:rPr>
              <w:t>8 431 500</w:t>
            </w:r>
          </w:p>
        </w:tc>
      </w:tr>
    </w:tbl>
    <w:p w:rsidR="00BB181F" w:rsidRPr="00EA668A" w:rsidRDefault="00BB181F" w:rsidP="00D8192F">
      <w:pPr>
        <w:pStyle w:val="afa"/>
        <w:spacing w:before="0" w:beforeAutospacing="0" w:after="0" w:afterAutospacing="0"/>
        <w:jc w:val="both"/>
        <w:rPr>
          <w:rFonts w:ascii="Calibri" w:hAnsi="Calibri" w:cs="Arial"/>
          <w:color w:val="000000"/>
          <w:sz w:val="22"/>
          <w:szCs w:val="22"/>
        </w:rPr>
      </w:pPr>
      <w:r w:rsidRPr="00EA668A">
        <w:rPr>
          <w:rFonts w:ascii="Calibri" w:hAnsi="Calibri"/>
          <w:color w:val="000000"/>
          <w:sz w:val="22"/>
          <w:szCs w:val="22"/>
        </w:rPr>
        <w:t>*У кінцевій одиничній розцінці враховано 10% резерв на непередбачені витрати.</w:t>
      </w:r>
    </w:p>
    <w:p w:rsidR="00BB181F" w:rsidRPr="00EA668A" w:rsidRDefault="00BB181F" w:rsidP="00D8192F">
      <w:pPr>
        <w:pStyle w:val="afa"/>
        <w:spacing w:before="0" w:beforeAutospacing="0" w:after="0" w:afterAutospacing="0"/>
        <w:jc w:val="both"/>
        <w:rPr>
          <w:rFonts w:ascii="Calibri" w:hAnsi="Calibri" w:cs="Arial"/>
          <w:color w:val="000000"/>
          <w:sz w:val="22"/>
          <w:szCs w:val="22"/>
        </w:rPr>
      </w:pPr>
      <w:r w:rsidRPr="00EA668A">
        <w:rPr>
          <w:rFonts w:ascii="Calibri" w:hAnsi="Calibri"/>
          <w:sz w:val="20"/>
          <w:szCs w:val="16"/>
        </w:rPr>
        <w:t>Примітка. У переглянутому</w:t>
      </w:r>
      <w:r w:rsidR="00BD61F9" w:rsidRPr="00EA668A">
        <w:rPr>
          <w:rFonts w:ascii="Calibri" w:hAnsi="Calibri"/>
          <w:sz w:val="20"/>
          <w:szCs w:val="16"/>
        </w:rPr>
        <w:t xml:space="preserve"> </w:t>
      </w:r>
      <w:r w:rsidRPr="00EA668A">
        <w:rPr>
          <w:rFonts w:ascii="Calibri" w:hAnsi="Calibri"/>
          <w:sz w:val="20"/>
          <w:szCs w:val="16"/>
        </w:rPr>
        <w:t>Звітові з аналізу варіантів були використані дані останньої оцінки на основі попередньої.</w:t>
      </w:r>
    </w:p>
    <w:p w:rsidR="00BB181F" w:rsidRPr="00EA668A" w:rsidRDefault="00BB181F" w:rsidP="00D8192F">
      <w:pPr>
        <w:pStyle w:val="afa"/>
        <w:spacing w:before="0" w:beforeAutospacing="0" w:after="0" w:afterAutospacing="0"/>
        <w:jc w:val="both"/>
        <w:rPr>
          <w:rFonts w:ascii="Calibri" w:hAnsi="Calibri" w:cs="Arial"/>
          <w:color w:val="000000"/>
          <w:sz w:val="22"/>
          <w:szCs w:val="22"/>
        </w:rPr>
      </w:pPr>
    </w:p>
    <w:p w:rsidR="00324D7F" w:rsidRPr="00EA668A" w:rsidRDefault="00BB181F" w:rsidP="00D8192F">
      <w:pPr>
        <w:spacing w:after="0"/>
        <w:rPr>
          <w:rFonts w:cs="Arial"/>
          <w:color w:val="000000"/>
        </w:rPr>
      </w:pPr>
      <w:r w:rsidRPr="00EA668A">
        <w:rPr>
          <w:color w:val="000000"/>
          <w:szCs w:val="22"/>
        </w:rPr>
        <w:t xml:space="preserve">Результати Попереднього проекту містять </w:t>
      </w:r>
      <w:r w:rsidRPr="00EA668A">
        <w:rPr>
          <w:b/>
          <w:color w:val="000000"/>
          <w:szCs w:val="22"/>
        </w:rPr>
        <w:t>Пріоритетну програму інвестицій</w:t>
      </w:r>
      <w:r w:rsidRPr="00EA668A">
        <w:rPr>
          <w:color w:val="000000"/>
          <w:szCs w:val="22"/>
        </w:rPr>
        <w:t xml:space="preserve">, що складається з водопостачання, водовідведення та </w:t>
      </w:r>
      <w:r w:rsidR="007467E4" w:rsidRPr="00EA668A">
        <w:rPr>
          <w:color w:val="000000"/>
          <w:szCs w:val="22"/>
        </w:rPr>
        <w:t>складових</w:t>
      </w:r>
      <w:r w:rsidRPr="00EA668A">
        <w:rPr>
          <w:color w:val="000000"/>
          <w:szCs w:val="22"/>
        </w:rPr>
        <w:t xml:space="preserve"> очищення, що разом складає </w:t>
      </w:r>
      <w:r w:rsidRPr="00EA668A">
        <w:rPr>
          <w:b/>
          <w:color w:val="000000"/>
          <w:szCs w:val="22"/>
        </w:rPr>
        <w:t>10 957 500 Євро.</w:t>
      </w:r>
      <w:r w:rsidRPr="00EA668A">
        <w:rPr>
          <w:color w:val="000000"/>
          <w:szCs w:val="22"/>
        </w:rPr>
        <w:t xml:space="preserve"> </w:t>
      </w:r>
      <w:r w:rsidRPr="00EA668A">
        <w:t>(Без ПДВ).</w:t>
      </w:r>
    </w:p>
    <w:p w:rsidR="009075D0" w:rsidRPr="00EA668A" w:rsidRDefault="009075D0" w:rsidP="00D8192F">
      <w:pPr>
        <w:pStyle w:val="afa"/>
        <w:spacing w:before="0" w:beforeAutospacing="0" w:after="0" w:afterAutospacing="0"/>
        <w:jc w:val="both"/>
        <w:rPr>
          <w:rFonts w:ascii="Calibri" w:hAnsi="Calibri" w:cs="Arial"/>
          <w:color w:val="000000"/>
          <w:sz w:val="22"/>
          <w:szCs w:val="22"/>
        </w:rPr>
      </w:pPr>
    </w:p>
    <w:p w:rsidR="00BB181F" w:rsidRPr="00EA668A" w:rsidRDefault="00BB181F" w:rsidP="00D8192F">
      <w:pPr>
        <w:pStyle w:val="afa"/>
        <w:spacing w:before="0" w:beforeAutospacing="0" w:after="0" w:afterAutospacing="0"/>
        <w:jc w:val="both"/>
        <w:rPr>
          <w:rFonts w:ascii="Calibri" w:hAnsi="Calibri" w:cs="Calibri"/>
          <w:szCs w:val="22"/>
        </w:rPr>
      </w:pPr>
      <w:r w:rsidRPr="00EA668A">
        <w:rPr>
          <w:rFonts w:ascii="Calibri" w:hAnsi="Calibri"/>
        </w:rPr>
        <w:br w:type="page"/>
      </w:r>
    </w:p>
    <w:p w:rsidR="00BB181F" w:rsidRPr="00EA668A" w:rsidRDefault="00BB181F" w:rsidP="00D8192F">
      <w:pPr>
        <w:pStyle w:val="1"/>
        <w:spacing w:before="0" w:after="0"/>
        <w:contextualSpacing w:val="0"/>
        <w:rPr>
          <w:rFonts w:ascii="Calibri" w:hAnsi="Calibri"/>
          <w:noProof w:val="0"/>
        </w:rPr>
      </w:pPr>
      <w:bookmarkStart w:id="24" w:name="_Toc43121386"/>
      <w:bookmarkStart w:id="25" w:name="_Toc51150703"/>
      <w:r w:rsidRPr="00EA668A">
        <w:rPr>
          <w:rFonts w:ascii="Calibri" w:hAnsi="Calibri"/>
          <w:noProof w:val="0"/>
        </w:rPr>
        <w:t>Вступ</w:t>
      </w:r>
      <w:bookmarkEnd w:id="24"/>
      <w:bookmarkEnd w:id="25"/>
      <w:r w:rsidRPr="00EA668A">
        <w:rPr>
          <w:rFonts w:ascii="Calibri" w:hAnsi="Calibri"/>
          <w:noProof w:val="0"/>
        </w:rPr>
        <w:t xml:space="preserve"> </w:t>
      </w:r>
    </w:p>
    <w:p w:rsidR="00BB181F" w:rsidRPr="00EA668A" w:rsidRDefault="00BB181F" w:rsidP="00D8192F">
      <w:pPr>
        <w:pStyle w:val="2"/>
        <w:spacing w:before="0" w:after="0"/>
        <w:contextualSpacing w:val="0"/>
        <w:rPr>
          <w:rFonts w:ascii="Calibri" w:hAnsi="Calibri"/>
          <w:noProof w:val="0"/>
        </w:rPr>
      </w:pPr>
      <w:bookmarkStart w:id="26" w:name="_Toc40441108"/>
      <w:bookmarkStart w:id="27" w:name="_Toc43121387"/>
      <w:bookmarkStart w:id="28" w:name="_Toc51150704"/>
      <w:r w:rsidRPr="00EA668A">
        <w:rPr>
          <w:rFonts w:ascii="Calibri" w:hAnsi="Calibri"/>
          <w:noProof w:val="0"/>
        </w:rPr>
        <w:t>Загальне</w:t>
      </w:r>
      <w:bookmarkEnd w:id="26"/>
      <w:bookmarkEnd w:id="27"/>
      <w:bookmarkEnd w:id="28"/>
      <w:r w:rsidRPr="00EA668A">
        <w:rPr>
          <w:rFonts w:ascii="Calibri" w:hAnsi="Calibri"/>
          <w:noProof w:val="0"/>
        </w:rPr>
        <w:t xml:space="preserve"> </w:t>
      </w:r>
    </w:p>
    <w:p w:rsidR="00BB181F" w:rsidRPr="00EA668A" w:rsidRDefault="00BB181F" w:rsidP="00D8192F">
      <w:pPr>
        <w:spacing w:after="0"/>
      </w:pPr>
      <w:r w:rsidRPr="00EA668A">
        <w:t xml:space="preserve">Цей Звіт </w:t>
      </w:r>
      <w:r w:rsidR="007467E4" w:rsidRPr="00EA668A">
        <w:t>з аналізу попереднього проекту</w:t>
      </w:r>
      <w:r w:rsidRPr="00EA668A">
        <w:t xml:space="preserve"> оснований на Технічному</w:t>
      </w:r>
      <w:r w:rsidR="00BD61F9" w:rsidRPr="00EA668A">
        <w:t xml:space="preserve"> </w:t>
      </w:r>
      <w:r w:rsidRPr="00EA668A">
        <w:t>звітові, Оцінюванні Ефективності Експлуатації та Ресурсів, а також Довгостроковій інвестиційній стратегії</w:t>
      </w:r>
      <w:r w:rsidR="00F007B2" w:rsidRPr="00EA668A">
        <w:t>,</w:t>
      </w:r>
      <w:r w:rsidRPr="00EA668A">
        <w:t xml:space="preserve"> Звітові щодо Пріоритетного Інвестування та Аналізові варіантів що попередньо підготував Постачальник послуг.</w:t>
      </w:r>
    </w:p>
    <w:p w:rsidR="00BB181F" w:rsidRPr="00EA668A" w:rsidRDefault="00BB181F" w:rsidP="00D8192F">
      <w:pPr>
        <w:spacing w:after="0"/>
        <w:rPr>
          <w:szCs w:val="22"/>
        </w:rPr>
      </w:pPr>
      <w:r w:rsidRPr="00EA668A">
        <w:t>Виходячи з ТЗ, поточний звіт містить</w:t>
      </w:r>
    </w:p>
    <w:p w:rsidR="00BB181F" w:rsidRPr="00EA668A" w:rsidRDefault="00BB181F" w:rsidP="00D8192F">
      <w:pPr>
        <w:pStyle w:val="af3"/>
        <w:widowControl w:val="0"/>
        <w:numPr>
          <w:ilvl w:val="0"/>
          <w:numId w:val="24"/>
        </w:numPr>
        <w:autoSpaceDE w:val="0"/>
        <w:autoSpaceDN w:val="0"/>
        <w:adjustRightInd w:val="0"/>
        <w:spacing w:after="0"/>
        <w:contextualSpacing w:val="0"/>
        <w:rPr>
          <w:rFonts w:cs="Arial"/>
          <w:szCs w:val="22"/>
        </w:rPr>
      </w:pPr>
      <w:r w:rsidRPr="00EA668A">
        <w:rPr>
          <w:color w:val="000000"/>
          <w:szCs w:val="22"/>
        </w:rPr>
        <w:t xml:space="preserve">Загальний огляд Проекту </w:t>
      </w:r>
    </w:p>
    <w:p w:rsidR="00BB181F" w:rsidRPr="00EA668A" w:rsidRDefault="00BB181F" w:rsidP="00D8192F">
      <w:pPr>
        <w:pStyle w:val="af3"/>
        <w:widowControl w:val="0"/>
        <w:numPr>
          <w:ilvl w:val="0"/>
          <w:numId w:val="24"/>
        </w:numPr>
        <w:autoSpaceDE w:val="0"/>
        <w:autoSpaceDN w:val="0"/>
        <w:adjustRightInd w:val="0"/>
        <w:spacing w:after="0"/>
        <w:contextualSpacing w:val="0"/>
        <w:rPr>
          <w:rFonts w:cs="Arial"/>
          <w:szCs w:val="22"/>
        </w:rPr>
      </w:pPr>
      <w:r w:rsidRPr="00EA668A">
        <w:rPr>
          <w:color w:val="000000"/>
          <w:szCs w:val="22"/>
        </w:rPr>
        <w:t>Огляд обсягу надання послуг за проектом</w:t>
      </w:r>
      <w:r w:rsidR="00BD61F9" w:rsidRPr="00EA668A">
        <w:rPr>
          <w:color w:val="000000"/>
          <w:szCs w:val="22"/>
        </w:rPr>
        <w:t xml:space="preserve"> </w:t>
      </w:r>
    </w:p>
    <w:p w:rsidR="00BB181F" w:rsidRPr="00EA668A" w:rsidRDefault="00BB181F" w:rsidP="00D8192F">
      <w:pPr>
        <w:pStyle w:val="af3"/>
        <w:widowControl w:val="0"/>
        <w:numPr>
          <w:ilvl w:val="0"/>
          <w:numId w:val="24"/>
        </w:numPr>
        <w:autoSpaceDE w:val="0"/>
        <w:autoSpaceDN w:val="0"/>
        <w:adjustRightInd w:val="0"/>
        <w:spacing w:after="0"/>
        <w:contextualSpacing w:val="0"/>
        <w:rPr>
          <w:rFonts w:cs="Arial"/>
          <w:szCs w:val="22"/>
        </w:rPr>
      </w:pPr>
      <w:r w:rsidRPr="00EA668A">
        <w:rPr>
          <w:color w:val="000000"/>
          <w:szCs w:val="22"/>
        </w:rPr>
        <w:t xml:space="preserve">Огляд сучасного стану споруд водопостачання та водовідведення, а також допоміжних об’єктів (електростанції, лінії електропередач тощо) в зоні проектування; </w:t>
      </w:r>
    </w:p>
    <w:p w:rsidR="00BB181F" w:rsidRPr="00EA668A" w:rsidRDefault="00BB181F" w:rsidP="00D8192F">
      <w:pPr>
        <w:pStyle w:val="af3"/>
        <w:widowControl w:val="0"/>
        <w:numPr>
          <w:ilvl w:val="0"/>
          <w:numId w:val="24"/>
        </w:numPr>
        <w:autoSpaceDE w:val="0"/>
        <w:autoSpaceDN w:val="0"/>
        <w:adjustRightInd w:val="0"/>
        <w:spacing w:after="0"/>
        <w:contextualSpacing w:val="0"/>
        <w:rPr>
          <w:rFonts w:cs="Arial"/>
          <w:szCs w:val="22"/>
        </w:rPr>
      </w:pPr>
      <w:r w:rsidRPr="00EA668A">
        <w:rPr>
          <w:color w:val="000000"/>
          <w:szCs w:val="22"/>
        </w:rPr>
        <w:t xml:space="preserve">Принципи проектування, припущення та розрахунки; </w:t>
      </w:r>
    </w:p>
    <w:p w:rsidR="00BB181F" w:rsidRPr="00EA668A" w:rsidRDefault="00BB181F" w:rsidP="00D8192F">
      <w:pPr>
        <w:widowControl w:val="0"/>
        <w:autoSpaceDE w:val="0"/>
        <w:autoSpaceDN w:val="0"/>
        <w:adjustRightInd w:val="0"/>
        <w:spacing w:after="0"/>
        <w:ind w:left="1080"/>
        <w:rPr>
          <w:rFonts w:cs="Arial"/>
          <w:szCs w:val="22"/>
        </w:rPr>
      </w:pPr>
      <w:r w:rsidRPr="00EA668A">
        <w:rPr>
          <w:color w:val="000000"/>
          <w:szCs w:val="22"/>
        </w:rPr>
        <w:t xml:space="preserve">o Водні Об'єкти </w:t>
      </w:r>
    </w:p>
    <w:p w:rsidR="00BB181F" w:rsidRPr="00EA668A" w:rsidRDefault="00BB181F" w:rsidP="00D8192F">
      <w:pPr>
        <w:widowControl w:val="0"/>
        <w:autoSpaceDE w:val="0"/>
        <w:autoSpaceDN w:val="0"/>
        <w:adjustRightInd w:val="0"/>
        <w:spacing w:after="0"/>
        <w:ind w:left="1080"/>
        <w:rPr>
          <w:rFonts w:cs="Arial"/>
          <w:szCs w:val="22"/>
        </w:rPr>
      </w:pPr>
      <w:r w:rsidRPr="00EA668A">
        <w:rPr>
          <w:color w:val="000000"/>
          <w:szCs w:val="22"/>
        </w:rPr>
        <w:t xml:space="preserve">o Об'єкти водовідведення </w:t>
      </w:r>
    </w:p>
    <w:p w:rsidR="00BB181F" w:rsidRPr="00EA668A" w:rsidRDefault="00BB181F" w:rsidP="00D8192F">
      <w:pPr>
        <w:widowControl w:val="0"/>
        <w:autoSpaceDE w:val="0"/>
        <w:autoSpaceDN w:val="0"/>
        <w:adjustRightInd w:val="0"/>
        <w:spacing w:after="0"/>
        <w:ind w:left="1080"/>
        <w:rPr>
          <w:rFonts w:cs="Arial"/>
          <w:szCs w:val="22"/>
        </w:rPr>
      </w:pPr>
      <w:r w:rsidRPr="00EA668A">
        <w:rPr>
          <w:color w:val="000000"/>
          <w:szCs w:val="22"/>
        </w:rPr>
        <w:t>o</w:t>
      </w:r>
      <w:r w:rsidR="00BD61F9" w:rsidRPr="00EA668A">
        <w:rPr>
          <w:color w:val="000000"/>
          <w:szCs w:val="22"/>
        </w:rPr>
        <w:t xml:space="preserve"> </w:t>
      </w:r>
      <w:r w:rsidRPr="00EA668A">
        <w:rPr>
          <w:color w:val="000000"/>
          <w:szCs w:val="22"/>
        </w:rPr>
        <w:t xml:space="preserve">Допоміжні об'єкти </w:t>
      </w:r>
    </w:p>
    <w:p w:rsidR="00BB181F" w:rsidRPr="00EA668A" w:rsidRDefault="00BB181F" w:rsidP="00D8192F">
      <w:pPr>
        <w:pStyle w:val="af3"/>
        <w:widowControl w:val="0"/>
        <w:numPr>
          <w:ilvl w:val="0"/>
          <w:numId w:val="24"/>
        </w:numPr>
        <w:autoSpaceDE w:val="0"/>
        <w:autoSpaceDN w:val="0"/>
        <w:adjustRightInd w:val="0"/>
        <w:spacing w:after="0"/>
        <w:contextualSpacing w:val="0"/>
        <w:rPr>
          <w:rFonts w:cs="Arial"/>
          <w:color w:val="000000"/>
          <w:szCs w:val="22"/>
        </w:rPr>
      </w:pPr>
      <w:r w:rsidRPr="00EA668A">
        <w:rPr>
          <w:color w:val="000000"/>
          <w:szCs w:val="22"/>
        </w:rPr>
        <w:t xml:space="preserve">Об’єкти проектування; </w:t>
      </w:r>
    </w:p>
    <w:p w:rsidR="00BB181F" w:rsidRPr="00EA668A" w:rsidRDefault="00BB181F" w:rsidP="00D8192F">
      <w:pPr>
        <w:widowControl w:val="0"/>
        <w:autoSpaceDE w:val="0"/>
        <w:autoSpaceDN w:val="0"/>
        <w:adjustRightInd w:val="0"/>
        <w:spacing w:after="0"/>
        <w:ind w:left="1080"/>
        <w:rPr>
          <w:rFonts w:cs="Arial"/>
          <w:szCs w:val="22"/>
        </w:rPr>
      </w:pPr>
      <w:r w:rsidRPr="00EA668A">
        <w:rPr>
          <w:color w:val="000000"/>
          <w:szCs w:val="22"/>
        </w:rPr>
        <w:t xml:space="preserve">o Водні Об'єкти </w:t>
      </w:r>
    </w:p>
    <w:p w:rsidR="00BB181F" w:rsidRPr="00EA668A" w:rsidRDefault="00BB181F" w:rsidP="00D8192F">
      <w:pPr>
        <w:widowControl w:val="0"/>
        <w:autoSpaceDE w:val="0"/>
        <w:autoSpaceDN w:val="0"/>
        <w:adjustRightInd w:val="0"/>
        <w:spacing w:after="0"/>
        <w:ind w:left="1080"/>
        <w:rPr>
          <w:rFonts w:cs="Arial"/>
          <w:szCs w:val="22"/>
        </w:rPr>
      </w:pPr>
      <w:r w:rsidRPr="00EA668A">
        <w:rPr>
          <w:color w:val="000000"/>
          <w:szCs w:val="22"/>
        </w:rPr>
        <w:t xml:space="preserve">o Об'єкти водовідведення </w:t>
      </w:r>
    </w:p>
    <w:p w:rsidR="00BB181F" w:rsidRPr="00EA668A" w:rsidRDefault="00BB181F" w:rsidP="00D8192F">
      <w:pPr>
        <w:widowControl w:val="0"/>
        <w:autoSpaceDE w:val="0"/>
        <w:autoSpaceDN w:val="0"/>
        <w:adjustRightInd w:val="0"/>
        <w:spacing w:after="0"/>
        <w:ind w:left="1080"/>
        <w:rPr>
          <w:rFonts w:cs="Arial"/>
          <w:szCs w:val="22"/>
        </w:rPr>
      </w:pPr>
      <w:r w:rsidRPr="00EA668A">
        <w:rPr>
          <w:color w:val="000000"/>
          <w:szCs w:val="22"/>
        </w:rPr>
        <w:t>o</w:t>
      </w:r>
      <w:r w:rsidR="00BD61F9" w:rsidRPr="00EA668A">
        <w:rPr>
          <w:color w:val="000000"/>
          <w:szCs w:val="22"/>
        </w:rPr>
        <w:t xml:space="preserve"> </w:t>
      </w:r>
      <w:r w:rsidRPr="00EA668A">
        <w:rPr>
          <w:color w:val="000000"/>
          <w:szCs w:val="22"/>
        </w:rPr>
        <w:t xml:space="preserve">Допоміжні об'єкти </w:t>
      </w:r>
    </w:p>
    <w:p w:rsidR="00BB181F" w:rsidRPr="00EA668A" w:rsidRDefault="00BB181F" w:rsidP="00D8192F">
      <w:pPr>
        <w:pStyle w:val="af3"/>
        <w:widowControl w:val="0"/>
        <w:numPr>
          <w:ilvl w:val="0"/>
          <w:numId w:val="24"/>
        </w:numPr>
        <w:autoSpaceDE w:val="0"/>
        <w:autoSpaceDN w:val="0"/>
        <w:adjustRightInd w:val="0"/>
        <w:spacing w:after="0"/>
        <w:contextualSpacing w:val="0"/>
        <w:rPr>
          <w:rFonts w:cs="Arial"/>
          <w:color w:val="000000"/>
          <w:szCs w:val="22"/>
        </w:rPr>
      </w:pPr>
      <w:r w:rsidRPr="00EA668A">
        <w:rPr>
          <w:color w:val="000000"/>
          <w:szCs w:val="22"/>
        </w:rPr>
        <w:t xml:space="preserve">Межі застосування; </w:t>
      </w:r>
    </w:p>
    <w:p w:rsidR="00BB181F" w:rsidRPr="00EA668A" w:rsidRDefault="00BB181F" w:rsidP="00D8192F">
      <w:pPr>
        <w:pStyle w:val="af3"/>
        <w:widowControl w:val="0"/>
        <w:numPr>
          <w:ilvl w:val="0"/>
          <w:numId w:val="24"/>
        </w:numPr>
        <w:autoSpaceDE w:val="0"/>
        <w:autoSpaceDN w:val="0"/>
        <w:adjustRightInd w:val="0"/>
        <w:spacing w:after="0"/>
        <w:contextualSpacing w:val="0"/>
        <w:rPr>
          <w:rFonts w:cs="Arial"/>
          <w:color w:val="000000"/>
          <w:szCs w:val="22"/>
        </w:rPr>
      </w:pPr>
      <w:r w:rsidRPr="00EA668A">
        <w:rPr>
          <w:color w:val="000000"/>
          <w:szCs w:val="22"/>
        </w:rPr>
        <w:t xml:space="preserve">Технічні вимоги до об’єктів проектування; </w:t>
      </w:r>
    </w:p>
    <w:p w:rsidR="00BB181F" w:rsidRPr="00EA668A" w:rsidRDefault="00BB181F" w:rsidP="00D8192F">
      <w:pPr>
        <w:pStyle w:val="af3"/>
        <w:widowControl w:val="0"/>
        <w:numPr>
          <w:ilvl w:val="0"/>
          <w:numId w:val="24"/>
        </w:numPr>
        <w:autoSpaceDE w:val="0"/>
        <w:autoSpaceDN w:val="0"/>
        <w:adjustRightInd w:val="0"/>
        <w:spacing w:after="0"/>
        <w:contextualSpacing w:val="0"/>
        <w:rPr>
          <w:rFonts w:cs="Arial"/>
          <w:color w:val="000000"/>
          <w:szCs w:val="22"/>
        </w:rPr>
      </w:pPr>
      <w:r w:rsidRPr="00EA668A">
        <w:rPr>
          <w:color w:val="000000"/>
          <w:szCs w:val="22"/>
        </w:rPr>
        <w:t xml:space="preserve">Оцінка вартості робіт та поставок; </w:t>
      </w:r>
    </w:p>
    <w:p w:rsidR="00BB181F" w:rsidRPr="00EA668A" w:rsidRDefault="00BB181F" w:rsidP="00D8192F">
      <w:pPr>
        <w:pStyle w:val="af3"/>
        <w:widowControl w:val="0"/>
        <w:numPr>
          <w:ilvl w:val="0"/>
          <w:numId w:val="24"/>
        </w:numPr>
        <w:autoSpaceDE w:val="0"/>
        <w:autoSpaceDN w:val="0"/>
        <w:adjustRightInd w:val="0"/>
        <w:spacing w:after="0"/>
        <w:contextualSpacing w:val="0"/>
        <w:rPr>
          <w:rFonts w:cs="Arial"/>
          <w:color w:val="000000"/>
          <w:szCs w:val="22"/>
        </w:rPr>
      </w:pPr>
      <w:r w:rsidRPr="00EA668A">
        <w:rPr>
          <w:color w:val="000000"/>
          <w:szCs w:val="22"/>
        </w:rPr>
        <w:t xml:space="preserve">Додатки; </w:t>
      </w:r>
    </w:p>
    <w:p w:rsidR="00BB181F" w:rsidRPr="00EA668A" w:rsidRDefault="00BB181F" w:rsidP="00D8192F">
      <w:pPr>
        <w:widowControl w:val="0"/>
        <w:autoSpaceDE w:val="0"/>
        <w:autoSpaceDN w:val="0"/>
        <w:adjustRightInd w:val="0"/>
        <w:spacing w:after="0"/>
        <w:rPr>
          <w:color w:val="000000"/>
          <w:szCs w:val="22"/>
        </w:rPr>
      </w:pPr>
      <w:r w:rsidRPr="00EA668A">
        <w:rPr>
          <w:color w:val="000000"/>
          <w:szCs w:val="22"/>
        </w:rPr>
        <w:t xml:space="preserve">Також, постачальник послуг робить попередні проектні креслення складових ППІ. </w:t>
      </w:r>
    </w:p>
    <w:p w:rsidR="00D8192F" w:rsidRPr="00EA668A" w:rsidRDefault="00D8192F" w:rsidP="00D8192F">
      <w:pPr>
        <w:widowControl w:val="0"/>
        <w:autoSpaceDE w:val="0"/>
        <w:autoSpaceDN w:val="0"/>
        <w:adjustRightInd w:val="0"/>
        <w:spacing w:after="0"/>
        <w:rPr>
          <w:rFonts w:cs="Arial"/>
          <w:szCs w:val="22"/>
        </w:rPr>
      </w:pPr>
    </w:p>
    <w:p w:rsidR="00BB181F" w:rsidRPr="00EA668A" w:rsidRDefault="00BB181F" w:rsidP="00D8192F">
      <w:pPr>
        <w:pStyle w:val="2"/>
        <w:spacing w:before="0" w:after="0"/>
        <w:contextualSpacing w:val="0"/>
        <w:rPr>
          <w:rFonts w:ascii="Calibri" w:hAnsi="Calibri"/>
          <w:noProof w:val="0"/>
          <w:color w:val="AADC14"/>
        </w:rPr>
      </w:pPr>
      <w:bookmarkStart w:id="29" w:name="_Toc30907743"/>
      <w:bookmarkStart w:id="30" w:name="_Toc40441109"/>
      <w:bookmarkStart w:id="31" w:name="_Toc43121388"/>
      <w:bookmarkStart w:id="32" w:name="_Toc51150705"/>
      <w:bookmarkStart w:id="33" w:name="_Toc25835572"/>
      <w:bookmarkStart w:id="34" w:name="_Toc26763771"/>
      <w:bookmarkEnd w:id="29"/>
      <w:r w:rsidRPr="00EA668A">
        <w:rPr>
          <w:rFonts w:ascii="Calibri" w:hAnsi="Calibri"/>
          <w:noProof w:val="0"/>
          <w:color w:val="AADC14"/>
        </w:rPr>
        <w:t>Структура звіту</w:t>
      </w:r>
      <w:bookmarkEnd w:id="30"/>
      <w:bookmarkEnd w:id="31"/>
      <w:bookmarkEnd w:id="32"/>
      <w:r w:rsidRPr="00EA668A">
        <w:rPr>
          <w:rFonts w:ascii="Calibri" w:hAnsi="Calibri"/>
          <w:noProof w:val="0"/>
          <w:color w:val="AADC14"/>
        </w:rPr>
        <w:t xml:space="preserve"> </w:t>
      </w:r>
      <w:bookmarkEnd w:id="33"/>
      <w:bookmarkEnd w:id="34"/>
    </w:p>
    <w:p w:rsidR="00D8192F" w:rsidRPr="00EA668A" w:rsidRDefault="00D8192F" w:rsidP="00D8192F">
      <w:pPr>
        <w:pStyle w:val="HydrophilStandard"/>
        <w:rPr>
          <w:rFonts w:ascii="Calibri" w:hAnsi="Calibri"/>
        </w:rPr>
      </w:pPr>
    </w:p>
    <w:p w:rsidR="00BB181F" w:rsidRPr="00EA668A" w:rsidRDefault="00BB181F" w:rsidP="00D8192F">
      <w:pPr>
        <w:spacing w:after="0"/>
      </w:pPr>
      <w:r w:rsidRPr="00EA668A">
        <w:t xml:space="preserve">Як і раніше підготована технічна документація, поточний "Звіт про попередній проект" ділиться на систему водопостачання (розділ 3) та систему збору та очищення каналізаційного стоку (розділ 4). </w:t>
      </w:r>
    </w:p>
    <w:p w:rsidR="00BB181F" w:rsidRPr="00EA668A" w:rsidRDefault="00BB181F" w:rsidP="00D8192F">
      <w:pPr>
        <w:spacing w:after="0"/>
      </w:pPr>
      <w:r w:rsidRPr="00EA668A">
        <w:t>Супровідна документація, розрахунок та креслення наведені у Додатках до цього звіту (розділ 5).</w:t>
      </w:r>
    </w:p>
    <w:p w:rsidR="00BB181F" w:rsidRPr="00EA668A" w:rsidRDefault="00BB181F" w:rsidP="00D8192F">
      <w:pPr>
        <w:spacing w:after="0"/>
      </w:pPr>
    </w:p>
    <w:p w:rsidR="00850340" w:rsidRPr="00EA668A" w:rsidRDefault="00850340" w:rsidP="00D8192F">
      <w:pPr>
        <w:pStyle w:val="1"/>
        <w:spacing w:before="0" w:after="0"/>
        <w:ind w:left="1134"/>
        <w:contextualSpacing w:val="0"/>
        <w:rPr>
          <w:rFonts w:ascii="Calibri" w:hAnsi="Calibri" w:cs="Calibri"/>
          <w:noProof w:val="0"/>
          <w:color w:val="002060"/>
        </w:rPr>
        <w:sectPr w:rsidR="00850340" w:rsidRPr="00EA668A" w:rsidSect="0031687F">
          <w:headerReference w:type="default" r:id="rId21"/>
          <w:footerReference w:type="default" r:id="rId22"/>
          <w:pgSz w:w="11906" w:h="16838" w:code="9"/>
          <w:pgMar w:top="1418" w:right="851" w:bottom="851" w:left="1418" w:header="567" w:footer="454" w:gutter="0"/>
          <w:cols w:space="720"/>
          <w:docGrid w:linePitch="299"/>
        </w:sectPr>
      </w:pPr>
      <w:bookmarkStart w:id="35" w:name="_Toc43121389"/>
      <w:bookmarkEnd w:id="4"/>
      <w:bookmarkEnd w:id="5"/>
      <w:bookmarkEnd w:id="6"/>
    </w:p>
    <w:p w:rsidR="009075D0" w:rsidRPr="00EA668A" w:rsidRDefault="00D8192F" w:rsidP="00D8192F">
      <w:pPr>
        <w:pStyle w:val="1"/>
        <w:spacing w:before="0" w:after="0"/>
        <w:ind w:left="1134"/>
        <w:contextualSpacing w:val="0"/>
        <w:rPr>
          <w:rFonts w:ascii="Calibri" w:hAnsi="Calibri"/>
          <w:noProof w:val="0"/>
          <w:color w:val="002060"/>
        </w:rPr>
      </w:pPr>
      <w:bookmarkStart w:id="36" w:name="_Toc51150706"/>
      <w:r w:rsidRPr="00EA668A">
        <w:rPr>
          <w:rFonts w:ascii="Calibri" w:hAnsi="Calibri"/>
          <w:noProof w:val="0"/>
          <w:color w:val="002060"/>
        </w:rPr>
        <w:t>ТЕРИТОРІЯ РЕАЛІЗАЦІЇ</w:t>
      </w:r>
      <w:r w:rsidR="009075D0" w:rsidRPr="00EA668A">
        <w:rPr>
          <w:rFonts w:ascii="Calibri" w:hAnsi="Calibri"/>
          <w:noProof w:val="0"/>
          <w:color w:val="002060"/>
        </w:rPr>
        <w:t xml:space="preserve"> проекту</w:t>
      </w:r>
      <w:bookmarkEnd w:id="35"/>
      <w:bookmarkEnd w:id="36"/>
      <w:r w:rsidR="009075D0" w:rsidRPr="00EA668A">
        <w:rPr>
          <w:rFonts w:ascii="Calibri" w:hAnsi="Calibri"/>
          <w:noProof w:val="0"/>
          <w:color w:val="002060"/>
        </w:rPr>
        <w:t xml:space="preserve"> </w:t>
      </w:r>
    </w:p>
    <w:p w:rsidR="00D8192F" w:rsidRPr="00EA668A" w:rsidRDefault="00D8192F" w:rsidP="00D8192F">
      <w:pPr>
        <w:pStyle w:val="HydrophilStandard"/>
        <w:rPr>
          <w:rFonts w:ascii="Calibri" w:hAnsi="Calibri"/>
        </w:rPr>
      </w:pPr>
    </w:p>
    <w:p w:rsidR="009075D0" w:rsidRPr="00EA668A" w:rsidRDefault="009075D0" w:rsidP="00D8192F">
      <w:pPr>
        <w:spacing w:after="0"/>
        <w:rPr>
          <w:rFonts w:cs="Calibri"/>
        </w:rPr>
      </w:pPr>
      <w:r w:rsidRPr="00EA668A">
        <w:t>Як було визначено у технічному звітові, система ВП на балансі КП Луцькводоканал охоплює 16 міст.</w:t>
      </w:r>
      <w:r w:rsidR="00BD61F9" w:rsidRPr="00EA668A">
        <w:t xml:space="preserve"> </w:t>
      </w:r>
      <w:r w:rsidRPr="00EA668A">
        <w:t xml:space="preserve">Головне місто - Луцьк Проекти ВП відповідають магістральним трубопроводам м. Луцьк. </w:t>
      </w:r>
      <w:proofErr w:type="spellStart"/>
      <w:r w:rsidRPr="00EA668A">
        <w:t>Дубнівський</w:t>
      </w:r>
      <w:proofErr w:type="spellEnd"/>
      <w:r w:rsidRPr="00EA668A">
        <w:t xml:space="preserve"> водопровід знаходиться в межах міста, а інший - поза його межами.</w:t>
      </w:r>
      <w:r w:rsidRPr="00EA668A">
        <w:rPr>
          <w:color w:val="000000"/>
          <w:szCs w:val="22"/>
        </w:rPr>
        <w:t xml:space="preserve"> </w:t>
      </w:r>
    </w:p>
    <w:p w:rsidR="009075D0" w:rsidRPr="00EA668A" w:rsidRDefault="00CA0D64" w:rsidP="00D8192F">
      <w:pPr>
        <w:spacing w:after="0"/>
        <w:rPr>
          <w:rFonts w:cs="Calibri"/>
        </w:rPr>
      </w:pPr>
      <w:r w:rsidRPr="00EA668A">
        <w:rPr>
          <w:noProof/>
          <w:lang w:eastAsia="uk-UA"/>
        </w:rPr>
        <w:drawing>
          <wp:inline distT="0" distB="0" distL="0" distR="0" wp14:anchorId="44451E30" wp14:editId="2AA3E045">
            <wp:extent cx="5731510" cy="4383226"/>
            <wp:effectExtent l="0" t="0" r="2540" b="0"/>
            <wp:docPr id="5" name="Pilt 3" descr="C:\Users\madismaddison\Documents\SolVerde\tood\114 UKR Lutsk Rivne\Option analysis\Lutsk\WS service ar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dismaddison\Documents\SolVerde\tood\114 UKR Lutsk Rivne\Option analysis\Lutsk\WS service area.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4383226"/>
                    </a:xfrm>
                    <a:prstGeom prst="rect">
                      <a:avLst/>
                    </a:prstGeom>
                    <a:noFill/>
                    <a:ln>
                      <a:noFill/>
                    </a:ln>
                  </pic:spPr>
                </pic:pic>
              </a:graphicData>
            </a:graphic>
          </wp:inline>
        </w:drawing>
      </w:r>
    </w:p>
    <w:p w:rsidR="009075D0" w:rsidRPr="00EA668A" w:rsidRDefault="009075D0" w:rsidP="00D8192F">
      <w:pPr>
        <w:pStyle w:val="aa"/>
        <w:tabs>
          <w:tab w:val="clear" w:pos="993"/>
          <w:tab w:val="left" w:pos="851"/>
        </w:tabs>
        <w:rPr>
          <w:rFonts w:cs="Calibri"/>
          <w:noProof w:val="0"/>
          <w:szCs w:val="22"/>
        </w:rPr>
      </w:pPr>
      <w:bookmarkStart w:id="37" w:name="_Toc40441171"/>
      <w:bookmarkStart w:id="38" w:name="_Toc43121480"/>
      <w:bookmarkStart w:id="39" w:name="_Toc51150787"/>
      <w:r w:rsidRPr="00EA668A">
        <w:rPr>
          <w:noProof w:val="0"/>
        </w:rPr>
        <w:t xml:space="preserve">Малюнок </w:t>
      </w:r>
      <w:r w:rsidR="00062373" w:rsidRPr="00EA668A">
        <w:rPr>
          <w:rFonts w:cs="Calibri"/>
          <w:noProof w:val="0"/>
          <w:szCs w:val="22"/>
        </w:rPr>
        <w:fldChar w:fldCharType="begin"/>
      </w:r>
      <w:r w:rsidR="00062373" w:rsidRPr="00EA668A">
        <w:rPr>
          <w:rFonts w:cs="Calibri"/>
          <w:noProof w:val="0"/>
          <w:szCs w:val="22"/>
        </w:rPr>
        <w:instrText xml:space="preserve"> STYLEREF 1 \s </w:instrText>
      </w:r>
      <w:r w:rsidR="00062373" w:rsidRPr="00EA668A">
        <w:rPr>
          <w:rFonts w:cs="Calibri"/>
          <w:noProof w:val="0"/>
          <w:szCs w:val="22"/>
        </w:rPr>
        <w:fldChar w:fldCharType="separate"/>
      </w:r>
      <w:r w:rsidR="00D74FE6" w:rsidRPr="00EA668A">
        <w:rPr>
          <w:rFonts w:cs="Calibri"/>
          <w:noProof w:val="0"/>
          <w:szCs w:val="22"/>
        </w:rPr>
        <w:t>2</w:t>
      </w:r>
      <w:r w:rsidR="00062373" w:rsidRPr="00EA668A">
        <w:rPr>
          <w:rFonts w:cs="Calibri"/>
          <w:noProof w:val="0"/>
          <w:szCs w:val="22"/>
        </w:rPr>
        <w:fldChar w:fldCharType="end"/>
      </w:r>
      <w:r w:rsidRPr="00EA668A">
        <w:rPr>
          <w:noProof w:val="0"/>
        </w:rPr>
        <w:noBreakHyphen/>
      </w:r>
      <w:r w:rsidR="00062373" w:rsidRPr="00EA668A">
        <w:rPr>
          <w:rFonts w:cs="Calibri"/>
          <w:noProof w:val="0"/>
          <w:szCs w:val="22"/>
        </w:rPr>
        <w:fldChar w:fldCharType="begin"/>
      </w:r>
      <w:r w:rsidR="00062373" w:rsidRPr="00EA668A">
        <w:rPr>
          <w:rFonts w:cs="Calibri"/>
          <w:noProof w:val="0"/>
          <w:szCs w:val="22"/>
        </w:rPr>
        <w:instrText xml:space="preserve"> SEQ Figure \* ARABIC \s 1 </w:instrText>
      </w:r>
      <w:r w:rsidR="00062373" w:rsidRPr="00EA668A">
        <w:rPr>
          <w:rFonts w:cs="Calibri"/>
          <w:noProof w:val="0"/>
          <w:szCs w:val="22"/>
        </w:rPr>
        <w:fldChar w:fldCharType="separate"/>
      </w:r>
      <w:r w:rsidR="00D74FE6" w:rsidRPr="00EA668A">
        <w:rPr>
          <w:rFonts w:cs="Calibri"/>
          <w:noProof w:val="0"/>
          <w:szCs w:val="22"/>
        </w:rPr>
        <w:t>1</w:t>
      </w:r>
      <w:r w:rsidR="00062373" w:rsidRPr="00EA668A">
        <w:rPr>
          <w:rFonts w:cs="Calibri"/>
          <w:noProof w:val="0"/>
          <w:szCs w:val="22"/>
        </w:rPr>
        <w:fldChar w:fldCharType="end"/>
      </w:r>
      <w:r w:rsidRPr="00EA668A">
        <w:rPr>
          <w:noProof w:val="0"/>
        </w:rPr>
        <w:t>:</w:t>
      </w:r>
      <w:r w:rsidRPr="00EA668A">
        <w:rPr>
          <w:noProof w:val="0"/>
        </w:rPr>
        <w:tab/>
        <w:t>Розташування агломерацій в ПІП</w:t>
      </w:r>
      <w:bookmarkEnd w:id="37"/>
      <w:bookmarkEnd w:id="38"/>
      <w:bookmarkEnd w:id="39"/>
      <w:r w:rsidRPr="00EA668A">
        <w:rPr>
          <w:noProof w:val="0"/>
        </w:rPr>
        <w:t xml:space="preserve"> </w:t>
      </w:r>
    </w:p>
    <w:p w:rsidR="009075D0" w:rsidRPr="00EA668A" w:rsidRDefault="009075D0" w:rsidP="00D8192F">
      <w:pPr>
        <w:spacing w:after="0"/>
      </w:pPr>
    </w:p>
    <w:p w:rsidR="00CA0D64" w:rsidRPr="00EA668A" w:rsidRDefault="009075D0" w:rsidP="00D8192F">
      <w:pPr>
        <w:pStyle w:val="HydrophilStandard"/>
        <w:spacing w:after="0"/>
        <w:contextualSpacing w:val="0"/>
        <w:rPr>
          <w:rFonts w:ascii="Calibri" w:hAnsi="Calibri"/>
          <w:noProof w:val="0"/>
        </w:rPr>
      </w:pPr>
      <w:r w:rsidRPr="00EA668A">
        <w:rPr>
          <w:rFonts w:ascii="Calibri" w:hAnsi="Calibri"/>
          <w:noProof w:val="0"/>
        </w:rPr>
        <w:t xml:space="preserve">Для водовідведення, межі мережі збору стічних вод включають 4 невеликі населені пункти - </w:t>
      </w:r>
      <w:proofErr w:type="spellStart"/>
      <w:r w:rsidRPr="00EA668A">
        <w:rPr>
          <w:rFonts w:ascii="Calibri" w:hAnsi="Calibri"/>
          <w:noProof w:val="0"/>
        </w:rPr>
        <w:t>Боголюби</w:t>
      </w:r>
      <w:proofErr w:type="spellEnd"/>
      <w:r w:rsidRPr="00EA668A">
        <w:rPr>
          <w:rFonts w:ascii="Calibri" w:hAnsi="Calibri"/>
          <w:noProof w:val="0"/>
        </w:rPr>
        <w:t xml:space="preserve">, Тарасове, Ківерці та Підгайці, які трохи виходять за поточні адміністративні межі м. Луцьк. </w:t>
      </w:r>
    </w:p>
    <w:p w:rsidR="00CA0D64" w:rsidRPr="00EA668A" w:rsidRDefault="00CA0D64" w:rsidP="00D8192F">
      <w:pPr>
        <w:pStyle w:val="HydrophilStandard"/>
        <w:spacing w:after="0"/>
        <w:contextualSpacing w:val="0"/>
        <w:rPr>
          <w:rFonts w:ascii="Calibri" w:hAnsi="Calibri"/>
          <w:noProof w:val="0"/>
        </w:rPr>
      </w:pPr>
    </w:p>
    <w:p w:rsidR="009075D0" w:rsidRPr="00EA668A" w:rsidRDefault="009075D0" w:rsidP="00D8192F">
      <w:pPr>
        <w:pStyle w:val="HydrophilStandard"/>
        <w:spacing w:after="0"/>
        <w:contextualSpacing w:val="0"/>
        <w:rPr>
          <w:rFonts w:ascii="Calibri" w:hAnsi="Calibri"/>
          <w:noProof w:val="0"/>
        </w:rPr>
      </w:pPr>
      <w:r w:rsidRPr="00EA668A">
        <w:rPr>
          <w:rFonts w:ascii="Calibri" w:hAnsi="Calibri"/>
          <w:noProof w:val="0"/>
        </w:rPr>
        <w:t>Проект стосується реконструкції КОС для цієї системи Зона проекту включає м. Луцьк та чотири м</w:t>
      </w:r>
      <w:r w:rsidR="00D8192F" w:rsidRPr="00EA668A">
        <w:rPr>
          <w:rFonts w:ascii="Calibri" w:hAnsi="Calibri"/>
          <w:noProof w:val="0"/>
        </w:rPr>
        <w:t>е</w:t>
      </w:r>
      <w:r w:rsidRPr="00EA668A">
        <w:rPr>
          <w:rFonts w:ascii="Calibri" w:hAnsi="Calibri"/>
          <w:noProof w:val="0"/>
        </w:rPr>
        <w:t xml:space="preserve">нші населені пункти. </w:t>
      </w:r>
    </w:p>
    <w:p w:rsidR="009075D0" w:rsidRPr="00EA668A" w:rsidRDefault="009075D0" w:rsidP="00D8192F">
      <w:pPr>
        <w:spacing w:after="0"/>
      </w:pPr>
    </w:p>
    <w:p w:rsidR="009075D0" w:rsidRPr="00EA668A" w:rsidRDefault="00CA0D64" w:rsidP="00D8192F">
      <w:pPr>
        <w:pStyle w:val="aa"/>
        <w:keepNext/>
        <w:tabs>
          <w:tab w:val="clear" w:pos="993"/>
          <w:tab w:val="left" w:pos="851"/>
        </w:tabs>
        <w:rPr>
          <w:rFonts w:cs="Calibri"/>
          <w:noProof w:val="0"/>
          <w:sz w:val="20"/>
          <w:szCs w:val="16"/>
        </w:rPr>
      </w:pPr>
      <w:r w:rsidRPr="00EA668A">
        <w:rPr>
          <w:lang w:eastAsia="uk-UA"/>
        </w:rPr>
        <w:drawing>
          <wp:inline distT="0" distB="0" distL="0" distR="0" wp14:anchorId="6BDF7FD2" wp14:editId="78378370">
            <wp:extent cx="6119495" cy="6142246"/>
            <wp:effectExtent l="19050" t="19050" r="14605" b="11430"/>
            <wp:docPr id="6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aste Water Collection Network.png"/>
                    <pic:cNvPicPr/>
                  </pic:nvPicPr>
                  <pic:blipFill>
                    <a:blip r:embed="rId24" cstate="screen">
                      <a:extLst>
                        <a:ext uri="{28A0092B-C50C-407E-A947-70E740481C1C}">
                          <a14:useLocalDpi xmlns:a14="http://schemas.microsoft.com/office/drawing/2010/main"/>
                        </a:ext>
                      </a:extLst>
                    </a:blip>
                    <a:stretch>
                      <a:fillRect/>
                    </a:stretch>
                  </pic:blipFill>
                  <pic:spPr>
                    <a:xfrm>
                      <a:off x="0" y="0"/>
                      <a:ext cx="6119495" cy="6142246"/>
                    </a:xfrm>
                    <a:prstGeom prst="rect">
                      <a:avLst/>
                    </a:prstGeom>
                    <a:ln>
                      <a:solidFill>
                        <a:srgbClr val="000000"/>
                      </a:solidFill>
                    </a:ln>
                  </pic:spPr>
                </pic:pic>
              </a:graphicData>
            </a:graphic>
          </wp:inline>
        </w:drawing>
      </w:r>
    </w:p>
    <w:p w:rsidR="009075D0" w:rsidRPr="00EA668A" w:rsidRDefault="009075D0" w:rsidP="00D8192F">
      <w:pPr>
        <w:pStyle w:val="aa"/>
        <w:keepNext/>
        <w:tabs>
          <w:tab w:val="clear" w:pos="993"/>
          <w:tab w:val="left" w:pos="851"/>
        </w:tabs>
        <w:rPr>
          <w:rFonts w:cs="Calibri"/>
          <w:noProof w:val="0"/>
          <w:sz w:val="20"/>
          <w:szCs w:val="16"/>
        </w:rPr>
      </w:pPr>
      <w:bookmarkStart w:id="40" w:name="_Toc51150788"/>
      <w:r w:rsidRPr="00EA668A">
        <w:rPr>
          <w:noProof w:val="0"/>
        </w:rPr>
        <w:t xml:space="preserve">Малюнок </w:t>
      </w:r>
      <w:r w:rsidR="00062373" w:rsidRPr="00EA668A">
        <w:rPr>
          <w:rFonts w:cs="Calibri"/>
          <w:noProof w:val="0"/>
          <w:sz w:val="20"/>
          <w:szCs w:val="16"/>
        </w:rPr>
        <w:fldChar w:fldCharType="begin"/>
      </w:r>
      <w:r w:rsidR="00062373" w:rsidRPr="00EA668A">
        <w:rPr>
          <w:rFonts w:cs="Calibri"/>
          <w:noProof w:val="0"/>
          <w:sz w:val="20"/>
          <w:szCs w:val="16"/>
        </w:rPr>
        <w:instrText xml:space="preserve"> STYLEREF 1 \s </w:instrText>
      </w:r>
      <w:r w:rsidR="00062373" w:rsidRPr="00EA668A">
        <w:rPr>
          <w:rFonts w:cs="Calibri"/>
          <w:noProof w:val="0"/>
          <w:sz w:val="20"/>
          <w:szCs w:val="16"/>
        </w:rPr>
        <w:fldChar w:fldCharType="separate"/>
      </w:r>
      <w:r w:rsidR="00D74FE6" w:rsidRPr="00EA668A">
        <w:rPr>
          <w:rFonts w:cs="Calibri"/>
          <w:noProof w:val="0"/>
          <w:sz w:val="20"/>
          <w:szCs w:val="16"/>
        </w:rPr>
        <w:t>2</w:t>
      </w:r>
      <w:r w:rsidR="00062373" w:rsidRPr="00EA668A">
        <w:rPr>
          <w:rFonts w:cs="Calibri"/>
          <w:noProof w:val="0"/>
          <w:sz w:val="20"/>
          <w:szCs w:val="16"/>
        </w:rPr>
        <w:fldChar w:fldCharType="end"/>
      </w:r>
      <w:r w:rsidRPr="00EA668A">
        <w:rPr>
          <w:noProof w:val="0"/>
        </w:rPr>
        <w:noBreakHyphen/>
      </w:r>
      <w:r w:rsidR="00062373" w:rsidRPr="00EA668A">
        <w:rPr>
          <w:rFonts w:cs="Calibri"/>
          <w:noProof w:val="0"/>
          <w:sz w:val="20"/>
          <w:szCs w:val="16"/>
        </w:rPr>
        <w:fldChar w:fldCharType="begin"/>
      </w:r>
      <w:r w:rsidR="00062373" w:rsidRPr="00EA668A">
        <w:rPr>
          <w:rFonts w:cs="Calibri"/>
          <w:noProof w:val="0"/>
          <w:sz w:val="20"/>
          <w:szCs w:val="16"/>
        </w:rPr>
        <w:instrText xml:space="preserve"> SEQ Figure \* ARABIC \s 1 </w:instrText>
      </w:r>
      <w:r w:rsidR="00062373" w:rsidRPr="00EA668A">
        <w:rPr>
          <w:rFonts w:cs="Calibri"/>
          <w:noProof w:val="0"/>
          <w:sz w:val="20"/>
          <w:szCs w:val="16"/>
        </w:rPr>
        <w:fldChar w:fldCharType="separate"/>
      </w:r>
      <w:r w:rsidR="00D74FE6" w:rsidRPr="00EA668A">
        <w:rPr>
          <w:rFonts w:cs="Calibri"/>
          <w:noProof w:val="0"/>
          <w:sz w:val="20"/>
          <w:szCs w:val="16"/>
        </w:rPr>
        <w:t>2</w:t>
      </w:r>
      <w:r w:rsidR="00062373" w:rsidRPr="00EA668A">
        <w:rPr>
          <w:rFonts w:cs="Calibri"/>
          <w:noProof w:val="0"/>
          <w:sz w:val="20"/>
          <w:szCs w:val="16"/>
        </w:rPr>
        <w:fldChar w:fldCharType="end"/>
      </w:r>
      <w:r w:rsidRPr="00EA668A">
        <w:rPr>
          <w:noProof w:val="0"/>
        </w:rPr>
        <w:t>:</w:t>
      </w:r>
      <w:r w:rsidRPr="00EA668A">
        <w:rPr>
          <w:noProof w:val="0"/>
          <w:sz w:val="20"/>
          <w:szCs w:val="16"/>
        </w:rPr>
        <w:tab/>
      </w:r>
      <w:bookmarkStart w:id="41" w:name="_Toc43121481"/>
      <w:r w:rsidRPr="00EA668A">
        <w:rPr>
          <w:noProof w:val="0"/>
        </w:rPr>
        <w:t>Розташування КОС м. Луцьк</w:t>
      </w:r>
      <w:bookmarkEnd w:id="40"/>
      <w:bookmarkEnd w:id="41"/>
    </w:p>
    <w:p w:rsidR="009075D0" w:rsidRPr="00EA668A" w:rsidRDefault="009075D0" w:rsidP="00D8192F">
      <w:pPr>
        <w:spacing w:after="0"/>
      </w:pPr>
    </w:p>
    <w:p w:rsidR="009075D0" w:rsidRPr="00EA668A" w:rsidRDefault="009075D0" w:rsidP="00D8192F">
      <w:pPr>
        <w:spacing w:after="0"/>
      </w:pPr>
      <w:r w:rsidRPr="00EA668A">
        <w:t xml:space="preserve">Юридична та адміністративна основа технічного звіту надана у Додатку. </w:t>
      </w:r>
    </w:p>
    <w:p w:rsidR="002E0C32" w:rsidRPr="00EA668A" w:rsidRDefault="002E0C32" w:rsidP="00D8192F">
      <w:pPr>
        <w:pStyle w:val="HydrophilStandard"/>
        <w:spacing w:after="0"/>
        <w:contextualSpacing w:val="0"/>
        <w:rPr>
          <w:rFonts w:ascii="Calibri" w:hAnsi="Calibri"/>
          <w:noProof w:val="0"/>
        </w:rPr>
      </w:pPr>
    </w:p>
    <w:p w:rsidR="00582E9E" w:rsidRPr="00EA668A" w:rsidRDefault="00582E9E" w:rsidP="00D8192F">
      <w:pPr>
        <w:pStyle w:val="1"/>
        <w:spacing w:before="0" w:after="0"/>
        <w:contextualSpacing w:val="0"/>
        <w:rPr>
          <w:rFonts w:ascii="Calibri" w:hAnsi="Calibri" w:cs="Calibri"/>
          <w:noProof w:val="0"/>
          <w:color w:val="002060"/>
        </w:rPr>
        <w:sectPr w:rsidR="00582E9E" w:rsidRPr="00EA668A" w:rsidSect="0031687F">
          <w:pgSz w:w="11906" w:h="16838" w:code="9"/>
          <w:pgMar w:top="1418" w:right="851" w:bottom="851" w:left="1418" w:header="567" w:footer="454" w:gutter="0"/>
          <w:cols w:space="720"/>
          <w:docGrid w:linePitch="299"/>
        </w:sectPr>
      </w:pPr>
      <w:bookmarkStart w:id="42" w:name="_Toc26379200"/>
    </w:p>
    <w:p w:rsidR="00D8192F" w:rsidRPr="00EA668A" w:rsidRDefault="000B087C" w:rsidP="00D8192F">
      <w:pPr>
        <w:pStyle w:val="1"/>
        <w:spacing w:before="0" w:after="0"/>
        <w:contextualSpacing w:val="0"/>
        <w:rPr>
          <w:rFonts w:ascii="Calibri" w:hAnsi="Calibri"/>
          <w:noProof w:val="0"/>
          <w:color w:val="002060"/>
        </w:rPr>
      </w:pPr>
      <w:bookmarkStart w:id="43" w:name="_Toc51150707"/>
      <w:r w:rsidRPr="00EA668A">
        <w:rPr>
          <w:rFonts w:ascii="Calibri" w:hAnsi="Calibri"/>
          <w:noProof w:val="0"/>
          <w:color w:val="002060"/>
        </w:rPr>
        <w:t>Система водопостачання</w:t>
      </w:r>
      <w:bookmarkEnd w:id="43"/>
      <w:r w:rsidRPr="00EA668A">
        <w:rPr>
          <w:rFonts w:ascii="Calibri" w:hAnsi="Calibri"/>
          <w:noProof w:val="0"/>
          <w:color w:val="002060"/>
        </w:rPr>
        <w:t xml:space="preserve"> </w:t>
      </w:r>
    </w:p>
    <w:p w:rsidR="00D8192F" w:rsidRPr="00EA668A" w:rsidRDefault="00D8192F" w:rsidP="00D8192F">
      <w:pPr>
        <w:pStyle w:val="HydrophilStandard"/>
        <w:rPr>
          <w:rFonts w:ascii="Calibri" w:hAnsi="Calibri"/>
        </w:rPr>
      </w:pPr>
    </w:p>
    <w:p w:rsidR="000B087C" w:rsidRPr="00EA668A" w:rsidRDefault="000B087C" w:rsidP="00D8192F">
      <w:pPr>
        <w:pStyle w:val="2"/>
        <w:spacing w:before="0" w:after="0"/>
        <w:contextualSpacing w:val="0"/>
        <w:rPr>
          <w:rFonts w:ascii="Calibri" w:hAnsi="Calibri"/>
          <w:noProof w:val="0"/>
        </w:rPr>
      </w:pPr>
      <w:bookmarkStart w:id="44" w:name="_Toc51150708"/>
      <w:r w:rsidRPr="00EA668A">
        <w:rPr>
          <w:rFonts w:ascii="Calibri" w:hAnsi="Calibri"/>
          <w:noProof w:val="0"/>
        </w:rPr>
        <w:t>Загальне</w:t>
      </w:r>
      <w:bookmarkEnd w:id="44"/>
      <w:r w:rsidR="00BD61F9" w:rsidRPr="00EA668A">
        <w:rPr>
          <w:rFonts w:ascii="Calibri" w:hAnsi="Calibri"/>
          <w:noProof w:val="0"/>
        </w:rPr>
        <w:t xml:space="preserve"> </w:t>
      </w:r>
    </w:p>
    <w:p w:rsidR="00D8192F" w:rsidRPr="00EA668A" w:rsidRDefault="00D8192F" w:rsidP="00D8192F">
      <w:pPr>
        <w:pStyle w:val="HydrophilStandard"/>
        <w:rPr>
          <w:rFonts w:ascii="Calibri" w:hAnsi="Calibri"/>
        </w:rPr>
      </w:pPr>
    </w:p>
    <w:p w:rsidR="00852101" w:rsidRPr="00EA668A" w:rsidRDefault="00852101" w:rsidP="00D8192F">
      <w:pPr>
        <w:spacing w:after="0"/>
      </w:pPr>
      <w:r w:rsidRPr="00EA668A">
        <w:t xml:space="preserve">Як визначено у ТЗ, є 5 </w:t>
      </w:r>
      <w:proofErr w:type="spellStart"/>
      <w:r w:rsidRPr="00EA668A">
        <w:t>гідравлі</w:t>
      </w:r>
      <w:r w:rsidR="00D8192F" w:rsidRPr="00EA668A">
        <w:t>ч</w:t>
      </w:r>
      <w:r w:rsidRPr="00EA668A">
        <w:t>но</w:t>
      </w:r>
      <w:proofErr w:type="spellEnd"/>
      <w:r w:rsidRPr="00EA668A">
        <w:t xml:space="preserve"> незалежних систем водопостачання, ЛВК надає послуги з ВП у 16 населених пунктах, які наведені у Таблиці нижче.</w:t>
      </w:r>
    </w:p>
    <w:p w:rsidR="00397306" w:rsidRPr="00EA668A" w:rsidRDefault="00397306" w:rsidP="00D8192F">
      <w:pPr>
        <w:spacing w:after="0"/>
      </w:pPr>
    </w:p>
    <w:p w:rsidR="001B6EA2" w:rsidRPr="00EA668A" w:rsidRDefault="001B6EA2" w:rsidP="00D8192F">
      <w:pPr>
        <w:pStyle w:val="aa"/>
        <w:keepNext/>
        <w:tabs>
          <w:tab w:val="clear" w:pos="993"/>
          <w:tab w:val="left" w:pos="851"/>
        </w:tabs>
        <w:rPr>
          <w:rFonts w:cs="Calibri"/>
          <w:noProof w:val="0"/>
          <w:sz w:val="20"/>
          <w:szCs w:val="16"/>
        </w:rPr>
      </w:pPr>
      <w:bookmarkStart w:id="45" w:name="_Toc51150770"/>
      <w:r w:rsidRPr="00EA668A">
        <w:rPr>
          <w:noProof w:val="0"/>
        </w:rPr>
        <w:t xml:space="preserve">Таблиця </w:t>
      </w:r>
      <w:r w:rsidRPr="00EA668A">
        <w:rPr>
          <w:rFonts w:cs="Calibri"/>
          <w:noProof w:val="0"/>
          <w:sz w:val="20"/>
          <w:szCs w:val="16"/>
        </w:rPr>
        <w:fldChar w:fldCharType="begin"/>
      </w:r>
      <w:r w:rsidRPr="00EA668A">
        <w:rPr>
          <w:rFonts w:cs="Calibri"/>
          <w:noProof w:val="0"/>
          <w:sz w:val="20"/>
          <w:szCs w:val="16"/>
        </w:rPr>
        <w:instrText xml:space="preserve"> SEQ Table \* ARABIC </w:instrText>
      </w:r>
      <w:r w:rsidRPr="00EA668A">
        <w:rPr>
          <w:rFonts w:cs="Calibri"/>
          <w:noProof w:val="0"/>
          <w:sz w:val="20"/>
          <w:szCs w:val="16"/>
        </w:rPr>
        <w:fldChar w:fldCharType="separate"/>
      </w:r>
      <w:r w:rsidR="00D74FE6" w:rsidRPr="00EA668A">
        <w:rPr>
          <w:rFonts w:cs="Calibri"/>
          <w:noProof w:val="0"/>
          <w:sz w:val="20"/>
          <w:szCs w:val="16"/>
        </w:rPr>
        <w:t>3</w:t>
      </w:r>
      <w:r w:rsidRPr="00EA668A">
        <w:rPr>
          <w:rFonts w:cs="Calibri"/>
          <w:noProof w:val="0"/>
          <w:sz w:val="20"/>
          <w:szCs w:val="16"/>
        </w:rPr>
        <w:fldChar w:fldCharType="end"/>
      </w:r>
      <w:r w:rsidRPr="00EA668A">
        <w:rPr>
          <w:noProof w:val="0"/>
        </w:rPr>
        <w:t>:</w:t>
      </w:r>
      <w:r w:rsidRPr="00EA668A">
        <w:rPr>
          <w:noProof w:val="0"/>
          <w:sz w:val="20"/>
          <w:szCs w:val="16"/>
        </w:rPr>
        <w:t xml:space="preserve"> Зона обслуговування </w:t>
      </w:r>
      <w:r w:rsidR="0033258F">
        <w:rPr>
          <w:noProof w:val="0"/>
          <w:sz w:val="20"/>
          <w:szCs w:val="16"/>
        </w:rPr>
        <w:t xml:space="preserve">КП </w:t>
      </w:r>
      <w:r w:rsidRPr="00EA668A">
        <w:rPr>
          <w:noProof w:val="0"/>
          <w:sz w:val="20"/>
          <w:szCs w:val="16"/>
        </w:rPr>
        <w:t>Луцькводоканал</w:t>
      </w:r>
      <w:bookmarkEnd w:id="45"/>
    </w:p>
    <w:tbl>
      <w:tblPr>
        <w:tblStyle w:val="-431"/>
        <w:tblW w:w="3750" w:type="pct"/>
        <w:tblLook w:val="0620" w:firstRow="1" w:lastRow="0" w:firstColumn="0" w:lastColumn="0" w:noHBand="1" w:noVBand="1"/>
      </w:tblPr>
      <w:tblGrid>
        <w:gridCol w:w="2462"/>
        <w:gridCol w:w="2321"/>
        <w:gridCol w:w="2607"/>
      </w:tblGrid>
      <w:tr w:rsidR="001B6EA2" w:rsidRPr="00EA668A" w:rsidTr="001B6EA2">
        <w:trPr>
          <w:cnfStyle w:val="100000000000" w:firstRow="1" w:lastRow="0" w:firstColumn="0" w:lastColumn="0" w:oddVBand="0" w:evenVBand="0" w:oddHBand="0" w:evenHBand="0" w:firstRowFirstColumn="0" w:firstRowLastColumn="0" w:lastRowFirstColumn="0" w:lastRowLastColumn="0"/>
          <w:trHeight w:val="290"/>
        </w:trPr>
        <w:tc>
          <w:tcPr>
            <w:tcW w:w="2405" w:type="dxa"/>
            <w:noWrap/>
            <w:vAlign w:val="center"/>
          </w:tcPr>
          <w:p w:rsidR="001B6EA2" w:rsidRPr="00EA668A" w:rsidRDefault="001B6EA2" w:rsidP="00D8192F">
            <w:pPr>
              <w:pStyle w:val="Textzeilentabelle"/>
              <w:spacing w:after="0"/>
              <w:rPr>
                <w:b/>
                <w:sz w:val="18"/>
                <w:szCs w:val="18"/>
              </w:rPr>
            </w:pPr>
            <w:r w:rsidRPr="00EA668A">
              <w:rPr>
                <w:b/>
                <w:sz w:val="18"/>
                <w:szCs w:val="18"/>
              </w:rPr>
              <w:t>Агломерація</w:t>
            </w:r>
          </w:p>
        </w:tc>
        <w:tc>
          <w:tcPr>
            <w:tcW w:w="2268" w:type="dxa"/>
            <w:noWrap/>
            <w:vAlign w:val="center"/>
          </w:tcPr>
          <w:p w:rsidR="001B6EA2" w:rsidRPr="00EA668A" w:rsidRDefault="001B6EA2" w:rsidP="00D8192F">
            <w:pPr>
              <w:pStyle w:val="Textzeilentabelle"/>
              <w:spacing w:after="0"/>
              <w:rPr>
                <w:b/>
                <w:sz w:val="18"/>
                <w:szCs w:val="18"/>
              </w:rPr>
            </w:pPr>
            <w:r w:rsidRPr="00EA668A">
              <w:rPr>
                <w:b/>
                <w:sz w:val="18"/>
                <w:szCs w:val="18"/>
              </w:rPr>
              <w:t>Абоненти ВП</w:t>
            </w:r>
          </w:p>
        </w:tc>
        <w:tc>
          <w:tcPr>
            <w:tcW w:w="2547" w:type="dxa"/>
            <w:vAlign w:val="center"/>
          </w:tcPr>
          <w:p w:rsidR="001B6EA2" w:rsidRPr="00EA668A" w:rsidRDefault="001B6EA2" w:rsidP="00D8192F">
            <w:pPr>
              <w:pStyle w:val="Textzeilentabelle"/>
              <w:spacing w:after="0"/>
              <w:rPr>
                <w:b/>
                <w:sz w:val="18"/>
                <w:szCs w:val="18"/>
              </w:rPr>
            </w:pPr>
            <w:r w:rsidRPr="00EA668A">
              <w:rPr>
                <w:b/>
                <w:sz w:val="18"/>
                <w:szCs w:val="18"/>
              </w:rPr>
              <w:t>ВПУ</w:t>
            </w:r>
          </w:p>
        </w:tc>
      </w:tr>
      <w:tr w:rsidR="001B6EA2" w:rsidRPr="00EA668A" w:rsidTr="001B6EA2">
        <w:trPr>
          <w:trHeight w:val="290"/>
        </w:trPr>
        <w:tc>
          <w:tcPr>
            <w:tcW w:w="2405" w:type="dxa"/>
            <w:noWrap/>
            <w:vAlign w:val="center"/>
          </w:tcPr>
          <w:p w:rsidR="001B6EA2" w:rsidRPr="00EA668A" w:rsidRDefault="001B6EA2" w:rsidP="00D8192F">
            <w:pPr>
              <w:pStyle w:val="Textzeilentabelle"/>
              <w:spacing w:after="0"/>
              <w:rPr>
                <w:b w:val="0"/>
                <w:color w:val="auto"/>
                <w:sz w:val="18"/>
                <w:szCs w:val="18"/>
              </w:rPr>
            </w:pPr>
            <w:r w:rsidRPr="00EA668A">
              <w:rPr>
                <w:b w:val="0"/>
                <w:color w:val="auto"/>
                <w:sz w:val="18"/>
                <w:szCs w:val="18"/>
              </w:rPr>
              <w:t>Загалом</w:t>
            </w:r>
          </w:p>
        </w:tc>
        <w:tc>
          <w:tcPr>
            <w:tcW w:w="2268" w:type="dxa"/>
            <w:noWrap/>
            <w:vAlign w:val="center"/>
          </w:tcPr>
          <w:p w:rsidR="001B6EA2" w:rsidRPr="00EA668A" w:rsidRDefault="001B6EA2" w:rsidP="00D8192F">
            <w:pPr>
              <w:pStyle w:val="Textzeilentabelle"/>
              <w:tabs>
                <w:tab w:val="left" w:pos="1459"/>
              </w:tabs>
              <w:spacing w:after="0"/>
              <w:ind w:right="460"/>
              <w:jc w:val="right"/>
              <w:rPr>
                <w:b w:val="0"/>
                <w:color w:val="auto"/>
                <w:sz w:val="18"/>
                <w:szCs w:val="18"/>
              </w:rPr>
            </w:pPr>
            <w:r w:rsidRPr="00EA668A">
              <w:rPr>
                <w:b w:val="0"/>
                <w:color w:val="auto"/>
                <w:sz w:val="18"/>
                <w:szCs w:val="18"/>
              </w:rPr>
              <w:t>207 430</w:t>
            </w:r>
          </w:p>
        </w:tc>
        <w:tc>
          <w:tcPr>
            <w:tcW w:w="2547" w:type="dxa"/>
            <w:vAlign w:val="center"/>
          </w:tcPr>
          <w:p w:rsidR="001B6EA2" w:rsidRPr="00EA668A" w:rsidRDefault="001B6EA2" w:rsidP="00D8192F">
            <w:pPr>
              <w:pStyle w:val="Textzeilentabelle"/>
              <w:spacing w:after="0"/>
              <w:rPr>
                <w:b w:val="0"/>
                <w:color w:val="auto"/>
                <w:sz w:val="18"/>
                <w:szCs w:val="18"/>
              </w:rPr>
            </w:pPr>
          </w:p>
        </w:tc>
      </w:tr>
      <w:tr w:rsidR="001B6EA2" w:rsidRPr="00EA668A" w:rsidTr="001B6EA2">
        <w:trPr>
          <w:trHeight w:val="290"/>
        </w:trPr>
        <w:tc>
          <w:tcPr>
            <w:tcW w:w="2405" w:type="dxa"/>
            <w:noWrap/>
            <w:vAlign w:val="center"/>
          </w:tcPr>
          <w:p w:rsidR="001B6EA2" w:rsidRPr="00EA668A" w:rsidRDefault="001B6EA2" w:rsidP="00D8192F">
            <w:pPr>
              <w:pStyle w:val="Textzeilentabelle"/>
              <w:spacing w:after="0"/>
              <w:rPr>
                <w:b w:val="0"/>
                <w:color w:val="auto"/>
                <w:sz w:val="18"/>
                <w:szCs w:val="18"/>
              </w:rPr>
            </w:pPr>
            <w:r w:rsidRPr="00EA668A">
              <w:rPr>
                <w:b w:val="0"/>
                <w:color w:val="auto"/>
                <w:sz w:val="18"/>
                <w:szCs w:val="18"/>
              </w:rPr>
              <w:t>Місто Луцьк</w:t>
            </w:r>
          </w:p>
        </w:tc>
        <w:tc>
          <w:tcPr>
            <w:tcW w:w="2268" w:type="dxa"/>
            <w:noWrap/>
            <w:vAlign w:val="center"/>
          </w:tcPr>
          <w:p w:rsidR="001B6EA2" w:rsidRPr="00EA668A" w:rsidRDefault="001B6EA2" w:rsidP="00D8192F">
            <w:pPr>
              <w:pStyle w:val="Textzeilentabelle"/>
              <w:tabs>
                <w:tab w:val="left" w:pos="1459"/>
              </w:tabs>
              <w:spacing w:after="0"/>
              <w:ind w:right="460"/>
              <w:jc w:val="right"/>
              <w:rPr>
                <w:b w:val="0"/>
                <w:color w:val="auto"/>
                <w:sz w:val="18"/>
                <w:szCs w:val="18"/>
              </w:rPr>
            </w:pPr>
            <w:r w:rsidRPr="00EA668A">
              <w:rPr>
                <w:b w:val="0"/>
                <w:color w:val="auto"/>
                <w:sz w:val="18"/>
                <w:szCs w:val="18"/>
              </w:rPr>
              <w:t>194 605</w:t>
            </w:r>
          </w:p>
        </w:tc>
        <w:tc>
          <w:tcPr>
            <w:tcW w:w="2547" w:type="dxa"/>
            <w:vAlign w:val="center"/>
          </w:tcPr>
          <w:p w:rsidR="001B6EA2" w:rsidRPr="00EA668A" w:rsidRDefault="001B6EA2" w:rsidP="00D8192F">
            <w:pPr>
              <w:pStyle w:val="Textzeilentabelle"/>
              <w:spacing w:after="0"/>
              <w:rPr>
                <w:b w:val="0"/>
                <w:color w:val="auto"/>
                <w:sz w:val="18"/>
                <w:szCs w:val="18"/>
              </w:rPr>
            </w:pPr>
            <w:r w:rsidRPr="00EA668A">
              <w:rPr>
                <w:b w:val="0"/>
                <w:color w:val="auto"/>
                <w:sz w:val="18"/>
                <w:szCs w:val="18"/>
              </w:rPr>
              <w:t>ВПУ Лівий та правий берег</w:t>
            </w:r>
          </w:p>
        </w:tc>
      </w:tr>
      <w:tr w:rsidR="001B6EA2" w:rsidRPr="00EA668A" w:rsidTr="001B6EA2">
        <w:trPr>
          <w:trHeight w:val="290"/>
        </w:trPr>
        <w:tc>
          <w:tcPr>
            <w:tcW w:w="2405" w:type="dxa"/>
            <w:noWrap/>
            <w:vAlign w:val="center"/>
          </w:tcPr>
          <w:p w:rsidR="001B6EA2" w:rsidRPr="00EA668A" w:rsidRDefault="001B6EA2" w:rsidP="00D8192F">
            <w:pPr>
              <w:pStyle w:val="Textzeilentabelle"/>
              <w:spacing w:after="0"/>
              <w:rPr>
                <w:b w:val="0"/>
                <w:color w:val="auto"/>
                <w:sz w:val="18"/>
                <w:szCs w:val="18"/>
              </w:rPr>
            </w:pPr>
            <w:r w:rsidRPr="00EA668A">
              <w:rPr>
                <w:b w:val="0"/>
                <w:color w:val="auto"/>
                <w:sz w:val="18"/>
                <w:szCs w:val="18"/>
              </w:rPr>
              <w:t>Пов'язані селища</w:t>
            </w:r>
          </w:p>
        </w:tc>
        <w:tc>
          <w:tcPr>
            <w:tcW w:w="2268" w:type="dxa"/>
            <w:noWrap/>
            <w:vAlign w:val="center"/>
          </w:tcPr>
          <w:p w:rsidR="001B6EA2" w:rsidRPr="00EA668A" w:rsidRDefault="001B6EA2" w:rsidP="00D8192F">
            <w:pPr>
              <w:pStyle w:val="Textzeilentabelle"/>
              <w:tabs>
                <w:tab w:val="left" w:pos="1459"/>
              </w:tabs>
              <w:spacing w:after="0"/>
              <w:ind w:right="460"/>
              <w:jc w:val="right"/>
              <w:rPr>
                <w:b w:val="0"/>
                <w:color w:val="auto"/>
                <w:sz w:val="18"/>
                <w:szCs w:val="18"/>
              </w:rPr>
            </w:pPr>
            <w:r w:rsidRPr="00EA668A">
              <w:rPr>
                <w:b w:val="0"/>
                <w:color w:val="auto"/>
                <w:sz w:val="18"/>
                <w:szCs w:val="18"/>
              </w:rPr>
              <w:t>12 825</w:t>
            </w:r>
          </w:p>
        </w:tc>
        <w:tc>
          <w:tcPr>
            <w:tcW w:w="2547" w:type="dxa"/>
            <w:vAlign w:val="center"/>
          </w:tcPr>
          <w:p w:rsidR="001B6EA2" w:rsidRPr="00EA668A" w:rsidRDefault="001B6EA2" w:rsidP="00D8192F">
            <w:pPr>
              <w:pStyle w:val="Textzeilentabelle"/>
              <w:spacing w:after="0"/>
              <w:rPr>
                <w:b w:val="0"/>
                <w:color w:val="auto"/>
                <w:sz w:val="18"/>
                <w:szCs w:val="18"/>
              </w:rPr>
            </w:pPr>
          </w:p>
        </w:tc>
      </w:tr>
      <w:tr w:rsidR="001B6EA2" w:rsidRPr="00EA668A" w:rsidTr="001B6EA2">
        <w:trPr>
          <w:trHeight w:val="290"/>
        </w:trPr>
        <w:tc>
          <w:tcPr>
            <w:tcW w:w="2405" w:type="dxa"/>
            <w:noWrap/>
            <w:vAlign w:val="center"/>
            <w:hideMark/>
          </w:tcPr>
          <w:p w:rsidR="001B6EA2" w:rsidRPr="00EA668A" w:rsidRDefault="001B6EA2" w:rsidP="00D8192F">
            <w:pPr>
              <w:pStyle w:val="Textzeilentabelle"/>
              <w:spacing w:after="0"/>
              <w:rPr>
                <w:b w:val="0"/>
                <w:color w:val="auto"/>
                <w:sz w:val="18"/>
                <w:szCs w:val="18"/>
              </w:rPr>
            </w:pPr>
            <w:r w:rsidRPr="00EA668A">
              <w:rPr>
                <w:b w:val="0"/>
                <w:color w:val="auto"/>
                <w:sz w:val="18"/>
                <w:szCs w:val="18"/>
              </w:rPr>
              <w:t>Крупа</w:t>
            </w:r>
          </w:p>
        </w:tc>
        <w:tc>
          <w:tcPr>
            <w:tcW w:w="2268" w:type="dxa"/>
            <w:noWrap/>
            <w:vAlign w:val="center"/>
            <w:hideMark/>
          </w:tcPr>
          <w:p w:rsidR="001B6EA2" w:rsidRPr="00EA668A" w:rsidRDefault="001B6EA2" w:rsidP="00D8192F">
            <w:pPr>
              <w:pStyle w:val="Textzeilentabelle"/>
              <w:tabs>
                <w:tab w:val="left" w:pos="1459"/>
              </w:tabs>
              <w:spacing w:after="0"/>
              <w:ind w:right="460"/>
              <w:jc w:val="right"/>
              <w:rPr>
                <w:b w:val="0"/>
                <w:color w:val="auto"/>
                <w:sz w:val="18"/>
                <w:szCs w:val="18"/>
              </w:rPr>
            </w:pPr>
            <w:r w:rsidRPr="00EA668A">
              <w:rPr>
                <w:b w:val="0"/>
                <w:color w:val="auto"/>
                <w:sz w:val="18"/>
                <w:szCs w:val="18"/>
              </w:rPr>
              <w:t>389</w:t>
            </w:r>
          </w:p>
        </w:tc>
        <w:tc>
          <w:tcPr>
            <w:tcW w:w="2547" w:type="dxa"/>
            <w:vAlign w:val="center"/>
          </w:tcPr>
          <w:p w:rsidR="001B6EA2" w:rsidRPr="00EA668A" w:rsidRDefault="001B6EA2" w:rsidP="00D8192F">
            <w:pPr>
              <w:pStyle w:val="Textzeilentabelle"/>
              <w:spacing w:after="0"/>
              <w:rPr>
                <w:b w:val="0"/>
                <w:color w:val="auto"/>
                <w:sz w:val="18"/>
                <w:szCs w:val="18"/>
              </w:rPr>
            </w:pPr>
            <w:r w:rsidRPr="00EA668A">
              <w:rPr>
                <w:b w:val="0"/>
                <w:color w:val="auto"/>
                <w:sz w:val="18"/>
                <w:szCs w:val="18"/>
              </w:rPr>
              <w:t>Власна СВП</w:t>
            </w:r>
          </w:p>
        </w:tc>
      </w:tr>
      <w:tr w:rsidR="001B6EA2" w:rsidRPr="00EA668A" w:rsidTr="001B6EA2">
        <w:trPr>
          <w:trHeight w:val="290"/>
        </w:trPr>
        <w:tc>
          <w:tcPr>
            <w:tcW w:w="2405" w:type="dxa"/>
            <w:noWrap/>
            <w:vAlign w:val="center"/>
            <w:hideMark/>
          </w:tcPr>
          <w:p w:rsidR="001B6EA2" w:rsidRPr="00EA668A" w:rsidRDefault="001B6EA2" w:rsidP="00D8192F">
            <w:pPr>
              <w:pStyle w:val="Textzeilentabelle"/>
              <w:spacing w:after="0"/>
              <w:rPr>
                <w:b w:val="0"/>
                <w:color w:val="auto"/>
                <w:sz w:val="18"/>
                <w:szCs w:val="18"/>
              </w:rPr>
            </w:pPr>
            <w:proofErr w:type="spellStart"/>
            <w:r w:rsidRPr="00EA668A">
              <w:rPr>
                <w:b w:val="0"/>
                <w:color w:val="auto"/>
                <w:sz w:val="18"/>
                <w:szCs w:val="18"/>
              </w:rPr>
              <w:t>Ліще</w:t>
            </w:r>
            <w:proofErr w:type="spellEnd"/>
          </w:p>
        </w:tc>
        <w:tc>
          <w:tcPr>
            <w:tcW w:w="2268" w:type="dxa"/>
            <w:noWrap/>
            <w:vAlign w:val="center"/>
            <w:hideMark/>
          </w:tcPr>
          <w:p w:rsidR="001B6EA2" w:rsidRPr="00EA668A" w:rsidRDefault="001B6EA2" w:rsidP="00D8192F">
            <w:pPr>
              <w:pStyle w:val="Textzeilentabelle"/>
              <w:tabs>
                <w:tab w:val="left" w:pos="1459"/>
              </w:tabs>
              <w:spacing w:after="0"/>
              <w:ind w:right="460"/>
              <w:jc w:val="right"/>
              <w:rPr>
                <w:b w:val="0"/>
                <w:color w:val="auto"/>
                <w:sz w:val="18"/>
                <w:szCs w:val="18"/>
              </w:rPr>
            </w:pPr>
            <w:r w:rsidRPr="00EA668A">
              <w:rPr>
                <w:b w:val="0"/>
                <w:color w:val="auto"/>
                <w:sz w:val="18"/>
                <w:szCs w:val="18"/>
              </w:rPr>
              <w:t>714</w:t>
            </w:r>
          </w:p>
        </w:tc>
        <w:tc>
          <w:tcPr>
            <w:tcW w:w="2547" w:type="dxa"/>
            <w:vAlign w:val="center"/>
          </w:tcPr>
          <w:p w:rsidR="001B6EA2" w:rsidRPr="00EA668A" w:rsidRDefault="001B6EA2" w:rsidP="00D8192F">
            <w:pPr>
              <w:pStyle w:val="Textzeilentabelle"/>
              <w:spacing w:after="0"/>
              <w:rPr>
                <w:b w:val="0"/>
                <w:color w:val="auto"/>
                <w:sz w:val="18"/>
                <w:szCs w:val="18"/>
              </w:rPr>
            </w:pPr>
            <w:r w:rsidRPr="00EA668A">
              <w:rPr>
                <w:b w:val="0"/>
                <w:color w:val="auto"/>
                <w:sz w:val="18"/>
                <w:szCs w:val="18"/>
              </w:rPr>
              <w:t>Власна СВП</w:t>
            </w:r>
          </w:p>
        </w:tc>
      </w:tr>
      <w:tr w:rsidR="001B6EA2" w:rsidRPr="00EA668A" w:rsidTr="001B6EA2">
        <w:trPr>
          <w:trHeight w:val="290"/>
        </w:trPr>
        <w:tc>
          <w:tcPr>
            <w:tcW w:w="2405" w:type="dxa"/>
            <w:noWrap/>
            <w:vAlign w:val="center"/>
            <w:hideMark/>
          </w:tcPr>
          <w:p w:rsidR="001B6EA2" w:rsidRPr="00EA668A" w:rsidRDefault="001B6EA2" w:rsidP="00D8192F">
            <w:pPr>
              <w:pStyle w:val="Textzeilentabelle"/>
              <w:spacing w:after="0"/>
              <w:rPr>
                <w:b w:val="0"/>
                <w:color w:val="auto"/>
                <w:sz w:val="18"/>
                <w:szCs w:val="18"/>
              </w:rPr>
            </w:pPr>
            <w:proofErr w:type="spellStart"/>
            <w:r w:rsidRPr="00EA668A">
              <w:rPr>
                <w:b w:val="0"/>
                <w:color w:val="auto"/>
                <w:sz w:val="18"/>
                <w:szCs w:val="18"/>
              </w:rPr>
              <w:t>Рованці</w:t>
            </w:r>
            <w:proofErr w:type="spellEnd"/>
          </w:p>
        </w:tc>
        <w:tc>
          <w:tcPr>
            <w:tcW w:w="2268" w:type="dxa"/>
            <w:noWrap/>
            <w:vAlign w:val="center"/>
            <w:hideMark/>
          </w:tcPr>
          <w:p w:rsidR="001B6EA2" w:rsidRPr="00EA668A" w:rsidRDefault="001B6EA2" w:rsidP="00D8192F">
            <w:pPr>
              <w:pStyle w:val="Textzeilentabelle"/>
              <w:tabs>
                <w:tab w:val="left" w:pos="1459"/>
              </w:tabs>
              <w:spacing w:after="0"/>
              <w:ind w:right="460"/>
              <w:jc w:val="right"/>
              <w:rPr>
                <w:b w:val="0"/>
                <w:color w:val="auto"/>
                <w:sz w:val="18"/>
                <w:szCs w:val="18"/>
              </w:rPr>
            </w:pPr>
            <w:r w:rsidRPr="00EA668A">
              <w:rPr>
                <w:b w:val="0"/>
                <w:color w:val="auto"/>
                <w:sz w:val="18"/>
                <w:szCs w:val="18"/>
              </w:rPr>
              <w:t>1 548</w:t>
            </w:r>
          </w:p>
        </w:tc>
        <w:tc>
          <w:tcPr>
            <w:tcW w:w="2547" w:type="dxa"/>
            <w:vAlign w:val="center"/>
          </w:tcPr>
          <w:p w:rsidR="001B6EA2" w:rsidRPr="00EA668A" w:rsidRDefault="001B6EA2" w:rsidP="00D8192F">
            <w:pPr>
              <w:pStyle w:val="Textzeilentabelle"/>
              <w:spacing w:after="0"/>
              <w:rPr>
                <w:b w:val="0"/>
                <w:color w:val="auto"/>
                <w:sz w:val="18"/>
                <w:szCs w:val="18"/>
              </w:rPr>
            </w:pPr>
            <w:r w:rsidRPr="00EA668A">
              <w:rPr>
                <w:b w:val="0"/>
                <w:color w:val="auto"/>
                <w:sz w:val="18"/>
                <w:szCs w:val="18"/>
              </w:rPr>
              <w:t>СВП Лівий берег</w:t>
            </w:r>
          </w:p>
        </w:tc>
      </w:tr>
      <w:tr w:rsidR="001B6EA2" w:rsidRPr="00EA668A" w:rsidTr="001B6EA2">
        <w:trPr>
          <w:trHeight w:val="290"/>
        </w:trPr>
        <w:tc>
          <w:tcPr>
            <w:tcW w:w="2405" w:type="dxa"/>
            <w:noWrap/>
            <w:vAlign w:val="center"/>
            <w:hideMark/>
          </w:tcPr>
          <w:p w:rsidR="001B6EA2" w:rsidRPr="00EA668A" w:rsidRDefault="001B6EA2" w:rsidP="00D8192F">
            <w:pPr>
              <w:pStyle w:val="Textzeilentabelle"/>
              <w:spacing w:after="0"/>
              <w:rPr>
                <w:b w:val="0"/>
                <w:color w:val="auto"/>
                <w:sz w:val="18"/>
                <w:szCs w:val="18"/>
              </w:rPr>
            </w:pPr>
            <w:r w:rsidRPr="00EA668A">
              <w:rPr>
                <w:b w:val="0"/>
                <w:color w:val="auto"/>
                <w:sz w:val="18"/>
                <w:szCs w:val="18"/>
              </w:rPr>
              <w:t>Новостав</w:t>
            </w:r>
          </w:p>
        </w:tc>
        <w:tc>
          <w:tcPr>
            <w:tcW w:w="2268" w:type="dxa"/>
            <w:noWrap/>
            <w:vAlign w:val="center"/>
            <w:hideMark/>
          </w:tcPr>
          <w:p w:rsidR="001B6EA2" w:rsidRPr="00EA668A" w:rsidRDefault="001B6EA2" w:rsidP="00D8192F">
            <w:pPr>
              <w:pStyle w:val="Textzeilentabelle"/>
              <w:tabs>
                <w:tab w:val="left" w:pos="1459"/>
              </w:tabs>
              <w:spacing w:after="0"/>
              <w:ind w:right="460"/>
              <w:jc w:val="right"/>
              <w:rPr>
                <w:b w:val="0"/>
                <w:color w:val="auto"/>
                <w:sz w:val="18"/>
                <w:szCs w:val="18"/>
              </w:rPr>
            </w:pPr>
            <w:r w:rsidRPr="00EA668A">
              <w:rPr>
                <w:b w:val="0"/>
                <w:color w:val="auto"/>
                <w:sz w:val="18"/>
                <w:szCs w:val="18"/>
              </w:rPr>
              <w:t>486</w:t>
            </w:r>
          </w:p>
        </w:tc>
        <w:tc>
          <w:tcPr>
            <w:tcW w:w="2547" w:type="dxa"/>
            <w:vAlign w:val="center"/>
          </w:tcPr>
          <w:p w:rsidR="001B6EA2" w:rsidRPr="00EA668A" w:rsidRDefault="001B6EA2" w:rsidP="00D8192F">
            <w:pPr>
              <w:pStyle w:val="Textzeilentabelle"/>
              <w:spacing w:after="0"/>
              <w:rPr>
                <w:b w:val="0"/>
                <w:color w:val="auto"/>
                <w:sz w:val="18"/>
                <w:szCs w:val="18"/>
              </w:rPr>
            </w:pPr>
            <w:r w:rsidRPr="00EA668A">
              <w:rPr>
                <w:b w:val="0"/>
                <w:color w:val="auto"/>
                <w:sz w:val="18"/>
                <w:szCs w:val="18"/>
              </w:rPr>
              <w:t>СВП Лівий берег</w:t>
            </w:r>
          </w:p>
        </w:tc>
      </w:tr>
      <w:tr w:rsidR="001B6EA2" w:rsidRPr="00EA668A" w:rsidTr="001B6EA2">
        <w:trPr>
          <w:trHeight w:val="290"/>
        </w:trPr>
        <w:tc>
          <w:tcPr>
            <w:tcW w:w="2405" w:type="dxa"/>
            <w:noWrap/>
            <w:vAlign w:val="center"/>
            <w:hideMark/>
          </w:tcPr>
          <w:p w:rsidR="001B6EA2" w:rsidRPr="00EA668A" w:rsidRDefault="001B6EA2" w:rsidP="00D8192F">
            <w:pPr>
              <w:pStyle w:val="Textzeilentabelle"/>
              <w:spacing w:after="0"/>
              <w:rPr>
                <w:b w:val="0"/>
                <w:color w:val="auto"/>
                <w:sz w:val="18"/>
                <w:szCs w:val="18"/>
              </w:rPr>
            </w:pPr>
            <w:r w:rsidRPr="00EA668A">
              <w:rPr>
                <w:b w:val="0"/>
                <w:color w:val="auto"/>
                <w:sz w:val="18"/>
                <w:szCs w:val="18"/>
              </w:rPr>
              <w:t>Борятин</w:t>
            </w:r>
          </w:p>
        </w:tc>
        <w:tc>
          <w:tcPr>
            <w:tcW w:w="2268" w:type="dxa"/>
            <w:noWrap/>
            <w:vAlign w:val="center"/>
            <w:hideMark/>
          </w:tcPr>
          <w:p w:rsidR="001B6EA2" w:rsidRPr="00EA668A" w:rsidRDefault="001B6EA2" w:rsidP="00D8192F">
            <w:pPr>
              <w:pStyle w:val="Textzeilentabelle"/>
              <w:tabs>
                <w:tab w:val="left" w:pos="1459"/>
              </w:tabs>
              <w:spacing w:after="0"/>
              <w:ind w:right="460"/>
              <w:jc w:val="right"/>
              <w:rPr>
                <w:b w:val="0"/>
                <w:color w:val="auto"/>
                <w:sz w:val="18"/>
                <w:szCs w:val="18"/>
              </w:rPr>
            </w:pPr>
            <w:r w:rsidRPr="00EA668A">
              <w:rPr>
                <w:b w:val="0"/>
                <w:color w:val="auto"/>
                <w:sz w:val="18"/>
                <w:szCs w:val="18"/>
              </w:rPr>
              <w:t>1 424</w:t>
            </w:r>
          </w:p>
        </w:tc>
        <w:tc>
          <w:tcPr>
            <w:tcW w:w="2547" w:type="dxa"/>
            <w:vAlign w:val="center"/>
          </w:tcPr>
          <w:p w:rsidR="001B6EA2" w:rsidRPr="00EA668A" w:rsidRDefault="001B6EA2" w:rsidP="00D8192F">
            <w:pPr>
              <w:pStyle w:val="Textzeilentabelle"/>
              <w:spacing w:after="0"/>
              <w:rPr>
                <w:b w:val="0"/>
                <w:color w:val="auto"/>
                <w:sz w:val="18"/>
                <w:szCs w:val="18"/>
              </w:rPr>
            </w:pPr>
            <w:r w:rsidRPr="00EA668A">
              <w:rPr>
                <w:b w:val="0"/>
                <w:color w:val="auto"/>
                <w:sz w:val="18"/>
                <w:szCs w:val="18"/>
              </w:rPr>
              <w:t>СВП Лівий берег</w:t>
            </w:r>
          </w:p>
        </w:tc>
      </w:tr>
      <w:tr w:rsidR="001B6EA2" w:rsidRPr="00EA668A" w:rsidTr="001B6EA2">
        <w:trPr>
          <w:trHeight w:val="290"/>
        </w:trPr>
        <w:tc>
          <w:tcPr>
            <w:tcW w:w="2405" w:type="dxa"/>
            <w:noWrap/>
            <w:vAlign w:val="center"/>
            <w:hideMark/>
          </w:tcPr>
          <w:p w:rsidR="001B6EA2" w:rsidRPr="00EA668A" w:rsidRDefault="001B6EA2" w:rsidP="00D8192F">
            <w:pPr>
              <w:pStyle w:val="Textzeilentabelle"/>
              <w:spacing w:after="0"/>
              <w:rPr>
                <w:b w:val="0"/>
                <w:color w:val="auto"/>
                <w:sz w:val="18"/>
                <w:szCs w:val="18"/>
              </w:rPr>
            </w:pPr>
            <w:proofErr w:type="spellStart"/>
            <w:r w:rsidRPr="00EA668A">
              <w:rPr>
                <w:b w:val="0"/>
                <w:color w:val="auto"/>
                <w:sz w:val="18"/>
                <w:szCs w:val="18"/>
              </w:rPr>
              <w:t>Голищів</w:t>
            </w:r>
            <w:proofErr w:type="spellEnd"/>
          </w:p>
        </w:tc>
        <w:tc>
          <w:tcPr>
            <w:tcW w:w="2268" w:type="dxa"/>
            <w:noWrap/>
            <w:vAlign w:val="center"/>
          </w:tcPr>
          <w:p w:rsidR="001B6EA2" w:rsidRPr="00EA668A" w:rsidRDefault="001B6EA2" w:rsidP="00D8192F">
            <w:pPr>
              <w:pStyle w:val="Textzeilentabelle"/>
              <w:tabs>
                <w:tab w:val="left" w:pos="1459"/>
              </w:tabs>
              <w:spacing w:after="0"/>
              <w:ind w:right="460"/>
              <w:jc w:val="right"/>
              <w:rPr>
                <w:b w:val="0"/>
                <w:color w:val="auto"/>
                <w:sz w:val="18"/>
                <w:szCs w:val="18"/>
              </w:rPr>
            </w:pPr>
            <w:r w:rsidRPr="00EA668A">
              <w:rPr>
                <w:b w:val="0"/>
                <w:color w:val="auto"/>
                <w:sz w:val="18"/>
                <w:szCs w:val="18"/>
              </w:rPr>
              <w:t>164</w:t>
            </w:r>
          </w:p>
        </w:tc>
        <w:tc>
          <w:tcPr>
            <w:tcW w:w="2547" w:type="dxa"/>
            <w:vAlign w:val="center"/>
          </w:tcPr>
          <w:p w:rsidR="001B6EA2" w:rsidRPr="00EA668A" w:rsidRDefault="001B6EA2" w:rsidP="00D8192F">
            <w:pPr>
              <w:pStyle w:val="Textzeilentabelle"/>
              <w:spacing w:after="0"/>
              <w:rPr>
                <w:b w:val="0"/>
                <w:color w:val="auto"/>
                <w:sz w:val="18"/>
                <w:szCs w:val="18"/>
              </w:rPr>
            </w:pPr>
            <w:r w:rsidRPr="00EA668A">
              <w:rPr>
                <w:b w:val="0"/>
                <w:color w:val="auto"/>
                <w:sz w:val="18"/>
                <w:szCs w:val="18"/>
              </w:rPr>
              <w:t>СВП Лівий берег</w:t>
            </w:r>
          </w:p>
        </w:tc>
      </w:tr>
      <w:tr w:rsidR="001B6EA2" w:rsidRPr="00EA668A" w:rsidTr="001B6EA2">
        <w:trPr>
          <w:trHeight w:val="290"/>
        </w:trPr>
        <w:tc>
          <w:tcPr>
            <w:tcW w:w="2405" w:type="dxa"/>
            <w:noWrap/>
            <w:vAlign w:val="center"/>
            <w:hideMark/>
          </w:tcPr>
          <w:p w:rsidR="001B6EA2" w:rsidRPr="00EA668A" w:rsidRDefault="001B6EA2" w:rsidP="00D8192F">
            <w:pPr>
              <w:pStyle w:val="Textzeilentabelle"/>
              <w:spacing w:after="0"/>
              <w:rPr>
                <w:b w:val="0"/>
                <w:color w:val="auto"/>
                <w:sz w:val="18"/>
                <w:szCs w:val="18"/>
              </w:rPr>
            </w:pPr>
            <w:r w:rsidRPr="00EA668A">
              <w:rPr>
                <w:b w:val="0"/>
                <w:color w:val="auto"/>
                <w:sz w:val="18"/>
                <w:szCs w:val="18"/>
              </w:rPr>
              <w:t>Липляни</w:t>
            </w:r>
          </w:p>
        </w:tc>
        <w:tc>
          <w:tcPr>
            <w:tcW w:w="2268" w:type="dxa"/>
            <w:noWrap/>
            <w:vAlign w:val="center"/>
          </w:tcPr>
          <w:p w:rsidR="001B6EA2" w:rsidRPr="00EA668A" w:rsidRDefault="001B6EA2" w:rsidP="00D8192F">
            <w:pPr>
              <w:pStyle w:val="Textzeilentabelle"/>
              <w:tabs>
                <w:tab w:val="left" w:pos="1459"/>
              </w:tabs>
              <w:spacing w:after="0"/>
              <w:ind w:right="460"/>
              <w:jc w:val="right"/>
              <w:rPr>
                <w:b w:val="0"/>
                <w:color w:val="auto"/>
                <w:sz w:val="18"/>
                <w:szCs w:val="18"/>
              </w:rPr>
            </w:pPr>
            <w:r w:rsidRPr="00EA668A">
              <w:rPr>
                <w:b w:val="0"/>
                <w:color w:val="auto"/>
                <w:sz w:val="18"/>
                <w:szCs w:val="18"/>
              </w:rPr>
              <w:t>467</w:t>
            </w:r>
          </w:p>
        </w:tc>
        <w:tc>
          <w:tcPr>
            <w:tcW w:w="2547" w:type="dxa"/>
            <w:vAlign w:val="center"/>
          </w:tcPr>
          <w:p w:rsidR="001B6EA2" w:rsidRPr="00EA668A" w:rsidRDefault="001B6EA2" w:rsidP="00D8192F">
            <w:pPr>
              <w:pStyle w:val="Textzeilentabelle"/>
              <w:spacing w:after="0"/>
              <w:rPr>
                <w:b w:val="0"/>
                <w:color w:val="auto"/>
                <w:sz w:val="18"/>
                <w:szCs w:val="18"/>
              </w:rPr>
            </w:pPr>
            <w:r w:rsidRPr="00EA668A">
              <w:rPr>
                <w:b w:val="0"/>
                <w:color w:val="auto"/>
                <w:sz w:val="18"/>
                <w:szCs w:val="18"/>
              </w:rPr>
              <w:t>СВП Правий берег</w:t>
            </w:r>
          </w:p>
        </w:tc>
      </w:tr>
      <w:tr w:rsidR="001B6EA2" w:rsidRPr="00EA668A" w:rsidTr="001B6EA2">
        <w:trPr>
          <w:trHeight w:val="290"/>
        </w:trPr>
        <w:tc>
          <w:tcPr>
            <w:tcW w:w="2405" w:type="dxa"/>
            <w:noWrap/>
            <w:vAlign w:val="center"/>
            <w:hideMark/>
          </w:tcPr>
          <w:p w:rsidR="001B6EA2" w:rsidRPr="00EA668A" w:rsidRDefault="001B6EA2" w:rsidP="00D8192F">
            <w:pPr>
              <w:pStyle w:val="Textzeilentabelle"/>
              <w:spacing w:after="0"/>
              <w:rPr>
                <w:b w:val="0"/>
                <w:color w:val="auto"/>
                <w:sz w:val="18"/>
                <w:szCs w:val="18"/>
              </w:rPr>
            </w:pPr>
            <w:proofErr w:type="spellStart"/>
            <w:r w:rsidRPr="00EA668A">
              <w:rPr>
                <w:b w:val="0"/>
                <w:color w:val="auto"/>
                <w:sz w:val="18"/>
                <w:szCs w:val="18"/>
              </w:rPr>
              <w:t>Ліпляни</w:t>
            </w:r>
            <w:proofErr w:type="spellEnd"/>
          </w:p>
        </w:tc>
        <w:tc>
          <w:tcPr>
            <w:tcW w:w="2268" w:type="dxa"/>
            <w:noWrap/>
            <w:vAlign w:val="center"/>
            <w:hideMark/>
          </w:tcPr>
          <w:p w:rsidR="001B6EA2" w:rsidRPr="00EA668A" w:rsidRDefault="001B6EA2" w:rsidP="00D8192F">
            <w:pPr>
              <w:pStyle w:val="Textzeilentabelle"/>
              <w:tabs>
                <w:tab w:val="left" w:pos="1459"/>
              </w:tabs>
              <w:spacing w:after="0"/>
              <w:ind w:right="460"/>
              <w:jc w:val="right"/>
              <w:rPr>
                <w:b w:val="0"/>
                <w:color w:val="auto"/>
                <w:sz w:val="18"/>
                <w:szCs w:val="18"/>
              </w:rPr>
            </w:pPr>
            <w:r w:rsidRPr="00EA668A">
              <w:rPr>
                <w:b w:val="0"/>
                <w:color w:val="auto"/>
                <w:sz w:val="18"/>
                <w:szCs w:val="18"/>
              </w:rPr>
              <w:t>1 421</w:t>
            </w:r>
          </w:p>
        </w:tc>
        <w:tc>
          <w:tcPr>
            <w:tcW w:w="2547" w:type="dxa"/>
            <w:vAlign w:val="center"/>
          </w:tcPr>
          <w:p w:rsidR="001B6EA2" w:rsidRPr="00EA668A" w:rsidRDefault="001B6EA2" w:rsidP="00D8192F">
            <w:pPr>
              <w:pStyle w:val="Textzeilentabelle"/>
              <w:spacing w:after="0"/>
              <w:rPr>
                <w:b w:val="0"/>
                <w:color w:val="auto"/>
                <w:sz w:val="18"/>
                <w:szCs w:val="18"/>
              </w:rPr>
            </w:pPr>
            <w:r w:rsidRPr="00EA668A">
              <w:rPr>
                <w:b w:val="0"/>
                <w:color w:val="auto"/>
                <w:sz w:val="18"/>
                <w:szCs w:val="18"/>
              </w:rPr>
              <w:t>СВП Правий берег</w:t>
            </w:r>
          </w:p>
        </w:tc>
      </w:tr>
      <w:tr w:rsidR="001B6EA2" w:rsidRPr="00EA668A" w:rsidTr="001B6EA2">
        <w:trPr>
          <w:trHeight w:val="290"/>
        </w:trPr>
        <w:tc>
          <w:tcPr>
            <w:tcW w:w="2405" w:type="dxa"/>
            <w:noWrap/>
            <w:vAlign w:val="center"/>
            <w:hideMark/>
          </w:tcPr>
          <w:p w:rsidR="001B6EA2" w:rsidRPr="00EA668A" w:rsidRDefault="001B6EA2" w:rsidP="00D8192F">
            <w:pPr>
              <w:pStyle w:val="Textzeilentabelle"/>
              <w:spacing w:after="0"/>
              <w:rPr>
                <w:b w:val="0"/>
                <w:color w:val="auto"/>
                <w:sz w:val="18"/>
                <w:szCs w:val="18"/>
              </w:rPr>
            </w:pPr>
            <w:proofErr w:type="spellStart"/>
            <w:r w:rsidRPr="00EA668A">
              <w:rPr>
                <w:b w:val="0"/>
                <w:color w:val="auto"/>
                <w:sz w:val="18"/>
                <w:szCs w:val="18"/>
              </w:rPr>
              <w:t>Зміїнець</w:t>
            </w:r>
            <w:proofErr w:type="spellEnd"/>
          </w:p>
        </w:tc>
        <w:tc>
          <w:tcPr>
            <w:tcW w:w="2268" w:type="dxa"/>
            <w:noWrap/>
            <w:vAlign w:val="center"/>
            <w:hideMark/>
          </w:tcPr>
          <w:p w:rsidR="001B6EA2" w:rsidRPr="00EA668A" w:rsidRDefault="001B6EA2" w:rsidP="00D8192F">
            <w:pPr>
              <w:pStyle w:val="Textzeilentabelle"/>
              <w:tabs>
                <w:tab w:val="left" w:pos="1459"/>
              </w:tabs>
              <w:spacing w:after="0"/>
              <w:ind w:right="460"/>
              <w:jc w:val="right"/>
              <w:rPr>
                <w:b w:val="0"/>
                <w:color w:val="auto"/>
                <w:sz w:val="18"/>
                <w:szCs w:val="18"/>
              </w:rPr>
            </w:pPr>
            <w:r w:rsidRPr="00EA668A">
              <w:rPr>
                <w:b w:val="0"/>
                <w:color w:val="auto"/>
                <w:sz w:val="18"/>
                <w:szCs w:val="18"/>
              </w:rPr>
              <w:t>1 143</w:t>
            </w:r>
          </w:p>
        </w:tc>
        <w:tc>
          <w:tcPr>
            <w:tcW w:w="2547" w:type="dxa"/>
            <w:vAlign w:val="center"/>
          </w:tcPr>
          <w:p w:rsidR="001B6EA2" w:rsidRPr="00EA668A" w:rsidRDefault="001B6EA2" w:rsidP="00D8192F">
            <w:pPr>
              <w:pStyle w:val="Textzeilentabelle"/>
              <w:spacing w:after="0"/>
              <w:rPr>
                <w:b w:val="0"/>
                <w:color w:val="auto"/>
                <w:sz w:val="18"/>
                <w:szCs w:val="18"/>
              </w:rPr>
            </w:pPr>
            <w:r w:rsidRPr="00EA668A">
              <w:rPr>
                <w:b w:val="0"/>
                <w:color w:val="auto"/>
                <w:sz w:val="18"/>
                <w:szCs w:val="18"/>
              </w:rPr>
              <w:t>СВП Лівий берег</w:t>
            </w:r>
          </w:p>
        </w:tc>
      </w:tr>
      <w:tr w:rsidR="001B6EA2" w:rsidRPr="00EA668A" w:rsidTr="001B6EA2">
        <w:trPr>
          <w:trHeight w:val="290"/>
        </w:trPr>
        <w:tc>
          <w:tcPr>
            <w:tcW w:w="2405" w:type="dxa"/>
            <w:noWrap/>
            <w:vAlign w:val="center"/>
            <w:hideMark/>
          </w:tcPr>
          <w:p w:rsidR="001B6EA2" w:rsidRPr="00EA668A" w:rsidRDefault="001B6EA2" w:rsidP="00D8192F">
            <w:pPr>
              <w:pStyle w:val="Textzeilentabelle"/>
              <w:spacing w:after="0"/>
              <w:rPr>
                <w:b w:val="0"/>
                <w:color w:val="auto"/>
                <w:sz w:val="18"/>
                <w:szCs w:val="18"/>
              </w:rPr>
            </w:pPr>
            <w:r w:rsidRPr="00EA668A">
              <w:rPr>
                <w:b w:val="0"/>
                <w:color w:val="auto"/>
                <w:sz w:val="18"/>
                <w:szCs w:val="18"/>
              </w:rPr>
              <w:t xml:space="preserve">Великий </w:t>
            </w:r>
            <w:proofErr w:type="spellStart"/>
            <w:r w:rsidRPr="00EA668A">
              <w:rPr>
                <w:b w:val="0"/>
                <w:color w:val="auto"/>
                <w:sz w:val="18"/>
                <w:szCs w:val="18"/>
              </w:rPr>
              <w:t>Омеляник</w:t>
            </w:r>
            <w:proofErr w:type="spellEnd"/>
          </w:p>
        </w:tc>
        <w:tc>
          <w:tcPr>
            <w:tcW w:w="2268" w:type="dxa"/>
            <w:noWrap/>
            <w:vAlign w:val="center"/>
            <w:hideMark/>
          </w:tcPr>
          <w:p w:rsidR="001B6EA2" w:rsidRPr="00EA668A" w:rsidRDefault="001B6EA2" w:rsidP="00D8192F">
            <w:pPr>
              <w:pStyle w:val="Textzeilentabelle"/>
              <w:tabs>
                <w:tab w:val="left" w:pos="1459"/>
              </w:tabs>
              <w:spacing w:after="0"/>
              <w:ind w:right="460"/>
              <w:jc w:val="right"/>
              <w:rPr>
                <w:b w:val="0"/>
                <w:color w:val="auto"/>
                <w:sz w:val="18"/>
                <w:szCs w:val="18"/>
              </w:rPr>
            </w:pPr>
            <w:r w:rsidRPr="00EA668A">
              <w:rPr>
                <w:b w:val="0"/>
                <w:color w:val="auto"/>
                <w:sz w:val="18"/>
                <w:szCs w:val="18"/>
              </w:rPr>
              <w:t>320</w:t>
            </w:r>
          </w:p>
        </w:tc>
        <w:tc>
          <w:tcPr>
            <w:tcW w:w="2547" w:type="dxa"/>
            <w:vAlign w:val="center"/>
          </w:tcPr>
          <w:p w:rsidR="001B6EA2" w:rsidRPr="00EA668A" w:rsidRDefault="001B6EA2" w:rsidP="00D8192F">
            <w:pPr>
              <w:pStyle w:val="Textzeilentabelle"/>
              <w:spacing w:after="0"/>
              <w:rPr>
                <w:b w:val="0"/>
                <w:color w:val="auto"/>
                <w:sz w:val="18"/>
                <w:szCs w:val="18"/>
              </w:rPr>
            </w:pPr>
            <w:r w:rsidRPr="00EA668A">
              <w:rPr>
                <w:b w:val="0"/>
                <w:color w:val="auto"/>
                <w:sz w:val="18"/>
                <w:szCs w:val="18"/>
              </w:rPr>
              <w:t>СВП Лівий берег</w:t>
            </w:r>
          </w:p>
        </w:tc>
      </w:tr>
      <w:tr w:rsidR="001B6EA2" w:rsidRPr="00EA668A" w:rsidTr="001B6EA2">
        <w:trPr>
          <w:trHeight w:val="290"/>
        </w:trPr>
        <w:tc>
          <w:tcPr>
            <w:tcW w:w="2405" w:type="dxa"/>
            <w:noWrap/>
            <w:vAlign w:val="center"/>
            <w:hideMark/>
          </w:tcPr>
          <w:p w:rsidR="001B6EA2" w:rsidRPr="00EA668A" w:rsidRDefault="001B6EA2" w:rsidP="00D8192F">
            <w:pPr>
              <w:pStyle w:val="Textzeilentabelle"/>
              <w:spacing w:after="0"/>
              <w:rPr>
                <w:b w:val="0"/>
                <w:color w:val="auto"/>
                <w:sz w:val="18"/>
                <w:szCs w:val="18"/>
              </w:rPr>
            </w:pPr>
            <w:r w:rsidRPr="00EA668A">
              <w:rPr>
                <w:b w:val="0"/>
                <w:color w:val="auto"/>
                <w:sz w:val="18"/>
                <w:szCs w:val="18"/>
              </w:rPr>
              <w:t>Тарасове</w:t>
            </w:r>
          </w:p>
        </w:tc>
        <w:tc>
          <w:tcPr>
            <w:tcW w:w="2268" w:type="dxa"/>
            <w:noWrap/>
            <w:vAlign w:val="center"/>
            <w:hideMark/>
          </w:tcPr>
          <w:p w:rsidR="001B6EA2" w:rsidRPr="00EA668A" w:rsidRDefault="001B6EA2" w:rsidP="00D8192F">
            <w:pPr>
              <w:pStyle w:val="Textzeilentabelle"/>
              <w:tabs>
                <w:tab w:val="left" w:pos="1459"/>
              </w:tabs>
              <w:spacing w:after="0"/>
              <w:ind w:right="460"/>
              <w:jc w:val="right"/>
              <w:rPr>
                <w:b w:val="0"/>
                <w:color w:val="auto"/>
                <w:sz w:val="18"/>
                <w:szCs w:val="18"/>
              </w:rPr>
            </w:pPr>
            <w:r w:rsidRPr="00EA668A">
              <w:rPr>
                <w:b w:val="0"/>
                <w:color w:val="auto"/>
                <w:sz w:val="18"/>
                <w:szCs w:val="18"/>
              </w:rPr>
              <w:t>730</w:t>
            </w:r>
          </w:p>
        </w:tc>
        <w:tc>
          <w:tcPr>
            <w:tcW w:w="2547" w:type="dxa"/>
            <w:vAlign w:val="center"/>
          </w:tcPr>
          <w:p w:rsidR="001B6EA2" w:rsidRPr="00EA668A" w:rsidRDefault="001B6EA2" w:rsidP="00D8192F">
            <w:pPr>
              <w:pStyle w:val="Textzeilentabelle"/>
              <w:spacing w:after="0"/>
              <w:rPr>
                <w:b w:val="0"/>
                <w:color w:val="auto"/>
                <w:sz w:val="18"/>
                <w:szCs w:val="18"/>
              </w:rPr>
            </w:pPr>
            <w:r w:rsidRPr="00EA668A">
              <w:rPr>
                <w:b w:val="0"/>
                <w:color w:val="auto"/>
                <w:sz w:val="18"/>
                <w:szCs w:val="18"/>
              </w:rPr>
              <w:t>СВП Лівий берег</w:t>
            </w:r>
          </w:p>
        </w:tc>
      </w:tr>
      <w:tr w:rsidR="001B6EA2" w:rsidRPr="00EA668A" w:rsidTr="001B6EA2">
        <w:trPr>
          <w:trHeight w:val="290"/>
        </w:trPr>
        <w:tc>
          <w:tcPr>
            <w:tcW w:w="2405" w:type="dxa"/>
            <w:noWrap/>
            <w:vAlign w:val="center"/>
            <w:hideMark/>
          </w:tcPr>
          <w:p w:rsidR="001B6EA2" w:rsidRPr="00EA668A" w:rsidRDefault="001B6EA2" w:rsidP="00D8192F">
            <w:pPr>
              <w:pStyle w:val="Textzeilentabelle"/>
              <w:spacing w:after="0"/>
              <w:rPr>
                <w:b w:val="0"/>
                <w:color w:val="auto"/>
                <w:sz w:val="18"/>
                <w:szCs w:val="18"/>
              </w:rPr>
            </w:pPr>
            <w:r w:rsidRPr="00EA668A">
              <w:rPr>
                <w:b w:val="0"/>
                <w:color w:val="auto"/>
                <w:sz w:val="18"/>
                <w:szCs w:val="18"/>
              </w:rPr>
              <w:t>Прилуцьке</w:t>
            </w:r>
          </w:p>
        </w:tc>
        <w:tc>
          <w:tcPr>
            <w:tcW w:w="2268" w:type="dxa"/>
            <w:noWrap/>
            <w:vAlign w:val="center"/>
            <w:hideMark/>
          </w:tcPr>
          <w:p w:rsidR="001B6EA2" w:rsidRPr="00EA668A" w:rsidRDefault="001B6EA2" w:rsidP="00D8192F">
            <w:pPr>
              <w:pStyle w:val="Textzeilentabelle"/>
              <w:tabs>
                <w:tab w:val="left" w:pos="1459"/>
              </w:tabs>
              <w:spacing w:after="0"/>
              <w:ind w:right="460"/>
              <w:jc w:val="right"/>
              <w:rPr>
                <w:b w:val="0"/>
                <w:color w:val="auto"/>
                <w:sz w:val="18"/>
                <w:szCs w:val="18"/>
              </w:rPr>
            </w:pPr>
            <w:r w:rsidRPr="00EA668A">
              <w:rPr>
                <w:b w:val="0"/>
                <w:color w:val="auto"/>
                <w:sz w:val="18"/>
                <w:szCs w:val="18"/>
              </w:rPr>
              <w:t>255</w:t>
            </w:r>
          </w:p>
        </w:tc>
        <w:tc>
          <w:tcPr>
            <w:tcW w:w="2547" w:type="dxa"/>
            <w:vAlign w:val="center"/>
          </w:tcPr>
          <w:p w:rsidR="001B6EA2" w:rsidRPr="00EA668A" w:rsidRDefault="001B6EA2" w:rsidP="00D8192F">
            <w:pPr>
              <w:pStyle w:val="Textzeilentabelle"/>
              <w:spacing w:after="0"/>
              <w:rPr>
                <w:b w:val="0"/>
                <w:color w:val="auto"/>
                <w:sz w:val="18"/>
                <w:szCs w:val="18"/>
              </w:rPr>
            </w:pPr>
            <w:r w:rsidRPr="00EA668A">
              <w:rPr>
                <w:b w:val="0"/>
                <w:color w:val="auto"/>
                <w:sz w:val="18"/>
                <w:szCs w:val="18"/>
              </w:rPr>
              <w:t>СВП Правий берег</w:t>
            </w:r>
          </w:p>
        </w:tc>
      </w:tr>
      <w:tr w:rsidR="001B6EA2" w:rsidRPr="00EA668A" w:rsidTr="001B6EA2">
        <w:trPr>
          <w:trHeight w:val="290"/>
        </w:trPr>
        <w:tc>
          <w:tcPr>
            <w:tcW w:w="2405" w:type="dxa"/>
            <w:noWrap/>
            <w:vAlign w:val="center"/>
            <w:hideMark/>
          </w:tcPr>
          <w:p w:rsidR="001B6EA2" w:rsidRPr="00EA668A" w:rsidRDefault="001B6EA2" w:rsidP="00D8192F">
            <w:pPr>
              <w:pStyle w:val="Textzeilentabelle"/>
              <w:spacing w:after="0"/>
              <w:rPr>
                <w:b w:val="0"/>
                <w:color w:val="auto"/>
                <w:sz w:val="18"/>
                <w:szCs w:val="18"/>
              </w:rPr>
            </w:pPr>
            <w:proofErr w:type="spellStart"/>
            <w:r w:rsidRPr="00EA668A">
              <w:rPr>
                <w:b w:val="0"/>
                <w:color w:val="auto"/>
                <w:sz w:val="18"/>
                <w:szCs w:val="18"/>
              </w:rPr>
              <w:t>Струмівка</w:t>
            </w:r>
            <w:proofErr w:type="spellEnd"/>
          </w:p>
        </w:tc>
        <w:tc>
          <w:tcPr>
            <w:tcW w:w="2268" w:type="dxa"/>
            <w:noWrap/>
            <w:vAlign w:val="center"/>
            <w:hideMark/>
          </w:tcPr>
          <w:p w:rsidR="001B6EA2" w:rsidRPr="00EA668A" w:rsidRDefault="001B6EA2" w:rsidP="00D8192F">
            <w:pPr>
              <w:pStyle w:val="Textzeilentabelle"/>
              <w:tabs>
                <w:tab w:val="left" w:pos="1459"/>
              </w:tabs>
              <w:spacing w:after="0"/>
              <w:ind w:right="460"/>
              <w:jc w:val="right"/>
              <w:rPr>
                <w:b w:val="0"/>
                <w:color w:val="auto"/>
                <w:sz w:val="18"/>
                <w:szCs w:val="18"/>
              </w:rPr>
            </w:pPr>
            <w:r w:rsidRPr="00EA668A">
              <w:rPr>
                <w:b w:val="0"/>
                <w:color w:val="auto"/>
                <w:sz w:val="18"/>
                <w:szCs w:val="18"/>
              </w:rPr>
              <w:t>246</w:t>
            </w:r>
          </w:p>
        </w:tc>
        <w:tc>
          <w:tcPr>
            <w:tcW w:w="2547" w:type="dxa"/>
            <w:vAlign w:val="center"/>
          </w:tcPr>
          <w:p w:rsidR="001B6EA2" w:rsidRPr="00EA668A" w:rsidRDefault="001B6EA2" w:rsidP="00D8192F">
            <w:pPr>
              <w:pStyle w:val="Textzeilentabelle"/>
              <w:spacing w:after="0"/>
              <w:rPr>
                <w:b w:val="0"/>
                <w:color w:val="auto"/>
                <w:sz w:val="18"/>
                <w:szCs w:val="18"/>
              </w:rPr>
            </w:pPr>
            <w:r w:rsidRPr="00EA668A">
              <w:rPr>
                <w:b w:val="0"/>
                <w:color w:val="auto"/>
                <w:sz w:val="18"/>
                <w:szCs w:val="18"/>
              </w:rPr>
              <w:t>СВП Правий берег</w:t>
            </w:r>
          </w:p>
        </w:tc>
      </w:tr>
      <w:tr w:rsidR="001B6EA2" w:rsidRPr="00EA668A" w:rsidTr="001B6EA2">
        <w:trPr>
          <w:trHeight w:val="290"/>
        </w:trPr>
        <w:tc>
          <w:tcPr>
            <w:tcW w:w="2405" w:type="dxa"/>
            <w:noWrap/>
            <w:vAlign w:val="center"/>
            <w:hideMark/>
          </w:tcPr>
          <w:p w:rsidR="001B6EA2" w:rsidRPr="00EA668A" w:rsidRDefault="001B6EA2" w:rsidP="00D8192F">
            <w:pPr>
              <w:pStyle w:val="Textzeilentabelle"/>
              <w:spacing w:after="0"/>
              <w:rPr>
                <w:b w:val="0"/>
                <w:color w:val="auto"/>
                <w:sz w:val="18"/>
                <w:szCs w:val="18"/>
              </w:rPr>
            </w:pPr>
            <w:r w:rsidRPr="00EA668A">
              <w:rPr>
                <w:b w:val="0"/>
                <w:color w:val="auto"/>
                <w:sz w:val="18"/>
                <w:szCs w:val="18"/>
              </w:rPr>
              <w:t>Підгайці</w:t>
            </w:r>
          </w:p>
        </w:tc>
        <w:tc>
          <w:tcPr>
            <w:tcW w:w="2268" w:type="dxa"/>
            <w:noWrap/>
            <w:vAlign w:val="center"/>
            <w:hideMark/>
          </w:tcPr>
          <w:p w:rsidR="001B6EA2" w:rsidRPr="00EA668A" w:rsidRDefault="001B6EA2" w:rsidP="00D8192F">
            <w:pPr>
              <w:pStyle w:val="Textzeilentabelle"/>
              <w:tabs>
                <w:tab w:val="left" w:pos="1459"/>
              </w:tabs>
              <w:spacing w:after="0"/>
              <w:ind w:right="460"/>
              <w:jc w:val="right"/>
              <w:rPr>
                <w:b w:val="0"/>
                <w:color w:val="auto"/>
                <w:sz w:val="18"/>
                <w:szCs w:val="18"/>
              </w:rPr>
            </w:pPr>
            <w:r w:rsidRPr="00EA668A">
              <w:rPr>
                <w:b w:val="0"/>
                <w:color w:val="auto"/>
                <w:sz w:val="18"/>
                <w:szCs w:val="18"/>
              </w:rPr>
              <w:t>3 507</w:t>
            </w:r>
          </w:p>
        </w:tc>
        <w:tc>
          <w:tcPr>
            <w:tcW w:w="2547" w:type="dxa"/>
            <w:vAlign w:val="center"/>
          </w:tcPr>
          <w:p w:rsidR="001B6EA2" w:rsidRPr="00EA668A" w:rsidRDefault="001B6EA2" w:rsidP="00D8192F">
            <w:pPr>
              <w:pStyle w:val="Textzeilentabelle"/>
              <w:spacing w:after="0"/>
              <w:rPr>
                <w:b w:val="0"/>
                <w:color w:val="auto"/>
                <w:sz w:val="18"/>
                <w:szCs w:val="18"/>
              </w:rPr>
            </w:pPr>
            <w:r w:rsidRPr="00EA668A">
              <w:rPr>
                <w:b w:val="0"/>
                <w:color w:val="auto"/>
                <w:sz w:val="18"/>
                <w:szCs w:val="18"/>
              </w:rPr>
              <w:t>СВП Правий берег та власна СВП</w:t>
            </w:r>
          </w:p>
        </w:tc>
      </w:tr>
      <w:tr w:rsidR="001B6EA2" w:rsidRPr="00EA668A" w:rsidTr="001B6EA2">
        <w:trPr>
          <w:trHeight w:val="290"/>
        </w:trPr>
        <w:tc>
          <w:tcPr>
            <w:tcW w:w="2405" w:type="dxa"/>
            <w:noWrap/>
            <w:vAlign w:val="center"/>
            <w:hideMark/>
          </w:tcPr>
          <w:p w:rsidR="001B6EA2" w:rsidRPr="00EA668A" w:rsidRDefault="001B6EA2" w:rsidP="00D8192F">
            <w:pPr>
              <w:pStyle w:val="Textzeilentabelle"/>
              <w:spacing w:after="0"/>
              <w:rPr>
                <w:b w:val="0"/>
                <w:color w:val="auto"/>
                <w:sz w:val="18"/>
                <w:szCs w:val="18"/>
              </w:rPr>
            </w:pPr>
            <w:proofErr w:type="spellStart"/>
            <w:r w:rsidRPr="00EA668A">
              <w:rPr>
                <w:b w:val="0"/>
                <w:color w:val="auto"/>
                <w:sz w:val="18"/>
                <w:szCs w:val="18"/>
              </w:rPr>
              <w:t>Зидичин</w:t>
            </w:r>
            <w:proofErr w:type="spellEnd"/>
          </w:p>
        </w:tc>
        <w:tc>
          <w:tcPr>
            <w:tcW w:w="2268" w:type="dxa"/>
            <w:noWrap/>
            <w:vAlign w:val="center"/>
            <w:hideMark/>
          </w:tcPr>
          <w:p w:rsidR="001B6EA2" w:rsidRPr="00EA668A" w:rsidRDefault="001B6EA2" w:rsidP="00D8192F">
            <w:pPr>
              <w:pStyle w:val="Textzeilentabelle"/>
              <w:tabs>
                <w:tab w:val="left" w:pos="1459"/>
              </w:tabs>
              <w:spacing w:after="0"/>
              <w:ind w:right="460"/>
              <w:jc w:val="right"/>
              <w:rPr>
                <w:b w:val="0"/>
                <w:color w:val="auto"/>
                <w:sz w:val="18"/>
                <w:szCs w:val="18"/>
              </w:rPr>
            </w:pPr>
            <w:r w:rsidRPr="00EA668A">
              <w:rPr>
                <w:b w:val="0"/>
                <w:color w:val="auto"/>
                <w:sz w:val="18"/>
                <w:szCs w:val="18"/>
              </w:rPr>
              <w:t>11</w:t>
            </w:r>
          </w:p>
        </w:tc>
        <w:tc>
          <w:tcPr>
            <w:tcW w:w="2547" w:type="dxa"/>
            <w:vAlign w:val="center"/>
          </w:tcPr>
          <w:p w:rsidR="001B6EA2" w:rsidRPr="00EA668A" w:rsidRDefault="001B6EA2" w:rsidP="00D8192F">
            <w:pPr>
              <w:pStyle w:val="Textzeilentabelle"/>
              <w:spacing w:after="0"/>
              <w:rPr>
                <w:b w:val="0"/>
                <w:color w:val="auto"/>
                <w:sz w:val="18"/>
                <w:szCs w:val="18"/>
              </w:rPr>
            </w:pPr>
            <w:r w:rsidRPr="00EA668A">
              <w:rPr>
                <w:b w:val="0"/>
                <w:color w:val="auto"/>
                <w:sz w:val="18"/>
                <w:szCs w:val="18"/>
              </w:rPr>
              <w:t>СВП Правий берег</w:t>
            </w:r>
          </w:p>
        </w:tc>
      </w:tr>
      <w:tr w:rsidR="001B6EA2" w:rsidRPr="00EA668A" w:rsidTr="001B6EA2">
        <w:trPr>
          <w:trHeight w:val="290"/>
        </w:trPr>
        <w:tc>
          <w:tcPr>
            <w:tcW w:w="2405" w:type="dxa"/>
            <w:noWrap/>
            <w:vAlign w:val="center"/>
          </w:tcPr>
          <w:p w:rsidR="001B6EA2" w:rsidRPr="00EA668A" w:rsidRDefault="001B6EA2" w:rsidP="00D8192F">
            <w:pPr>
              <w:pStyle w:val="Textzeilentabelle"/>
              <w:spacing w:after="0"/>
              <w:rPr>
                <w:b w:val="0"/>
                <w:color w:val="auto"/>
                <w:sz w:val="18"/>
                <w:szCs w:val="18"/>
              </w:rPr>
            </w:pPr>
            <w:r w:rsidRPr="00EA668A">
              <w:rPr>
                <w:b w:val="0"/>
                <w:color w:val="auto"/>
                <w:sz w:val="18"/>
                <w:szCs w:val="18"/>
              </w:rPr>
              <w:t>Забороль</w:t>
            </w:r>
          </w:p>
        </w:tc>
        <w:tc>
          <w:tcPr>
            <w:tcW w:w="2268" w:type="dxa"/>
            <w:noWrap/>
            <w:vAlign w:val="center"/>
          </w:tcPr>
          <w:p w:rsidR="001B6EA2" w:rsidRPr="00EA668A" w:rsidRDefault="001B6EA2" w:rsidP="00D8192F">
            <w:pPr>
              <w:pStyle w:val="Textzeilentabelle"/>
              <w:tabs>
                <w:tab w:val="left" w:pos="1459"/>
              </w:tabs>
              <w:spacing w:after="0"/>
              <w:ind w:right="460"/>
              <w:jc w:val="right"/>
              <w:rPr>
                <w:b w:val="0"/>
                <w:color w:val="auto"/>
                <w:sz w:val="18"/>
                <w:szCs w:val="18"/>
              </w:rPr>
            </w:pPr>
            <w:r w:rsidRPr="00EA668A">
              <w:rPr>
                <w:b w:val="0"/>
                <w:color w:val="auto"/>
                <w:sz w:val="18"/>
                <w:szCs w:val="18"/>
              </w:rPr>
              <w:t>М'ясокомбінат</w:t>
            </w:r>
          </w:p>
        </w:tc>
        <w:tc>
          <w:tcPr>
            <w:tcW w:w="2547" w:type="dxa"/>
            <w:vAlign w:val="center"/>
          </w:tcPr>
          <w:p w:rsidR="001B6EA2" w:rsidRPr="00EA668A" w:rsidRDefault="001B6EA2" w:rsidP="00D8192F">
            <w:pPr>
              <w:pStyle w:val="Textzeilentabelle"/>
              <w:spacing w:after="0"/>
              <w:rPr>
                <w:b w:val="0"/>
                <w:color w:val="auto"/>
                <w:sz w:val="18"/>
                <w:szCs w:val="18"/>
              </w:rPr>
            </w:pPr>
            <w:r w:rsidRPr="00EA668A">
              <w:rPr>
                <w:b w:val="0"/>
                <w:color w:val="auto"/>
                <w:sz w:val="18"/>
                <w:szCs w:val="18"/>
              </w:rPr>
              <w:t>СВП Лівий берег</w:t>
            </w:r>
          </w:p>
        </w:tc>
      </w:tr>
    </w:tbl>
    <w:p w:rsidR="001B6EA2" w:rsidRPr="00EA668A" w:rsidRDefault="001B6EA2" w:rsidP="00D8192F">
      <w:pPr>
        <w:spacing w:after="0"/>
      </w:pPr>
    </w:p>
    <w:p w:rsidR="00A16604" w:rsidRPr="00EA668A" w:rsidRDefault="00A16604" w:rsidP="00D8192F">
      <w:pPr>
        <w:spacing w:after="0"/>
      </w:pPr>
      <w:r w:rsidRPr="00EA668A">
        <w:t>ППІ за Техніко-економічним обґрунтуванням (ТЕО) стосується системи ВП м. Луцьк. Розташування наведене на малюнку нижче.</w:t>
      </w:r>
    </w:p>
    <w:p w:rsidR="00852101" w:rsidRPr="00EA668A" w:rsidRDefault="00852101" w:rsidP="00D8192F">
      <w:pPr>
        <w:spacing w:after="0"/>
      </w:pPr>
    </w:p>
    <w:p w:rsidR="00852101" w:rsidRPr="00EA668A" w:rsidRDefault="00A16604" w:rsidP="00D8192F">
      <w:pPr>
        <w:pStyle w:val="HydrophilStandard"/>
        <w:spacing w:after="0"/>
        <w:contextualSpacing w:val="0"/>
        <w:rPr>
          <w:rFonts w:ascii="Calibri" w:hAnsi="Calibri"/>
          <w:noProof w:val="0"/>
        </w:rPr>
      </w:pPr>
      <w:r w:rsidRPr="00EA668A">
        <w:rPr>
          <w:rFonts w:ascii="Calibri" w:hAnsi="Calibri"/>
          <w:lang w:eastAsia="uk-UA"/>
        </w:rPr>
        <w:drawing>
          <wp:inline distT="0" distB="0" distL="0" distR="0" wp14:anchorId="04BA4C1D" wp14:editId="7A06A1B7">
            <wp:extent cx="5731510" cy="4383226"/>
            <wp:effectExtent l="0" t="0" r="2540" b="0"/>
            <wp:docPr id="3" name="Pilt 3" descr="C:\Users\madismaddison\Documents\SolVerde\tood\114 UKR Lutsk Rivne\Option analysis\Lutsk\WS service ar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dismaddison\Documents\SolVerde\tood\114 UKR Lutsk Rivne\Option analysis\Lutsk\WS service area.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4383226"/>
                    </a:xfrm>
                    <a:prstGeom prst="rect">
                      <a:avLst/>
                    </a:prstGeom>
                    <a:noFill/>
                    <a:ln>
                      <a:noFill/>
                    </a:ln>
                  </pic:spPr>
                </pic:pic>
              </a:graphicData>
            </a:graphic>
          </wp:inline>
        </w:drawing>
      </w:r>
    </w:p>
    <w:p w:rsidR="00852101" w:rsidRPr="00EA668A" w:rsidRDefault="00852101" w:rsidP="00D8192F">
      <w:pPr>
        <w:pStyle w:val="aa"/>
        <w:tabs>
          <w:tab w:val="clear" w:pos="993"/>
          <w:tab w:val="left" w:pos="851"/>
        </w:tabs>
        <w:rPr>
          <w:rFonts w:cs="Calibri"/>
          <w:noProof w:val="0"/>
          <w:szCs w:val="22"/>
        </w:rPr>
      </w:pPr>
      <w:bookmarkStart w:id="46" w:name="_Ref36393839"/>
      <w:bookmarkStart w:id="47" w:name="_Ref36405467"/>
      <w:bookmarkStart w:id="48" w:name="_Toc36450424"/>
      <w:bookmarkStart w:id="49" w:name="_Toc51150789"/>
      <w:r w:rsidRPr="00EA668A">
        <w:rPr>
          <w:noProof w:val="0"/>
        </w:rPr>
        <w:t xml:space="preserve">Малюнок </w:t>
      </w:r>
      <w:r w:rsidR="00062373" w:rsidRPr="00EA668A">
        <w:rPr>
          <w:rFonts w:cs="Calibri"/>
          <w:noProof w:val="0"/>
          <w:szCs w:val="22"/>
        </w:rPr>
        <w:fldChar w:fldCharType="begin"/>
      </w:r>
      <w:r w:rsidR="00062373" w:rsidRPr="00EA668A">
        <w:rPr>
          <w:rFonts w:cs="Calibri"/>
          <w:noProof w:val="0"/>
          <w:szCs w:val="22"/>
        </w:rPr>
        <w:instrText xml:space="preserve"> STYLEREF 1 \s </w:instrText>
      </w:r>
      <w:r w:rsidR="00062373" w:rsidRPr="00EA668A">
        <w:rPr>
          <w:rFonts w:cs="Calibri"/>
          <w:noProof w:val="0"/>
          <w:szCs w:val="22"/>
        </w:rPr>
        <w:fldChar w:fldCharType="separate"/>
      </w:r>
      <w:r w:rsidR="00D74FE6" w:rsidRPr="00EA668A">
        <w:rPr>
          <w:rFonts w:cs="Calibri"/>
          <w:noProof w:val="0"/>
          <w:szCs w:val="22"/>
        </w:rPr>
        <w:t>3</w:t>
      </w:r>
      <w:r w:rsidR="00062373" w:rsidRPr="00EA668A">
        <w:rPr>
          <w:rFonts w:cs="Calibri"/>
          <w:noProof w:val="0"/>
          <w:szCs w:val="22"/>
        </w:rPr>
        <w:fldChar w:fldCharType="end"/>
      </w:r>
      <w:r w:rsidRPr="00EA668A">
        <w:rPr>
          <w:noProof w:val="0"/>
        </w:rPr>
        <w:noBreakHyphen/>
      </w:r>
      <w:r w:rsidR="00062373" w:rsidRPr="00EA668A">
        <w:rPr>
          <w:rFonts w:cs="Calibri"/>
          <w:noProof w:val="0"/>
          <w:szCs w:val="22"/>
        </w:rPr>
        <w:fldChar w:fldCharType="begin"/>
      </w:r>
      <w:r w:rsidR="00062373" w:rsidRPr="00EA668A">
        <w:rPr>
          <w:rFonts w:cs="Calibri"/>
          <w:noProof w:val="0"/>
          <w:szCs w:val="22"/>
        </w:rPr>
        <w:instrText xml:space="preserve"> SEQ Figure \* ARABIC \s 1 </w:instrText>
      </w:r>
      <w:r w:rsidR="00062373" w:rsidRPr="00EA668A">
        <w:rPr>
          <w:rFonts w:cs="Calibri"/>
          <w:noProof w:val="0"/>
          <w:szCs w:val="22"/>
        </w:rPr>
        <w:fldChar w:fldCharType="separate"/>
      </w:r>
      <w:r w:rsidR="00D74FE6" w:rsidRPr="00EA668A">
        <w:rPr>
          <w:rFonts w:cs="Calibri"/>
          <w:noProof w:val="0"/>
          <w:szCs w:val="22"/>
        </w:rPr>
        <w:t>1</w:t>
      </w:r>
      <w:r w:rsidR="00062373" w:rsidRPr="00EA668A">
        <w:rPr>
          <w:rFonts w:cs="Calibri"/>
          <w:noProof w:val="0"/>
          <w:szCs w:val="22"/>
        </w:rPr>
        <w:fldChar w:fldCharType="end"/>
      </w:r>
      <w:r w:rsidRPr="00EA668A">
        <w:rPr>
          <w:noProof w:val="0"/>
        </w:rPr>
        <w:t>:</w:t>
      </w:r>
      <w:bookmarkEnd w:id="46"/>
      <w:r w:rsidRPr="00EA668A">
        <w:rPr>
          <w:noProof w:val="0"/>
        </w:rPr>
        <w:t xml:space="preserve"> </w:t>
      </w:r>
      <w:r w:rsidRPr="00EA668A">
        <w:rPr>
          <w:noProof w:val="0"/>
        </w:rPr>
        <w:tab/>
        <w:t>Розташування агломерацій в ПІП</w:t>
      </w:r>
      <w:bookmarkEnd w:id="47"/>
      <w:bookmarkEnd w:id="48"/>
      <w:bookmarkEnd w:id="49"/>
      <w:r w:rsidRPr="00EA668A">
        <w:rPr>
          <w:noProof w:val="0"/>
        </w:rPr>
        <w:t xml:space="preserve"> </w:t>
      </w:r>
    </w:p>
    <w:p w:rsidR="00852101" w:rsidRPr="00EA668A" w:rsidRDefault="00852101" w:rsidP="00D8192F">
      <w:pPr>
        <w:spacing w:after="0"/>
      </w:pPr>
    </w:p>
    <w:p w:rsidR="00852101" w:rsidRPr="00EA668A" w:rsidRDefault="00A16604" w:rsidP="00D8192F">
      <w:pPr>
        <w:spacing w:after="0"/>
      </w:pPr>
      <w:r w:rsidRPr="00EA668A">
        <w:t>Загальний видобуток води у 2018 році складав близько 50 000 м</w:t>
      </w:r>
      <w:r w:rsidRPr="00EA668A">
        <w:rPr>
          <w:vertAlign w:val="superscript"/>
        </w:rPr>
        <w:t>3</w:t>
      </w:r>
      <w:r w:rsidRPr="00EA668A">
        <w:t>/добу. Побутові витрати становили близько 24 700</w:t>
      </w:r>
      <w:r w:rsidR="00BD61F9" w:rsidRPr="00EA668A">
        <w:t xml:space="preserve"> </w:t>
      </w:r>
      <w:r w:rsidRPr="00EA668A">
        <w:t>м</w:t>
      </w:r>
      <w:r w:rsidRPr="00EA668A">
        <w:rPr>
          <w:vertAlign w:val="superscript"/>
        </w:rPr>
        <w:t>3</w:t>
      </w:r>
      <w:r w:rsidRPr="00EA668A">
        <w:t xml:space="preserve">/добу (121 </w:t>
      </w:r>
      <w:proofErr w:type="spellStart"/>
      <w:r w:rsidRPr="00EA668A">
        <w:t>л.к</w:t>
      </w:r>
      <w:proofErr w:type="spellEnd"/>
      <w:r w:rsidRPr="00EA668A">
        <w:t>/добу) або 52% видобутку, непобутові витрати становили</w:t>
      </w:r>
      <w:r w:rsidR="00BD61F9" w:rsidRPr="00EA668A">
        <w:t xml:space="preserve"> </w:t>
      </w:r>
      <w:r w:rsidRPr="00EA668A">
        <w:t>6 300 м</w:t>
      </w:r>
      <w:r w:rsidRPr="00EA668A">
        <w:rPr>
          <w:vertAlign w:val="superscript"/>
        </w:rPr>
        <w:t>3</w:t>
      </w:r>
      <w:r w:rsidRPr="00EA668A">
        <w:t>/добу або 15% від загальних витрат. Кількість нереалізованої води становила 16 400 м</w:t>
      </w:r>
      <w:r w:rsidRPr="00EA668A">
        <w:rPr>
          <w:vertAlign w:val="superscript"/>
        </w:rPr>
        <w:t>3</w:t>
      </w:r>
      <w:r w:rsidR="0086558D" w:rsidRPr="00EA668A">
        <w:t>/</w:t>
      </w:r>
      <w:r w:rsidRPr="00EA668A">
        <w:t>добу, тобто 35% від загального обсягу видобутку.</w:t>
      </w:r>
    </w:p>
    <w:p w:rsidR="00852101" w:rsidRPr="00EA668A" w:rsidRDefault="00852101" w:rsidP="00D8192F">
      <w:pPr>
        <w:spacing w:after="0"/>
      </w:pPr>
    </w:p>
    <w:p w:rsidR="00852101" w:rsidRPr="00EA668A" w:rsidRDefault="00A16604" w:rsidP="00D8192F">
      <w:pPr>
        <w:spacing w:after="0"/>
      </w:pPr>
      <w:r w:rsidRPr="00EA668A">
        <w:t>Відповідно до протоколів аналізів, наданих ЛВК, вода - гарної якості та відповідає вищезазначеному українському національному стандарту, а також вимогам 80/778/ЄЕС (Директива ради ЄС щодо якості води, призначеної для споживання людиною). Скарги абонентів щодо якості води надходять лише після виконання ремонтних робіт, після закривання/відкривання запірних клапанів.</w:t>
      </w:r>
    </w:p>
    <w:p w:rsidR="00852101" w:rsidRPr="00EA668A" w:rsidRDefault="00852101" w:rsidP="00D8192F">
      <w:pPr>
        <w:spacing w:after="0"/>
      </w:pPr>
    </w:p>
    <w:p w:rsidR="000B087C" w:rsidRPr="00EA668A" w:rsidRDefault="000B087C" w:rsidP="00D8192F">
      <w:pPr>
        <w:pStyle w:val="30"/>
        <w:spacing w:before="0" w:after="0"/>
        <w:contextualSpacing w:val="0"/>
        <w:rPr>
          <w:rFonts w:ascii="Calibri" w:hAnsi="Calibri"/>
          <w:noProof w:val="0"/>
        </w:rPr>
      </w:pPr>
      <w:bookmarkStart w:id="50" w:name="_Toc51150709"/>
      <w:r w:rsidRPr="00EA668A">
        <w:rPr>
          <w:rFonts w:ascii="Calibri" w:hAnsi="Calibri"/>
          <w:noProof w:val="0"/>
        </w:rPr>
        <w:t>Огляд заходів проекту</w:t>
      </w:r>
      <w:bookmarkEnd w:id="50"/>
      <w:r w:rsidR="00BD61F9" w:rsidRPr="00EA668A">
        <w:rPr>
          <w:rFonts w:ascii="Calibri" w:hAnsi="Calibri"/>
          <w:noProof w:val="0"/>
        </w:rPr>
        <w:t xml:space="preserve"> </w:t>
      </w:r>
    </w:p>
    <w:p w:rsidR="00852101" w:rsidRPr="00EA668A" w:rsidRDefault="00D35C9F" w:rsidP="00D8192F">
      <w:pPr>
        <w:spacing w:after="0"/>
      </w:pPr>
      <w:r w:rsidRPr="00EA668A">
        <w:t xml:space="preserve">Відповідно до </w:t>
      </w:r>
      <w:r w:rsidR="00D8192F" w:rsidRPr="00EA668A">
        <w:t>З</w:t>
      </w:r>
      <w:r w:rsidRPr="00EA668A">
        <w:t>віту про аналіз варіантів (ЗАВ), проектні заходи (розглянуті у цьому звітові) такі:</w:t>
      </w:r>
    </w:p>
    <w:p w:rsidR="002171A7" w:rsidRPr="00EA668A" w:rsidRDefault="002171A7" w:rsidP="00D8192F">
      <w:pPr>
        <w:pStyle w:val="af3"/>
        <w:numPr>
          <w:ilvl w:val="0"/>
          <w:numId w:val="11"/>
        </w:numPr>
        <w:spacing w:after="0"/>
        <w:contextualSpacing w:val="0"/>
      </w:pPr>
      <w:r w:rsidRPr="00EA668A">
        <w:t>Для Дубнівського розподільного трубопроводу</w:t>
      </w:r>
      <w:r w:rsidR="00BD61F9" w:rsidRPr="00EA668A">
        <w:t xml:space="preserve"> </w:t>
      </w:r>
      <w:r w:rsidRPr="00EA668A">
        <w:t>було обрано труби PE450 … 710 з можливістю для Підрядника обрати також і сталеву трубу</w:t>
      </w:r>
    </w:p>
    <w:p w:rsidR="002171A7" w:rsidRPr="00EA668A" w:rsidRDefault="002171A7" w:rsidP="00D8192F">
      <w:pPr>
        <w:pStyle w:val="af3"/>
        <w:numPr>
          <w:ilvl w:val="0"/>
          <w:numId w:val="11"/>
        </w:numPr>
        <w:spacing w:after="0"/>
        <w:contextualSpacing w:val="0"/>
      </w:pPr>
      <w:r w:rsidRPr="00EA668A">
        <w:t xml:space="preserve">Для </w:t>
      </w:r>
      <w:proofErr w:type="spellStart"/>
      <w:r w:rsidRPr="00EA668A">
        <w:t>Гнідавського</w:t>
      </w:r>
      <w:proofErr w:type="spellEnd"/>
      <w:r w:rsidRPr="00EA668A">
        <w:t xml:space="preserve"> МТ PE560 була обрана труба PN6, з можливістю для Підрядника також обрати сталеву або GRP трубу, залежно від способу реконструкції (відкритий або безтраншейний спосіб).</w:t>
      </w:r>
    </w:p>
    <w:p w:rsidR="002171A7" w:rsidRPr="00EA668A" w:rsidRDefault="002171A7" w:rsidP="00D8192F">
      <w:pPr>
        <w:pStyle w:val="af3"/>
        <w:numPr>
          <w:ilvl w:val="0"/>
          <w:numId w:val="11"/>
        </w:numPr>
        <w:spacing w:after="0"/>
        <w:contextualSpacing w:val="0"/>
      </w:pPr>
      <w:r w:rsidRPr="00EA668A">
        <w:t>Для Дубнівського розподільного трубопроводу буде збережено однакову трасу, оскільки для реконструкції труб буде застосовано безтраншейний метод монтажу, такий як метод slip lining. Крім того, на всьому маршруті ту труби місць подачі</w:t>
      </w:r>
      <w:r w:rsidR="0086558D" w:rsidRPr="00EA668A">
        <w:t>/</w:t>
      </w:r>
      <w:r w:rsidRPr="00EA668A">
        <w:t>розподілу води.</w:t>
      </w:r>
    </w:p>
    <w:p w:rsidR="002171A7" w:rsidRPr="00EA668A" w:rsidRDefault="002171A7" w:rsidP="00D8192F">
      <w:pPr>
        <w:pStyle w:val="af3"/>
        <w:numPr>
          <w:ilvl w:val="0"/>
          <w:numId w:val="11"/>
        </w:numPr>
        <w:spacing w:after="0"/>
        <w:contextualSpacing w:val="0"/>
      </w:pPr>
      <w:r w:rsidRPr="00EA668A">
        <w:t xml:space="preserve">Для </w:t>
      </w:r>
      <w:proofErr w:type="spellStart"/>
      <w:r w:rsidRPr="00EA668A">
        <w:t>Гнідавського</w:t>
      </w:r>
      <w:proofErr w:type="spellEnd"/>
      <w:r w:rsidRPr="00EA668A">
        <w:t xml:space="preserve"> МТ буде збережено однакову трасу, оскільки для реконструкції труб буде застосовано безтраншейний метод монтажу, такий як метод slip lining. На ділянці між вузлами 4-5, нова траса обрана для заміни старої траси в селі </w:t>
      </w:r>
      <w:proofErr w:type="spellStart"/>
      <w:r w:rsidRPr="00EA668A">
        <w:t>Боратін</w:t>
      </w:r>
      <w:proofErr w:type="spellEnd"/>
      <w:r w:rsidRPr="00EA668A">
        <w:t>, де на горі трубопроводу були</w:t>
      </w:r>
      <w:r w:rsidR="00BD61F9" w:rsidRPr="00EA668A">
        <w:t xml:space="preserve"> </w:t>
      </w:r>
      <w:r w:rsidRPr="00EA668A">
        <w:t>побудовані нові житлові будинки та стадіон.</w:t>
      </w:r>
    </w:p>
    <w:p w:rsidR="002171A7" w:rsidRPr="00EA668A" w:rsidRDefault="002171A7" w:rsidP="00D8192F">
      <w:pPr>
        <w:pStyle w:val="af3"/>
        <w:numPr>
          <w:ilvl w:val="0"/>
          <w:numId w:val="11"/>
        </w:numPr>
        <w:spacing w:after="0"/>
        <w:contextualSpacing w:val="0"/>
      </w:pPr>
      <w:r w:rsidRPr="00EA668A">
        <w:t>Якщо для обох трубопроводів потрібне перекачування, тиск не буде збільшуватися, він буде в робочому діапазоні існуючих насосів.</w:t>
      </w:r>
    </w:p>
    <w:p w:rsidR="00852101" w:rsidRPr="00EA668A" w:rsidRDefault="00852101" w:rsidP="00D8192F">
      <w:pPr>
        <w:spacing w:after="0"/>
      </w:pPr>
    </w:p>
    <w:p w:rsidR="004D5703" w:rsidRPr="00EA668A" w:rsidRDefault="0045765A" w:rsidP="00D8192F">
      <w:pPr>
        <w:pStyle w:val="30"/>
        <w:spacing w:before="0" w:after="0"/>
        <w:contextualSpacing w:val="0"/>
        <w:rPr>
          <w:rFonts w:ascii="Calibri" w:hAnsi="Calibri"/>
          <w:noProof w:val="0"/>
        </w:rPr>
      </w:pPr>
      <w:bookmarkStart w:id="51" w:name="_Toc51150710"/>
      <w:r w:rsidRPr="00EA668A">
        <w:rPr>
          <w:rFonts w:ascii="Calibri" w:hAnsi="Calibri"/>
          <w:noProof w:val="0"/>
        </w:rPr>
        <w:t>Перевірка сучасного стану проектних заходів</w:t>
      </w:r>
      <w:bookmarkEnd w:id="51"/>
    </w:p>
    <w:p w:rsidR="00D8192F" w:rsidRPr="00EA668A" w:rsidRDefault="00D8192F" w:rsidP="00D8192F">
      <w:pPr>
        <w:pStyle w:val="HydrophilStandard"/>
        <w:rPr>
          <w:rFonts w:ascii="Calibri" w:hAnsi="Calibri"/>
        </w:rPr>
      </w:pPr>
    </w:p>
    <w:p w:rsidR="00613541" w:rsidRPr="00EA668A" w:rsidRDefault="00E4392D" w:rsidP="00D8192F">
      <w:pPr>
        <w:pStyle w:val="41"/>
        <w:spacing w:before="0" w:after="0"/>
        <w:contextualSpacing w:val="0"/>
        <w:rPr>
          <w:rFonts w:ascii="Calibri" w:hAnsi="Calibri"/>
          <w:noProof w:val="0"/>
        </w:rPr>
      </w:pPr>
      <w:r w:rsidRPr="00EA668A">
        <w:rPr>
          <w:rFonts w:ascii="Calibri" w:hAnsi="Calibri"/>
          <w:noProof w:val="0"/>
        </w:rPr>
        <w:t>Реконструкція системи водопостачання</w:t>
      </w:r>
    </w:p>
    <w:p w:rsidR="00D8192F" w:rsidRPr="00EA668A" w:rsidRDefault="00D8192F" w:rsidP="00D8192F">
      <w:pPr>
        <w:pStyle w:val="HydrophilStandard"/>
        <w:rPr>
          <w:rFonts w:ascii="Calibri" w:hAnsi="Calibri"/>
          <w:lang w:eastAsia="en-US"/>
        </w:rPr>
      </w:pPr>
    </w:p>
    <w:p w:rsidR="00397306" w:rsidRPr="00EA668A" w:rsidRDefault="00397306" w:rsidP="00D8192F">
      <w:pPr>
        <w:spacing w:after="0"/>
      </w:pPr>
      <w:r w:rsidRPr="00EA668A">
        <w:t xml:space="preserve">Водопровід (вулиця Дубнівська - вулиця </w:t>
      </w:r>
      <w:proofErr w:type="spellStart"/>
      <w:r w:rsidRPr="00EA668A">
        <w:t>Трункіна</w:t>
      </w:r>
      <w:proofErr w:type="spellEnd"/>
      <w:r w:rsidRPr="00EA668A">
        <w:t xml:space="preserve"> - вулиця Рівненська - вулиця Єршова - вулиця </w:t>
      </w:r>
      <w:proofErr w:type="spellStart"/>
      <w:r w:rsidRPr="00EA668A">
        <w:t>Гордюка</w:t>
      </w:r>
      <w:proofErr w:type="spellEnd"/>
      <w:r w:rsidRPr="00EA668A">
        <w:t xml:space="preserve"> - вулиця Кравчука - вулиця Карпенка-Карого - вулиця Дубнівська) змонтовано сталевими трубами діаметром 600 мм </w:t>
      </w:r>
      <w:r w:rsidR="00D8192F" w:rsidRPr="00EA668A">
        <w:t xml:space="preserve">у 80-х роках </w:t>
      </w:r>
      <w:r w:rsidRPr="00EA668A">
        <w:t xml:space="preserve">під час будівництва нових житлових районів міста. Через тривалий термін експлуатації та корозію, що призвели до частих проривів, виникає необхідність заміни цієї ділянки водопроводу. Технічний стан розподільних систем водопостачання, які досі є найскладнішою складовою системи питного водопостачання, продовжує погіршуватися. </w:t>
      </w:r>
    </w:p>
    <w:p w:rsidR="00397306" w:rsidRPr="00EA668A" w:rsidRDefault="00D8192F" w:rsidP="00D8192F">
      <w:pPr>
        <w:spacing w:after="0"/>
      </w:pPr>
      <w:r w:rsidRPr="00EA668A">
        <w:t xml:space="preserve"> </w:t>
      </w:r>
    </w:p>
    <w:p w:rsidR="00397306" w:rsidRPr="00EA668A" w:rsidRDefault="00397306" w:rsidP="00D8192F">
      <w:pPr>
        <w:spacing w:after="0"/>
      </w:pPr>
      <w:r w:rsidRPr="00EA668A">
        <w:t xml:space="preserve">З погіршенням технічного стану водопровідних труб, гідравлічна потужність значно зменшується, а втрати води збільшуються. Також зростають витрати на ремонтні роботи. Поганий стан системи водопостачання загалом та зокрема розподільних труб негативно впливає на якість очищеної води та спричиняє її вторинне забруднення. </w:t>
      </w:r>
    </w:p>
    <w:p w:rsidR="00E4392D" w:rsidRPr="00EA668A" w:rsidRDefault="00397306" w:rsidP="00D8192F">
      <w:pPr>
        <w:spacing w:after="0"/>
      </w:pPr>
      <w:r w:rsidRPr="00EA668A">
        <w:t xml:space="preserve">Найгірша ділянка пролягає між </w:t>
      </w:r>
      <w:proofErr w:type="spellStart"/>
      <w:r w:rsidRPr="00EA668A">
        <w:t>Дубнівською</w:t>
      </w:r>
      <w:proofErr w:type="spellEnd"/>
      <w:r w:rsidRPr="00EA668A">
        <w:t xml:space="preserve"> КНС2 та автоцентром </w:t>
      </w:r>
      <w:proofErr w:type="spellStart"/>
      <w:r w:rsidRPr="00EA668A">
        <w:t>Mitsubishi</w:t>
      </w:r>
      <w:proofErr w:type="spellEnd"/>
      <w:r w:rsidRPr="00EA668A">
        <w:t xml:space="preserve"> на вул. Карпенка-Карого, 17, її реконструкція включена до ППІ.</w:t>
      </w:r>
    </w:p>
    <w:p w:rsidR="00397306" w:rsidRPr="00EA668A" w:rsidRDefault="00397306" w:rsidP="00D8192F">
      <w:pPr>
        <w:spacing w:after="0"/>
      </w:pPr>
    </w:p>
    <w:tbl>
      <w:tblPr>
        <w:tblStyle w:val="af4"/>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97306" w:rsidRPr="00EA668A" w:rsidTr="00397306">
        <w:trPr>
          <w:jc w:val="center"/>
        </w:trPr>
        <w:tc>
          <w:tcPr>
            <w:tcW w:w="4813" w:type="dxa"/>
            <w:vAlign w:val="center"/>
          </w:tcPr>
          <w:p w:rsidR="00397306" w:rsidRPr="00EA668A" w:rsidRDefault="00397306" w:rsidP="00D8192F">
            <w:pPr>
              <w:pStyle w:val="aa"/>
              <w:jc w:val="left"/>
              <w:rPr>
                <w:noProof w:val="0"/>
              </w:rPr>
            </w:pPr>
            <w:r w:rsidRPr="00EA668A">
              <w:rPr>
                <w:lang w:eastAsia="uk-UA"/>
              </w:rPr>
              <w:drawing>
                <wp:inline distT="0" distB="0" distL="0" distR="0" wp14:anchorId="6B76D79F" wp14:editId="493AEF90">
                  <wp:extent cx="2520000" cy="1890000"/>
                  <wp:effectExtent l="0" t="0" r="0" b="0"/>
                  <wp:docPr id="1" name="Pilt 1" descr="C:\Users\madismaddison\Documents\SolVerde\tood\114 UKR Lutsk Rivne\preliminary design\Lutsk\Photos\Водогін Карпека Карого\Водогін Карпека Карого\D24\91639919_529026827990581_91524739937924546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dismaddison\Documents\SolVerde\tood\114 UKR Lutsk Rivne\preliminary design\Lutsk\Photos\Водогін Карпека Карого\Водогін Карпека Карого\D24\91639919_529026827990581_9152473993792454656_n.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20000" cy="1890000"/>
                          </a:xfrm>
                          <a:prstGeom prst="rect">
                            <a:avLst/>
                          </a:prstGeom>
                          <a:noFill/>
                          <a:ln>
                            <a:noFill/>
                          </a:ln>
                        </pic:spPr>
                      </pic:pic>
                    </a:graphicData>
                  </a:graphic>
                </wp:inline>
              </w:drawing>
            </w:r>
          </w:p>
          <w:p w:rsidR="00397306" w:rsidRPr="00EA668A" w:rsidRDefault="00397306" w:rsidP="00D8192F">
            <w:pPr>
              <w:pStyle w:val="aa"/>
              <w:tabs>
                <w:tab w:val="clear" w:pos="993"/>
                <w:tab w:val="left" w:pos="851"/>
              </w:tabs>
              <w:rPr>
                <w:rFonts w:cs="Calibri"/>
                <w:noProof w:val="0"/>
                <w:szCs w:val="22"/>
              </w:rPr>
            </w:pPr>
            <w:bookmarkStart w:id="52" w:name="_Toc21620596"/>
            <w:bookmarkStart w:id="53" w:name="_Toc51150790"/>
            <w:r w:rsidRPr="00EA668A">
              <w:rPr>
                <w:noProof w:val="0"/>
              </w:rPr>
              <w:t xml:space="preserve">Малюнок </w:t>
            </w:r>
            <w:r w:rsidR="00062373" w:rsidRPr="00EA668A">
              <w:rPr>
                <w:rFonts w:cs="Calibri"/>
                <w:noProof w:val="0"/>
                <w:szCs w:val="22"/>
              </w:rPr>
              <w:fldChar w:fldCharType="begin"/>
            </w:r>
            <w:r w:rsidR="00062373" w:rsidRPr="00EA668A">
              <w:rPr>
                <w:rFonts w:cs="Calibri"/>
                <w:noProof w:val="0"/>
                <w:szCs w:val="22"/>
              </w:rPr>
              <w:instrText xml:space="preserve"> STYLEREF 1 \s </w:instrText>
            </w:r>
            <w:r w:rsidR="00062373" w:rsidRPr="00EA668A">
              <w:rPr>
                <w:rFonts w:cs="Calibri"/>
                <w:noProof w:val="0"/>
                <w:szCs w:val="22"/>
              </w:rPr>
              <w:fldChar w:fldCharType="separate"/>
            </w:r>
            <w:r w:rsidR="00D74FE6" w:rsidRPr="00EA668A">
              <w:rPr>
                <w:rFonts w:cs="Calibri"/>
                <w:noProof w:val="0"/>
                <w:szCs w:val="22"/>
              </w:rPr>
              <w:t>3</w:t>
            </w:r>
            <w:r w:rsidR="00062373" w:rsidRPr="00EA668A">
              <w:rPr>
                <w:rFonts w:cs="Calibri"/>
                <w:noProof w:val="0"/>
                <w:szCs w:val="22"/>
              </w:rPr>
              <w:fldChar w:fldCharType="end"/>
            </w:r>
            <w:r w:rsidRPr="00EA668A">
              <w:rPr>
                <w:noProof w:val="0"/>
              </w:rPr>
              <w:noBreakHyphen/>
            </w:r>
            <w:r w:rsidR="00062373" w:rsidRPr="00EA668A">
              <w:rPr>
                <w:rFonts w:cs="Calibri"/>
                <w:noProof w:val="0"/>
                <w:szCs w:val="22"/>
              </w:rPr>
              <w:fldChar w:fldCharType="begin"/>
            </w:r>
            <w:r w:rsidR="00062373" w:rsidRPr="00EA668A">
              <w:rPr>
                <w:rFonts w:cs="Calibri"/>
                <w:noProof w:val="0"/>
                <w:szCs w:val="22"/>
              </w:rPr>
              <w:instrText xml:space="preserve"> SEQ Figure \* ARABIC \s 1 </w:instrText>
            </w:r>
            <w:r w:rsidR="00062373" w:rsidRPr="00EA668A">
              <w:rPr>
                <w:rFonts w:cs="Calibri"/>
                <w:noProof w:val="0"/>
                <w:szCs w:val="22"/>
              </w:rPr>
              <w:fldChar w:fldCharType="separate"/>
            </w:r>
            <w:r w:rsidR="00D74FE6" w:rsidRPr="00EA668A">
              <w:rPr>
                <w:rFonts w:cs="Calibri"/>
                <w:noProof w:val="0"/>
                <w:szCs w:val="22"/>
              </w:rPr>
              <w:t>2</w:t>
            </w:r>
            <w:r w:rsidR="00062373" w:rsidRPr="00EA668A">
              <w:rPr>
                <w:rFonts w:cs="Calibri"/>
                <w:noProof w:val="0"/>
                <w:szCs w:val="22"/>
              </w:rPr>
              <w:fldChar w:fldCharType="end"/>
            </w:r>
            <w:r w:rsidRPr="00EA668A">
              <w:rPr>
                <w:noProof w:val="0"/>
              </w:rPr>
              <w:t>:</w:t>
            </w:r>
            <w:r w:rsidRPr="00EA668A">
              <w:rPr>
                <w:noProof w:val="0"/>
              </w:rPr>
              <w:tab/>
            </w:r>
            <w:bookmarkEnd w:id="52"/>
            <w:r w:rsidRPr="00EA668A">
              <w:rPr>
                <w:noProof w:val="0"/>
              </w:rPr>
              <w:t>Клапанні камери</w:t>
            </w:r>
            <w:bookmarkEnd w:id="53"/>
          </w:p>
          <w:p w:rsidR="00397306" w:rsidRPr="00EA668A" w:rsidRDefault="00397306" w:rsidP="00D8192F">
            <w:pPr>
              <w:pStyle w:val="HydrophilStandard"/>
              <w:spacing w:after="0"/>
              <w:contextualSpacing w:val="0"/>
              <w:rPr>
                <w:rFonts w:ascii="Calibri" w:hAnsi="Calibri"/>
                <w:noProof w:val="0"/>
              </w:rPr>
            </w:pPr>
          </w:p>
        </w:tc>
        <w:tc>
          <w:tcPr>
            <w:tcW w:w="4814" w:type="dxa"/>
            <w:vAlign w:val="center"/>
          </w:tcPr>
          <w:p w:rsidR="00397306" w:rsidRPr="00EA668A" w:rsidRDefault="00397306" w:rsidP="00D8192F">
            <w:pPr>
              <w:pStyle w:val="aa"/>
              <w:rPr>
                <w:noProof w:val="0"/>
              </w:rPr>
            </w:pPr>
            <w:r w:rsidRPr="00EA668A">
              <w:rPr>
                <w:lang w:eastAsia="uk-UA"/>
              </w:rPr>
              <w:drawing>
                <wp:inline distT="0" distB="0" distL="0" distR="0" wp14:anchorId="75054A71" wp14:editId="6705B6CD">
                  <wp:extent cx="2520000" cy="3360000"/>
                  <wp:effectExtent l="0" t="0" r="0" b="0"/>
                  <wp:docPr id="6" name="Pilt 6" descr="C:\Users\madismaddison\Documents\SolVerde\tood\114 UKR Lutsk Rivne\preliminary design\Lutsk\Photos\Водогін Карпека Карого\Водогін Карпека Карого\D10\91978626_959106524492063_119028105858777088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dismaddison\Documents\SolVerde\tood\114 UKR Lutsk Rivne\preliminary design\Lutsk\Photos\Водогін Карпека Карого\Водогін Карпека Карого\D10\91978626_959106524492063_1190281058587770880_n.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20000" cy="3360000"/>
                          </a:xfrm>
                          <a:prstGeom prst="rect">
                            <a:avLst/>
                          </a:prstGeom>
                          <a:noFill/>
                          <a:ln>
                            <a:noFill/>
                          </a:ln>
                        </pic:spPr>
                      </pic:pic>
                    </a:graphicData>
                  </a:graphic>
                </wp:inline>
              </w:drawing>
            </w:r>
          </w:p>
          <w:p w:rsidR="00397306" w:rsidRPr="00EA668A" w:rsidRDefault="00397306" w:rsidP="00D8192F">
            <w:pPr>
              <w:pStyle w:val="aa"/>
              <w:tabs>
                <w:tab w:val="clear" w:pos="993"/>
                <w:tab w:val="left" w:pos="851"/>
              </w:tabs>
              <w:rPr>
                <w:rFonts w:cs="Calibri"/>
                <w:noProof w:val="0"/>
                <w:szCs w:val="22"/>
              </w:rPr>
            </w:pPr>
            <w:bookmarkStart w:id="54" w:name="_Toc21620597"/>
            <w:bookmarkStart w:id="55" w:name="_Toc51150791"/>
            <w:r w:rsidRPr="00EA668A">
              <w:rPr>
                <w:noProof w:val="0"/>
              </w:rPr>
              <w:t xml:space="preserve">Малюнок </w:t>
            </w:r>
            <w:r w:rsidR="00062373" w:rsidRPr="00EA668A">
              <w:rPr>
                <w:rFonts w:cs="Calibri"/>
                <w:noProof w:val="0"/>
                <w:szCs w:val="22"/>
              </w:rPr>
              <w:fldChar w:fldCharType="begin"/>
            </w:r>
            <w:r w:rsidR="00062373" w:rsidRPr="00EA668A">
              <w:rPr>
                <w:rFonts w:cs="Calibri"/>
                <w:noProof w:val="0"/>
                <w:szCs w:val="22"/>
              </w:rPr>
              <w:instrText xml:space="preserve"> STYLEREF 1 \s </w:instrText>
            </w:r>
            <w:r w:rsidR="00062373" w:rsidRPr="00EA668A">
              <w:rPr>
                <w:rFonts w:cs="Calibri"/>
                <w:noProof w:val="0"/>
                <w:szCs w:val="22"/>
              </w:rPr>
              <w:fldChar w:fldCharType="separate"/>
            </w:r>
            <w:r w:rsidR="00D74FE6" w:rsidRPr="00EA668A">
              <w:rPr>
                <w:rFonts w:cs="Calibri"/>
                <w:noProof w:val="0"/>
                <w:szCs w:val="22"/>
              </w:rPr>
              <w:t>3</w:t>
            </w:r>
            <w:r w:rsidR="00062373" w:rsidRPr="00EA668A">
              <w:rPr>
                <w:rFonts w:cs="Calibri"/>
                <w:noProof w:val="0"/>
                <w:szCs w:val="22"/>
              </w:rPr>
              <w:fldChar w:fldCharType="end"/>
            </w:r>
            <w:r w:rsidRPr="00EA668A">
              <w:rPr>
                <w:noProof w:val="0"/>
              </w:rPr>
              <w:noBreakHyphen/>
            </w:r>
            <w:r w:rsidR="00062373" w:rsidRPr="00EA668A">
              <w:rPr>
                <w:rFonts w:cs="Calibri"/>
                <w:noProof w:val="0"/>
                <w:szCs w:val="22"/>
              </w:rPr>
              <w:fldChar w:fldCharType="begin"/>
            </w:r>
            <w:r w:rsidR="00062373" w:rsidRPr="00EA668A">
              <w:rPr>
                <w:rFonts w:cs="Calibri"/>
                <w:noProof w:val="0"/>
                <w:szCs w:val="22"/>
              </w:rPr>
              <w:instrText xml:space="preserve"> SEQ Figure \* ARABIC \s 1 </w:instrText>
            </w:r>
            <w:r w:rsidR="00062373" w:rsidRPr="00EA668A">
              <w:rPr>
                <w:rFonts w:cs="Calibri"/>
                <w:noProof w:val="0"/>
                <w:szCs w:val="22"/>
              </w:rPr>
              <w:fldChar w:fldCharType="separate"/>
            </w:r>
            <w:r w:rsidR="00D74FE6" w:rsidRPr="00EA668A">
              <w:rPr>
                <w:rFonts w:cs="Calibri"/>
                <w:noProof w:val="0"/>
                <w:szCs w:val="22"/>
              </w:rPr>
              <w:t>3</w:t>
            </w:r>
            <w:r w:rsidR="00062373" w:rsidRPr="00EA668A">
              <w:rPr>
                <w:rFonts w:cs="Calibri"/>
                <w:noProof w:val="0"/>
                <w:szCs w:val="22"/>
              </w:rPr>
              <w:fldChar w:fldCharType="end"/>
            </w:r>
            <w:r w:rsidRPr="00EA668A">
              <w:rPr>
                <w:noProof w:val="0"/>
              </w:rPr>
              <w:t>:</w:t>
            </w:r>
            <w:r w:rsidRPr="00EA668A">
              <w:rPr>
                <w:noProof w:val="0"/>
              </w:rPr>
              <w:tab/>
              <w:t>Клапанні камери</w:t>
            </w:r>
            <w:bookmarkEnd w:id="54"/>
            <w:bookmarkEnd w:id="55"/>
          </w:p>
          <w:p w:rsidR="00397306" w:rsidRPr="00EA668A" w:rsidRDefault="00397306" w:rsidP="00D8192F">
            <w:pPr>
              <w:pStyle w:val="HydrophilStandard"/>
              <w:spacing w:after="0"/>
              <w:contextualSpacing w:val="0"/>
              <w:rPr>
                <w:rFonts w:ascii="Calibri" w:hAnsi="Calibri"/>
                <w:noProof w:val="0"/>
              </w:rPr>
            </w:pPr>
          </w:p>
        </w:tc>
      </w:tr>
    </w:tbl>
    <w:p w:rsidR="00397306" w:rsidRPr="00EA668A" w:rsidRDefault="00397306" w:rsidP="00D8192F">
      <w:pPr>
        <w:spacing w:after="0"/>
      </w:pPr>
    </w:p>
    <w:p w:rsidR="00C20549" w:rsidRPr="00EA668A" w:rsidRDefault="00C20549" w:rsidP="00D8192F">
      <w:pPr>
        <w:pStyle w:val="41"/>
        <w:spacing w:before="0" w:after="0"/>
        <w:contextualSpacing w:val="0"/>
        <w:rPr>
          <w:rFonts w:ascii="Calibri" w:hAnsi="Calibri"/>
          <w:noProof w:val="0"/>
        </w:rPr>
        <w:sectPr w:rsidR="00C20549" w:rsidRPr="00EA668A" w:rsidSect="0031687F">
          <w:pgSz w:w="11906" w:h="16838" w:code="9"/>
          <w:pgMar w:top="1418" w:right="851" w:bottom="851" w:left="1418" w:header="567" w:footer="454" w:gutter="0"/>
          <w:cols w:space="720"/>
          <w:docGrid w:linePitch="299"/>
        </w:sectPr>
      </w:pPr>
    </w:p>
    <w:p w:rsidR="00433402" w:rsidRPr="00EA668A" w:rsidRDefault="00E4392D" w:rsidP="00D8192F">
      <w:pPr>
        <w:pStyle w:val="41"/>
        <w:spacing w:before="0" w:after="0"/>
        <w:contextualSpacing w:val="0"/>
        <w:rPr>
          <w:rFonts w:ascii="Calibri" w:hAnsi="Calibri"/>
          <w:noProof w:val="0"/>
        </w:rPr>
      </w:pPr>
      <w:r w:rsidRPr="00EA668A">
        <w:rPr>
          <w:rFonts w:ascii="Calibri" w:hAnsi="Calibri"/>
          <w:noProof w:val="0"/>
        </w:rPr>
        <w:t>Реконструкції</w:t>
      </w:r>
      <w:r w:rsidR="00BD61F9" w:rsidRPr="00EA668A">
        <w:rPr>
          <w:rFonts w:ascii="Calibri" w:hAnsi="Calibri"/>
          <w:noProof w:val="0"/>
        </w:rPr>
        <w:t xml:space="preserve"> </w:t>
      </w:r>
      <w:r w:rsidRPr="00EA668A">
        <w:rPr>
          <w:rFonts w:ascii="Calibri" w:hAnsi="Calibri"/>
          <w:noProof w:val="0"/>
        </w:rPr>
        <w:t xml:space="preserve">водозабірної магістралі </w:t>
      </w:r>
      <w:proofErr w:type="spellStart"/>
      <w:r w:rsidRPr="00EA668A">
        <w:rPr>
          <w:rFonts w:ascii="Calibri" w:hAnsi="Calibri"/>
          <w:noProof w:val="0"/>
        </w:rPr>
        <w:t>Гнідавської</w:t>
      </w:r>
      <w:proofErr w:type="spellEnd"/>
      <w:r w:rsidRPr="00EA668A">
        <w:rPr>
          <w:rFonts w:ascii="Calibri" w:hAnsi="Calibri"/>
          <w:noProof w:val="0"/>
        </w:rPr>
        <w:t xml:space="preserve"> ВПУ</w:t>
      </w:r>
    </w:p>
    <w:p w:rsidR="00EF63AB" w:rsidRPr="00EA668A" w:rsidRDefault="00EF63AB" w:rsidP="00D8192F">
      <w:pPr>
        <w:spacing w:after="0"/>
      </w:pPr>
      <w:proofErr w:type="spellStart"/>
      <w:r w:rsidRPr="00EA668A">
        <w:t>Гнідавська</w:t>
      </w:r>
      <w:proofErr w:type="spellEnd"/>
      <w:r w:rsidRPr="00EA668A">
        <w:t xml:space="preserve"> ВПУ(разом з </w:t>
      </w:r>
      <w:proofErr w:type="spellStart"/>
      <w:r w:rsidRPr="00EA668A">
        <w:t>Омелянівською</w:t>
      </w:r>
      <w:proofErr w:type="spellEnd"/>
      <w:r w:rsidRPr="00EA668A">
        <w:t xml:space="preserve"> ВПУ) постачає воду в лівобережну систему розподілу ВП м. Луцьк. </w:t>
      </w:r>
      <w:proofErr w:type="spellStart"/>
      <w:r w:rsidRPr="00EA668A">
        <w:t>Гнідавська</w:t>
      </w:r>
      <w:proofErr w:type="spellEnd"/>
      <w:r w:rsidRPr="00EA668A">
        <w:t xml:space="preserve"> ВПУ постачає сиру воду з південно-східних водозабірних свер</w:t>
      </w:r>
      <w:r w:rsidR="00D8192F" w:rsidRPr="00EA668A">
        <w:t>дловин №: 37, 37а, 38, 38а, 39 та</w:t>
      </w:r>
      <w:r w:rsidRPr="00EA668A">
        <w:t xml:space="preserve"> 40. Магістральний трубопровід (МТ) складається з однієї сталевої труби Dn630 мм загальною довжиною 5,6 км, змонтованої в 1989 році. </w:t>
      </w:r>
    </w:p>
    <w:p w:rsidR="00D8192F" w:rsidRPr="00EA668A" w:rsidRDefault="00D8192F" w:rsidP="00D8192F">
      <w:pPr>
        <w:spacing w:after="0"/>
      </w:pPr>
    </w:p>
    <w:p w:rsidR="00EF63AB" w:rsidRPr="00EA668A" w:rsidRDefault="00EF63AB" w:rsidP="00D8192F">
      <w:pPr>
        <w:spacing w:after="0"/>
      </w:pPr>
      <w:r w:rsidRPr="00EA668A">
        <w:t xml:space="preserve">У 2018 році проведено ремонт 8 розривів труб. Труба стара (30 років) та потребує реконструкції, яку ЛВК вже розпочало: цього року (2019 р.) ділянку довжиною 440 м було замінено на трубу PE350. </w:t>
      </w:r>
    </w:p>
    <w:p w:rsidR="00D8192F" w:rsidRPr="00EA668A" w:rsidRDefault="00D8192F" w:rsidP="00D8192F">
      <w:pPr>
        <w:spacing w:after="0"/>
      </w:pPr>
    </w:p>
    <w:p w:rsidR="00EF63AB" w:rsidRPr="00EA668A" w:rsidRDefault="00EF63AB" w:rsidP="00D8192F">
      <w:pPr>
        <w:spacing w:after="0"/>
      </w:pPr>
      <w:r w:rsidRPr="00EA668A">
        <w:t xml:space="preserve">На горі ділянки труби довжиною близько 2,5 км, у селі </w:t>
      </w:r>
      <w:proofErr w:type="spellStart"/>
      <w:r w:rsidRPr="00EA668A">
        <w:t>Боратін</w:t>
      </w:r>
      <w:proofErr w:type="spellEnd"/>
      <w:r w:rsidRPr="00EA668A">
        <w:t xml:space="preserve"> побудовані нові житлові будинки та стадіон. Це робить неможливими проведення робіт з ремонту та реконструкції. Тому ця ділянка має бути замінена на трубу із новою трасою.</w:t>
      </w:r>
    </w:p>
    <w:p w:rsidR="00D8192F" w:rsidRPr="00EA668A" w:rsidRDefault="00D8192F" w:rsidP="00D8192F">
      <w:pPr>
        <w:spacing w:after="0"/>
      </w:pPr>
    </w:p>
    <w:p w:rsidR="00E05FC6" w:rsidRPr="00EA668A" w:rsidRDefault="00E05FC6" w:rsidP="00D8192F">
      <w:pPr>
        <w:spacing w:after="0"/>
      </w:pPr>
      <w:r w:rsidRPr="00EA668A">
        <w:t>Технічні дані трубопровод</w:t>
      </w:r>
      <w:r w:rsidR="00656ADC" w:rsidRPr="00EA668A">
        <w:t>у</w:t>
      </w:r>
      <w:r w:rsidRPr="00EA668A">
        <w:t>, отримані від ЛВК, наведені в таблиці нижче.</w:t>
      </w:r>
    </w:p>
    <w:p w:rsidR="00E05FC6" w:rsidRPr="00EA668A" w:rsidRDefault="00E05FC6" w:rsidP="00D8192F">
      <w:pPr>
        <w:spacing w:after="0"/>
      </w:pPr>
    </w:p>
    <w:p w:rsidR="00E05FC6" w:rsidRPr="00EA668A" w:rsidRDefault="005F6BB0" w:rsidP="00D8192F">
      <w:pPr>
        <w:pStyle w:val="aa"/>
        <w:keepNext/>
        <w:tabs>
          <w:tab w:val="clear" w:pos="993"/>
          <w:tab w:val="left" w:pos="851"/>
        </w:tabs>
        <w:rPr>
          <w:rFonts w:cs="Calibri"/>
          <w:noProof w:val="0"/>
          <w:sz w:val="20"/>
          <w:szCs w:val="16"/>
        </w:rPr>
      </w:pPr>
      <w:bookmarkStart w:id="56" w:name="_Toc21620779"/>
      <w:bookmarkStart w:id="57" w:name="_Toc51150771"/>
      <w:r w:rsidRPr="00EA668A">
        <w:rPr>
          <w:noProof w:val="0"/>
        </w:rPr>
        <w:t xml:space="preserve">Таблиця </w:t>
      </w:r>
      <w:r w:rsidRPr="00EA668A">
        <w:rPr>
          <w:rFonts w:cs="Calibri"/>
          <w:noProof w:val="0"/>
          <w:sz w:val="20"/>
          <w:szCs w:val="16"/>
        </w:rPr>
        <w:fldChar w:fldCharType="begin"/>
      </w:r>
      <w:r w:rsidRPr="00EA668A">
        <w:rPr>
          <w:rFonts w:cs="Calibri"/>
          <w:noProof w:val="0"/>
          <w:sz w:val="20"/>
          <w:szCs w:val="16"/>
        </w:rPr>
        <w:instrText xml:space="preserve"> SEQ Table \* ARABIC </w:instrText>
      </w:r>
      <w:r w:rsidRPr="00EA668A">
        <w:rPr>
          <w:rFonts w:cs="Calibri"/>
          <w:noProof w:val="0"/>
          <w:sz w:val="20"/>
          <w:szCs w:val="16"/>
        </w:rPr>
        <w:fldChar w:fldCharType="separate"/>
      </w:r>
      <w:r w:rsidR="00D74FE6" w:rsidRPr="00EA668A">
        <w:rPr>
          <w:rFonts w:cs="Calibri"/>
          <w:noProof w:val="0"/>
          <w:sz w:val="20"/>
          <w:szCs w:val="16"/>
        </w:rPr>
        <w:t>4</w:t>
      </w:r>
      <w:r w:rsidRPr="00EA668A">
        <w:rPr>
          <w:rFonts w:cs="Calibri"/>
          <w:noProof w:val="0"/>
          <w:sz w:val="20"/>
          <w:szCs w:val="16"/>
        </w:rPr>
        <w:fldChar w:fldCharType="end"/>
      </w:r>
      <w:r w:rsidRPr="00EA668A">
        <w:rPr>
          <w:noProof w:val="0"/>
        </w:rPr>
        <w:t>:</w:t>
      </w:r>
      <w:r w:rsidRPr="00EA668A">
        <w:rPr>
          <w:noProof w:val="0"/>
          <w:sz w:val="20"/>
          <w:szCs w:val="16"/>
        </w:rPr>
        <w:t xml:space="preserve"> Магістральні трубопроводи, Технічні дані за 2018 рік</w:t>
      </w:r>
      <w:bookmarkEnd w:id="56"/>
      <w:bookmarkEnd w:id="57"/>
    </w:p>
    <w:tbl>
      <w:tblPr>
        <w:tblStyle w:val="-431"/>
        <w:tblW w:w="5000" w:type="pct"/>
        <w:tblLayout w:type="fixed"/>
        <w:tblLook w:val="0620" w:firstRow="1" w:lastRow="0" w:firstColumn="0" w:lastColumn="0" w:noHBand="1" w:noVBand="1"/>
      </w:tblPr>
      <w:tblGrid>
        <w:gridCol w:w="3733"/>
        <w:gridCol w:w="2013"/>
        <w:gridCol w:w="1046"/>
        <w:gridCol w:w="1530"/>
        <w:gridCol w:w="1531"/>
      </w:tblGrid>
      <w:tr w:rsidR="00E05FC6" w:rsidRPr="00EA668A" w:rsidTr="00F90692">
        <w:trPr>
          <w:cnfStyle w:val="100000000000" w:firstRow="1" w:lastRow="0" w:firstColumn="0" w:lastColumn="0" w:oddVBand="0" w:evenVBand="0" w:oddHBand="0" w:evenHBand="0" w:firstRowFirstColumn="0" w:firstRowLastColumn="0" w:lastRowFirstColumn="0" w:lastRowLastColumn="0"/>
          <w:trHeight w:val="284"/>
        </w:trPr>
        <w:tc>
          <w:tcPr>
            <w:tcW w:w="3647" w:type="dxa"/>
            <w:noWrap/>
            <w:vAlign w:val="center"/>
          </w:tcPr>
          <w:p w:rsidR="00E05FC6" w:rsidRPr="00EA668A" w:rsidRDefault="00E05FC6" w:rsidP="00D8192F">
            <w:pPr>
              <w:pStyle w:val="Textzeilentabelle"/>
              <w:keepNext/>
              <w:spacing w:after="0"/>
              <w:rPr>
                <w:b/>
                <w:sz w:val="18"/>
                <w:szCs w:val="18"/>
              </w:rPr>
            </w:pPr>
          </w:p>
        </w:tc>
        <w:tc>
          <w:tcPr>
            <w:tcW w:w="1967" w:type="dxa"/>
            <w:noWrap/>
            <w:vAlign w:val="center"/>
          </w:tcPr>
          <w:p w:rsidR="00E05FC6" w:rsidRPr="00EA668A" w:rsidRDefault="00E05FC6" w:rsidP="00D8192F">
            <w:pPr>
              <w:pStyle w:val="Textzeilentabelle"/>
              <w:keepNext/>
              <w:spacing w:after="0"/>
              <w:jc w:val="center"/>
              <w:rPr>
                <w:b/>
                <w:sz w:val="18"/>
                <w:szCs w:val="18"/>
              </w:rPr>
            </w:pPr>
            <w:r w:rsidRPr="00EA668A">
              <w:rPr>
                <w:b/>
                <w:sz w:val="18"/>
                <w:szCs w:val="18"/>
              </w:rPr>
              <w:t>Матеріал/діаметр, мм</w:t>
            </w:r>
          </w:p>
        </w:tc>
        <w:tc>
          <w:tcPr>
            <w:tcW w:w="1022" w:type="dxa"/>
            <w:vAlign w:val="center"/>
          </w:tcPr>
          <w:p w:rsidR="00E05FC6" w:rsidRPr="00EA668A" w:rsidRDefault="00E05FC6" w:rsidP="00D8192F">
            <w:pPr>
              <w:pStyle w:val="Textzeilentabelle"/>
              <w:keepNext/>
              <w:spacing w:after="0"/>
              <w:jc w:val="center"/>
              <w:rPr>
                <w:b/>
                <w:sz w:val="18"/>
                <w:szCs w:val="18"/>
              </w:rPr>
            </w:pPr>
            <w:r w:rsidRPr="00EA668A">
              <w:rPr>
                <w:b/>
                <w:sz w:val="18"/>
                <w:szCs w:val="18"/>
              </w:rPr>
              <w:t>Довжина, км</w:t>
            </w:r>
          </w:p>
        </w:tc>
        <w:tc>
          <w:tcPr>
            <w:tcW w:w="1495" w:type="dxa"/>
            <w:vAlign w:val="center"/>
          </w:tcPr>
          <w:p w:rsidR="00E05FC6" w:rsidRPr="00EA668A" w:rsidRDefault="00E05FC6" w:rsidP="00D8192F">
            <w:pPr>
              <w:pStyle w:val="Textzeilentabelle"/>
              <w:keepNext/>
              <w:spacing w:after="0"/>
              <w:jc w:val="center"/>
              <w:rPr>
                <w:b/>
                <w:sz w:val="18"/>
                <w:szCs w:val="18"/>
              </w:rPr>
            </w:pPr>
            <w:r w:rsidRPr="00EA668A">
              <w:rPr>
                <w:b/>
                <w:sz w:val="18"/>
                <w:szCs w:val="18"/>
              </w:rPr>
              <w:t>Рік будівництва</w:t>
            </w:r>
          </w:p>
        </w:tc>
        <w:tc>
          <w:tcPr>
            <w:tcW w:w="1496" w:type="dxa"/>
            <w:vAlign w:val="center"/>
          </w:tcPr>
          <w:p w:rsidR="00E05FC6" w:rsidRPr="00EA668A" w:rsidRDefault="00EC2ADA" w:rsidP="00D8192F">
            <w:pPr>
              <w:pStyle w:val="Textzeilentabelle"/>
              <w:keepNext/>
              <w:spacing w:after="0"/>
              <w:jc w:val="center"/>
              <w:rPr>
                <w:b/>
                <w:sz w:val="18"/>
                <w:szCs w:val="18"/>
              </w:rPr>
            </w:pPr>
            <w:r w:rsidRPr="00EA668A">
              <w:rPr>
                <w:b/>
                <w:sz w:val="18"/>
                <w:szCs w:val="18"/>
              </w:rPr>
              <w:t>Кількість розривів труб</w:t>
            </w:r>
            <w:r w:rsidR="00656ADC" w:rsidRPr="00EA668A">
              <w:rPr>
                <w:b/>
                <w:sz w:val="18"/>
                <w:szCs w:val="18"/>
              </w:rPr>
              <w:t xml:space="preserve"> </w:t>
            </w:r>
            <w:r w:rsidRPr="00EA668A">
              <w:rPr>
                <w:b/>
                <w:sz w:val="18"/>
                <w:szCs w:val="18"/>
              </w:rPr>
              <w:t>(#/</w:t>
            </w:r>
            <w:proofErr w:type="spellStart"/>
            <w:r w:rsidRPr="00EA668A">
              <w:rPr>
                <w:b/>
                <w:sz w:val="18"/>
                <w:szCs w:val="18"/>
              </w:rPr>
              <w:t>km</w:t>
            </w:r>
            <w:proofErr w:type="spellEnd"/>
            <w:r w:rsidRPr="00EA668A">
              <w:rPr>
                <w:b/>
                <w:sz w:val="18"/>
                <w:szCs w:val="18"/>
              </w:rPr>
              <w:t>)</w:t>
            </w:r>
          </w:p>
        </w:tc>
      </w:tr>
      <w:tr w:rsidR="00E05FC6" w:rsidRPr="00EA668A" w:rsidTr="00F90692">
        <w:trPr>
          <w:trHeight w:val="284"/>
        </w:trPr>
        <w:tc>
          <w:tcPr>
            <w:tcW w:w="3647" w:type="dxa"/>
            <w:noWrap/>
          </w:tcPr>
          <w:p w:rsidR="00E05FC6" w:rsidRPr="00EA668A" w:rsidRDefault="00E05FC6" w:rsidP="00D8192F">
            <w:pPr>
              <w:pStyle w:val="Textzeilentabelle"/>
              <w:spacing w:after="0"/>
              <w:rPr>
                <w:b w:val="0"/>
                <w:color w:val="auto"/>
                <w:sz w:val="18"/>
                <w:szCs w:val="18"/>
              </w:rPr>
            </w:pPr>
            <w:r w:rsidRPr="00EA668A">
              <w:rPr>
                <w:b w:val="0"/>
                <w:color w:val="auto"/>
                <w:sz w:val="18"/>
                <w:szCs w:val="18"/>
              </w:rPr>
              <w:t xml:space="preserve">З Південно-Східного водозабору (2 БК № 39-40) до </w:t>
            </w:r>
            <w:proofErr w:type="spellStart"/>
            <w:r w:rsidRPr="00EA668A">
              <w:rPr>
                <w:b w:val="0"/>
                <w:color w:val="auto"/>
                <w:sz w:val="18"/>
                <w:szCs w:val="18"/>
              </w:rPr>
              <w:t>Дубнівської</w:t>
            </w:r>
            <w:proofErr w:type="spellEnd"/>
            <w:r w:rsidRPr="00EA668A">
              <w:rPr>
                <w:b w:val="0"/>
                <w:color w:val="auto"/>
                <w:sz w:val="18"/>
                <w:szCs w:val="18"/>
              </w:rPr>
              <w:t xml:space="preserve"> ВПУ</w:t>
            </w:r>
          </w:p>
        </w:tc>
        <w:tc>
          <w:tcPr>
            <w:tcW w:w="1967" w:type="dxa"/>
            <w:noWrap/>
            <w:vAlign w:val="center"/>
          </w:tcPr>
          <w:p w:rsidR="00E05FC6" w:rsidRPr="00EA668A" w:rsidRDefault="00E05FC6" w:rsidP="00D8192F">
            <w:pPr>
              <w:pStyle w:val="Textzeilentabelle"/>
              <w:spacing w:after="0"/>
              <w:jc w:val="center"/>
              <w:rPr>
                <w:b w:val="0"/>
                <w:color w:val="auto"/>
                <w:sz w:val="18"/>
                <w:szCs w:val="18"/>
              </w:rPr>
            </w:pPr>
            <w:r w:rsidRPr="00EA668A">
              <w:rPr>
                <w:b w:val="0"/>
                <w:color w:val="auto"/>
                <w:sz w:val="18"/>
                <w:szCs w:val="18"/>
              </w:rPr>
              <w:t>Одна лінія PE350 ST630</w:t>
            </w:r>
          </w:p>
        </w:tc>
        <w:tc>
          <w:tcPr>
            <w:tcW w:w="1022" w:type="dxa"/>
            <w:vAlign w:val="center"/>
          </w:tcPr>
          <w:p w:rsidR="00E05FC6" w:rsidRPr="00EA668A" w:rsidRDefault="00E05FC6" w:rsidP="00D8192F">
            <w:pPr>
              <w:pStyle w:val="Textzeilentabelle"/>
              <w:spacing w:after="0"/>
              <w:jc w:val="center"/>
              <w:rPr>
                <w:b w:val="0"/>
                <w:color w:val="auto"/>
                <w:sz w:val="18"/>
                <w:szCs w:val="18"/>
              </w:rPr>
            </w:pPr>
            <w:r w:rsidRPr="00EA668A">
              <w:rPr>
                <w:b w:val="0"/>
                <w:color w:val="auto"/>
                <w:sz w:val="18"/>
                <w:szCs w:val="18"/>
              </w:rPr>
              <w:t>10,3</w:t>
            </w:r>
          </w:p>
        </w:tc>
        <w:tc>
          <w:tcPr>
            <w:tcW w:w="1495" w:type="dxa"/>
            <w:vAlign w:val="center"/>
          </w:tcPr>
          <w:p w:rsidR="00E05FC6" w:rsidRPr="00EA668A" w:rsidRDefault="00E05FC6" w:rsidP="00D8192F">
            <w:pPr>
              <w:pStyle w:val="Textzeilentabelle"/>
              <w:spacing w:after="0"/>
              <w:jc w:val="center"/>
              <w:rPr>
                <w:b w:val="0"/>
                <w:color w:val="auto"/>
                <w:sz w:val="18"/>
                <w:szCs w:val="18"/>
              </w:rPr>
            </w:pPr>
            <w:r w:rsidRPr="00EA668A">
              <w:rPr>
                <w:b w:val="0"/>
                <w:color w:val="auto"/>
                <w:sz w:val="18"/>
                <w:szCs w:val="18"/>
              </w:rPr>
              <w:t>1989</w:t>
            </w:r>
          </w:p>
        </w:tc>
        <w:tc>
          <w:tcPr>
            <w:tcW w:w="1496" w:type="dxa"/>
            <w:vAlign w:val="center"/>
          </w:tcPr>
          <w:p w:rsidR="00E05FC6" w:rsidRPr="00EA668A" w:rsidRDefault="00E05FC6" w:rsidP="00D8192F">
            <w:pPr>
              <w:pStyle w:val="Textzeilentabelle"/>
              <w:spacing w:after="0"/>
              <w:jc w:val="center"/>
              <w:rPr>
                <w:b w:val="0"/>
                <w:color w:val="auto"/>
                <w:sz w:val="18"/>
                <w:szCs w:val="18"/>
              </w:rPr>
            </w:pPr>
            <w:r w:rsidRPr="00EA668A">
              <w:rPr>
                <w:b w:val="0"/>
                <w:color w:val="auto"/>
                <w:sz w:val="18"/>
                <w:szCs w:val="18"/>
              </w:rPr>
              <w:t>13</w:t>
            </w:r>
            <w:r w:rsidRPr="00EA668A">
              <w:rPr>
                <w:b w:val="0"/>
                <w:color w:val="auto"/>
                <w:sz w:val="18"/>
                <w:szCs w:val="18"/>
              </w:rPr>
              <w:br/>
              <w:t>(0.86)</w:t>
            </w:r>
          </w:p>
        </w:tc>
      </w:tr>
    </w:tbl>
    <w:p w:rsidR="00E05FC6" w:rsidRPr="00EA668A" w:rsidRDefault="00E05FC6" w:rsidP="00D8192F">
      <w:pPr>
        <w:spacing w:after="0"/>
      </w:pPr>
    </w:p>
    <w:p w:rsidR="005C09DE" w:rsidRPr="00EA668A" w:rsidRDefault="00E05FC6" w:rsidP="00D8192F">
      <w:pPr>
        <w:spacing w:after="0"/>
      </w:pPr>
      <w:r w:rsidRPr="00EA668A">
        <w:t>Усі магістральні трубопроводи експлуатуються вже впродовж 30-40 років. За даними ЛВК, старі сталеві труби знаходяться в поганому стані, регулярно переривається водопостачання, труби  потребують заміни.</w:t>
      </w:r>
    </w:p>
    <w:p w:rsidR="005C09DE" w:rsidRPr="00EA668A" w:rsidRDefault="005C09DE" w:rsidP="00D8192F">
      <w:pPr>
        <w:spacing w:after="0"/>
      </w:pPr>
    </w:p>
    <w:p w:rsidR="002412DC" w:rsidRPr="00EA668A" w:rsidRDefault="002412DC" w:rsidP="00D8192F">
      <w:pPr>
        <w:pStyle w:val="30"/>
        <w:spacing w:before="0" w:after="0"/>
        <w:contextualSpacing w:val="0"/>
        <w:rPr>
          <w:rFonts w:ascii="Calibri" w:hAnsi="Calibri"/>
          <w:noProof w:val="0"/>
        </w:rPr>
      </w:pPr>
      <w:bookmarkStart w:id="58" w:name="_Toc51150711"/>
      <w:r w:rsidRPr="00EA668A">
        <w:rPr>
          <w:rFonts w:ascii="Calibri" w:hAnsi="Calibri"/>
          <w:noProof w:val="0"/>
        </w:rPr>
        <w:t>Перевірка поточних відповідних попередніх досліджень та звітів</w:t>
      </w:r>
      <w:bookmarkEnd w:id="58"/>
    </w:p>
    <w:p w:rsidR="00397D39" w:rsidRPr="00EA668A" w:rsidRDefault="00EC2ADA" w:rsidP="00D8192F">
      <w:pPr>
        <w:spacing w:after="0"/>
      </w:pPr>
      <w:r w:rsidRPr="00EA668A">
        <w:t>Попередні дослідження, звіти та документи, які були доступні для підготовки попереднього проекту складових ВП визначеної ППІ, надано нижче.</w:t>
      </w:r>
    </w:p>
    <w:p w:rsidR="00EC2ADA" w:rsidRPr="00EA668A" w:rsidRDefault="00EC2ADA" w:rsidP="00D8192F">
      <w:pPr>
        <w:spacing w:after="0"/>
      </w:pPr>
    </w:p>
    <w:p w:rsidR="00BC0D3D" w:rsidRPr="00EA668A" w:rsidRDefault="00BC0D3D" w:rsidP="00D8192F">
      <w:pPr>
        <w:pStyle w:val="aa"/>
        <w:keepNext/>
        <w:tabs>
          <w:tab w:val="clear" w:pos="993"/>
          <w:tab w:val="left" w:pos="851"/>
        </w:tabs>
        <w:rPr>
          <w:rFonts w:cs="Calibri"/>
          <w:noProof w:val="0"/>
          <w:sz w:val="20"/>
          <w:szCs w:val="16"/>
        </w:rPr>
      </w:pPr>
      <w:bookmarkStart w:id="59" w:name="_Toc51150772"/>
      <w:r w:rsidRPr="00EA668A">
        <w:rPr>
          <w:noProof w:val="0"/>
        </w:rPr>
        <w:t xml:space="preserve">Таблиця </w:t>
      </w:r>
      <w:r w:rsidRPr="00EA668A">
        <w:rPr>
          <w:rFonts w:cs="Calibri"/>
          <w:noProof w:val="0"/>
          <w:sz w:val="20"/>
          <w:szCs w:val="16"/>
        </w:rPr>
        <w:fldChar w:fldCharType="begin"/>
      </w:r>
      <w:r w:rsidRPr="00EA668A">
        <w:rPr>
          <w:rFonts w:cs="Calibri"/>
          <w:noProof w:val="0"/>
          <w:sz w:val="20"/>
          <w:szCs w:val="16"/>
        </w:rPr>
        <w:instrText xml:space="preserve"> SEQ Table \* ARABIC </w:instrText>
      </w:r>
      <w:r w:rsidRPr="00EA668A">
        <w:rPr>
          <w:rFonts w:cs="Calibri"/>
          <w:noProof w:val="0"/>
          <w:sz w:val="20"/>
          <w:szCs w:val="16"/>
        </w:rPr>
        <w:fldChar w:fldCharType="separate"/>
      </w:r>
      <w:r w:rsidR="00D74FE6" w:rsidRPr="00EA668A">
        <w:rPr>
          <w:rFonts w:cs="Calibri"/>
          <w:noProof w:val="0"/>
          <w:sz w:val="20"/>
          <w:szCs w:val="16"/>
        </w:rPr>
        <w:t>5</w:t>
      </w:r>
      <w:r w:rsidRPr="00EA668A">
        <w:rPr>
          <w:rFonts w:cs="Calibri"/>
          <w:noProof w:val="0"/>
          <w:sz w:val="20"/>
          <w:szCs w:val="16"/>
        </w:rPr>
        <w:fldChar w:fldCharType="end"/>
      </w:r>
      <w:r w:rsidRPr="00EA668A">
        <w:rPr>
          <w:noProof w:val="0"/>
        </w:rPr>
        <w:t>:</w:t>
      </w:r>
      <w:r w:rsidRPr="00EA668A">
        <w:rPr>
          <w:noProof w:val="0"/>
          <w:sz w:val="20"/>
          <w:szCs w:val="16"/>
        </w:rPr>
        <w:t xml:space="preserve"> Список попередніх досліджень, звітів та документів</w:t>
      </w:r>
      <w:bookmarkEnd w:id="59"/>
      <w:r w:rsidRPr="00EA668A">
        <w:rPr>
          <w:noProof w:val="0"/>
          <w:sz w:val="20"/>
          <w:szCs w:val="16"/>
        </w:rPr>
        <w:t xml:space="preserve"> </w:t>
      </w:r>
    </w:p>
    <w:tbl>
      <w:tblPr>
        <w:tblW w:w="9605" w:type="dxa"/>
        <w:tblLayout w:type="fixed"/>
        <w:tblLook w:val="04A0" w:firstRow="1" w:lastRow="0" w:firstColumn="1" w:lastColumn="0" w:noHBand="0" w:noVBand="1"/>
      </w:tblPr>
      <w:tblGrid>
        <w:gridCol w:w="562"/>
        <w:gridCol w:w="3402"/>
        <w:gridCol w:w="1488"/>
        <w:gridCol w:w="1489"/>
        <w:gridCol w:w="2664"/>
      </w:tblGrid>
      <w:tr w:rsidR="00614329" w:rsidRPr="00EA668A" w:rsidTr="00614329">
        <w:trPr>
          <w:trHeight w:val="284"/>
          <w:tblHeader/>
        </w:trPr>
        <w:tc>
          <w:tcPr>
            <w:tcW w:w="562" w:type="dxa"/>
            <w:tcBorders>
              <w:top w:val="single" w:sz="4" w:space="0" w:color="auto"/>
              <w:left w:val="single" w:sz="4" w:space="0" w:color="auto"/>
              <w:bottom w:val="single" w:sz="4" w:space="0" w:color="auto"/>
              <w:right w:val="single" w:sz="4" w:space="0" w:color="auto"/>
            </w:tcBorders>
            <w:shd w:val="clear" w:color="auto" w:fill="0070C0"/>
            <w:hideMark/>
          </w:tcPr>
          <w:p w:rsidR="00614329" w:rsidRPr="00EA668A" w:rsidRDefault="00614329" w:rsidP="00D8192F">
            <w:pPr>
              <w:spacing w:after="0"/>
              <w:rPr>
                <w:rFonts w:cs="Calibri"/>
                <w:b/>
                <w:bCs/>
                <w:color w:val="FFFFFF" w:themeColor="background1"/>
                <w:sz w:val="18"/>
                <w:szCs w:val="18"/>
              </w:rPr>
            </w:pPr>
            <w:r w:rsidRPr="00EA668A">
              <w:rPr>
                <w:b/>
                <w:bCs/>
                <w:color w:val="FFFFFF" w:themeColor="background1"/>
                <w:sz w:val="18"/>
                <w:szCs w:val="18"/>
              </w:rPr>
              <w:t>№</w:t>
            </w:r>
          </w:p>
        </w:tc>
        <w:tc>
          <w:tcPr>
            <w:tcW w:w="3402" w:type="dxa"/>
            <w:tcBorders>
              <w:top w:val="single" w:sz="4" w:space="0" w:color="auto"/>
              <w:left w:val="nil"/>
              <w:bottom w:val="single" w:sz="4" w:space="0" w:color="auto"/>
              <w:right w:val="single" w:sz="4" w:space="0" w:color="auto"/>
            </w:tcBorders>
            <w:shd w:val="clear" w:color="auto" w:fill="0070C0"/>
            <w:hideMark/>
          </w:tcPr>
          <w:p w:rsidR="00614329" w:rsidRPr="00EA668A" w:rsidRDefault="00614329" w:rsidP="00D8192F">
            <w:pPr>
              <w:spacing w:after="0"/>
              <w:rPr>
                <w:rFonts w:cs="Calibri"/>
                <w:b/>
                <w:bCs/>
                <w:color w:val="FFFFFF" w:themeColor="background1"/>
                <w:sz w:val="18"/>
                <w:szCs w:val="18"/>
              </w:rPr>
            </w:pPr>
            <w:r w:rsidRPr="00EA668A">
              <w:rPr>
                <w:b/>
                <w:bCs/>
                <w:color w:val="FFFFFF" w:themeColor="background1"/>
                <w:sz w:val="18"/>
                <w:szCs w:val="18"/>
              </w:rPr>
              <w:t>Назва</w:t>
            </w:r>
          </w:p>
        </w:tc>
        <w:tc>
          <w:tcPr>
            <w:tcW w:w="1488" w:type="dxa"/>
            <w:tcBorders>
              <w:top w:val="single" w:sz="4" w:space="0" w:color="auto"/>
              <w:left w:val="nil"/>
              <w:bottom w:val="single" w:sz="4" w:space="0" w:color="auto"/>
              <w:right w:val="single" w:sz="4" w:space="0" w:color="auto"/>
            </w:tcBorders>
            <w:shd w:val="clear" w:color="auto" w:fill="0070C0"/>
            <w:hideMark/>
          </w:tcPr>
          <w:p w:rsidR="00614329" w:rsidRPr="00EA668A" w:rsidRDefault="00614329" w:rsidP="00D8192F">
            <w:pPr>
              <w:spacing w:after="0"/>
              <w:jc w:val="center"/>
              <w:rPr>
                <w:rFonts w:cs="Calibri"/>
                <w:b/>
                <w:bCs/>
                <w:color w:val="FFFFFF" w:themeColor="background1"/>
                <w:sz w:val="18"/>
                <w:szCs w:val="18"/>
              </w:rPr>
            </w:pPr>
            <w:r w:rsidRPr="00EA668A">
              <w:rPr>
                <w:b/>
                <w:bCs/>
                <w:color w:val="FFFFFF" w:themeColor="background1"/>
                <w:sz w:val="18"/>
                <w:szCs w:val="18"/>
              </w:rPr>
              <w:t>Мова</w:t>
            </w:r>
          </w:p>
        </w:tc>
        <w:tc>
          <w:tcPr>
            <w:tcW w:w="1489" w:type="dxa"/>
            <w:tcBorders>
              <w:top w:val="single" w:sz="4" w:space="0" w:color="auto"/>
              <w:left w:val="nil"/>
              <w:bottom w:val="single" w:sz="4" w:space="0" w:color="auto"/>
              <w:right w:val="single" w:sz="4" w:space="0" w:color="auto"/>
            </w:tcBorders>
            <w:shd w:val="clear" w:color="auto" w:fill="0070C0"/>
            <w:hideMark/>
          </w:tcPr>
          <w:p w:rsidR="00614329" w:rsidRPr="00EA668A" w:rsidRDefault="00614329" w:rsidP="00D8192F">
            <w:pPr>
              <w:spacing w:after="0"/>
              <w:jc w:val="center"/>
              <w:rPr>
                <w:rFonts w:cs="Calibri"/>
                <w:b/>
                <w:bCs/>
                <w:color w:val="FFFFFF" w:themeColor="background1"/>
                <w:sz w:val="18"/>
                <w:szCs w:val="18"/>
              </w:rPr>
            </w:pPr>
            <w:r w:rsidRPr="00EA668A">
              <w:rPr>
                <w:b/>
                <w:bCs/>
                <w:color w:val="FFFFFF" w:themeColor="background1"/>
                <w:sz w:val="18"/>
                <w:szCs w:val="18"/>
              </w:rPr>
              <w:t>Рік</w:t>
            </w:r>
          </w:p>
        </w:tc>
        <w:tc>
          <w:tcPr>
            <w:tcW w:w="2664" w:type="dxa"/>
            <w:tcBorders>
              <w:top w:val="single" w:sz="4" w:space="0" w:color="auto"/>
              <w:left w:val="nil"/>
              <w:bottom w:val="single" w:sz="4" w:space="0" w:color="auto"/>
              <w:right w:val="single" w:sz="4" w:space="0" w:color="auto"/>
            </w:tcBorders>
            <w:shd w:val="clear" w:color="auto" w:fill="0070C0"/>
            <w:hideMark/>
          </w:tcPr>
          <w:p w:rsidR="00614329" w:rsidRPr="00EA668A" w:rsidRDefault="00614329" w:rsidP="00D8192F">
            <w:pPr>
              <w:spacing w:after="0"/>
              <w:rPr>
                <w:rFonts w:cs="Calibri"/>
                <w:b/>
                <w:bCs/>
                <w:color w:val="FFFFFF" w:themeColor="background1"/>
                <w:sz w:val="18"/>
                <w:szCs w:val="18"/>
              </w:rPr>
            </w:pPr>
            <w:r w:rsidRPr="00EA668A">
              <w:rPr>
                <w:b/>
                <w:bCs/>
                <w:color w:val="FFFFFF" w:themeColor="background1"/>
                <w:sz w:val="18"/>
                <w:szCs w:val="18"/>
              </w:rPr>
              <w:t>Підготував:</w:t>
            </w:r>
          </w:p>
        </w:tc>
      </w:tr>
      <w:tr w:rsidR="00614329" w:rsidRPr="00EA668A" w:rsidTr="00614329">
        <w:trPr>
          <w:trHeight w:val="284"/>
        </w:trPr>
        <w:tc>
          <w:tcPr>
            <w:tcW w:w="562" w:type="dxa"/>
            <w:tcBorders>
              <w:top w:val="nil"/>
              <w:left w:val="single" w:sz="4" w:space="0" w:color="auto"/>
              <w:bottom w:val="single" w:sz="4" w:space="0" w:color="auto"/>
              <w:right w:val="single" w:sz="4" w:space="0" w:color="auto"/>
            </w:tcBorders>
            <w:hideMark/>
          </w:tcPr>
          <w:p w:rsidR="00614329" w:rsidRPr="00EA668A" w:rsidRDefault="00614329" w:rsidP="00D8192F">
            <w:pPr>
              <w:pStyle w:val="af3"/>
              <w:numPr>
                <w:ilvl w:val="0"/>
                <w:numId w:val="13"/>
              </w:numPr>
              <w:spacing w:after="0"/>
              <w:ind w:left="313" w:hanging="284"/>
              <w:contextualSpacing w:val="0"/>
              <w:rPr>
                <w:rFonts w:cs="Calibri"/>
                <w:sz w:val="18"/>
                <w:szCs w:val="18"/>
              </w:rPr>
            </w:pPr>
          </w:p>
        </w:tc>
        <w:tc>
          <w:tcPr>
            <w:tcW w:w="3402" w:type="dxa"/>
            <w:tcBorders>
              <w:top w:val="nil"/>
              <w:left w:val="nil"/>
              <w:bottom w:val="single" w:sz="4" w:space="0" w:color="auto"/>
              <w:right w:val="single" w:sz="4" w:space="0" w:color="auto"/>
            </w:tcBorders>
            <w:hideMark/>
          </w:tcPr>
          <w:p w:rsidR="00614329" w:rsidRPr="00EA668A" w:rsidRDefault="00614329" w:rsidP="00D8192F">
            <w:pPr>
              <w:spacing w:after="0"/>
              <w:jc w:val="left"/>
              <w:rPr>
                <w:rFonts w:cs="Calibri"/>
                <w:sz w:val="18"/>
                <w:szCs w:val="18"/>
              </w:rPr>
            </w:pPr>
            <w:r w:rsidRPr="00EA668A">
              <w:rPr>
                <w:sz w:val="18"/>
                <w:szCs w:val="18"/>
              </w:rPr>
              <w:t>Техніко-економічне обґрунтування "Комплексна модернізації комплексу систем водопостачання та водовідведення м. Луцьк"</w:t>
            </w:r>
          </w:p>
        </w:tc>
        <w:tc>
          <w:tcPr>
            <w:tcW w:w="1488" w:type="dxa"/>
            <w:tcBorders>
              <w:top w:val="nil"/>
              <w:left w:val="nil"/>
              <w:bottom w:val="single" w:sz="4" w:space="0" w:color="auto"/>
              <w:right w:val="single" w:sz="4" w:space="0" w:color="auto"/>
            </w:tcBorders>
            <w:hideMark/>
          </w:tcPr>
          <w:p w:rsidR="00614329" w:rsidRPr="00EA668A" w:rsidRDefault="00614329" w:rsidP="00D8192F">
            <w:pPr>
              <w:spacing w:after="0"/>
              <w:jc w:val="center"/>
              <w:rPr>
                <w:rFonts w:cs="Calibri"/>
                <w:sz w:val="18"/>
                <w:szCs w:val="18"/>
              </w:rPr>
            </w:pPr>
            <w:r w:rsidRPr="00EA668A">
              <w:rPr>
                <w:sz w:val="18"/>
                <w:szCs w:val="18"/>
              </w:rPr>
              <w:t>Англійська</w:t>
            </w:r>
          </w:p>
        </w:tc>
        <w:tc>
          <w:tcPr>
            <w:tcW w:w="1489" w:type="dxa"/>
            <w:tcBorders>
              <w:top w:val="nil"/>
              <w:left w:val="nil"/>
              <w:bottom w:val="single" w:sz="4" w:space="0" w:color="auto"/>
              <w:right w:val="single" w:sz="4" w:space="0" w:color="auto"/>
            </w:tcBorders>
            <w:hideMark/>
          </w:tcPr>
          <w:p w:rsidR="00614329" w:rsidRPr="00EA668A" w:rsidRDefault="00614329" w:rsidP="00D8192F">
            <w:pPr>
              <w:spacing w:after="0"/>
              <w:jc w:val="center"/>
              <w:rPr>
                <w:rFonts w:cs="Calibri"/>
                <w:sz w:val="18"/>
                <w:szCs w:val="18"/>
              </w:rPr>
            </w:pPr>
            <w:r w:rsidRPr="00EA668A">
              <w:rPr>
                <w:sz w:val="18"/>
                <w:szCs w:val="18"/>
              </w:rPr>
              <w:t>2018</w:t>
            </w:r>
          </w:p>
        </w:tc>
        <w:tc>
          <w:tcPr>
            <w:tcW w:w="2664" w:type="dxa"/>
            <w:tcBorders>
              <w:top w:val="nil"/>
              <w:left w:val="nil"/>
              <w:bottom w:val="single" w:sz="4" w:space="0" w:color="auto"/>
              <w:right w:val="single" w:sz="4" w:space="0" w:color="auto"/>
            </w:tcBorders>
            <w:hideMark/>
          </w:tcPr>
          <w:p w:rsidR="00614329" w:rsidRPr="00EA668A" w:rsidRDefault="00614329" w:rsidP="00D8192F">
            <w:pPr>
              <w:spacing w:after="0"/>
              <w:rPr>
                <w:rFonts w:cs="Calibri"/>
                <w:sz w:val="18"/>
                <w:szCs w:val="18"/>
              </w:rPr>
            </w:pPr>
            <w:r w:rsidRPr="00EA668A">
              <w:rPr>
                <w:sz w:val="18"/>
                <w:szCs w:val="18"/>
              </w:rPr>
              <w:t xml:space="preserve">Консультант Науково-інженерно-промислове Товариство з Обмеженою відповідальністю </w:t>
            </w:r>
            <w:proofErr w:type="spellStart"/>
            <w:r w:rsidRPr="00EA668A">
              <w:rPr>
                <w:sz w:val="18"/>
                <w:szCs w:val="18"/>
              </w:rPr>
              <w:t>Екофлок</w:t>
            </w:r>
            <w:proofErr w:type="spellEnd"/>
            <w:r w:rsidRPr="00EA668A">
              <w:rPr>
                <w:sz w:val="18"/>
                <w:szCs w:val="18"/>
              </w:rPr>
              <w:t xml:space="preserve"> </w:t>
            </w:r>
          </w:p>
        </w:tc>
      </w:tr>
      <w:tr w:rsidR="00614329" w:rsidRPr="00EA668A" w:rsidTr="00614329">
        <w:trPr>
          <w:trHeight w:val="284"/>
        </w:trPr>
        <w:tc>
          <w:tcPr>
            <w:tcW w:w="562" w:type="dxa"/>
            <w:tcBorders>
              <w:top w:val="nil"/>
              <w:left w:val="single" w:sz="4" w:space="0" w:color="auto"/>
              <w:bottom w:val="single" w:sz="4" w:space="0" w:color="auto"/>
              <w:right w:val="single" w:sz="4" w:space="0" w:color="auto"/>
            </w:tcBorders>
          </w:tcPr>
          <w:p w:rsidR="00614329" w:rsidRPr="00EA668A" w:rsidRDefault="00614329" w:rsidP="00D8192F">
            <w:pPr>
              <w:pStyle w:val="af3"/>
              <w:numPr>
                <w:ilvl w:val="0"/>
                <w:numId w:val="13"/>
              </w:numPr>
              <w:spacing w:after="0"/>
              <w:ind w:left="313" w:hanging="284"/>
              <w:contextualSpacing w:val="0"/>
              <w:rPr>
                <w:rFonts w:cs="Calibri"/>
                <w:sz w:val="18"/>
                <w:szCs w:val="18"/>
              </w:rPr>
            </w:pPr>
          </w:p>
        </w:tc>
        <w:tc>
          <w:tcPr>
            <w:tcW w:w="3402" w:type="dxa"/>
            <w:tcBorders>
              <w:top w:val="nil"/>
              <w:left w:val="nil"/>
              <w:bottom w:val="single" w:sz="4" w:space="0" w:color="auto"/>
              <w:right w:val="single" w:sz="4" w:space="0" w:color="auto"/>
            </w:tcBorders>
          </w:tcPr>
          <w:p w:rsidR="00614329" w:rsidRPr="00EA668A" w:rsidRDefault="00614329" w:rsidP="00D8192F">
            <w:pPr>
              <w:spacing w:after="0"/>
              <w:jc w:val="left"/>
              <w:rPr>
                <w:rFonts w:cs="Calibri"/>
                <w:sz w:val="18"/>
                <w:szCs w:val="18"/>
              </w:rPr>
            </w:pPr>
            <w:r w:rsidRPr="00EA668A">
              <w:rPr>
                <w:sz w:val="18"/>
                <w:szCs w:val="18"/>
              </w:rPr>
              <w:t>Креслення споруд системи водопостачання та водовідведення та мереж.</w:t>
            </w:r>
          </w:p>
        </w:tc>
        <w:tc>
          <w:tcPr>
            <w:tcW w:w="1488" w:type="dxa"/>
            <w:tcBorders>
              <w:top w:val="nil"/>
              <w:left w:val="nil"/>
              <w:bottom w:val="single" w:sz="4" w:space="0" w:color="auto"/>
              <w:right w:val="single" w:sz="4" w:space="0" w:color="auto"/>
            </w:tcBorders>
          </w:tcPr>
          <w:p w:rsidR="00614329" w:rsidRPr="00EA668A" w:rsidRDefault="00614329" w:rsidP="00D8192F">
            <w:pPr>
              <w:spacing w:after="0"/>
              <w:jc w:val="center"/>
              <w:rPr>
                <w:rFonts w:cs="Calibri"/>
                <w:sz w:val="18"/>
                <w:szCs w:val="18"/>
              </w:rPr>
            </w:pPr>
            <w:r w:rsidRPr="00EA668A">
              <w:rPr>
                <w:sz w:val="18"/>
                <w:szCs w:val="18"/>
              </w:rPr>
              <w:t>Українська</w:t>
            </w:r>
          </w:p>
        </w:tc>
        <w:tc>
          <w:tcPr>
            <w:tcW w:w="1489" w:type="dxa"/>
            <w:tcBorders>
              <w:top w:val="nil"/>
              <w:left w:val="nil"/>
              <w:bottom w:val="single" w:sz="4" w:space="0" w:color="auto"/>
              <w:right w:val="single" w:sz="4" w:space="0" w:color="auto"/>
            </w:tcBorders>
          </w:tcPr>
          <w:p w:rsidR="00614329" w:rsidRPr="00EA668A" w:rsidRDefault="00614329" w:rsidP="00D8192F">
            <w:pPr>
              <w:spacing w:after="0"/>
              <w:jc w:val="center"/>
              <w:rPr>
                <w:rFonts w:cs="Calibri"/>
                <w:sz w:val="18"/>
                <w:szCs w:val="18"/>
              </w:rPr>
            </w:pPr>
            <w:r w:rsidRPr="00EA668A">
              <w:rPr>
                <w:sz w:val="18"/>
                <w:szCs w:val="18"/>
              </w:rPr>
              <w:t>1986</w:t>
            </w:r>
          </w:p>
        </w:tc>
        <w:tc>
          <w:tcPr>
            <w:tcW w:w="2664" w:type="dxa"/>
            <w:tcBorders>
              <w:top w:val="nil"/>
              <w:left w:val="nil"/>
              <w:bottom w:val="single" w:sz="4" w:space="0" w:color="auto"/>
              <w:right w:val="single" w:sz="4" w:space="0" w:color="auto"/>
            </w:tcBorders>
          </w:tcPr>
          <w:p w:rsidR="00614329" w:rsidRPr="00EA668A" w:rsidRDefault="00614329" w:rsidP="00D8192F">
            <w:pPr>
              <w:spacing w:after="0"/>
              <w:rPr>
                <w:rFonts w:cs="Calibri"/>
                <w:sz w:val="18"/>
                <w:szCs w:val="18"/>
              </w:rPr>
            </w:pPr>
            <w:r w:rsidRPr="00EA668A">
              <w:rPr>
                <w:sz w:val="18"/>
                <w:szCs w:val="18"/>
              </w:rPr>
              <w:t>КП Луцькводоканал</w:t>
            </w:r>
          </w:p>
        </w:tc>
      </w:tr>
      <w:tr w:rsidR="00614329" w:rsidRPr="00EA668A" w:rsidTr="00614329">
        <w:trPr>
          <w:trHeight w:val="284"/>
        </w:trPr>
        <w:tc>
          <w:tcPr>
            <w:tcW w:w="562" w:type="dxa"/>
            <w:tcBorders>
              <w:top w:val="nil"/>
              <w:left w:val="single" w:sz="4" w:space="0" w:color="auto"/>
              <w:bottom w:val="single" w:sz="4" w:space="0" w:color="auto"/>
              <w:right w:val="single" w:sz="4" w:space="0" w:color="auto"/>
            </w:tcBorders>
          </w:tcPr>
          <w:p w:rsidR="00614329" w:rsidRPr="00EA668A" w:rsidRDefault="00614329" w:rsidP="00D8192F">
            <w:pPr>
              <w:pStyle w:val="af3"/>
              <w:numPr>
                <w:ilvl w:val="0"/>
                <w:numId w:val="13"/>
              </w:numPr>
              <w:spacing w:after="0"/>
              <w:ind w:left="313" w:hanging="284"/>
              <w:contextualSpacing w:val="0"/>
              <w:rPr>
                <w:rFonts w:cs="Calibri"/>
                <w:sz w:val="18"/>
                <w:szCs w:val="18"/>
              </w:rPr>
            </w:pPr>
          </w:p>
        </w:tc>
        <w:tc>
          <w:tcPr>
            <w:tcW w:w="3402" w:type="dxa"/>
            <w:tcBorders>
              <w:top w:val="nil"/>
              <w:left w:val="nil"/>
              <w:bottom w:val="single" w:sz="4" w:space="0" w:color="auto"/>
              <w:right w:val="single" w:sz="4" w:space="0" w:color="auto"/>
            </w:tcBorders>
          </w:tcPr>
          <w:p w:rsidR="00614329" w:rsidRPr="00EA668A" w:rsidRDefault="00614329" w:rsidP="00D8192F">
            <w:pPr>
              <w:spacing w:after="0"/>
              <w:jc w:val="left"/>
              <w:rPr>
                <w:rFonts w:cs="Calibri"/>
                <w:sz w:val="18"/>
                <w:szCs w:val="18"/>
              </w:rPr>
            </w:pPr>
            <w:r w:rsidRPr="00EA668A">
              <w:rPr>
                <w:sz w:val="18"/>
                <w:szCs w:val="18"/>
              </w:rPr>
              <w:t>Схема оптимізації мережі водопостачання м. Луцьк</w:t>
            </w:r>
          </w:p>
        </w:tc>
        <w:tc>
          <w:tcPr>
            <w:tcW w:w="1488" w:type="dxa"/>
            <w:tcBorders>
              <w:top w:val="nil"/>
              <w:left w:val="nil"/>
              <w:bottom w:val="single" w:sz="4" w:space="0" w:color="auto"/>
              <w:right w:val="single" w:sz="4" w:space="0" w:color="auto"/>
            </w:tcBorders>
          </w:tcPr>
          <w:p w:rsidR="00614329" w:rsidRPr="00EA668A" w:rsidRDefault="00614329" w:rsidP="00D8192F">
            <w:pPr>
              <w:spacing w:after="0"/>
              <w:jc w:val="center"/>
              <w:rPr>
                <w:rFonts w:cs="Calibri"/>
                <w:sz w:val="18"/>
                <w:szCs w:val="18"/>
              </w:rPr>
            </w:pPr>
            <w:r w:rsidRPr="00EA668A">
              <w:rPr>
                <w:sz w:val="18"/>
                <w:szCs w:val="18"/>
              </w:rPr>
              <w:t>Українська</w:t>
            </w:r>
          </w:p>
        </w:tc>
        <w:tc>
          <w:tcPr>
            <w:tcW w:w="1489" w:type="dxa"/>
            <w:tcBorders>
              <w:top w:val="nil"/>
              <w:left w:val="nil"/>
              <w:bottom w:val="single" w:sz="4" w:space="0" w:color="auto"/>
              <w:right w:val="single" w:sz="4" w:space="0" w:color="auto"/>
            </w:tcBorders>
          </w:tcPr>
          <w:p w:rsidR="00614329" w:rsidRPr="00EA668A" w:rsidRDefault="00614329" w:rsidP="00D8192F">
            <w:pPr>
              <w:spacing w:after="0"/>
              <w:jc w:val="center"/>
              <w:rPr>
                <w:rFonts w:cs="Calibri"/>
                <w:sz w:val="18"/>
                <w:szCs w:val="18"/>
              </w:rPr>
            </w:pPr>
            <w:r w:rsidRPr="00EA668A">
              <w:rPr>
                <w:sz w:val="18"/>
                <w:szCs w:val="18"/>
              </w:rPr>
              <w:t>2012</w:t>
            </w:r>
          </w:p>
        </w:tc>
        <w:tc>
          <w:tcPr>
            <w:tcW w:w="2664" w:type="dxa"/>
            <w:tcBorders>
              <w:top w:val="nil"/>
              <w:left w:val="nil"/>
              <w:bottom w:val="single" w:sz="4" w:space="0" w:color="auto"/>
              <w:right w:val="single" w:sz="4" w:space="0" w:color="auto"/>
            </w:tcBorders>
          </w:tcPr>
          <w:p w:rsidR="00614329" w:rsidRPr="00EA668A" w:rsidRDefault="00614329" w:rsidP="00D8192F">
            <w:pPr>
              <w:spacing w:after="0"/>
              <w:rPr>
                <w:rFonts w:cs="Calibri"/>
                <w:sz w:val="18"/>
                <w:szCs w:val="18"/>
              </w:rPr>
            </w:pPr>
            <w:r w:rsidRPr="00EA668A">
              <w:rPr>
                <w:sz w:val="18"/>
                <w:szCs w:val="18"/>
              </w:rPr>
              <w:t>Національний університет «Полтавська політехніка імені Юрія Кондратюка»</w:t>
            </w:r>
          </w:p>
        </w:tc>
      </w:tr>
      <w:tr w:rsidR="00614329" w:rsidRPr="00EA668A" w:rsidTr="00614329">
        <w:trPr>
          <w:trHeight w:val="284"/>
        </w:trPr>
        <w:tc>
          <w:tcPr>
            <w:tcW w:w="562" w:type="dxa"/>
            <w:tcBorders>
              <w:top w:val="nil"/>
              <w:left w:val="single" w:sz="4" w:space="0" w:color="auto"/>
              <w:bottom w:val="single" w:sz="4" w:space="0" w:color="auto"/>
              <w:right w:val="single" w:sz="4" w:space="0" w:color="auto"/>
            </w:tcBorders>
          </w:tcPr>
          <w:p w:rsidR="00614329" w:rsidRPr="00EA668A" w:rsidRDefault="00614329" w:rsidP="00D8192F">
            <w:pPr>
              <w:pStyle w:val="af3"/>
              <w:numPr>
                <w:ilvl w:val="0"/>
                <w:numId w:val="13"/>
              </w:numPr>
              <w:spacing w:after="0"/>
              <w:ind w:left="313" w:hanging="284"/>
              <w:contextualSpacing w:val="0"/>
              <w:rPr>
                <w:rFonts w:cs="Calibri"/>
                <w:sz w:val="18"/>
                <w:szCs w:val="18"/>
              </w:rPr>
            </w:pPr>
          </w:p>
        </w:tc>
        <w:tc>
          <w:tcPr>
            <w:tcW w:w="3402" w:type="dxa"/>
            <w:tcBorders>
              <w:top w:val="nil"/>
              <w:left w:val="nil"/>
              <w:bottom w:val="single" w:sz="4" w:space="0" w:color="auto"/>
              <w:right w:val="single" w:sz="4" w:space="0" w:color="auto"/>
            </w:tcBorders>
          </w:tcPr>
          <w:p w:rsidR="00614329" w:rsidRPr="00EA668A" w:rsidRDefault="00614329" w:rsidP="00D8192F">
            <w:pPr>
              <w:spacing w:after="0"/>
              <w:jc w:val="left"/>
              <w:rPr>
                <w:rFonts w:cs="Calibri"/>
                <w:sz w:val="18"/>
                <w:szCs w:val="18"/>
              </w:rPr>
            </w:pPr>
            <w:r w:rsidRPr="00EA668A">
              <w:rPr>
                <w:sz w:val="18"/>
                <w:szCs w:val="18"/>
              </w:rPr>
              <w:t>Технічні умови на всі існуючі об'єкти</w:t>
            </w:r>
          </w:p>
        </w:tc>
        <w:tc>
          <w:tcPr>
            <w:tcW w:w="1488" w:type="dxa"/>
            <w:tcBorders>
              <w:top w:val="nil"/>
              <w:left w:val="nil"/>
              <w:bottom w:val="single" w:sz="4" w:space="0" w:color="auto"/>
              <w:right w:val="single" w:sz="4" w:space="0" w:color="auto"/>
            </w:tcBorders>
          </w:tcPr>
          <w:p w:rsidR="00614329" w:rsidRPr="00EA668A" w:rsidRDefault="00614329" w:rsidP="00D8192F">
            <w:pPr>
              <w:spacing w:after="0"/>
              <w:jc w:val="center"/>
              <w:rPr>
                <w:rFonts w:cs="Calibri"/>
                <w:sz w:val="18"/>
                <w:szCs w:val="18"/>
              </w:rPr>
            </w:pPr>
            <w:r w:rsidRPr="00EA668A">
              <w:rPr>
                <w:sz w:val="18"/>
                <w:szCs w:val="18"/>
              </w:rPr>
              <w:t>Українська</w:t>
            </w:r>
          </w:p>
        </w:tc>
        <w:tc>
          <w:tcPr>
            <w:tcW w:w="1489" w:type="dxa"/>
            <w:tcBorders>
              <w:top w:val="nil"/>
              <w:left w:val="nil"/>
              <w:bottom w:val="single" w:sz="4" w:space="0" w:color="auto"/>
              <w:right w:val="single" w:sz="4" w:space="0" w:color="auto"/>
            </w:tcBorders>
          </w:tcPr>
          <w:p w:rsidR="00614329" w:rsidRPr="00EA668A" w:rsidRDefault="00614329" w:rsidP="00D8192F">
            <w:pPr>
              <w:spacing w:after="0"/>
              <w:jc w:val="center"/>
              <w:rPr>
                <w:rFonts w:cs="Calibri"/>
                <w:sz w:val="18"/>
                <w:szCs w:val="18"/>
              </w:rPr>
            </w:pPr>
            <w:r w:rsidRPr="00EA668A">
              <w:rPr>
                <w:sz w:val="18"/>
                <w:szCs w:val="18"/>
              </w:rPr>
              <w:t>2011.-2017</w:t>
            </w:r>
          </w:p>
        </w:tc>
        <w:tc>
          <w:tcPr>
            <w:tcW w:w="2664" w:type="dxa"/>
            <w:tcBorders>
              <w:top w:val="nil"/>
              <w:left w:val="nil"/>
              <w:bottom w:val="single" w:sz="4" w:space="0" w:color="auto"/>
              <w:right w:val="single" w:sz="4" w:space="0" w:color="auto"/>
            </w:tcBorders>
          </w:tcPr>
          <w:p w:rsidR="00614329" w:rsidRPr="00EA668A" w:rsidRDefault="00614329" w:rsidP="00D8192F">
            <w:pPr>
              <w:spacing w:after="0"/>
              <w:rPr>
                <w:rFonts w:cs="Calibri"/>
                <w:sz w:val="18"/>
                <w:szCs w:val="18"/>
              </w:rPr>
            </w:pPr>
            <w:r w:rsidRPr="00EA668A">
              <w:rPr>
                <w:sz w:val="18"/>
                <w:szCs w:val="18"/>
              </w:rPr>
              <w:t>КП Луцькводоканал</w:t>
            </w:r>
          </w:p>
        </w:tc>
      </w:tr>
    </w:tbl>
    <w:p w:rsidR="00BC0D3D" w:rsidRPr="00EA668A" w:rsidRDefault="00BC0D3D" w:rsidP="00D8192F">
      <w:pPr>
        <w:spacing w:after="0"/>
      </w:pPr>
    </w:p>
    <w:p w:rsidR="00BC0D3D" w:rsidRPr="00EA668A" w:rsidRDefault="00820B25" w:rsidP="00D8192F">
      <w:pPr>
        <w:spacing w:after="0"/>
      </w:pPr>
      <w:r w:rsidRPr="00EA668A">
        <w:t>Перед підготовкою цього Звіту за попереднім проектом (відповідно до ТЗ) були випущені наступні звіти, підготовлені ПП:</w:t>
      </w:r>
    </w:p>
    <w:p w:rsidR="004E50C2" w:rsidRPr="00EA668A" w:rsidRDefault="004E50C2" w:rsidP="00D8192F">
      <w:pPr>
        <w:pStyle w:val="af3"/>
        <w:numPr>
          <w:ilvl w:val="0"/>
          <w:numId w:val="12"/>
        </w:numPr>
        <w:spacing w:after="0"/>
        <w:contextualSpacing w:val="0"/>
      </w:pPr>
      <w:r w:rsidRPr="00EA668A">
        <w:t>Первинний звіт (ПЗ), що підтверджує мету цього ТС</w:t>
      </w:r>
    </w:p>
    <w:p w:rsidR="002337FB" w:rsidRPr="00EA668A" w:rsidRDefault="002337FB" w:rsidP="00D8192F">
      <w:pPr>
        <w:pStyle w:val="af3"/>
        <w:numPr>
          <w:ilvl w:val="0"/>
          <w:numId w:val="12"/>
        </w:numPr>
        <w:spacing w:after="0"/>
        <w:contextualSpacing w:val="0"/>
      </w:pPr>
      <w:r w:rsidRPr="00EA668A">
        <w:t>Технічний звіт із оглядом попереднього техніко-економічного обґрунтування та аналізом стану відповідно до фактичного стану системи водопостачання</w:t>
      </w:r>
    </w:p>
    <w:p w:rsidR="002337FB" w:rsidRPr="00EA668A" w:rsidRDefault="002337FB" w:rsidP="00D8192F">
      <w:pPr>
        <w:pStyle w:val="af3"/>
        <w:numPr>
          <w:ilvl w:val="0"/>
          <w:numId w:val="12"/>
        </w:numPr>
        <w:spacing w:after="0"/>
        <w:contextualSpacing w:val="0"/>
      </w:pPr>
      <w:r w:rsidRPr="00EA668A">
        <w:t>Звіт оцінки ефективності роботи та ресурсів (ЗОЕР) із оглядом складових системи водопостачання щодо потужності, енергоефективності (включаючи енергію, необхідну для виробництва та розподілу води в загальному та одиничному вираженні (кВт-год</w:t>
      </w:r>
      <w:r w:rsidR="0086558D" w:rsidRPr="00EA668A">
        <w:t>/</w:t>
      </w:r>
      <w:r w:rsidRPr="00EA668A">
        <w:t>м</w:t>
      </w:r>
      <w:r w:rsidRPr="00EA668A">
        <w:rPr>
          <w:vertAlign w:val="superscript"/>
        </w:rPr>
        <w:t>3</w:t>
      </w:r>
      <w:r w:rsidRPr="00EA668A">
        <w:t>)), ефективності використання ресурсів, технічних та екологічних показників, експлуатаційн</w:t>
      </w:r>
      <w:r w:rsidR="00656ADC" w:rsidRPr="00EA668A">
        <w:t>ого</w:t>
      </w:r>
      <w:r w:rsidRPr="00EA668A">
        <w:t xml:space="preserve"> стан</w:t>
      </w:r>
      <w:r w:rsidR="00656ADC" w:rsidRPr="00EA668A">
        <w:t>у</w:t>
      </w:r>
      <w:r w:rsidRPr="00EA668A">
        <w:t>, поряд</w:t>
      </w:r>
      <w:r w:rsidR="00656ADC" w:rsidRPr="00EA668A">
        <w:t>ку</w:t>
      </w:r>
      <w:r w:rsidRPr="00EA668A">
        <w:t xml:space="preserve"> утримання, технічного обслуговування та ремонту, вік</w:t>
      </w:r>
      <w:r w:rsidR="00656ADC" w:rsidRPr="00EA668A">
        <w:t>у</w:t>
      </w:r>
      <w:r w:rsidRPr="00EA668A">
        <w:t>, як</w:t>
      </w:r>
      <w:r w:rsidR="00656ADC" w:rsidRPr="00EA668A">
        <w:t>ості</w:t>
      </w:r>
      <w:r w:rsidRPr="00EA668A">
        <w:t xml:space="preserve"> матеріалів та обладнання, відповідн</w:t>
      </w:r>
      <w:r w:rsidR="00656ADC" w:rsidRPr="00EA668A">
        <w:t xml:space="preserve">ості </w:t>
      </w:r>
      <w:r w:rsidRPr="00EA668A">
        <w:t>та вплив</w:t>
      </w:r>
      <w:r w:rsidR="00656ADC" w:rsidRPr="00EA668A">
        <w:t>у</w:t>
      </w:r>
      <w:r w:rsidRPr="00EA668A">
        <w:t xml:space="preserve"> на навколишнє середовище.</w:t>
      </w:r>
    </w:p>
    <w:p w:rsidR="002337FB" w:rsidRPr="00EA668A" w:rsidRDefault="002337FB" w:rsidP="00D8192F">
      <w:pPr>
        <w:pStyle w:val="af3"/>
        <w:numPr>
          <w:ilvl w:val="0"/>
          <w:numId w:val="12"/>
        </w:numPr>
        <w:spacing w:after="0"/>
        <w:contextualSpacing w:val="0"/>
        <w:rPr>
          <w:highlight w:val="yellow"/>
        </w:rPr>
      </w:pPr>
      <w:r w:rsidRPr="00EA668A">
        <w:rPr>
          <w:highlight w:val="yellow"/>
        </w:rPr>
        <w:t xml:space="preserve">Звіт щодо довгострокової інвестиційної стратегії (ДСІСЗ), що передбачає Довгостроковий Інвестиційний План на 30 років та Середньостроковий Інвестиційний план на наступні 10 років. Де за останнім було сформовано </w:t>
      </w:r>
      <w:r w:rsidR="00656ADC" w:rsidRPr="00EA668A">
        <w:rPr>
          <w:highlight w:val="yellow"/>
        </w:rPr>
        <w:t>пріоритетність</w:t>
      </w:r>
      <w:r w:rsidRPr="00EA668A">
        <w:rPr>
          <w:highlight w:val="yellow"/>
        </w:rPr>
        <w:t xml:space="preserve"> та сформовано ППІ.</w:t>
      </w:r>
    </w:p>
    <w:p w:rsidR="004E50C2" w:rsidRPr="00EA668A" w:rsidRDefault="004E50C2" w:rsidP="00D8192F">
      <w:pPr>
        <w:pStyle w:val="af3"/>
        <w:numPr>
          <w:ilvl w:val="0"/>
          <w:numId w:val="12"/>
        </w:numPr>
        <w:spacing w:after="0"/>
        <w:contextualSpacing w:val="0"/>
        <w:rPr>
          <w:highlight w:val="yellow"/>
        </w:rPr>
      </w:pPr>
      <w:r w:rsidRPr="00EA668A">
        <w:rPr>
          <w:highlight w:val="yellow"/>
        </w:rPr>
        <w:t>Звіт про аналіз варіантів (ЗАВ), що містить загальні стратегічні варіанти, підготовлені в попередньому техніко-економічному обґрунтуванні, та більш детальний фінансовий аналіз технічних варіантів, визначених складовими ППІ ДСІСЗ.</w:t>
      </w:r>
    </w:p>
    <w:p w:rsidR="00BC0D3D" w:rsidRPr="00EA668A" w:rsidRDefault="00BC0D3D" w:rsidP="00D8192F">
      <w:pPr>
        <w:spacing w:after="0"/>
      </w:pPr>
    </w:p>
    <w:p w:rsidR="002412DC" w:rsidRPr="00EA668A" w:rsidRDefault="002412DC" w:rsidP="00D8192F">
      <w:pPr>
        <w:pStyle w:val="30"/>
        <w:spacing w:before="0" w:after="0"/>
        <w:contextualSpacing w:val="0"/>
        <w:rPr>
          <w:rFonts w:ascii="Calibri" w:hAnsi="Calibri"/>
          <w:noProof w:val="0"/>
        </w:rPr>
      </w:pPr>
      <w:bookmarkStart w:id="60" w:name="_Toc51150712"/>
      <w:r w:rsidRPr="00EA668A">
        <w:rPr>
          <w:rFonts w:ascii="Calibri" w:hAnsi="Calibri"/>
          <w:noProof w:val="0"/>
        </w:rPr>
        <w:t>Огляд існуючих вишукувань</w:t>
      </w:r>
      <w:bookmarkEnd w:id="60"/>
      <w:r w:rsidRPr="00EA668A">
        <w:rPr>
          <w:rFonts w:ascii="Calibri" w:hAnsi="Calibri"/>
          <w:noProof w:val="0"/>
        </w:rPr>
        <w:t xml:space="preserve"> </w:t>
      </w:r>
    </w:p>
    <w:p w:rsidR="00614329" w:rsidRPr="00EA668A" w:rsidRDefault="00820B25" w:rsidP="00D8192F">
      <w:pPr>
        <w:spacing w:after="0"/>
      </w:pPr>
      <w:r w:rsidRPr="00EA668A">
        <w:t>Для запропонованих інвестицій немає спеціальних топографічних або геотехнічних вишукувань. Ескізні креслення за проектом основані на:</w:t>
      </w:r>
    </w:p>
    <w:p w:rsidR="002412DC" w:rsidRPr="00EA668A" w:rsidRDefault="00820B25" w:rsidP="00D8192F">
      <w:pPr>
        <w:pStyle w:val="af3"/>
        <w:numPr>
          <w:ilvl w:val="0"/>
          <w:numId w:val="23"/>
        </w:numPr>
        <w:spacing w:after="0"/>
        <w:contextualSpacing w:val="0"/>
      </w:pPr>
      <w:r w:rsidRPr="00EA668A">
        <w:t xml:space="preserve"> Базова мапа M1:500, отримана з архіву ЛВК для Реконструкції трубопроводу системи водопостачання</w:t>
      </w:r>
    </w:p>
    <w:p w:rsidR="00614329" w:rsidRPr="00EA668A" w:rsidRDefault="00614329" w:rsidP="00D8192F">
      <w:pPr>
        <w:pStyle w:val="af3"/>
        <w:numPr>
          <w:ilvl w:val="0"/>
          <w:numId w:val="23"/>
        </w:numPr>
        <w:spacing w:after="0"/>
        <w:contextualSpacing w:val="0"/>
      </w:pPr>
      <w:r w:rsidRPr="00EA668A">
        <w:t xml:space="preserve">Мапи </w:t>
      </w:r>
      <w:proofErr w:type="spellStart"/>
      <w:r w:rsidRPr="00EA668A">
        <w:t>Google</w:t>
      </w:r>
      <w:proofErr w:type="spellEnd"/>
      <w:r w:rsidRPr="00EA668A">
        <w:t xml:space="preserve"> для Реконструкції</w:t>
      </w:r>
      <w:r w:rsidR="00BD61F9" w:rsidRPr="00EA668A">
        <w:t xml:space="preserve"> </w:t>
      </w:r>
      <w:r w:rsidRPr="00EA668A">
        <w:t xml:space="preserve">водозабірної магістралі </w:t>
      </w:r>
      <w:proofErr w:type="spellStart"/>
      <w:r w:rsidRPr="00EA668A">
        <w:t>Гнідавської</w:t>
      </w:r>
      <w:proofErr w:type="spellEnd"/>
      <w:r w:rsidRPr="00EA668A">
        <w:t xml:space="preserve"> ВПУ</w:t>
      </w:r>
    </w:p>
    <w:p w:rsidR="0045765A" w:rsidRPr="00EA668A" w:rsidRDefault="0045765A" w:rsidP="00D8192F">
      <w:pPr>
        <w:widowControl w:val="0"/>
        <w:autoSpaceDE w:val="0"/>
        <w:autoSpaceDN w:val="0"/>
        <w:adjustRightInd w:val="0"/>
        <w:spacing w:after="0"/>
        <w:rPr>
          <w:rFonts w:cs="Arial"/>
          <w:color w:val="000000"/>
          <w:sz w:val="20"/>
          <w:highlight w:val="magenta"/>
        </w:rPr>
      </w:pPr>
    </w:p>
    <w:p w:rsidR="00397D39" w:rsidRPr="00EA668A" w:rsidRDefault="00397D39" w:rsidP="00D8192F">
      <w:pPr>
        <w:pStyle w:val="2"/>
        <w:spacing w:before="0" w:after="0"/>
        <w:contextualSpacing w:val="0"/>
        <w:rPr>
          <w:rFonts w:ascii="Calibri" w:hAnsi="Calibri"/>
          <w:noProof w:val="0"/>
        </w:rPr>
      </w:pPr>
      <w:bookmarkStart w:id="61" w:name="_Toc51150713"/>
      <w:r w:rsidRPr="00EA668A">
        <w:rPr>
          <w:rFonts w:ascii="Calibri" w:hAnsi="Calibri"/>
          <w:noProof w:val="0"/>
        </w:rPr>
        <w:t>Технічні вимоги до проектування</w:t>
      </w:r>
      <w:bookmarkEnd w:id="61"/>
    </w:p>
    <w:p w:rsidR="00733EEC" w:rsidRPr="00EA668A" w:rsidRDefault="00733EEC" w:rsidP="00D8192F">
      <w:pPr>
        <w:pStyle w:val="30"/>
        <w:spacing w:before="0" w:after="0"/>
        <w:contextualSpacing w:val="0"/>
        <w:rPr>
          <w:rFonts w:ascii="Calibri" w:hAnsi="Calibri"/>
          <w:noProof w:val="0"/>
        </w:rPr>
      </w:pPr>
      <w:bookmarkStart w:id="62" w:name="_Toc51150714"/>
      <w:r w:rsidRPr="00EA668A">
        <w:rPr>
          <w:rFonts w:ascii="Calibri" w:hAnsi="Calibri"/>
          <w:noProof w:val="0"/>
        </w:rPr>
        <w:t>Доступність заходів проекту</w:t>
      </w:r>
      <w:bookmarkEnd w:id="62"/>
      <w:r w:rsidRPr="00EA668A">
        <w:rPr>
          <w:rFonts w:ascii="Calibri" w:hAnsi="Calibri"/>
          <w:noProof w:val="0"/>
        </w:rPr>
        <w:t xml:space="preserve"> </w:t>
      </w:r>
    </w:p>
    <w:p w:rsidR="005736F7" w:rsidRPr="00EA668A" w:rsidRDefault="00EC2ADA" w:rsidP="00D8192F">
      <w:pPr>
        <w:spacing w:after="0"/>
      </w:pPr>
      <w:r w:rsidRPr="00EA668A">
        <w:t xml:space="preserve">Більшість трубопроводу водопостачання прокладена під громадськими вулицями. Траса МТ </w:t>
      </w:r>
      <w:proofErr w:type="spellStart"/>
      <w:r w:rsidRPr="00EA668A">
        <w:t>Гнідавської</w:t>
      </w:r>
      <w:proofErr w:type="spellEnd"/>
      <w:r w:rsidRPr="00EA668A">
        <w:t xml:space="preserve"> ВПУ проходить під вулицями загального користування, або під сільськогосподарськими угіддями. Є кілька ділянок з обмеженим доступом:</w:t>
      </w:r>
    </w:p>
    <w:p w:rsidR="00B3710F" w:rsidRPr="00EA668A" w:rsidRDefault="00B72474" w:rsidP="00D8192F">
      <w:pPr>
        <w:pStyle w:val="af3"/>
        <w:numPr>
          <w:ilvl w:val="0"/>
          <w:numId w:val="14"/>
        </w:numPr>
        <w:spacing w:after="0"/>
        <w:contextualSpacing w:val="0"/>
      </w:pPr>
      <w:r w:rsidRPr="00EA668A">
        <w:t>лінія водопостачання:</w:t>
      </w:r>
    </w:p>
    <w:p w:rsidR="00B3710F" w:rsidRPr="00EA668A" w:rsidRDefault="00BD61F9" w:rsidP="00D8192F">
      <w:pPr>
        <w:pStyle w:val="af3"/>
        <w:numPr>
          <w:ilvl w:val="1"/>
          <w:numId w:val="14"/>
        </w:numPr>
        <w:spacing w:after="0"/>
        <w:contextualSpacing w:val="0"/>
      </w:pPr>
      <w:r w:rsidRPr="00EA668A">
        <w:t>перетин залізничних колій</w:t>
      </w:r>
      <w:r w:rsidR="007C7EB2" w:rsidRPr="00EA668A">
        <w:t xml:space="preserve"> між камерами D-13 та D-14. Існуючі труби зі сталевими кожухами можна використовувати для монтажу нової труби за технологію slip lining</w:t>
      </w:r>
    </w:p>
    <w:p w:rsidR="00B3710F" w:rsidRPr="00EA668A" w:rsidRDefault="00BD61F9" w:rsidP="00D8192F">
      <w:pPr>
        <w:pStyle w:val="af3"/>
        <w:numPr>
          <w:ilvl w:val="1"/>
          <w:numId w:val="14"/>
        </w:numPr>
        <w:spacing w:after="0"/>
        <w:contextualSpacing w:val="0"/>
      </w:pPr>
      <w:r w:rsidRPr="00EA668A">
        <w:t xml:space="preserve">перетин річки </w:t>
      </w:r>
      <w:r w:rsidR="00B3710F" w:rsidRPr="00EA668A">
        <w:t>між камерами D-24 та D-25. Існуючі перетини буд</w:t>
      </w:r>
      <w:r w:rsidRPr="00EA668A">
        <w:t>е залишено</w:t>
      </w:r>
      <w:r w:rsidR="00B3710F" w:rsidRPr="00EA668A">
        <w:t>, буде виконано будівництво нового містка для труб.</w:t>
      </w:r>
    </w:p>
    <w:p w:rsidR="00B3710F" w:rsidRPr="00EA668A" w:rsidRDefault="00B3710F" w:rsidP="00D8192F">
      <w:pPr>
        <w:pStyle w:val="af3"/>
        <w:numPr>
          <w:ilvl w:val="0"/>
          <w:numId w:val="14"/>
        </w:numPr>
        <w:spacing w:after="0"/>
        <w:contextualSpacing w:val="0"/>
      </w:pPr>
      <w:r w:rsidRPr="00EA668A">
        <w:t xml:space="preserve">водозабірна магістраль </w:t>
      </w:r>
      <w:proofErr w:type="spellStart"/>
      <w:r w:rsidRPr="00EA668A">
        <w:t>Гнідавської</w:t>
      </w:r>
      <w:proofErr w:type="spellEnd"/>
      <w:r w:rsidRPr="00EA668A">
        <w:t xml:space="preserve"> ВПУ:</w:t>
      </w:r>
    </w:p>
    <w:p w:rsidR="00793510" w:rsidRPr="00EA668A" w:rsidRDefault="00793510" w:rsidP="00D8192F">
      <w:pPr>
        <w:pStyle w:val="af3"/>
        <w:numPr>
          <w:ilvl w:val="1"/>
          <w:numId w:val="14"/>
        </w:numPr>
        <w:spacing w:after="0"/>
        <w:contextualSpacing w:val="0"/>
      </w:pPr>
      <w:r w:rsidRPr="00EA668A">
        <w:t>трубопровід на новій трасі між камерами H-10 та H-19</w:t>
      </w:r>
    </w:p>
    <w:p w:rsidR="00B3710F" w:rsidRPr="00EA668A" w:rsidRDefault="00793510" w:rsidP="00D8192F">
      <w:pPr>
        <w:pStyle w:val="af3"/>
        <w:numPr>
          <w:ilvl w:val="1"/>
          <w:numId w:val="14"/>
        </w:numPr>
        <w:spacing w:after="0"/>
        <w:contextualSpacing w:val="0"/>
      </w:pPr>
      <w:r w:rsidRPr="00EA668A">
        <w:t xml:space="preserve">новий </w:t>
      </w:r>
      <w:r w:rsidR="00BD61F9" w:rsidRPr="00EA668A">
        <w:t xml:space="preserve">перетин залізничних колій </w:t>
      </w:r>
      <w:r w:rsidRPr="00EA668A">
        <w:t xml:space="preserve">між камерами H-15 та D-16. </w:t>
      </w:r>
    </w:p>
    <w:p w:rsidR="00EC2ADA" w:rsidRPr="00EA668A" w:rsidRDefault="00EC2ADA" w:rsidP="00D8192F">
      <w:pPr>
        <w:spacing w:after="0"/>
      </w:pPr>
      <w:r w:rsidRPr="00EA668A">
        <w:t xml:space="preserve">До майданчику </w:t>
      </w:r>
      <w:proofErr w:type="spellStart"/>
      <w:r w:rsidRPr="00EA668A">
        <w:t>Дубнівської</w:t>
      </w:r>
      <w:proofErr w:type="spellEnd"/>
      <w:r w:rsidRPr="00EA668A">
        <w:t xml:space="preserve"> водяної насосної станції забезпечено безперешкодний доступ:</w:t>
      </w:r>
    </w:p>
    <w:p w:rsidR="00EC2ADA" w:rsidRPr="00EA668A" w:rsidRDefault="00EC2ADA" w:rsidP="00D8192F">
      <w:pPr>
        <w:pStyle w:val="af3"/>
        <w:numPr>
          <w:ilvl w:val="0"/>
          <w:numId w:val="14"/>
        </w:numPr>
        <w:spacing w:after="0"/>
        <w:contextualSpacing w:val="0"/>
      </w:pPr>
      <w:r w:rsidRPr="00EA668A">
        <w:t>асфальтовані дороги з громадських вулиць</w:t>
      </w:r>
    </w:p>
    <w:p w:rsidR="00EC2ADA" w:rsidRPr="00EA668A" w:rsidRDefault="00EC2ADA" w:rsidP="00D8192F">
      <w:pPr>
        <w:pStyle w:val="af3"/>
        <w:numPr>
          <w:ilvl w:val="0"/>
          <w:numId w:val="14"/>
        </w:numPr>
        <w:spacing w:after="0"/>
        <w:contextualSpacing w:val="0"/>
      </w:pPr>
      <w:r w:rsidRPr="00EA668A">
        <w:t>майданчики - огороджені, доступ здійснюється через ворота, що замикаються</w:t>
      </w:r>
    </w:p>
    <w:p w:rsidR="00EC2ADA" w:rsidRPr="00EA668A" w:rsidRDefault="00EC2ADA" w:rsidP="00D8192F">
      <w:pPr>
        <w:pStyle w:val="af3"/>
        <w:numPr>
          <w:ilvl w:val="0"/>
          <w:numId w:val="14"/>
        </w:numPr>
        <w:spacing w:after="0"/>
        <w:contextualSpacing w:val="0"/>
      </w:pPr>
      <w:r w:rsidRPr="00EA668A">
        <w:t>достатньо місця для розміщення мобільного офісу та зберігання обладнання та матеріалів</w:t>
      </w:r>
    </w:p>
    <w:p w:rsidR="009B4FEC" w:rsidRPr="00EA668A" w:rsidRDefault="00EC2ADA" w:rsidP="00D8192F">
      <w:pPr>
        <w:pStyle w:val="af3"/>
        <w:numPr>
          <w:ilvl w:val="0"/>
          <w:numId w:val="14"/>
        </w:numPr>
        <w:spacing w:after="0"/>
        <w:contextualSpacing w:val="0"/>
      </w:pPr>
      <w:r w:rsidRPr="00EA668A">
        <w:t>жодних можливих питань приватної власності.</w:t>
      </w:r>
    </w:p>
    <w:p w:rsidR="0037087A" w:rsidRPr="00EA668A" w:rsidRDefault="0037087A" w:rsidP="00D8192F">
      <w:pPr>
        <w:spacing w:after="0"/>
      </w:pPr>
      <w:r w:rsidRPr="00EA668A">
        <w:t xml:space="preserve">Для водозбірних магістралей </w:t>
      </w:r>
      <w:proofErr w:type="spellStart"/>
      <w:r w:rsidRPr="00EA668A">
        <w:t>Гнідавської</w:t>
      </w:r>
      <w:proofErr w:type="spellEnd"/>
      <w:r w:rsidRPr="00EA668A">
        <w:t xml:space="preserve"> ВПУ на новій трасі (між вузлами H-10 та H-19) ЛВК уклав</w:t>
      </w:r>
      <w:r w:rsidR="00BD61F9" w:rsidRPr="00EA668A">
        <w:t xml:space="preserve"> </w:t>
      </w:r>
      <w:r w:rsidRPr="00EA668A">
        <w:t xml:space="preserve">з </w:t>
      </w:r>
      <w:proofErr w:type="spellStart"/>
      <w:r w:rsidRPr="00EA668A">
        <w:t>Боратинською</w:t>
      </w:r>
      <w:proofErr w:type="spellEnd"/>
      <w:r w:rsidRPr="00EA668A">
        <w:t xml:space="preserve"> сільською радою Угоду на землекористування (або відкритий доступ).</w:t>
      </w:r>
    </w:p>
    <w:p w:rsidR="007E677F" w:rsidRPr="00EA668A" w:rsidRDefault="007E677F" w:rsidP="00D8192F">
      <w:pPr>
        <w:pStyle w:val="30"/>
        <w:spacing w:before="0" w:after="0"/>
        <w:contextualSpacing w:val="0"/>
        <w:rPr>
          <w:rFonts w:ascii="Calibri" w:hAnsi="Calibri"/>
          <w:noProof w:val="0"/>
        </w:rPr>
        <w:sectPr w:rsidR="007E677F" w:rsidRPr="00EA668A" w:rsidSect="0031687F">
          <w:pgSz w:w="11906" w:h="16838" w:code="9"/>
          <w:pgMar w:top="1418" w:right="851" w:bottom="851" w:left="1418" w:header="567" w:footer="454" w:gutter="0"/>
          <w:cols w:space="720"/>
          <w:docGrid w:linePitch="299"/>
        </w:sectPr>
      </w:pPr>
    </w:p>
    <w:p w:rsidR="00733EEC" w:rsidRPr="00EA668A" w:rsidRDefault="00733EEC" w:rsidP="00D8192F">
      <w:pPr>
        <w:pStyle w:val="30"/>
        <w:spacing w:before="0" w:after="0"/>
        <w:contextualSpacing w:val="0"/>
        <w:rPr>
          <w:rFonts w:ascii="Calibri" w:hAnsi="Calibri"/>
          <w:noProof w:val="0"/>
        </w:rPr>
      </w:pPr>
      <w:bookmarkStart w:id="63" w:name="_Toc51150715"/>
      <w:r w:rsidRPr="00EA668A">
        <w:rPr>
          <w:rFonts w:ascii="Calibri" w:hAnsi="Calibri"/>
          <w:noProof w:val="0"/>
        </w:rPr>
        <w:t>Вимоги та рекомендації водоканалу</w:t>
      </w:r>
      <w:bookmarkEnd w:id="63"/>
    </w:p>
    <w:p w:rsidR="00F740DF" w:rsidRPr="00EA668A" w:rsidRDefault="001B6EA2" w:rsidP="00D8192F">
      <w:pPr>
        <w:spacing w:after="0"/>
      </w:pPr>
      <w:r w:rsidRPr="00EA668A">
        <w:t>ЛВК висунув конкретні вимоги до гідравлічної пропускної здатності трубопроводів, які наведені нижче.</w:t>
      </w:r>
    </w:p>
    <w:p w:rsidR="005F67FD" w:rsidRPr="00EA668A" w:rsidRDefault="005F67FD" w:rsidP="00D8192F">
      <w:pPr>
        <w:spacing w:after="0"/>
      </w:pPr>
    </w:p>
    <w:p w:rsidR="007D337C" w:rsidRPr="00EA668A" w:rsidRDefault="008A5DB4" w:rsidP="00D8192F">
      <w:pPr>
        <w:pStyle w:val="41"/>
        <w:spacing w:before="0" w:after="0"/>
        <w:contextualSpacing w:val="0"/>
        <w:rPr>
          <w:rFonts w:ascii="Calibri" w:hAnsi="Calibri"/>
          <w:noProof w:val="0"/>
        </w:rPr>
      </w:pPr>
      <w:r w:rsidRPr="00EA668A">
        <w:rPr>
          <w:rFonts w:ascii="Calibri" w:hAnsi="Calibri"/>
          <w:noProof w:val="0"/>
        </w:rPr>
        <w:t>Реконструкція системи водопостачання</w:t>
      </w:r>
    </w:p>
    <w:p w:rsidR="008A5DB4" w:rsidRPr="00EA668A" w:rsidRDefault="008A5DB4" w:rsidP="00D8192F">
      <w:pPr>
        <w:spacing w:after="0"/>
      </w:pPr>
      <w:r w:rsidRPr="00EA668A">
        <w:t xml:space="preserve">Зазначена розподільча магістраль використовується для транспортування води з </w:t>
      </w:r>
      <w:proofErr w:type="spellStart"/>
      <w:r w:rsidRPr="00EA668A">
        <w:t>Дубнівськ</w:t>
      </w:r>
      <w:r w:rsidR="005F67FD" w:rsidRPr="00EA668A">
        <w:t>их</w:t>
      </w:r>
      <w:proofErr w:type="spellEnd"/>
      <w:r w:rsidRPr="00EA668A">
        <w:t xml:space="preserve"> КОС до Луцької правобережної розподільної мережі. На ВНС труба розділена на дві окремі лінії:</w:t>
      </w:r>
    </w:p>
    <w:p w:rsidR="008A5DB4" w:rsidRPr="00EA668A" w:rsidRDefault="008A5DB4" w:rsidP="00D8192F">
      <w:pPr>
        <w:spacing w:after="0"/>
        <w:rPr>
          <w:b/>
        </w:rPr>
      </w:pPr>
      <w:r w:rsidRPr="00EA668A">
        <w:rPr>
          <w:b/>
        </w:rPr>
        <w:t xml:space="preserve">Лінія 1: </w:t>
      </w:r>
    </w:p>
    <w:p w:rsidR="008A5DB4" w:rsidRPr="00EA668A" w:rsidRDefault="008A5DB4" w:rsidP="00D8192F">
      <w:pPr>
        <w:spacing w:after="0"/>
      </w:pPr>
      <w:r w:rsidRPr="00EA668A">
        <w:t xml:space="preserve">Починаючи з ВНС, ліворуч від вулиці </w:t>
      </w:r>
      <w:proofErr w:type="spellStart"/>
      <w:r w:rsidRPr="00EA668A">
        <w:t>Дубнівської</w:t>
      </w:r>
      <w:proofErr w:type="spellEnd"/>
      <w:r w:rsidRPr="00EA668A">
        <w:t xml:space="preserve">, а потім праворуч вулицею Карпенка-Карого до вулиці Сухомлинського. Абсолютна висота на початку 196 м, а в кінці 190 м </w:t>
      </w:r>
      <w:proofErr w:type="spellStart"/>
      <w:r w:rsidRPr="00EA668A">
        <w:t>н.р.м</w:t>
      </w:r>
      <w:proofErr w:type="spellEnd"/>
      <w:r w:rsidRPr="00EA668A">
        <w:t>.</w:t>
      </w:r>
    </w:p>
    <w:p w:rsidR="008A5DB4" w:rsidRPr="00EA668A" w:rsidRDefault="008A5DB4" w:rsidP="00D8192F">
      <w:pPr>
        <w:spacing w:after="0"/>
        <w:rPr>
          <w:b/>
        </w:rPr>
      </w:pPr>
      <w:r w:rsidRPr="00EA668A">
        <w:rPr>
          <w:b/>
        </w:rPr>
        <w:t xml:space="preserve">Лінія 2: </w:t>
      </w:r>
    </w:p>
    <w:p w:rsidR="008A5DB4" w:rsidRPr="00EA668A" w:rsidRDefault="008A5DB4" w:rsidP="00D8192F">
      <w:pPr>
        <w:spacing w:after="0"/>
      </w:pPr>
      <w:r w:rsidRPr="00EA668A">
        <w:t>Починаючи з ВНС, праворуч 160 м від</w:t>
      </w:r>
      <w:r w:rsidR="00BD61F9" w:rsidRPr="00EA668A">
        <w:t xml:space="preserve"> </w:t>
      </w:r>
      <w:r w:rsidRPr="00EA668A">
        <w:t xml:space="preserve">вулиці </w:t>
      </w:r>
      <w:proofErr w:type="spellStart"/>
      <w:r w:rsidRPr="00EA668A">
        <w:t>Дубнівської</w:t>
      </w:r>
      <w:proofErr w:type="spellEnd"/>
      <w:r w:rsidRPr="00EA668A">
        <w:t xml:space="preserve">. Профіль - рівномірний - висота 196 м </w:t>
      </w:r>
      <w:proofErr w:type="spellStart"/>
      <w:r w:rsidRPr="00EA668A">
        <w:t>н.р.м</w:t>
      </w:r>
      <w:proofErr w:type="spellEnd"/>
      <w:r w:rsidRPr="00EA668A">
        <w:t>.</w:t>
      </w:r>
    </w:p>
    <w:p w:rsidR="008A5DB4" w:rsidRPr="00EA668A" w:rsidRDefault="008A5DB4" w:rsidP="00D8192F">
      <w:pPr>
        <w:spacing w:after="0"/>
      </w:pPr>
      <w:r w:rsidRPr="00EA668A">
        <w:t>Схема трубопроводів з необхідними потоками (включаючи резерв для прогнозованого потоку) наведена на малюнку нижче, кольоров</w:t>
      </w:r>
      <w:r w:rsidR="005F67FD" w:rsidRPr="00EA668A">
        <w:t>і</w:t>
      </w:r>
      <w:r w:rsidRPr="00EA668A">
        <w:t xml:space="preserve"> позначення наступн</w:t>
      </w:r>
      <w:r w:rsidR="005F67FD" w:rsidRPr="00EA668A">
        <w:t>і</w:t>
      </w:r>
      <w:r w:rsidRPr="00EA668A">
        <w:t>:</w:t>
      </w:r>
    </w:p>
    <w:p w:rsidR="008A5DB4" w:rsidRPr="00EA668A" w:rsidRDefault="008A5DB4" w:rsidP="00D8192F">
      <w:pPr>
        <w:spacing w:after="0"/>
      </w:pPr>
    </w:p>
    <w:p w:rsidR="008A5DB4" w:rsidRPr="00EA668A" w:rsidRDefault="008A5DB4" w:rsidP="00D8192F">
      <w:pPr>
        <w:spacing w:after="0"/>
      </w:pPr>
      <w:r w:rsidRPr="00EA668A">
        <w:t xml:space="preserve">Червона лінія: </w:t>
      </w:r>
      <w:r w:rsidRPr="00EA668A">
        <w:tab/>
        <w:t>існуюча труба, яку не буде реконструйовано, ST500 мм</w:t>
      </w:r>
    </w:p>
    <w:p w:rsidR="008A5DB4" w:rsidRPr="00EA668A" w:rsidRDefault="008A5DB4" w:rsidP="00D8192F">
      <w:pPr>
        <w:spacing w:after="0"/>
      </w:pPr>
      <w:r w:rsidRPr="00EA668A">
        <w:t xml:space="preserve">Рожева лінія: </w:t>
      </w:r>
      <w:r w:rsidRPr="00EA668A">
        <w:tab/>
        <w:t>існуюча труба, вже реконструйована, GRP600 мм</w:t>
      </w:r>
    </w:p>
    <w:p w:rsidR="007D337C" w:rsidRPr="00EA668A" w:rsidRDefault="008A5DB4" w:rsidP="00D8192F">
      <w:pPr>
        <w:spacing w:after="0"/>
      </w:pPr>
      <w:r w:rsidRPr="00EA668A">
        <w:t>Жовта лінія:</w:t>
      </w:r>
      <w:r w:rsidRPr="00EA668A">
        <w:tab/>
        <w:t>труба для реконструкції у ППІ</w:t>
      </w:r>
    </w:p>
    <w:p w:rsidR="007D337C" w:rsidRPr="00EA668A" w:rsidRDefault="008A5DB4" w:rsidP="00D8192F">
      <w:pPr>
        <w:keepNext/>
        <w:spacing w:after="0"/>
        <w:jc w:val="left"/>
      </w:pPr>
      <w:r w:rsidRPr="00EA668A">
        <w:rPr>
          <w:noProof/>
          <w:lang w:eastAsia="uk-UA"/>
        </w:rPr>
        <w:drawing>
          <wp:inline distT="0" distB="0" distL="0" distR="0" wp14:anchorId="6142CA16" wp14:editId="5A4F923F">
            <wp:extent cx="3924300" cy="2381250"/>
            <wp:effectExtent l="0" t="0" r="0" b="0"/>
            <wp:docPr id="18" name="Pil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24300" cy="2381250"/>
                    </a:xfrm>
                    <a:prstGeom prst="rect">
                      <a:avLst/>
                    </a:prstGeom>
                    <a:noFill/>
                  </pic:spPr>
                </pic:pic>
              </a:graphicData>
            </a:graphic>
          </wp:inline>
        </w:drawing>
      </w:r>
    </w:p>
    <w:p w:rsidR="007D337C" w:rsidRPr="00EA668A" w:rsidRDefault="007D337C" w:rsidP="00D8192F">
      <w:pPr>
        <w:pStyle w:val="aa"/>
        <w:rPr>
          <w:rFonts w:cs="Calibri"/>
          <w:noProof w:val="0"/>
          <w:sz w:val="20"/>
          <w:szCs w:val="16"/>
        </w:rPr>
      </w:pPr>
      <w:bookmarkStart w:id="64" w:name="_Ref35169489"/>
      <w:bookmarkStart w:id="65" w:name="_Ref35169482"/>
      <w:bookmarkStart w:id="66" w:name="_Toc51150792"/>
      <w:r w:rsidRPr="00EA668A">
        <w:rPr>
          <w:noProof w:val="0"/>
        </w:rPr>
        <w:t xml:space="preserve">Малюнок </w:t>
      </w:r>
      <w:r w:rsidR="00062373" w:rsidRPr="00EA668A">
        <w:rPr>
          <w:rFonts w:cs="Calibri"/>
          <w:noProof w:val="0"/>
          <w:sz w:val="20"/>
          <w:szCs w:val="16"/>
        </w:rPr>
        <w:fldChar w:fldCharType="begin"/>
      </w:r>
      <w:r w:rsidR="00062373" w:rsidRPr="00EA668A">
        <w:rPr>
          <w:rFonts w:cs="Calibri"/>
          <w:noProof w:val="0"/>
          <w:sz w:val="20"/>
          <w:szCs w:val="16"/>
        </w:rPr>
        <w:instrText xml:space="preserve"> STYLEREF 1 \s </w:instrText>
      </w:r>
      <w:r w:rsidR="00062373" w:rsidRPr="00EA668A">
        <w:rPr>
          <w:rFonts w:cs="Calibri"/>
          <w:noProof w:val="0"/>
          <w:sz w:val="20"/>
          <w:szCs w:val="16"/>
        </w:rPr>
        <w:fldChar w:fldCharType="separate"/>
      </w:r>
      <w:r w:rsidR="00D74FE6" w:rsidRPr="00EA668A">
        <w:rPr>
          <w:rFonts w:cs="Calibri"/>
          <w:noProof w:val="0"/>
          <w:sz w:val="20"/>
          <w:szCs w:val="16"/>
        </w:rPr>
        <w:t>3</w:t>
      </w:r>
      <w:r w:rsidR="00062373" w:rsidRPr="00EA668A">
        <w:rPr>
          <w:rFonts w:cs="Calibri"/>
          <w:noProof w:val="0"/>
          <w:sz w:val="20"/>
          <w:szCs w:val="16"/>
        </w:rPr>
        <w:fldChar w:fldCharType="end"/>
      </w:r>
      <w:r w:rsidRPr="00EA668A">
        <w:rPr>
          <w:noProof w:val="0"/>
        </w:rPr>
        <w:noBreakHyphen/>
      </w:r>
      <w:r w:rsidR="00062373" w:rsidRPr="00EA668A">
        <w:rPr>
          <w:rFonts w:cs="Calibri"/>
          <w:noProof w:val="0"/>
          <w:sz w:val="20"/>
          <w:szCs w:val="16"/>
        </w:rPr>
        <w:fldChar w:fldCharType="begin"/>
      </w:r>
      <w:r w:rsidR="00062373" w:rsidRPr="00EA668A">
        <w:rPr>
          <w:rFonts w:cs="Calibri"/>
          <w:noProof w:val="0"/>
          <w:sz w:val="20"/>
          <w:szCs w:val="16"/>
        </w:rPr>
        <w:instrText xml:space="preserve"> SEQ Figure \* ARABIC \s 1 </w:instrText>
      </w:r>
      <w:r w:rsidR="00062373" w:rsidRPr="00EA668A">
        <w:rPr>
          <w:rFonts w:cs="Calibri"/>
          <w:noProof w:val="0"/>
          <w:sz w:val="20"/>
          <w:szCs w:val="16"/>
        </w:rPr>
        <w:fldChar w:fldCharType="separate"/>
      </w:r>
      <w:r w:rsidR="00D74FE6" w:rsidRPr="00EA668A">
        <w:rPr>
          <w:rFonts w:cs="Calibri"/>
          <w:noProof w:val="0"/>
          <w:sz w:val="20"/>
          <w:szCs w:val="16"/>
        </w:rPr>
        <w:t>4</w:t>
      </w:r>
      <w:r w:rsidR="00062373" w:rsidRPr="00EA668A">
        <w:rPr>
          <w:rFonts w:cs="Calibri"/>
          <w:noProof w:val="0"/>
          <w:sz w:val="20"/>
          <w:szCs w:val="16"/>
        </w:rPr>
        <w:fldChar w:fldCharType="end"/>
      </w:r>
      <w:r w:rsidRPr="00EA668A">
        <w:rPr>
          <w:noProof w:val="0"/>
        </w:rPr>
        <w:t>:</w:t>
      </w:r>
      <w:bookmarkEnd w:id="64"/>
      <w:r w:rsidRPr="00EA668A">
        <w:rPr>
          <w:noProof w:val="0"/>
          <w:sz w:val="20"/>
          <w:szCs w:val="16"/>
        </w:rPr>
        <w:t xml:space="preserve"> Схема Дубнівського розподілу</w:t>
      </w:r>
      <w:bookmarkEnd w:id="65"/>
      <w:bookmarkEnd w:id="66"/>
    </w:p>
    <w:p w:rsidR="007D337C" w:rsidRPr="00EA668A" w:rsidRDefault="007D337C" w:rsidP="00D8192F">
      <w:pPr>
        <w:spacing w:after="0"/>
      </w:pPr>
    </w:p>
    <w:p w:rsidR="007E677F" w:rsidRPr="00EA668A" w:rsidRDefault="007E677F" w:rsidP="00D8192F">
      <w:pPr>
        <w:spacing w:after="0"/>
        <w:sectPr w:rsidR="007E677F" w:rsidRPr="00EA668A" w:rsidSect="0031687F">
          <w:pgSz w:w="11906" w:h="16838" w:code="9"/>
          <w:pgMar w:top="1418" w:right="851" w:bottom="851" w:left="1418" w:header="567" w:footer="454" w:gutter="0"/>
          <w:cols w:space="720"/>
          <w:docGrid w:linePitch="299"/>
        </w:sectPr>
      </w:pPr>
    </w:p>
    <w:p w:rsidR="007D337C" w:rsidRPr="00EA668A" w:rsidRDefault="007D337C" w:rsidP="00D8192F">
      <w:pPr>
        <w:spacing w:after="0"/>
      </w:pPr>
      <w:r w:rsidRPr="00EA668A">
        <w:t>Необхідний потік та тиск на кожному вузл</w:t>
      </w:r>
      <w:r w:rsidR="005F67FD" w:rsidRPr="00EA668A">
        <w:t>ові</w:t>
      </w:r>
      <w:r w:rsidRPr="00EA668A">
        <w:t xml:space="preserve"> визначені ЛВК, як показано у таблиці нижче.</w:t>
      </w:r>
    </w:p>
    <w:p w:rsidR="007D337C" w:rsidRPr="00EA668A" w:rsidRDefault="007D337C" w:rsidP="00D8192F">
      <w:pPr>
        <w:pStyle w:val="aa"/>
        <w:keepNext/>
        <w:tabs>
          <w:tab w:val="clear" w:pos="993"/>
          <w:tab w:val="left" w:pos="851"/>
        </w:tabs>
        <w:rPr>
          <w:rFonts w:cs="Calibri"/>
          <w:noProof w:val="0"/>
          <w:sz w:val="20"/>
          <w:szCs w:val="16"/>
        </w:rPr>
      </w:pPr>
      <w:bookmarkStart w:id="67" w:name="_Ref33631090"/>
      <w:bookmarkStart w:id="68" w:name="_Ref35169405"/>
      <w:bookmarkStart w:id="69" w:name="_Toc51150773"/>
      <w:r w:rsidRPr="00EA668A">
        <w:rPr>
          <w:noProof w:val="0"/>
          <w:sz w:val="20"/>
          <w:szCs w:val="16"/>
        </w:rPr>
        <w:t xml:space="preserve">Таблиця </w:t>
      </w:r>
      <w:r w:rsidRPr="00EA668A">
        <w:rPr>
          <w:rFonts w:cs="Calibri"/>
          <w:noProof w:val="0"/>
          <w:sz w:val="20"/>
          <w:szCs w:val="16"/>
        </w:rPr>
        <w:fldChar w:fldCharType="begin"/>
      </w:r>
      <w:r w:rsidRPr="00EA668A">
        <w:rPr>
          <w:rFonts w:cs="Calibri"/>
          <w:noProof w:val="0"/>
          <w:sz w:val="20"/>
          <w:szCs w:val="16"/>
        </w:rPr>
        <w:instrText xml:space="preserve"> SEQ Table \* ARABIC </w:instrText>
      </w:r>
      <w:r w:rsidRPr="00EA668A">
        <w:rPr>
          <w:rFonts w:cs="Calibri"/>
          <w:noProof w:val="0"/>
          <w:sz w:val="20"/>
          <w:szCs w:val="16"/>
        </w:rPr>
        <w:fldChar w:fldCharType="separate"/>
      </w:r>
      <w:r w:rsidR="00D74FE6" w:rsidRPr="00EA668A">
        <w:rPr>
          <w:rFonts w:cs="Calibri"/>
          <w:noProof w:val="0"/>
          <w:sz w:val="20"/>
          <w:szCs w:val="16"/>
        </w:rPr>
        <w:t>6</w:t>
      </w:r>
      <w:r w:rsidRPr="00EA668A">
        <w:rPr>
          <w:rFonts w:cs="Calibri"/>
          <w:noProof w:val="0"/>
          <w:sz w:val="20"/>
          <w:szCs w:val="16"/>
        </w:rPr>
        <w:fldChar w:fldCharType="end"/>
      </w:r>
      <w:bookmarkEnd w:id="67"/>
      <w:r w:rsidRPr="00EA668A">
        <w:rPr>
          <w:noProof w:val="0"/>
          <w:sz w:val="20"/>
          <w:szCs w:val="16"/>
        </w:rPr>
        <w:t xml:space="preserve">: </w:t>
      </w:r>
      <w:bookmarkEnd w:id="68"/>
      <w:proofErr w:type="spellStart"/>
      <w:r w:rsidRPr="00EA668A">
        <w:rPr>
          <w:noProof w:val="0"/>
          <w:sz w:val="20"/>
          <w:szCs w:val="16"/>
        </w:rPr>
        <w:t>Дубнівський</w:t>
      </w:r>
      <w:proofErr w:type="spellEnd"/>
      <w:r w:rsidRPr="00EA668A">
        <w:rPr>
          <w:noProof w:val="0"/>
          <w:sz w:val="20"/>
          <w:szCs w:val="16"/>
        </w:rPr>
        <w:t xml:space="preserve"> розподільчий трубопровід, вимоги до потоку та тиску</w:t>
      </w:r>
      <w:bookmarkEnd w:id="69"/>
    </w:p>
    <w:tbl>
      <w:tblPr>
        <w:tblW w:w="9639" w:type="dxa"/>
        <w:tblInd w:w="-10" w:type="dxa"/>
        <w:tblLook w:val="04A0" w:firstRow="1" w:lastRow="0" w:firstColumn="1" w:lastColumn="0" w:noHBand="0" w:noVBand="1"/>
      </w:tblPr>
      <w:tblGrid>
        <w:gridCol w:w="1062"/>
        <w:gridCol w:w="2880"/>
        <w:gridCol w:w="1819"/>
        <w:gridCol w:w="1819"/>
        <w:gridCol w:w="2059"/>
      </w:tblGrid>
      <w:tr w:rsidR="008A5DB4" w:rsidRPr="00EA668A" w:rsidTr="008A5DB4">
        <w:trPr>
          <w:trHeight w:val="284"/>
          <w:tblHeader/>
        </w:trPr>
        <w:tc>
          <w:tcPr>
            <w:tcW w:w="1062" w:type="dxa"/>
            <w:vMerge w:val="restart"/>
            <w:tcBorders>
              <w:top w:val="single" w:sz="8" w:space="0" w:color="auto"/>
              <w:left w:val="single" w:sz="8" w:space="0" w:color="auto"/>
              <w:bottom w:val="single" w:sz="4" w:space="0" w:color="auto"/>
              <w:right w:val="single" w:sz="4" w:space="0" w:color="auto"/>
            </w:tcBorders>
            <w:shd w:val="clear" w:color="000000" w:fill="5B9BD5"/>
            <w:noWrap/>
            <w:vAlign w:val="center"/>
            <w:hideMark/>
          </w:tcPr>
          <w:p w:rsidR="008A5DB4" w:rsidRPr="00EA668A" w:rsidRDefault="008A5DB4" w:rsidP="00D8192F">
            <w:pPr>
              <w:spacing w:after="0"/>
              <w:jc w:val="center"/>
              <w:rPr>
                <w:rFonts w:cs="Calibri"/>
                <w:b/>
                <w:bCs/>
                <w:color w:val="FFFFFF"/>
                <w:sz w:val="18"/>
                <w:szCs w:val="18"/>
              </w:rPr>
            </w:pPr>
            <w:r w:rsidRPr="00EA668A">
              <w:rPr>
                <w:b/>
                <w:bCs/>
                <w:color w:val="FFFFFF"/>
                <w:sz w:val="18"/>
                <w:szCs w:val="18"/>
              </w:rPr>
              <w:t>Вузол</w:t>
            </w:r>
          </w:p>
        </w:tc>
        <w:tc>
          <w:tcPr>
            <w:tcW w:w="2880" w:type="dxa"/>
            <w:vMerge w:val="restart"/>
            <w:tcBorders>
              <w:top w:val="single" w:sz="8" w:space="0" w:color="auto"/>
              <w:left w:val="single" w:sz="4" w:space="0" w:color="auto"/>
              <w:bottom w:val="single" w:sz="4" w:space="0" w:color="auto"/>
              <w:right w:val="single" w:sz="4" w:space="0" w:color="auto"/>
            </w:tcBorders>
            <w:shd w:val="clear" w:color="000000" w:fill="5B9BD5"/>
            <w:noWrap/>
            <w:vAlign w:val="center"/>
            <w:hideMark/>
          </w:tcPr>
          <w:p w:rsidR="008A5DB4" w:rsidRPr="00EA668A" w:rsidRDefault="008A5DB4" w:rsidP="00D8192F">
            <w:pPr>
              <w:spacing w:after="0"/>
              <w:rPr>
                <w:rFonts w:cs="Calibri"/>
                <w:b/>
                <w:bCs/>
                <w:color w:val="FFFFFF"/>
                <w:sz w:val="18"/>
                <w:szCs w:val="18"/>
              </w:rPr>
            </w:pPr>
            <w:r w:rsidRPr="00EA668A">
              <w:rPr>
                <w:b/>
                <w:bCs/>
                <w:color w:val="FFFFFF"/>
                <w:sz w:val="18"/>
                <w:szCs w:val="18"/>
              </w:rPr>
              <w:t>Вулиця</w:t>
            </w:r>
          </w:p>
        </w:tc>
        <w:tc>
          <w:tcPr>
            <w:tcW w:w="3638" w:type="dxa"/>
            <w:gridSpan w:val="2"/>
            <w:tcBorders>
              <w:top w:val="single" w:sz="8" w:space="0" w:color="auto"/>
              <w:left w:val="nil"/>
              <w:bottom w:val="single" w:sz="4" w:space="0" w:color="auto"/>
              <w:right w:val="single" w:sz="4" w:space="0" w:color="auto"/>
            </w:tcBorders>
            <w:shd w:val="clear" w:color="000000" w:fill="5B9BD5"/>
            <w:noWrap/>
            <w:vAlign w:val="bottom"/>
            <w:hideMark/>
          </w:tcPr>
          <w:p w:rsidR="008A5DB4" w:rsidRPr="00EA668A" w:rsidRDefault="008A5DB4" w:rsidP="00D8192F">
            <w:pPr>
              <w:spacing w:after="0"/>
              <w:jc w:val="center"/>
              <w:rPr>
                <w:rFonts w:cs="Calibri"/>
                <w:b/>
                <w:bCs/>
                <w:color w:val="FFFFFF"/>
                <w:sz w:val="18"/>
                <w:szCs w:val="18"/>
              </w:rPr>
            </w:pPr>
            <w:r w:rsidRPr="00EA668A">
              <w:rPr>
                <w:b/>
                <w:bCs/>
                <w:color w:val="FFFFFF"/>
                <w:sz w:val="18"/>
                <w:szCs w:val="18"/>
              </w:rPr>
              <w:t>Необхідний потік</w:t>
            </w:r>
          </w:p>
        </w:tc>
        <w:tc>
          <w:tcPr>
            <w:tcW w:w="2059" w:type="dxa"/>
            <w:vMerge w:val="restart"/>
            <w:tcBorders>
              <w:top w:val="single" w:sz="8" w:space="0" w:color="auto"/>
              <w:left w:val="single" w:sz="4" w:space="0" w:color="auto"/>
              <w:bottom w:val="single" w:sz="4" w:space="0" w:color="auto"/>
              <w:right w:val="single" w:sz="8" w:space="0" w:color="auto"/>
            </w:tcBorders>
            <w:shd w:val="clear" w:color="000000" w:fill="5B9BD5"/>
            <w:vAlign w:val="center"/>
            <w:hideMark/>
          </w:tcPr>
          <w:p w:rsidR="008A5DB4" w:rsidRPr="00EA668A" w:rsidRDefault="008A5DB4" w:rsidP="00D8192F">
            <w:pPr>
              <w:spacing w:after="0"/>
              <w:jc w:val="center"/>
              <w:rPr>
                <w:rFonts w:cs="Calibri"/>
                <w:b/>
                <w:bCs/>
                <w:color w:val="FFFFFF"/>
                <w:sz w:val="18"/>
                <w:szCs w:val="18"/>
              </w:rPr>
            </w:pPr>
            <w:r w:rsidRPr="00EA668A">
              <w:rPr>
                <w:b/>
                <w:bCs/>
                <w:color w:val="FFFFFF"/>
                <w:sz w:val="18"/>
                <w:szCs w:val="18"/>
              </w:rPr>
              <w:t>Необхідний напір, м</w:t>
            </w:r>
          </w:p>
        </w:tc>
      </w:tr>
      <w:tr w:rsidR="008A5DB4" w:rsidRPr="00EA668A" w:rsidTr="008A5DB4">
        <w:trPr>
          <w:trHeight w:val="284"/>
          <w:tblHeader/>
        </w:trPr>
        <w:tc>
          <w:tcPr>
            <w:tcW w:w="1062" w:type="dxa"/>
            <w:vMerge/>
            <w:tcBorders>
              <w:top w:val="single" w:sz="8" w:space="0" w:color="auto"/>
              <w:left w:val="single" w:sz="8" w:space="0" w:color="auto"/>
              <w:bottom w:val="single" w:sz="4" w:space="0" w:color="auto"/>
              <w:right w:val="single" w:sz="4" w:space="0" w:color="auto"/>
            </w:tcBorders>
            <w:vAlign w:val="center"/>
            <w:hideMark/>
          </w:tcPr>
          <w:p w:rsidR="008A5DB4" w:rsidRPr="00EA668A" w:rsidRDefault="008A5DB4" w:rsidP="00D8192F">
            <w:pPr>
              <w:spacing w:after="0"/>
              <w:rPr>
                <w:rFonts w:cs="Calibri"/>
                <w:b/>
                <w:bCs/>
                <w:color w:val="FFFFFF"/>
                <w:sz w:val="18"/>
                <w:szCs w:val="18"/>
                <w:lang w:eastAsia="en-GB"/>
              </w:rPr>
            </w:pPr>
          </w:p>
        </w:tc>
        <w:tc>
          <w:tcPr>
            <w:tcW w:w="2880" w:type="dxa"/>
            <w:vMerge/>
            <w:tcBorders>
              <w:top w:val="single" w:sz="8" w:space="0" w:color="auto"/>
              <w:left w:val="single" w:sz="4" w:space="0" w:color="auto"/>
              <w:bottom w:val="single" w:sz="4" w:space="0" w:color="auto"/>
              <w:right w:val="single" w:sz="4" w:space="0" w:color="auto"/>
            </w:tcBorders>
            <w:vAlign w:val="center"/>
            <w:hideMark/>
          </w:tcPr>
          <w:p w:rsidR="008A5DB4" w:rsidRPr="00EA668A" w:rsidRDefault="008A5DB4" w:rsidP="00D8192F">
            <w:pPr>
              <w:spacing w:after="0"/>
              <w:rPr>
                <w:rFonts w:cs="Calibri"/>
                <w:b/>
                <w:bCs/>
                <w:color w:val="FFFFFF"/>
                <w:sz w:val="18"/>
                <w:szCs w:val="18"/>
                <w:lang w:eastAsia="en-GB"/>
              </w:rPr>
            </w:pPr>
          </w:p>
        </w:tc>
        <w:tc>
          <w:tcPr>
            <w:tcW w:w="1819" w:type="dxa"/>
            <w:tcBorders>
              <w:top w:val="nil"/>
              <w:left w:val="nil"/>
              <w:bottom w:val="single" w:sz="4" w:space="0" w:color="auto"/>
              <w:right w:val="single" w:sz="4" w:space="0" w:color="auto"/>
            </w:tcBorders>
            <w:shd w:val="clear" w:color="000000" w:fill="5B9BD5"/>
            <w:noWrap/>
            <w:vAlign w:val="bottom"/>
            <w:hideMark/>
          </w:tcPr>
          <w:p w:rsidR="008A5DB4" w:rsidRPr="00EA668A" w:rsidRDefault="008A5DB4" w:rsidP="00D8192F">
            <w:pPr>
              <w:spacing w:after="0"/>
              <w:jc w:val="center"/>
              <w:rPr>
                <w:rFonts w:cs="Calibri"/>
                <w:b/>
                <w:bCs/>
                <w:color w:val="FFFFFF"/>
                <w:sz w:val="18"/>
                <w:szCs w:val="18"/>
              </w:rPr>
            </w:pPr>
            <w:r w:rsidRPr="00EA668A">
              <w:rPr>
                <w:b/>
                <w:bCs/>
                <w:color w:val="FFFFFF"/>
                <w:sz w:val="18"/>
                <w:szCs w:val="18"/>
              </w:rPr>
              <w:t>м3/г</w:t>
            </w:r>
          </w:p>
        </w:tc>
        <w:tc>
          <w:tcPr>
            <w:tcW w:w="1819" w:type="dxa"/>
            <w:tcBorders>
              <w:top w:val="nil"/>
              <w:left w:val="nil"/>
              <w:bottom w:val="single" w:sz="4" w:space="0" w:color="auto"/>
              <w:right w:val="single" w:sz="4" w:space="0" w:color="auto"/>
            </w:tcBorders>
            <w:shd w:val="clear" w:color="000000" w:fill="5B9BD5"/>
            <w:noWrap/>
            <w:vAlign w:val="bottom"/>
            <w:hideMark/>
          </w:tcPr>
          <w:p w:rsidR="008A5DB4" w:rsidRPr="00EA668A" w:rsidRDefault="008A5DB4" w:rsidP="00D8192F">
            <w:pPr>
              <w:spacing w:after="0"/>
              <w:jc w:val="center"/>
              <w:rPr>
                <w:rFonts w:cs="Calibri"/>
                <w:b/>
                <w:bCs/>
                <w:color w:val="FFFFFF"/>
                <w:sz w:val="18"/>
                <w:szCs w:val="18"/>
              </w:rPr>
            </w:pPr>
            <w:r w:rsidRPr="00EA668A">
              <w:rPr>
                <w:b/>
                <w:bCs/>
                <w:color w:val="FFFFFF"/>
                <w:sz w:val="18"/>
                <w:szCs w:val="18"/>
              </w:rPr>
              <w:t>л/с</w:t>
            </w:r>
          </w:p>
        </w:tc>
        <w:tc>
          <w:tcPr>
            <w:tcW w:w="2059" w:type="dxa"/>
            <w:vMerge/>
            <w:tcBorders>
              <w:top w:val="single" w:sz="8" w:space="0" w:color="auto"/>
              <w:left w:val="single" w:sz="4" w:space="0" w:color="auto"/>
              <w:bottom w:val="single" w:sz="4" w:space="0" w:color="auto"/>
              <w:right w:val="single" w:sz="8" w:space="0" w:color="auto"/>
            </w:tcBorders>
            <w:vAlign w:val="center"/>
            <w:hideMark/>
          </w:tcPr>
          <w:p w:rsidR="008A5DB4" w:rsidRPr="00EA668A" w:rsidRDefault="008A5DB4" w:rsidP="00D8192F">
            <w:pPr>
              <w:spacing w:after="0"/>
              <w:rPr>
                <w:rFonts w:cs="Calibri"/>
                <w:b/>
                <w:bCs/>
                <w:color w:val="FFFFFF"/>
                <w:sz w:val="18"/>
                <w:szCs w:val="18"/>
                <w:lang w:eastAsia="en-GB"/>
              </w:rPr>
            </w:pPr>
          </w:p>
        </w:tc>
      </w:tr>
      <w:tr w:rsidR="008A5DB4" w:rsidRPr="00EA668A" w:rsidTr="008A5DB4">
        <w:trPr>
          <w:trHeight w:val="284"/>
        </w:trPr>
        <w:tc>
          <w:tcPr>
            <w:tcW w:w="1062" w:type="dxa"/>
            <w:tcBorders>
              <w:top w:val="nil"/>
              <w:left w:val="single" w:sz="8" w:space="0" w:color="auto"/>
              <w:bottom w:val="single" w:sz="4" w:space="0" w:color="auto"/>
              <w:right w:val="single" w:sz="4" w:space="0" w:color="auto"/>
            </w:tcBorders>
            <w:shd w:val="clear" w:color="000000" w:fill="DDEBF7"/>
            <w:noWrap/>
            <w:vAlign w:val="bottom"/>
            <w:hideMark/>
          </w:tcPr>
          <w:p w:rsidR="008A5DB4" w:rsidRPr="00EA668A" w:rsidRDefault="008A5DB4" w:rsidP="00D8192F">
            <w:pPr>
              <w:spacing w:after="0"/>
              <w:jc w:val="center"/>
              <w:rPr>
                <w:rFonts w:cs="Calibri"/>
                <w:b/>
                <w:bCs/>
                <w:color w:val="000000"/>
                <w:sz w:val="18"/>
                <w:szCs w:val="18"/>
                <w:lang w:eastAsia="en-GB"/>
              </w:rPr>
            </w:pPr>
          </w:p>
        </w:tc>
        <w:tc>
          <w:tcPr>
            <w:tcW w:w="2880" w:type="dxa"/>
            <w:tcBorders>
              <w:top w:val="nil"/>
              <w:left w:val="nil"/>
              <w:bottom w:val="single" w:sz="4" w:space="0" w:color="auto"/>
              <w:right w:val="single" w:sz="4" w:space="0" w:color="auto"/>
            </w:tcBorders>
            <w:shd w:val="clear" w:color="000000" w:fill="DDEBF7"/>
            <w:noWrap/>
            <w:vAlign w:val="bottom"/>
            <w:hideMark/>
          </w:tcPr>
          <w:p w:rsidR="008A5DB4" w:rsidRPr="00EA668A" w:rsidRDefault="008A5DB4" w:rsidP="00D8192F">
            <w:pPr>
              <w:spacing w:after="0"/>
              <w:rPr>
                <w:rFonts w:cs="Calibri"/>
                <w:b/>
                <w:bCs/>
                <w:color w:val="000000"/>
                <w:sz w:val="18"/>
                <w:szCs w:val="18"/>
              </w:rPr>
            </w:pPr>
            <w:r w:rsidRPr="00EA668A">
              <w:rPr>
                <w:b/>
                <w:bCs/>
                <w:color w:val="000000"/>
                <w:sz w:val="18"/>
                <w:szCs w:val="18"/>
              </w:rPr>
              <w:t> Лінія 1</w:t>
            </w:r>
          </w:p>
        </w:tc>
        <w:tc>
          <w:tcPr>
            <w:tcW w:w="1819" w:type="dxa"/>
            <w:tcBorders>
              <w:top w:val="nil"/>
              <w:left w:val="nil"/>
              <w:bottom w:val="single" w:sz="4" w:space="0" w:color="auto"/>
              <w:right w:val="single" w:sz="4" w:space="0" w:color="auto"/>
            </w:tcBorders>
            <w:shd w:val="clear" w:color="000000" w:fill="DDEBF7"/>
            <w:noWrap/>
            <w:vAlign w:val="bottom"/>
            <w:hideMark/>
          </w:tcPr>
          <w:p w:rsidR="008A5DB4" w:rsidRPr="00EA668A" w:rsidRDefault="008A5DB4" w:rsidP="00D8192F">
            <w:pPr>
              <w:spacing w:after="0"/>
              <w:jc w:val="center"/>
              <w:rPr>
                <w:rFonts w:cs="Calibri"/>
                <w:b/>
                <w:bCs/>
                <w:color w:val="000000"/>
                <w:sz w:val="18"/>
                <w:szCs w:val="18"/>
              </w:rPr>
            </w:pPr>
            <w:r w:rsidRPr="00EA668A">
              <w:rPr>
                <w:b/>
                <w:bCs/>
                <w:color w:val="000000"/>
                <w:sz w:val="18"/>
                <w:szCs w:val="18"/>
              </w:rPr>
              <w:t>930</w:t>
            </w:r>
          </w:p>
        </w:tc>
        <w:tc>
          <w:tcPr>
            <w:tcW w:w="1819" w:type="dxa"/>
            <w:tcBorders>
              <w:top w:val="nil"/>
              <w:left w:val="nil"/>
              <w:bottom w:val="single" w:sz="4" w:space="0" w:color="auto"/>
              <w:right w:val="single" w:sz="4" w:space="0" w:color="auto"/>
            </w:tcBorders>
            <w:shd w:val="clear" w:color="000000" w:fill="DDEBF7"/>
            <w:noWrap/>
            <w:vAlign w:val="bottom"/>
            <w:hideMark/>
          </w:tcPr>
          <w:p w:rsidR="008A5DB4" w:rsidRPr="00EA668A" w:rsidRDefault="008A5DB4" w:rsidP="00D8192F">
            <w:pPr>
              <w:spacing w:after="0"/>
              <w:jc w:val="center"/>
              <w:rPr>
                <w:rFonts w:cs="Calibri"/>
                <w:b/>
                <w:bCs/>
                <w:color w:val="000000"/>
                <w:sz w:val="18"/>
                <w:szCs w:val="18"/>
              </w:rPr>
            </w:pPr>
            <w:r w:rsidRPr="00EA668A">
              <w:rPr>
                <w:b/>
                <w:bCs/>
                <w:color w:val="000000"/>
                <w:sz w:val="18"/>
                <w:szCs w:val="18"/>
              </w:rPr>
              <w:t>258</w:t>
            </w:r>
          </w:p>
        </w:tc>
        <w:tc>
          <w:tcPr>
            <w:tcW w:w="2059" w:type="dxa"/>
            <w:tcBorders>
              <w:top w:val="nil"/>
              <w:left w:val="nil"/>
              <w:bottom w:val="single" w:sz="4" w:space="0" w:color="auto"/>
              <w:right w:val="single" w:sz="8" w:space="0" w:color="auto"/>
            </w:tcBorders>
            <w:shd w:val="clear" w:color="000000" w:fill="DDEBF7"/>
            <w:noWrap/>
            <w:vAlign w:val="bottom"/>
            <w:hideMark/>
          </w:tcPr>
          <w:p w:rsidR="008A5DB4" w:rsidRPr="00EA668A" w:rsidRDefault="008A5DB4" w:rsidP="00D8192F">
            <w:pPr>
              <w:spacing w:after="0"/>
              <w:jc w:val="center"/>
              <w:rPr>
                <w:rFonts w:cs="Calibri"/>
                <w:b/>
                <w:bCs/>
                <w:color w:val="000000"/>
                <w:sz w:val="18"/>
                <w:szCs w:val="18"/>
              </w:rPr>
            </w:pPr>
            <w:r w:rsidRPr="00EA668A">
              <w:rPr>
                <w:b/>
                <w:bCs/>
                <w:color w:val="000000"/>
                <w:sz w:val="18"/>
                <w:szCs w:val="18"/>
              </w:rPr>
              <w:t> </w:t>
            </w:r>
          </w:p>
        </w:tc>
      </w:tr>
      <w:tr w:rsidR="008A5DB4" w:rsidRPr="00EA668A" w:rsidTr="008A5DB4">
        <w:trPr>
          <w:trHeight w:val="284"/>
        </w:trPr>
        <w:tc>
          <w:tcPr>
            <w:tcW w:w="1062" w:type="dxa"/>
            <w:tcBorders>
              <w:top w:val="nil"/>
              <w:left w:val="single" w:sz="8" w:space="0" w:color="auto"/>
              <w:bottom w:val="single" w:sz="4" w:space="0" w:color="auto"/>
              <w:right w:val="single" w:sz="4" w:space="0" w:color="auto"/>
            </w:tcBorders>
            <w:shd w:val="clear" w:color="auto" w:fill="auto"/>
            <w:noWrap/>
            <w:vAlign w:val="bottom"/>
            <w:hideMark/>
          </w:tcPr>
          <w:p w:rsidR="008A5DB4" w:rsidRPr="00EA668A" w:rsidRDefault="008A5DB4" w:rsidP="00D8192F">
            <w:pPr>
              <w:spacing w:after="0"/>
              <w:jc w:val="center"/>
              <w:rPr>
                <w:rFonts w:cs="Calibri"/>
                <w:color w:val="000000"/>
                <w:sz w:val="18"/>
                <w:szCs w:val="18"/>
              </w:rPr>
            </w:pPr>
            <w:r w:rsidRPr="00EA668A">
              <w:rPr>
                <w:color w:val="000000"/>
                <w:sz w:val="18"/>
                <w:szCs w:val="18"/>
              </w:rPr>
              <w:t>1</w:t>
            </w:r>
          </w:p>
        </w:tc>
        <w:tc>
          <w:tcPr>
            <w:tcW w:w="2880" w:type="dxa"/>
            <w:tcBorders>
              <w:top w:val="nil"/>
              <w:left w:val="nil"/>
              <w:bottom w:val="single" w:sz="4" w:space="0" w:color="auto"/>
              <w:right w:val="single" w:sz="4" w:space="0" w:color="auto"/>
            </w:tcBorders>
            <w:shd w:val="clear" w:color="auto" w:fill="auto"/>
            <w:noWrap/>
            <w:vAlign w:val="bottom"/>
            <w:hideMark/>
          </w:tcPr>
          <w:p w:rsidR="008A5DB4" w:rsidRPr="00EA668A" w:rsidRDefault="008A5DB4" w:rsidP="00D8192F">
            <w:pPr>
              <w:spacing w:after="0"/>
              <w:rPr>
                <w:rFonts w:cs="Calibri"/>
                <w:color w:val="000000"/>
                <w:sz w:val="18"/>
                <w:szCs w:val="18"/>
              </w:rPr>
            </w:pPr>
            <w:r w:rsidRPr="00EA668A">
              <w:rPr>
                <w:color w:val="000000"/>
                <w:sz w:val="18"/>
                <w:szCs w:val="18"/>
              </w:rPr>
              <w:t>Дубнівська</w:t>
            </w:r>
          </w:p>
        </w:tc>
        <w:tc>
          <w:tcPr>
            <w:tcW w:w="1819" w:type="dxa"/>
            <w:tcBorders>
              <w:top w:val="nil"/>
              <w:left w:val="nil"/>
              <w:bottom w:val="single" w:sz="4" w:space="0" w:color="auto"/>
              <w:right w:val="single" w:sz="4" w:space="0" w:color="auto"/>
            </w:tcBorders>
            <w:shd w:val="clear" w:color="auto" w:fill="auto"/>
            <w:noWrap/>
            <w:vAlign w:val="bottom"/>
            <w:hideMark/>
          </w:tcPr>
          <w:p w:rsidR="008A5DB4" w:rsidRPr="00EA668A" w:rsidRDefault="008A5DB4" w:rsidP="00D8192F">
            <w:pPr>
              <w:spacing w:after="0"/>
              <w:jc w:val="center"/>
              <w:rPr>
                <w:rFonts w:cs="Calibri"/>
                <w:color w:val="000000"/>
                <w:sz w:val="18"/>
                <w:szCs w:val="18"/>
              </w:rPr>
            </w:pPr>
            <w:r w:rsidRPr="00EA668A">
              <w:rPr>
                <w:color w:val="000000"/>
                <w:sz w:val="18"/>
                <w:szCs w:val="18"/>
              </w:rPr>
              <w:t>279</w:t>
            </w:r>
          </w:p>
        </w:tc>
        <w:tc>
          <w:tcPr>
            <w:tcW w:w="1819" w:type="dxa"/>
            <w:tcBorders>
              <w:top w:val="nil"/>
              <w:left w:val="nil"/>
              <w:bottom w:val="single" w:sz="4" w:space="0" w:color="auto"/>
              <w:right w:val="single" w:sz="4" w:space="0" w:color="auto"/>
            </w:tcBorders>
            <w:shd w:val="clear" w:color="auto" w:fill="auto"/>
            <w:noWrap/>
            <w:vAlign w:val="bottom"/>
            <w:hideMark/>
          </w:tcPr>
          <w:p w:rsidR="008A5DB4" w:rsidRPr="00EA668A" w:rsidRDefault="008A5DB4" w:rsidP="00D8192F">
            <w:pPr>
              <w:spacing w:after="0"/>
              <w:jc w:val="center"/>
              <w:rPr>
                <w:rFonts w:cs="Calibri"/>
                <w:color w:val="000000"/>
                <w:sz w:val="18"/>
                <w:szCs w:val="18"/>
              </w:rPr>
            </w:pPr>
            <w:r w:rsidRPr="00EA668A">
              <w:rPr>
                <w:color w:val="000000"/>
                <w:sz w:val="18"/>
                <w:szCs w:val="18"/>
              </w:rPr>
              <w:t>77</w:t>
            </w:r>
          </w:p>
        </w:tc>
        <w:tc>
          <w:tcPr>
            <w:tcW w:w="2059" w:type="dxa"/>
            <w:tcBorders>
              <w:top w:val="nil"/>
              <w:left w:val="nil"/>
              <w:bottom w:val="single" w:sz="4" w:space="0" w:color="auto"/>
              <w:right w:val="single" w:sz="8" w:space="0" w:color="auto"/>
            </w:tcBorders>
            <w:shd w:val="clear" w:color="auto" w:fill="auto"/>
            <w:noWrap/>
            <w:vAlign w:val="bottom"/>
            <w:hideMark/>
          </w:tcPr>
          <w:p w:rsidR="008A5DB4" w:rsidRPr="00EA668A" w:rsidRDefault="008A5DB4" w:rsidP="00D8192F">
            <w:pPr>
              <w:spacing w:after="0"/>
              <w:jc w:val="center"/>
              <w:rPr>
                <w:rFonts w:cs="Calibri"/>
                <w:color w:val="000000"/>
                <w:sz w:val="18"/>
                <w:szCs w:val="18"/>
              </w:rPr>
            </w:pPr>
            <w:r w:rsidRPr="00EA668A">
              <w:rPr>
                <w:color w:val="000000"/>
                <w:sz w:val="18"/>
                <w:szCs w:val="18"/>
              </w:rPr>
              <w:t>36</w:t>
            </w:r>
          </w:p>
        </w:tc>
      </w:tr>
      <w:tr w:rsidR="008A5DB4" w:rsidRPr="00EA668A" w:rsidTr="008A5DB4">
        <w:trPr>
          <w:trHeight w:val="284"/>
        </w:trPr>
        <w:tc>
          <w:tcPr>
            <w:tcW w:w="1062" w:type="dxa"/>
            <w:tcBorders>
              <w:top w:val="nil"/>
              <w:left w:val="single" w:sz="8" w:space="0" w:color="auto"/>
              <w:bottom w:val="single" w:sz="4" w:space="0" w:color="auto"/>
              <w:right w:val="single" w:sz="4" w:space="0" w:color="auto"/>
            </w:tcBorders>
            <w:shd w:val="clear" w:color="auto" w:fill="auto"/>
            <w:noWrap/>
            <w:vAlign w:val="bottom"/>
            <w:hideMark/>
          </w:tcPr>
          <w:p w:rsidR="008A5DB4" w:rsidRPr="00EA668A" w:rsidRDefault="008A5DB4" w:rsidP="00D8192F">
            <w:pPr>
              <w:spacing w:after="0"/>
              <w:jc w:val="center"/>
              <w:rPr>
                <w:rFonts w:cs="Calibri"/>
                <w:color w:val="000000"/>
                <w:sz w:val="18"/>
                <w:szCs w:val="18"/>
              </w:rPr>
            </w:pPr>
            <w:r w:rsidRPr="00EA668A">
              <w:rPr>
                <w:color w:val="000000"/>
                <w:sz w:val="18"/>
                <w:szCs w:val="18"/>
              </w:rPr>
              <w:t>4</w:t>
            </w:r>
          </w:p>
        </w:tc>
        <w:tc>
          <w:tcPr>
            <w:tcW w:w="2880" w:type="dxa"/>
            <w:tcBorders>
              <w:top w:val="nil"/>
              <w:left w:val="nil"/>
              <w:bottom w:val="single" w:sz="4" w:space="0" w:color="auto"/>
              <w:right w:val="single" w:sz="4" w:space="0" w:color="auto"/>
            </w:tcBorders>
            <w:shd w:val="clear" w:color="auto" w:fill="auto"/>
            <w:noWrap/>
            <w:vAlign w:val="bottom"/>
            <w:hideMark/>
          </w:tcPr>
          <w:p w:rsidR="008A5DB4" w:rsidRPr="00EA668A" w:rsidRDefault="008A5DB4" w:rsidP="00D8192F">
            <w:pPr>
              <w:spacing w:after="0"/>
              <w:rPr>
                <w:rFonts w:cs="Calibri"/>
                <w:color w:val="000000"/>
                <w:sz w:val="18"/>
                <w:szCs w:val="18"/>
              </w:rPr>
            </w:pPr>
            <w:r w:rsidRPr="00EA668A">
              <w:rPr>
                <w:color w:val="000000"/>
                <w:sz w:val="18"/>
                <w:szCs w:val="18"/>
              </w:rPr>
              <w:t xml:space="preserve">Сухомлинського </w:t>
            </w:r>
          </w:p>
        </w:tc>
        <w:tc>
          <w:tcPr>
            <w:tcW w:w="1819" w:type="dxa"/>
            <w:tcBorders>
              <w:top w:val="nil"/>
              <w:left w:val="nil"/>
              <w:bottom w:val="single" w:sz="4" w:space="0" w:color="auto"/>
              <w:right w:val="single" w:sz="4" w:space="0" w:color="auto"/>
            </w:tcBorders>
            <w:shd w:val="clear" w:color="auto" w:fill="auto"/>
            <w:noWrap/>
            <w:vAlign w:val="bottom"/>
            <w:hideMark/>
          </w:tcPr>
          <w:p w:rsidR="008A5DB4" w:rsidRPr="00EA668A" w:rsidRDefault="008A5DB4" w:rsidP="00D8192F">
            <w:pPr>
              <w:spacing w:after="0"/>
              <w:jc w:val="center"/>
              <w:rPr>
                <w:rFonts w:cs="Calibri"/>
                <w:color w:val="000000"/>
                <w:sz w:val="18"/>
                <w:szCs w:val="18"/>
              </w:rPr>
            </w:pPr>
            <w:r w:rsidRPr="00EA668A">
              <w:rPr>
                <w:color w:val="000000"/>
                <w:sz w:val="18"/>
                <w:szCs w:val="18"/>
              </w:rPr>
              <w:t>651</w:t>
            </w:r>
          </w:p>
        </w:tc>
        <w:tc>
          <w:tcPr>
            <w:tcW w:w="1819" w:type="dxa"/>
            <w:tcBorders>
              <w:top w:val="nil"/>
              <w:left w:val="nil"/>
              <w:bottom w:val="single" w:sz="4" w:space="0" w:color="auto"/>
              <w:right w:val="single" w:sz="4" w:space="0" w:color="auto"/>
            </w:tcBorders>
            <w:shd w:val="clear" w:color="auto" w:fill="auto"/>
            <w:noWrap/>
            <w:vAlign w:val="bottom"/>
            <w:hideMark/>
          </w:tcPr>
          <w:p w:rsidR="008A5DB4" w:rsidRPr="00EA668A" w:rsidRDefault="008A5DB4" w:rsidP="00D8192F">
            <w:pPr>
              <w:spacing w:after="0"/>
              <w:jc w:val="center"/>
              <w:rPr>
                <w:rFonts w:cs="Calibri"/>
                <w:color w:val="000000"/>
                <w:sz w:val="18"/>
                <w:szCs w:val="18"/>
              </w:rPr>
            </w:pPr>
            <w:r w:rsidRPr="00EA668A">
              <w:rPr>
                <w:color w:val="000000"/>
                <w:sz w:val="18"/>
                <w:szCs w:val="18"/>
              </w:rPr>
              <w:t>181</w:t>
            </w:r>
          </w:p>
        </w:tc>
        <w:tc>
          <w:tcPr>
            <w:tcW w:w="2059" w:type="dxa"/>
            <w:tcBorders>
              <w:top w:val="nil"/>
              <w:left w:val="nil"/>
              <w:bottom w:val="single" w:sz="4" w:space="0" w:color="auto"/>
              <w:right w:val="single" w:sz="8" w:space="0" w:color="auto"/>
            </w:tcBorders>
            <w:shd w:val="clear" w:color="auto" w:fill="auto"/>
            <w:noWrap/>
            <w:vAlign w:val="bottom"/>
            <w:hideMark/>
          </w:tcPr>
          <w:p w:rsidR="008A5DB4" w:rsidRPr="00EA668A" w:rsidRDefault="008A5DB4" w:rsidP="00D8192F">
            <w:pPr>
              <w:spacing w:after="0"/>
              <w:jc w:val="center"/>
              <w:rPr>
                <w:rFonts w:cs="Calibri"/>
                <w:color w:val="000000"/>
                <w:sz w:val="18"/>
                <w:szCs w:val="18"/>
              </w:rPr>
            </w:pPr>
            <w:r w:rsidRPr="00EA668A">
              <w:rPr>
                <w:color w:val="000000"/>
                <w:sz w:val="18"/>
                <w:szCs w:val="18"/>
              </w:rPr>
              <w:t>36</w:t>
            </w:r>
          </w:p>
        </w:tc>
      </w:tr>
      <w:tr w:rsidR="008A5DB4" w:rsidRPr="00EA668A" w:rsidTr="008A5DB4">
        <w:trPr>
          <w:trHeight w:val="284"/>
        </w:trPr>
        <w:tc>
          <w:tcPr>
            <w:tcW w:w="1062" w:type="dxa"/>
            <w:tcBorders>
              <w:top w:val="nil"/>
              <w:left w:val="single" w:sz="8" w:space="0" w:color="auto"/>
              <w:bottom w:val="single" w:sz="4" w:space="0" w:color="auto"/>
              <w:right w:val="single" w:sz="4" w:space="0" w:color="auto"/>
            </w:tcBorders>
            <w:shd w:val="clear" w:color="000000" w:fill="DDEBF7"/>
            <w:noWrap/>
            <w:vAlign w:val="bottom"/>
            <w:hideMark/>
          </w:tcPr>
          <w:p w:rsidR="008A5DB4" w:rsidRPr="00EA668A" w:rsidRDefault="008A5DB4" w:rsidP="00D8192F">
            <w:pPr>
              <w:spacing w:after="0"/>
              <w:jc w:val="center"/>
              <w:rPr>
                <w:rFonts w:cs="Calibri"/>
                <w:b/>
                <w:bCs/>
                <w:color w:val="000000"/>
                <w:sz w:val="18"/>
                <w:szCs w:val="18"/>
                <w:lang w:eastAsia="en-GB"/>
              </w:rPr>
            </w:pPr>
          </w:p>
        </w:tc>
        <w:tc>
          <w:tcPr>
            <w:tcW w:w="2880" w:type="dxa"/>
            <w:tcBorders>
              <w:top w:val="nil"/>
              <w:left w:val="nil"/>
              <w:bottom w:val="single" w:sz="4" w:space="0" w:color="auto"/>
              <w:right w:val="single" w:sz="4" w:space="0" w:color="auto"/>
            </w:tcBorders>
            <w:shd w:val="clear" w:color="000000" w:fill="DDEBF7"/>
            <w:noWrap/>
            <w:vAlign w:val="bottom"/>
            <w:hideMark/>
          </w:tcPr>
          <w:p w:rsidR="008A5DB4" w:rsidRPr="00EA668A" w:rsidRDefault="008A5DB4" w:rsidP="00D8192F">
            <w:pPr>
              <w:spacing w:after="0"/>
              <w:rPr>
                <w:rFonts w:cs="Calibri"/>
                <w:b/>
                <w:bCs/>
                <w:color w:val="000000"/>
                <w:sz w:val="18"/>
                <w:szCs w:val="18"/>
              </w:rPr>
            </w:pPr>
            <w:r w:rsidRPr="00EA668A">
              <w:rPr>
                <w:b/>
                <w:bCs/>
                <w:color w:val="000000"/>
                <w:sz w:val="18"/>
                <w:szCs w:val="18"/>
              </w:rPr>
              <w:t> Лінія 2</w:t>
            </w:r>
          </w:p>
        </w:tc>
        <w:tc>
          <w:tcPr>
            <w:tcW w:w="1819" w:type="dxa"/>
            <w:tcBorders>
              <w:top w:val="nil"/>
              <w:left w:val="nil"/>
              <w:bottom w:val="single" w:sz="4" w:space="0" w:color="auto"/>
              <w:right w:val="single" w:sz="4" w:space="0" w:color="auto"/>
            </w:tcBorders>
            <w:shd w:val="clear" w:color="000000" w:fill="DDEBF7"/>
            <w:noWrap/>
            <w:vAlign w:val="bottom"/>
            <w:hideMark/>
          </w:tcPr>
          <w:p w:rsidR="008A5DB4" w:rsidRPr="00EA668A" w:rsidRDefault="008A5DB4" w:rsidP="00D8192F">
            <w:pPr>
              <w:spacing w:after="0"/>
              <w:jc w:val="center"/>
              <w:rPr>
                <w:rFonts w:cs="Calibri"/>
                <w:b/>
                <w:bCs/>
                <w:color w:val="000000"/>
                <w:sz w:val="18"/>
                <w:szCs w:val="18"/>
              </w:rPr>
            </w:pPr>
            <w:r w:rsidRPr="00EA668A">
              <w:rPr>
                <w:b/>
                <w:bCs/>
                <w:color w:val="000000"/>
                <w:sz w:val="18"/>
                <w:szCs w:val="18"/>
              </w:rPr>
              <w:t>399</w:t>
            </w:r>
          </w:p>
        </w:tc>
        <w:tc>
          <w:tcPr>
            <w:tcW w:w="1819" w:type="dxa"/>
            <w:tcBorders>
              <w:top w:val="nil"/>
              <w:left w:val="nil"/>
              <w:bottom w:val="single" w:sz="4" w:space="0" w:color="auto"/>
              <w:right w:val="single" w:sz="4" w:space="0" w:color="auto"/>
            </w:tcBorders>
            <w:shd w:val="clear" w:color="000000" w:fill="DDEBF7"/>
            <w:noWrap/>
            <w:vAlign w:val="bottom"/>
            <w:hideMark/>
          </w:tcPr>
          <w:p w:rsidR="008A5DB4" w:rsidRPr="00EA668A" w:rsidRDefault="008A5DB4" w:rsidP="00D8192F">
            <w:pPr>
              <w:spacing w:after="0"/>
              <w:jc w:val="center"/>
              <w:rPr>
                <w:rFonts w:cs="Calibri"/>
                <w:b/>
                <w:bCs/>
                <w:color w:val="000000"/>
                <w:sz w:val="18"/>
                <w:szCs w:val="18"/>
              </w:rPr>
            </w:pPr>
            <w:r w:rsidRPr="00EA668A">
              <w:rPr>
                <w:b/>
                <w:bCs/>
                <w:color w:val="000000"/>
                <w:sz w:val="18"/>
                <w:szCs w:val="18"/>
              </w:rPr>
              <w:t>111</w:t>
            </w:r>
          </w:p>
        </w:tc>
        <w:tc>
          <w:tcPr>
            <w:tcW w:w="2059" w:type="dxa"/>
            <w:tcBorders>
              <w:top w:val="nil"/>
              <w:left w:val="nil"/>
              <w:bottom w:val="single" w:sz="4" w:space="0" w:color="auto"/>
              <w:right w:val="single" w:sz="8" w:space="0" w:color="auto"/>
            </w:tcBorders>
            <w:shd w:val="clear" w:color="000000" w:fill="DDEBF7"/>
            <w:noWrap/>
            <w:vAlign w:val="bottom"/>
            <w:hideMark/>
          </w:tcPr>
          <w:p w:rsidR="008A5DB4" w:rsidRPr="00EA668A" w:rsidRDefault="008A5DB4" w:rsidP="00D8192F">
            <w:pPr>
              <w:spacing w:after="0"/>
              <w:jc w:val="center"/>
              <w:rPr>
                <w:rFonts w:cs="Calibri"/>
                <w:b/>
                <w:bCs/>
                <w:color w:val="000000"/>
                <w:sz w:val="18"/>
                <w:szCs w:val="18"/>
              </w:rPr>
            </w:pPr>
            <w:r w:rsidRPr="00EA668A">
              <w:rPr>
                <w:b/>
                <w:bCs/>
                <w:color w:val="000000"/>
                <w:sz w:val="18"/>
                <w:szCs w:val="18"/>
              </w:rPr>
              <w:t> </w:t>
            </w:r>
          </w:p>
        </w:tc>
      </w:tr>
      <w:tr w:rsidR="008A5DB4" w:rsidRPr="00EA668A" w:rsidTr="008A5DB4">
        <w:trPr>
          <w:trHeight w:val="284"/>
        </w:trPr>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5DB4" w:rsidRPr="00EA668A" w:rsidRDefault="008A5DB4" w:rsidP="00D8192F">
            <w:pPr>
              <w:spacing w:after="0"/>
              <w:jc w:val="center"/>
              <w:rPr>
                <w:rFonts w:cs="Calibri"/>
                <w:color w:val="000000"/>
                <w:sz w:val="18"/>
                <w:szCs w:val="18"/>
              </w:rPr>
            </w:pPr>
            <w:r w:rsidRPr="00EA668A">
              <w:rPr>
                <w:color w:val="000000"/>
                <w:sz w:val="18"/>
                <w:szCs w:val="18"/>
              </w:rPr>
              <w:t>5</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8A5DB4" w:rsidRPr="00EA668A" w:rsidRDefault="008A5DB4" w:rsidP="00D8192F">
            <w:pPr>
              <w:spacing w:after="0"/>
              <w:rPr>
                <w:rFonts w:cs="Calibri"/>
                <w:color w:val="000000"/>
                <w:sz w:val="18"/>
                <w:szCs w:val="18"/>
              </w:rPr>
            </w:pPr>
            <w:r w:rsidRPr="00EA668A">
              <w:rPr>
                <w:color w:val="000000"/>
                <w:sz w:val="18"/>
                <w:szCs w:val="18"/>
              </w:rPr>
              <w:t>Дубнівська</w:t>
            </w:r>
          </w:p>
        </w:tc>
        <w:tc>
          <w:tcPr>
            <w:tcW w:w="1819" w:type="dxa"/>
            <w:tcBorders>
              <w:top w:val="single" w:sz="4" w:space="0" w:color="auto"/>
              <w:left w:val="nil"/>
              <w:bottom w:val="single" w:sz="4" w:space="0" w:color="auto"/>
              <w:right w:val="single" w:sz="4" w:space="0" w:color="auto"/>
            </w:tcBorders>
            <w:shd w:val="clear" w:color="auto" w:fill="auto"/>
            <w:noWrap/>
            <w:vAlign w:val="bottom"/>
            <w:hideMark/>
          </w:tcPr>
          <w:p w:rsidR="008A5DB4" w:rsidRPr="00EA668A" w:rsidRDefault="008A5DB4" w:rsidP="00D8192F">
            <w:pPr>
              <w:spacing w:after="0"/>
              <w:jc w:val="center"/>
              <w:rPr>
                <w:rFonts w:cs="Calibri"/>
                <w:color w:val="000000"/>
                <w:sz w:val="18"/>
                <w:szCs w:val="18"/>
              </w:rPr>
            </w:pPr>
            <w:r w:rsidRPr="00EA668A">
              <w:rPr>
                <w:color w:val="000000"/>
                <w:sz w:val="18"/>
                <w:szCs w:val="18"/>
              </w:rPr>
              <w:t>399</w:t>
            </w:r>
          </w:p>
        </w:tc>
        <w:tc>
          <w:tcPr>
            <w:tcW w:w="1819" w:type="dxa"/>
            <w:tcBorders>
              <w:top w:val="single" w:sz="4" w:space="0" w:color="auto"/>
              <w:left w:val="nil"/>
              <w:bottom w:val="single" w:sz="4" w:space="0" w:color="auto"/>
              <w:right w:val="single" w:sz="4" w:space="0" w:color="auto"/>
            </w:tcBorders>
            <w:shd w:val="clear" w:color="auto" w:fill="auto"/>
            <w:noWrap/>
            <w:vAlign w:val="bottom"/>
            <w:hideMark/>
          </w:tcPr>
          <w:p w:rsidR="008A5DB4" w:rsidRPr="00EA668A" w:rsidRDefault="008A5DB4" w:rsidP="00D8192F">
            <w:pPr>
              <w:spacing w:after="0"/>
              <w:jc w:val="center"/>
              <w:rPr>
                <w:rFonts w:cs="Calibri"/>
                <w:color w:val="000000"/>
                <w:sz w:val="18"/>
                <w:szCs w:val="18"/>
              </w:rPr>
            </w:pPr>
            <w:r w:rsidRPr="00EA668A">
              <w:rPr>
                <w:color w:val="000000"/>
                <w:sz w:val="18"/>
                <w:szCs w:val="18"/>
              </w:rPr>
              <w:t>111</w:t>
            </w:r>
          </w:p>
        </w:tc>
        <w:tc>
          <w:tcPr>
            <w:tcW w:w="2059" w:type="dxa"/>
            <w:tcBorders>
              <w:top w:val="single" w:sz="4" w:space="0" w:color="auto"/>
              <w:left w:val="nil"/>
              <w:bottom w:val="single" w:sz="4" w:space="0" w:color="auto"/>
              <w:right w:val="single" w:sz="4" w:space="0" w:color="auto"/>
            </w:tcBorders>
            <w:shd w:val="clear" w:color="auto" w:fill="auto"/>
            <w:noWrap/>
            <w:vAlign w:val="bottom"/>
            <w:hideMark/>
          </w:tcPr>
          <w:p w:rsidR="008A5DB4" w:rsidRPr="00EA668A" w:rsidRDefault="008A5DB4" w:rsidP="00D8192F">
            <w:pPr>
              <w:spacing w:after="0"/>
              <w:jc w:val="center"/>
              <w:rPr>
                <w:rFonts w:cs="Calibri"/>
                <w:color w:val="000000"/>
                <w:sz w:val="18"/>
                <w:szCs w:val="18"/>
              </w:rPr>
            </w:pPr>
            <w:r w:rsidRPr="00EA668A">
              <w:rPr>
                <w:color w:val="000000"/>
                <w:sz w:val="18"/>
                <w:szCs w:val="18"/>
              </w:rPr>
              <w:t>36</w:t>
            </w:r>
          </w:p>
        </w:tc>
      </w:tr>
      <w:tr w:rsidR="008A5DB4" w:rsidRPr="00EA668A" w:rsidTr="008A5DB4">
        <w:trPr>
          <w:trHeight w:val="284"/>
        </w:trPr>
        <w:tc>
          <w:tcPr>
            <w:tcW w:w="1062" w:type="dxa"/>
            <w:tcBorders>
              <w:top w:val="single" w:sz="4" w:space="0" w:color="auto"/>
              <w:left w:val="single" w:sz="8" w:space="0" w:color="auto"/>
              <w:bottom w:val="single" w:sz="4" w:space="0" w:color="auto"/>
              <w:right w:val="single" w:sz="4" w:space="0" w:color="auto"/>
            </w:tcBorders>
            <w:shd w:val="clear" w:color="000000" w:fill="DDEBF7"/>
            <w:noWrap/>
            <w:vAlign w:val="bottom"/>
            <w:hideMark/>
          </w:tcPr>
          <w:p w:rsidR="008A5DB4" w:rsidRPr="00EA668A" w:rsidRDefault="008A5DB4" w:rsidP="00D8192F">
            <w:pPr>
              <w:spacing w:after="0"/>
              <w:jc w:val="center"/>
              <w:rPr>
                <w:rFonts w:cs="Calibri"/>
                <w:b/>
                <w:bCs/>
                <w:color w:val="000000"/>
                <w:sz w:val="18"/>
                <w:szCs w:val="18"/>
                <w:lang w:eastAsia="en-GB"/>
              </w:rPr>
            </w:pPr>
          </w:p>
        </w:tc>
        <w:tc>
          <w:tcPr>
            <w:tcW w:w="2880" w:type="dxa"/>
            <w:tcBorders>
              <w:top w:val="single" w:sz="4" w:space="0" w:color="auto"/>
              <w:left w:val="nil"/>
              <w:bottom w:val="single" w:sz="4" w:space="0" w:color="auto"/>
              <w:right w:val="single" w:sz="4" w:space="0" w:color="auto"/>
            </w:tcBorders>
            <w:shd w:val="clear" w:color="000000" w:fill="DDEBF7"/>
            <w:noWrap/>
            <w:vAlign w:val="bottom"/>
            <w:hideMark/>
          </w:tcPr>
          <w:p w:rsidR="008A5DB4" w:rsidRPr="00EA668A" w:rsidRDefault="008A5DB4" w:rsidP="00D8192F">
            <w:pPr>
              <w:spacing w:after="0"/>
              <w:rPr>
                <w:rFonts w:cs="Calibri"/>
                <w:b/>
                <w:bCs/>
                <w:color w:val="000000"/>
                <w:sz w:val="18"/>
                <w:szCs w:val="18"/>
              </w:rPr>
            </w:pPr>
            <w:r w:rsidRPr="00EA668A">
              <w:rPr>
                <w:b/>
                <w:bCs/>
                <w:color w:val="000000"/>
                <w:sz w:val="18"/>
                <w:szCs w:val="18"/>
              </w:rPr>
              <w:t> Загалом</w:t>
            </w:r>
          </w:p>
        </w:tc>
        <w:tc>
          <w:tcPr>
            <w:tcW w:w="1819" w:type="dxa"/>
            <w:tcBorders>
              <w:top w:val="single" w:sz="4" w:space="0" w:color="auto"/>
              <w:left w:val="nil"/>
              <w:bottom w:val="single" w:sz="4" w:space="0" w:color="auto"/>
              <w:right w:val="single" w:sz="4" w:space="0" w:color="auto"/>
            </w:tcBorders>
            <w:shd w:val="clear" w:color="000000" w:fill="DDEBF7"/>
            <w:noWrap/>
            <w:vAlign w:val="bottom"/>
            <w:hideMark/>
          </w:tcPr>
          <w:p w:rsidR="008A5DB4" w:rsidRPr="00EA668A" w:rsidRDefault="008A5DB4" w:rsidP="00D8192F">
            <w:pPr>
              <w:spacing w:after="0"/>
              <w:jc w:val="center"/>
              <w:rPr>
                <w:rFonts w:cs="Calibri"/>
                <w:b/>
                <w:bCs/>
                <w:color w:val="000000"/>
                <w:sz w:val="18"/>
                <w:szCs w:val="18"/>
              </w:rPr>
            </w:pPr>
            <w:r w:rsidRPr="00EA668A">
              <w:rPr>
                <w:b/>
                <w:bCs/>
                <w:color w:val="000000"/>
                <w:sz w:val="18"/>
                <w:szCs w:val="18"/>
              </w:rPr>
              <w:t>1 328</w:t>
            </w:r>
          </w:p>
        </w:tc>
        <w:tc>
          <w:tcPr>
            <w:tcW w:w="1819" w:type="dxa"/>
            <w:tcBorders>
              <w:top w:val="single" w:sz="4" w:space="0" w:color="auto"/>
              <w:left w:val="nil"/>
              <w:bottom w:val="single" w:sz="4" w:space="0" w:color="auto"/>
              <w:right w:val="single" w:sz="4" w:space="0" w:color="auto"/>
            </w:tcBorders>
            <w:shd w:val="clear" w:color="000000" w:fill="DDEBF7"/>
            <w:noWrap/>
            <w:vAlign w:val="bottom"/>
            <w:hideMark/>
          </w:tcPr>
          <w:p w:rsidR="008A5DB4" w:rsidRPr="00EA668A" w:rsidRDefault="008A5DB4" w:rsidP="00D8192F">
            <w:pPr>
              <w:spacing w:after="0"/>
              <w:jc w:val="center"/>
              <w:rPr>
                <w:rFonts w:cs="Calibri"/>
                <w:b/>
                <w:bCs/>
                <w:color w:val="000000"/>
                <w:sz w:val="18"/>
                <w:szCs w:val="18"/>
              </w:rPr>
            </w:pPr>
            <w:r w:rsidRPr="00EA668A">
              <w:rPr>
                <w:b/>
                <w:bCs/>
                <w:color w:val="000000"/>
                <w:sz w:val="18"/>
                <w:szCs w:val="18"/>
              </w:rPr>
              <w:t>369</w:t>
            </w:r>
          </w:p>
        </w:tc>
        <w:tc>
          <w:tcPr>
            <w:tcW w:w="2059" w:type="dxa"/>
            <w:tcBorders>
              <w:top w:val="single" w:sz="4" w:space="0" w:color="auto"/>
              <w:left w:val="nil"/>
              <w:bottom w:val="single" w:sz="4" w:space="0" w:color="auto"/>
              <w:right w:val="single" w:sz="8" w:space="0" w:color="auto"/>
            </w:tcBorders>
            <w:shd w:val="clear" w:color="000000" w:fill="DDEBF7"/>
            <w:noWrap/>
            <w:vAlign w:val="bottom"/>
            <w:hideMark/>
          </w:tcPr>
          <w:p w:rsidR="008A5DB4" w:rsidRPr="00EA668A" w:rsidRDefault="008A5DB4" w:rsidP="00D8192F">
            <w:pPr>
              <w:spacing w:after="0"/>
              <w:jc w:val="center"/>
              <w:rPr>
                <w:rFonts w:cs="Calibri"/>
                <w:b/>
                <w:bCs/>
                <w:color w:val="000000"/>
                <w:sz w:val="18"/>
                <w:szCs w:val="18"/>
              </w:rPr>
            </w:pPr>
            <w:r w:rsidRPr="00EA668A">
              <w:rPr>
                <w:b/>
                <w:bCs/>
                <w:color w:val="000000"/>
                <w:sz w:val="18"/>
                <w:szCs w:val="18"/>
              </w:rPr>
              <w:t> </w:t>
            </w:r>
          </w:p>
        </w:tc>
      </w:tr>
    </w:tbl>
    <w:p w:rsidR="007D337C" w:rsidRPr="00EA668A" w:rsidRDefault="007D337C" w:rsidP="00D8192F">
      <w:pPr>
        <w:spacing w:after="0"/>
      </w:pPr>
    </w:p>
    <w:p w:rsidR="007D337C" w:rsidRPr="00EA668A" w:rsidRDefault="008A5DB4" w:rsidP="00D8192F">
      <w:pPr>
        <w:pStyle w:val="41"/>
        <w:spacing w:before="0" w:after="0"/>
        <w:contextualSpacing w:val="0"/>
        <w:rPr>
          <w:rFonts w:ascii="Calibri" w:hAnsi="Calibri"/>
          <w:noProof w:val="0"/>
        </w:rPr>
      </w:pPr>
      <w:r w:rsidRPr="00EA668A">
        <w:rPr>
          <w:rFonts w:ascii="Calibri" w:hAnsi="Calibri"/>
          <w:noProof w:val="0"/>
        </w:rPr>
        <w:t>Реконструкції</w:t>
      </w:r>
      <w:r w:rsidR="00BD61F9" w:rsidRPr="00EA668A">
        <w:rPr>
          <w:rFonts w:ascii="Calibri" w:hAnsi="Calibri"/>
          <w:noProof w:val="0"/>
        </w:rPr>
        <w:t xml:space="preserve"> </w:t>
      </w:r>
      <w:r w:rsidRPr="00EA668A">
        <w:rPr>
          <w:rFonts w:ascii="Calibri" w:hAnsi="Calibri"/>
          <w:noProof w:val="0"/>
        </w:rPr>
        <w:t xml:space="preserve">водозабірної магістралі </w:t>
      </w:r>
      <w:proofErr w:type="spellStart"/>
      <w:r w:rsidRPr="00EA668A">
        <w:rPr>
          <w:rFonts w:ascii="Calibri" w:hAnsi="Calibri"/>
          <w:noProof w:val="0"/>
        </w:rPr>
        <w:t>Гнідавської</w:t>
      </w:r>
      <w:proofErr w:type="spellEnd"/>
      <w:r w:rsidRPr="00EA668A">
        <w:rPr>
          <w:rFonts w:ascii="Calibri" w:hAnsi="Calibri"/>
          <w:noProof w:val="0"/>
        </w:rPr>
        <w:t xml:space="preserve"> ВПУ</w:t>
      </w:r>
    </w:p>
    <w:p w:rsidR="008A5DB4" w:rsidRPr="00EA668A" w:rsidRDefault="008A5DB4" w:rsidP="00D8192F">
      <w:pPr>
        <w:spacing w:after="0"/>
      </w:pPr>
      <w:r w:rsidRPr="00EA668A">
        <w:t>Магістральний трубопровід складається з однієї сталевої труби DN630 мм загальною довжиною 5,6 км, змонтованої в 1989 році.</w:t>
      </w:r>
      <w:r w:rsidR="00AE4AAF" w:rsidRPr="00EA668A">
        <w:t xml:space="preserve"> </w:t>
      </w:r>
      <w:r w:rsidRPr="00EA668A">
        <w:t xml:space="preserve">ЛВК вже розпочав реконструкцію цієї труби: цього року (2019 р.) ділянку довжиною 440 м було замінено на трубу PE350. На горі ділянки труби довжиною близько 2,5 км у селі </w:t>
      </w:r>
      <w:proofErr w:type="spellStart"/>
      <w:r w:rsidRPr="00EA668A">
        <w:t>Боратін</w:t>
      </w:r>
      <w:proofErr w:type="spellEnd"/>
      <w:r w:rsidRPr="00EA668A">
        <w:t xml:space="preserve"> побудовані нові житлові будинки та стадіон. Це робить неможливими проведення робіт з ремонту та реконструкції. Тому ця ділянка має бути замінена на трубу із новою трасою.</w:t>
      </w:r>
    </w:p>
    <w:p w:rsidR="008A5DB4" w:rsidRPr="00EA668A" w:rsidRDefault="008A5DB4" w:rsidP="00D8192F">
      <w:pPr>
        <w:spacing w:after="0"/>
      </w:pPr>
      <w:r w:rsidRPr="00EA668A">
        <w:t xml:space="preserve">Абсолютна висота на початку 186 м, а в кінці 192 м </w:t>
      </w:r>
      <w:proofErr w:type="spellStart"/>
      <w:r w:rsidRPr="00EA668A">
        <w:t>н.р.м</w:t>
      </w:r>
      <w:proofErr w:type="spellEnd"/>
      <w:r w:rsidRPr="00EA668A">
        <w:t xml:space="preserve">. Є більш висока точка у місці перетину залізничної колії: 197 м </w:t>
      </w:r>
      <w:proofErr w:type="spellStart"/>
      <w:r w:rsidRPr="00EA668A">
        <w:t>н.р.м</w:t>
      </w:r>
      <w:proofErr w:type="spellEnd"/>
      <w:r w:rsidRPr="00EA668A">
        <w:t>.</w:t>
      </w:r>
    </w:p>
    <w:p w:rsidR="008A5DB4" w:rsidRPr="00EA668A" w:rsidRDefault="008A5DB4" w:rsidP="00D8192F">
      <w:pPr>
        <w:spacing w:after="0"/>
      </w:pPr>
    </w:p>
    <w:p w:rsidR="00F740DF" w:rsidRPr="00EA668A" w:rsidRDefault="00F740DF" w:rsidP="00D8192F">
      <w:pPr>
        <w:keepNext/>
        <w:spacing w:after="0"/>
      </w:pPr>
      <w:r w:rsidRPr="00EA668A">
        <w:t xml:space="preserve">Схема </w:t>
      </w:r>
      <w:proofErr w:type="spellStart"/>
      <w:r w:rsidRPr="00EA668A">
        <w:t>Гнідавського</w:t>
      </w:r>
      <w:proofErr w:type="spellEnd"/>
      <w:r w:rsidRPr="00EA668A">
        <w:t xml:space="preserve"> МТ з необхідними потоками</w:t>
      </w:r>
      <w:r w:rsidR="00BD61F9" w:rsidRPr="00EA668A">
        <w:t xml:space="preserve"> </w:t>
      </w:r>
      <w:r w:rsidRPr="00EA668A">
        <w:t>наведена на малюнку нижче, кольоров</w:t>
      </w:r>
      <w:r w:rsidR="00AE4AAF" w:rsidRPr="00EA668A">
        <w:t>і</w:t>
      </w:r>
      <w:r w:rsidRPr="00EA668A">
        <w:t xml:space="preserve"> позначення наступн</w:t>
      </w:r>
      <w:r w:rsidR="00AE4AAF" w:rsidRPr="00EA668A">
        <w:t>і</w:t>
      </w:r>
      <w:r w:rsidRPr="00EA668A">
        <w:t>:</w:t>
      </w:r>
    </w:p>
    <w:p w:rsidR="007C2748" w:rsidRPr="00EA668A" w:rsidRDefault="007C2748" w:rsidP="00D8192F">
      <w:pPr>
        <w:pStyle w:val="af3"/>
        <w:numPr>
          <w:ilvl w:val="0"/>
          <w:numId w:val="15"/>
        </w:numPr>
        <w:spacing w:after="0"/>
        <w:contextualSpacing w:val="0"/>
        <w:jc w:val="left"/>
      </w:pPr>
      <w:r w:rsidRPr="00EA668A">
        <w:t xml:space="preserve">Червона лінія: </w:t>
      </w:r>
      <w:r w:rsidRPr="00EA668A">
        <w:tab/>
        <w:t>існуюча труба, яку не буде реконструйовано, ST630 мм</w:t>
      </w:r>
    </w:p>
    <w:p w:rsidR="007C2748" w:rsidRPr="00EA668A" w:rsidRDefault="007C2748" w:rsidP="00D8192F">
      <w:pPr>
        <w:pStyle w:val="af3"/>
        <w:numPr>
          <w:ilvl w:val="0"/>
          <w:numId w:val="15"/>
        </w:numPr>
        <w:spacing w:after="0"/>
        <w:contextualSpacing w:val="0"/>
        <w:jc w:val="left"/>
      </w:pPr>
      <w:r w:rsidRPr="00EA668A">
        <w:t xml:space="preserve">Рожева лінія: </w:t>
      </w:r>
      <w:r w:rsidRPr="00EA668A">
        <w:tab/>
        <w:t>існуюча труба, вже реконструйована, PE315 мм PN6</w:t>
      </w:r>
    </w:p>
    <w:p w:rsidR="00F740DF" w:rsidRPr="00EA668A" w:rsidRDefault="007C2748" w:rsidP="00D8192F">
      <w:pPr>
        <w:pStyle w:val="af3"/>
        <w:numPr>
          <w:ilvl w:val="0"/>
          <w:numId w:val="15"/>
        </w:numPr>
        <w:spacing w:after="0"/>
        <w:contextualSpacing w:val="0"/>
        <w:jc w:val="left"/>
      </w:pPr>
      <w:r w:rsidRPr="00EA668A">
        <w:t>Жовта лінія:</w:t>
      </w:r>
      <w:r w:rsidRPr="00EA668A">
        <w:tab/>
        <w:t>труба для реконструкції у ППІ</w:t>
      </w:r>
    </w:p>
    <w:p w:rsidR="00F740DF" w:rsidRPr="00EA668A" w:rsidRDefault="007C2748" w:rsidP="00D8192F">
      <w:pPr>
        <w:keepNext/>
        <w:spacing w:after="0"/>
        <w:jc w:val="left"/>
      </w:pPr>
      <w:r w:rsidRPr="00EA668A">
        <w:rPr>
          <w:noProof/>
          <w:lang w:eastAsia="uk-UA"/>
        </w:rPr>
        <w:drawing>
          <wp:inline distT="0" distB="0" distL="0" distR="0" wp14:anchorId="39AA5613" wp14:editId="56B4F2EA">
            <wp:extent cx="5755005" cy="1268095"/>
            <wp:effectExtent l="0" t="0" r="0" b="8255"/>
            <wp:docPr id="19" name="Pil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5005" cy="1268095"/>
                    </a:xfrm>
                    <a:prstGeom prst="rect">
                      <a:avLst/>
                    </a:prstGeom>
                    <a:noFill/>
                  </pic:spPr>
                </pic:pic>
              </a:graphicData>
            </a:graphic>
          </wp:inline>
        </w:drawing>
      </w:r>
    </w:p>
    <w:p w:rsidR="00F740DF" w:rsidRPr="00EA668A" w:rsidRDefault="00F740DF" w:rsidP="00D8192F">
      <w:pPr>
        <w:pStyle w:val="aa"/>
        <w:rPr>
          <w:rFonts w:cs="Calibri"/>
          <w:noProof w:val="0"/>
          <w:sz w:val="20"/>
          <w:szCs w:val="16"/>
        </w:rPr>
      </w:pPr>
      <w:bookmarkStart w:id="70" w:name="_Toc51150793"/>
      <w:r w:rsidRPr="00EA668A">
        <w:rPr>
          <w:noProof w:val="0"/>
        </w:rPr>
        <w:t xml:space="preserve">Малюнок </w:t>
      </w:r>
      <w:r w:rsidR="00062373" w:rsidRPr="00EA668A">
        <w:rPr>
          <w:rFonts w:cs="Calibri"/>
          <w:noProof w:val="0"/>
          <w:sz w:val="20"/>
          <w:szCs w:val="16"/>
        </w:rPr>
        <w:fldChar w:fldCharType="begin"/>
      </w:r>
      <w:r w:rsidR="00062373" w:rsidRPr="00EA668A">
        <w:rPr>
          <w:rFonts w:cs="Calibri"/>
          <w:noProof w:val="0"/>
          <w:sz w:val="20"/>
          <w:szCs w:val="16"/>
        </w:rPr>
        <w:instrText xml:space="preserve"> STYLEREF 1 \s </w:instrText>
      </w:r>
      <w:r w:rsidR="00062373" w:rsidRPr="00EA668A">
        <w:rPr>
          <w:rFonts w:cs="Calibri"/>
          <w:noProof w:val="0"/>
          <w:sz w:val="20"/>
          <w:szCs w:val="16"/>
        </w:rPr>
        <w:fldChar w:fldCharType="separate"/>
      </w:r>
      <w:r w:rsidR="00D74FE6" w:rsidRPr="00EA668A">
        <w:rPr>
          <w:rFonts w:cs="Calibri"/>
          <w:noProof w:val="0"/>
          <w:sz w:val="20"/>
          <w:szCs w:val="16"/>
        </w:rPr>
        <w:t>3</w:t>
      </w:r>
      <w:r w:rsidR="00062373" w:rsidRPr="00EA668A">
        <w:rPr>
          <w:rFonts w:cs="Calibri"/>
          <w:noProof w:val="0"/>
          <w:sz w:val="20"/>
          <w:szCs w:val="16"/>
        </w:rPr>
        <w:fldChar w:fldCharType="end"/>
      </w:r>
      <w:r w:rsidRPr="00EA668A">
        <w:rPr>
          <w:noProof w:val="0"/>
        </w:rPr>
        <w:noBreakHyphen/>
      </w:r>
      <w:r w:rsidR="00062373" w:rsidRPr="00EA668A">
        <w:rPr>
          <w:rFonts w:cs="Calibri"/>
          <w:noProof w:val="0"/>
          <w:sz w:val="20"/>
          <w:szCs w:val="16"/>
        </w:rPr>
        <w:fldChar w:fldCharType="begin"/>
      </w:r>
      <w:r w:rsidR="00062373" w:rsidRPr="00EA668A">
        <w:rPr>
          <w:rFonts w:cs="Calibri"/>
          <w:noProof w:val="0"/>
          <w:sz w:val="20"/>
          <w:szCs w:val="16"/>
        </w:rPr>
        <w:instrText xml:space="preserve"> SEQ Figure \* ARABIC \s 1 </w:instrText>
      </w:r>
      <w:r w:rsidR="00062373" w:rsidRPr="00EA668A">
        <w:rPr>
          <w:rFonts w:cs="Calibri"/>
          <w:noProof w:val="0"/>
          <w:sz w:val="20"/>
          <w:szCs w:val="16"/>
        </w:rPr>
        <w:fldChar w:fldCharType="separate"/>
      </w:r>
      <w:r w:rsidR="00D74FE6" w:rsidRPr="00EA668A">
        <w:rPr>
          <w:rFonts w:cs="Calibri"/>
          <w:noProof w:val="0"/>
          <w:sz w:val="20"/>
          <w:szCs w:val="16"/>
        </w:rPr>
        <w:t>5</w:t>
      </w:r>
      <w:r w:rsidR="00062373" w:rsidRPr="00EA668A">
        <w:rPr>
          <w:rFonts w:cs="Calibri"/>
          <w:noProof w:val="0"/>
          <w:sz w:val="20"/>
          <w:szCs w:val="16"/>
        </w:rPr>
        <w:fldChar w:fldCharType="end"/>
      </w:r>
      <w:r w:rsidRPr="00EA668A">
        <w:rPr>
          <w:noProof w:val="0"/>
        </w:rPr>
        <w:t>:</w:t>
      </w:r>
      <w:r w:rsidRPr="00EA668A">
        <w:rPr>
          <w:noProof w:val="0"/>
          <w:sz w:val="20"/>
          <w:szCs w:val="16"/>
        </w:rPr>
        <w:t xml:space="preserve"> Схема </w:t>
      </w:r>
      <w:proofErr w:type="spellStart"/>
      <w:r w:rsidRPr="00EA668A">
        <w:rPr>
          <w:noProof w:val="0"/>
          <w:sz w:val="20"/>
          <w:szCs w:val="16"/>
        </w:rPr>
        <w:t>Гнідавського</w:t>
      </w:r>
      <w:proofErr w:type="spellEnd"/>
      <w:r w:rsidRPr="00EA668A">
        <w:rPr>
          <w:noProof w:val="0"/>
          <w:sz w:val="20"/>
          <w:szCs w:val="16"/>
        </w:rPr>
        <w:t xml:space="preserve"> МТ</w:t>
      </w:r>
      <w:bookmarkEnd w:id="70"/>
    </w:p>
    <w:p w:rsidR="00F740DF" w:rsidRPr="00EA668A" w:rsidRDefault="00F740DF" w:rsidP="00D8192F">
      <w:pPr>
        <w:spacing w:after="0"/>
      </w:pPr>
    </w:p>
    <w:p w:rsidR="00F740DF" w:rsidRPr="00EA668A" w:rsidRDefault="00F740DF" w:rsidP="00D8192F">
      <w:pPr>
        <w:spacing w:after="0"/>
      </w:pPr>
      <w:r w:rsidRPr="00EA668A">
        <w:t>Необхідний потік та тиск на кожному вузл</w:t>
      </w:r>
      <w:r w:rsidR="00AE4AAF" w:rsidRPr="00EA668A">
        <w:t>ові</w:t>
      </w:r>
      <w:r w:rsidRPr="00EA668A">
        <w:t xml:space="preserve"> визначені ЛВК</w:t>
      </w:r>
      <w:r w:rsidR="00F007B2" w:rsidRPr="00EA668A">
        <w:t>,</w:t>
      </w:r>
      <w:r w:rsidRPr="00EA668A">
        <w:t xml:space="preserve"> як показано у таблиці нижче.</w:t>
      </w:r>
    </w:p>
    <w:p w:rsidR="00F740DF" w:rsidRPr="00EA668A" w:rsidRDefault="00F740DF" w:rsidP="00D8192F">
      <w:pPr>
        <w:spacing w:after="0"/>
      </w:pPr>
    </w:p>
    <w:p w:rsidR="007C2748" w:rsidRPr="00EA668A" w:rsidRDefault="007C2748" w:rsidP="00D8192F">
      <w:pPr>
        <w:spacing w:after="0"/>
      </w:pPr>
      <w:r w:rsidRPr="00EA668A">
        <w:t>Необхідний потік на основі видобутку у в 2018 році складе 460 м</w:t>
      </w:r>
      <w:r w:rsidRPr="00EA668A">
        <w:rPr>
          <w:vertAlign w:val="superscript"/>
        </w:rPr>
        <w:t>3</w:t>
      </w:r>
      <w:r w:rsidRPr="00EA668A">
        <w:t>/г при тиску на кінці труби близько 10 м.</w:t>
      </w:r>
    </w:p>
    <w:p w:rsidR="007C2748" w:rsidRPr="00EA668A" w:rsidRDefault="007C2748" w:rsidP="00D8192F">
      <w:pPr>
        <w:spacing w:after="0"/>
      </w:pPr>
    </w:p>
    <w:p w:rsidR="007E677F" w:rsidRPr="00EA668A" w:rsidRDefault="007E677F" w:rsidP="00D8192F">
      <w:pPr>
        <w:pStyle w:val="30"/>
        <w:spacing w:before="0" w:after="0"/>
        <w:contextualSpacing w:val="0"/>
        <w:rPr>
          <w:rFonts w:ascii="Calibri" w:hAnsi="Calibri"/>
          <w:noProof w:val="0"/>
        </w:rPr>
        <w:sectPr w:rsidR="007E677F" w:rsidRPr="00EA668A" w:rsidSect="0031687F">
          <w:pgSz w:w="11906" w:h="16838" w:code="9"/>
          <w:pgMar w:top="1418" w:right="851" w:bottom="851" w:left="1418" w:header="567" w:footer="454" w:gutter="0"/>
          <w:cols w:space="720"/>
          <w:docGrid w:linePitch="299"/>
        </w:sectPr>
      </w:pPr>
    </w:p>
    <w:p w:rsidR="00397D39" w:rsidRPr="00EA668A" w:rsidRDefault="00FB106E" w:rsidP="00D8192F">
      <w:pPr>
        <w:pStyle w:val="30"/>
        <w:spacing w:before="0" w:after="0"/>
        <w:contextualSpacing w:val="0"/>
        <w:rPr>
          <w:rFonts w:ascii="Calibri" w:hAnsi="Calibri"/>
          <w:noProof w:val="0"/>
        </w:rPr>
      </w:pPr>
      <w:bookmarkStart w:id="71" w:name="_Toc51150716"/>
      <w:r w:rsidRPr="00EA668A">
        <w:rPr>
          <w:rFonts w:ascii="Calibri" w:hAnsi="Calibri"/>
          <w:noProof w:val="0"/>
        </w:rPr>
        <w:t>Застосовні стандарти</w:t>
      </w:r>
      <w:bookmarkEnd w:id="71"/>
      <w:r w:rsidRPr="00EA668A">
        <w:rPr>
          <w:rFonts w:ascii="Calibri" w:hAnsi="Calibri"/>
          <w:noProof w:val="0"/>
        </w:rPr>
        <w:t xml:space="preserve"> </w:t>
      </w:r>
    </w:p>
    <w:p w:rsidR="00733881" w:rsidRPr="00EA668A" w:rsidRDefault="00733881" w:rsidP="00D8192F">
      <w:pPr>
        <w:spacing w:after="0"/>
      </w:pPr>
      <w:r w:rsidRPr="00EA668A">
        <w:t>Для проекту реконструкції водопровідної магістралі та заміни насосів застосовані наступні стандарти:</w:t>
      </w:r>
    </w:p>
    <w:p w:rsidR="00421FE7" w:rsidRPr="00EA668A" w:rsidRDefault="00627DE2" w:rsidP="00D8192F">
      <w:pPr>
        <w:pStyle w:val="af3"/>
        <w:numPr>
          <w:ilvl w:val="0"/>
          <w:numId w:val="16"/>
        </w:numPr>
        <w:spacing w:after="0"/>
        <w:contextualSpacing w:val="0"/>
      </w:pPr>
      <w:r w:rsidRPr="00EA668A">
        <w:t>Державний стандарт ДБН (Державні будівельні норми):</w:t>
      </w:r>
    </w:p>
    <w:p w:rsidR="00627DE2" w:rsidRPr="00EA668A" w:rsidRDefault="00627DE2" w:rsidP="00D8192F">
      <w:pPr>
        <w:pStyle w:val="af3"/>
        <w:numPr>
          <w:ilvl w:val="1"/>
          <w:numId w:val="16"/>
        </w:numPr>
        <w:spacing w:after="0"/>
        <w:contextualSpacing w:val="0"/>
      </w:pPr>
      <w:r w:rsidRPr="00EA668A">
        <w:t>ДБН А.2.2-3-2014. Склад та зміст проектної документації на будівництво.</w:t>
      </w:r>
      <w:r w:rsidR="00BD61F9" w:rsidRPr="00EA668A">
        <w:t xml:space="preserve"> </w:t>
      </w:r>
      <w:r w:rsidRPr="00EA668A">
        <w:t xml:space="preserve">- Мінрегіон України: Київ, 2014. </w:t>
      </w:r>
    </w:p>
    <w:p w:rsidR="00627DE2" w:rsidRPr="00EA668A" w:rsidRDefault="00627DE2" w:rsidP="00D8192F">
      <w:pPr>
        <w:pStyle w:val="af3"/>
        <w:numPr>
          <w:ilvl w:val="1"/>
          <w:numId w:val="16"/>
        </w:numPr>
        <w:spacing w:after="0"/>
        <w:contextualSpacing w:val="0"/>
      </w:pPr>
      <w:r w:rsidRPr="00EA668A">
        <w:t>ДБН В.2.5-74:2013. Водопостачання. Зовнішні мережі та споруди. Основні положення проектування. - К., Мінрегіон України, 2013</w:t>
      </w:r>
      <w:r w:rsidRPr="00EA668A">
        <w:rPr>
          <w:i/>
        </w:rPr>
        <w:t xml:space="preserve"> </w:t>
      </w:r>
    </w:p>
    <w:p w:rsidR="00421FE7" w:rsidRPr="00EA668A" w:rsidRDefault="00627DE2" w:rsidP="00D8192F">
      <w:pPr>
        <w:pStyle w:val="af3"/>
        <w:numPr>
          <w:ilvl w:val="1"/>
          <w:numId w:val="16"/>
        </w:numPr>
        <w:spacing w:after="0"/>
        <w:contextualSpacing w:val="0"/>
      </w:pPr>
      <w:r w:rsidRPr="00EA668A">
        <w:t>ДБН В.2.5-74:2013. Водопостачання. Зовнішні мережі та споруди. Основні положення проектування. Зміна №1 - К., Мінрегіон України,</w:t>
      </w:r>
      <w:r w:rsidRPr="00EA668A">
        <w:rPr>
          <w:i/>
        </w:rPr>
        <w:t xml:space="preserve"> Додаток 1</w:t>
      </w:r>
    </w:p>
    <w:p w:rsidR="007F0627" w:rsidRPr="00EA668A" w:rsidRDefault="007F0627" w:rsidP="00D8192F">
      <w:pPr>
        <w:pStyle w:val="af3"/>
        <w:numPr>
          <w:ilvl w:val="1"/>
          <w:numId w:val="16"/>
        </w:numPr>
        <w:spacing w:after="0"/>
        <w:contextualSpacing w:val="0"/>
      </w:pPr>
      <w:r w:rsidRPr="00EA668A">
        <w:t xml:space="preserve">ДБН В.2.5-64:2012. Державні будівельні норми України: Внутрішній водопровід та каналізація. Частина І. Проектування. Ч. ІІ. Будівництво. [Чинний від 2013-03-01]. Вид. </w:t>
      </w:r>
      <w:proofErr w:type="spellStart"/>
      <w:r w:rsidRPr="00EA668A">
        <w:t>офіц</w:t>
      </w:r>
      <w:proofErr w:type="spellEnd"/>
      <w:r w:rsidRPr="00EA668A">
        <w:t>. Київ: Мінрегіон України, 2013</w:t>
      </w:r>
      <w:r w:rsidRPr="00EA668A">
        <w:rPr>
          <w:i/>
        </w:rPr>
        <w:t xml:space="preserve"> </w:t>
      </w:r>
    </w:p>
    <w:p w:rsidR="007F0627" w:rsidRPr="00EA668A" w:rsidRDefault="007F0627" w:rsidP="00D8192F">
      <w:pPr>
        <w:pStyle w:val="af3"/>
        <w:numPr>
          <w:ilvl w:val="1"/>
          <w:numId w:val="16"/>
        </w:numPr>
        <w:spacing w:after="0"/>
        <w:contextualSpacing w:val="0"/>
      </w:pPr>
      <w:r w:rsidRPr="00EA668A">
        <w:t xml:space="preserve">Зміна № 1 до ДБН В.2.5-64:2012 Внутрішній водопровід та каналізація. Частина І. Проектування. Частина ІІ. Будівництво. [Чинний від 01.03.2019]. Вид. </w:t>
      </w:r>
      <w:proofErr w:type="spellStart"/>
      <w:r w:rsidRPr="00EA668A">
        <w:t>офіц</w:t>
      </w:r>
      <w:proofErr w:type="spellEnd"/>
      <w:r w:rsidRPr="00EA668A">
        <w:t>. Київ: Мінрегіон України, 2018</w:t>
      </w:r>
      <w:r w:rsidRPr="00EA668A">
        <w:rPr>
          <w:i/>
        </w:rPr>
        <w:t xml:space="preserve"> Додаток 1</w:t>
      </w:r>
    </w:p>
    <w:p w:rsidR="00627DE2" w:rsidRPr="00EA668A" w:rsidRDefault="00FA3055" w:rsidP="00D8192F">
      <w:pPr>
        <w:pStyle w:val="af3"/>
        <w:numPr>
          <w:ilvl w:val="0"/>
          <w:numId w:val="16"/>
        </w:numPr>
        <w:spacing w:after="0"/>
        <w:contextualSpacing w:val="0"/>
      </w:pPr>
      <w:r w:rsidRPr="00EA668A">
        <w:t xml:space="preserve">Державні стандарти </w:t>
      </w:r>
      <w:r w:rsidR="00627DE2" w:rsidRPr="00EA668A">
        <w:t xml:space="preserve"> </w:t>
      </w:r>
      <w:r w:rsidRPr="00EA668A">
        <w:t xml:space="preserve">України </w:t>
      </w:r>
      <w:r w:rsidR="00627DE2" w:rsidRPr="00EA668A">
        <w:t>ДСТУ:</w:t>
      </w:r>
    </w:p>
    <w:p w:rsidR="00627DE2" w:rsidRPr="00EA668A" w:rsidRDefault="007F0627" w:rsidP="00D8192F">
      <w:pPr>
        <w:pStyle w:val="af3"/>
        <w:numPr>
          <w:ilvl w:val="1"/>
          <w:numId w:val="16"/>
        </w:numPr>
        <w:spacing w:after="0"/>
        <w:contextualSpacing w:val="0"/>
      </w:pPr>
      <w:r w:rsidRPr="00EA668A">
        <w:t>ДСТУ Б А.2.4-4:2009. Національний Стандарт України. Система проектної документації для будівництва. Основні вимоги до проектної та робочої документації. Мінрегіонбуд України: Київ, 2009</w:t>
      </w:r>
    </w:p>
    <w:p w:rsidR="00421FE7" w:rsidRPr="00EA668A" w:rsidRDefault="00733881" w:rsidP="00D8192F">
      <w:pPr>
        <w:pStyle w:val="af3"/>
        <w:numPr>
          <w:ilvl w:val="0"/>
          <w:numId w:val="16"/>
        </w:numPr>
        <w:spacing w:after="0"/>
        <w:contextualSpacing w:val="0"/>
      </w:pPr>
      <w:r w:rsidRPr="00EA668A">
        <w:t>Міжнародні стандарти:</w:t>
      </w:r>
    </w:p>
    <w:p w:rsidR="004C3CB9" w:rsidRPr="00EA668A" w:rsidRDefault="00733881" w:rsidP="00D8192F">
      <w:pPr>
        <w:pStyle w:val="af3"/>
        <w:numPr>
          <w:ilvl w:val="1"/>
          <w:numId w:val="16"/>
        </w:numPr>
        <w:spacing w:after="0"/>
        <w:contextualSpacing w:val="0"/>
      </w:pPr>
      <w:r w:rsidRPr="00EA668A">
        <w:t>EVS 921:2014</w:t>
      </w:r>
      <w:r w:rsidR="00BD61F9" w:rsidRPr="00EA668A">
        <w:t xml:space="preserve"> </w:t>
      </w:r>
      <w:r w:rsidRPr="00EA668A">
        <w:rPr>
          <w:i/>
        </w:rPr>
        <w:t>Зовнішні мережі водопостачання</w:t>
      </w:r>
    </w:p>
    <w:p w:rsidR="00733881" w:rsidRPr="00EA668A" w:rsidRDefault="00733881" w:rsidP="00D8192F">
      <w:pPr>
        <w:pStyle w:val="af3"/>
        <w:numPr>
          <w:ilvl w:val="1"/>
          <w:numId w:val="16"/>
        </w:numPr>
        <w:spacing w:after="0"/>
        <w:contextualSpacing w:val="0"/>
      </w:pPr>
      <w:r w:rsidRPr="00EA668A">
        <w:t>DVGW W 400-1 (A)</w:t>
      </w:r>
      <w:r w:rsidR="00BD61F9" w:rsidRPr="00EA668A">
        <w:t xml:space="preserve"> </w:t>
      </w:r>
      <w:r w:rsidRPr="00EA668A">
        <w:rPr>
          <w:i/>
        </w:rPr>
        <w:t xml:space="preserve">Технічні правила для </w:t>
      </w:r>
      <w:proofErr w:type="spellStart"/>
      <w:r w:rsidRPr="00EA668A">
        <w:rPr>
          <w:i/>
        </w:rPr>
        <w:t>водорозподільчих</w:t>
      </w:r>
      <w:proofErr w:type="spellEnd"/>
      <w:r w:rsidRPr="00EA668A">
        <w:rPr>
          <w:i/>
        </w:rPr>
        <w:t xml:space="preserve"> систем; Частина 1; Планування</w:t>
      </w:r>
    </w:p>
    <w:p w:rsidR="004C3CB9" w:rsidRPr="00EA668A" w:rsidRDefault="004C3CB9" w:rsidP="00D8192F">
      <w:pPr>
        <w:spacing w:after="0"/>
      </w:pPr>
    </w:p>
    <w:p w:rsidR="0045765A" w:rsidRPr="00EA668A" w:rsidRDefault="0045765A" w:rsidP="00D8192F">
      <w:pPr>
        <w:pStyle w:val="2"/>
        <w:spacing w:before="0" w:after="0"/>
        <w:contextualSpacing w:val="0"/>
        <w:rPr>
          <w:rFonts w:ascii="Calibri" w:hAnsi="Calibri"/>
          <w:noProof w:val="0"/>
        </w:rPr>
      </w:pPr>
      <w:bookmarkStart w:id="72" w:name="_Toc51150717"/>
      <w:r w:rsidRPr="00EA668A">
        <w:rPr>
          <w:rFonts w:ascii="Calibri" w:hAnsi="Calibri"/>
          <w:noProof w:val="0"/>
        </w:rPr>
        <w:t>Принципи проектування, припущення та розрахунки</w:t>
      </w:r>
      <w:bookmarkEnd w:id="72"/>
      <w:r w:rsidRPr="00EA668A">
        <w:rPr>
          <w:rFonts w:ascii="Calibri" w:hAnsi="Calibri"/>
          <w:noProof w:val="0"/>
        </w:rPr>
        <w:t xml:space="preserve"> </w:t>
      </w:r>
    </w:p>
    <w:p w:rsidR="0045765A" w:rsidRPr="00EA668A" w:rsidRDefault="0045765A" w:rsidP="00D8192F">
      <w:pPr>
        <w:pStyle w:val="30"/>
        <w:spacing w:before="0" w:after="0"/>
        <w:contextualSpacing w:val="0"/>
        <w:rPr>
          <w:rFonts w:ascii="Calibri" w:hAnsi="Calibri"/>
          <w:noProof w:val="0"/>
        </w:rPr>
      </w:pPr>
      <w:bookmarkStart w:id="73" w:name="_Toc51150718"/>
      <w:r w:rsidRPr="00EA668A">
        <w:rPr>
          <w:rFonts w:ascii="Calibri" w:hAnsi="Calibri"/>
          <w:noProof w:val="0"/>
        </w:rPr>
        <w:t>Об’єкти проектування</w:t>
      </w:r>
      <w:bookmarkEnd w:id="73"/>
      <w:r w:rsidRPr="00EA668A">
        <w:rPr>
          <w:rFonts w:ascii="Calibri" w:hAnsi="Calibri"/>
          <w:noProof w:val="0"/>
        </w:rPr>
        <w:t xml:space="preserve"> </w:t>
      </w:r>
    </w:p>
    <w:p w:rsidR="00C84509" w:rsidRPr="00EA668A" w:rsidRDefault="000F4255" w:rsidP="00D8192F">
      <w:pPr>
        <w:keepNext/>
        <w:spacing w:after="0"/>
      </w:pPr>
      <w:r w:rsidRPr="00EA668A">
        <w:t>Після підготування ескізних креслень за проектом, визначено такі об'єкти:</w:t>
      </w:r>
    </w:p>
    <w:p w:rsidR="000F4255" w:rsidRPr="00EA668A" w:rsidRDefault="007A68F6" w:rsidP="00D8192F">
      <w:pPr>
        <w:pStyle w:val="af3"/>
        <w:numPr>
          <w:ilvl w:val="0"/>
          <w:numId w:val="17"/>
        </w:numPr>
        <w:spacing w:after="0"/>
        <w:contextualSpacing w:val="0"/>
      </w:pPr>
      <w:proofErr w:type="spellStart"/>
      <w:r w:rsidRPr="00EA668A">
        <w:t>Дубнівський</w:t>
      </w:r>
      <w:proofErr w:type="spellEnd"/>
      <w:r w:rsidRPr="00EA668A">
        <w:t xml:space="preserve"> водопровід:</w:t>
      </w:r>
    </w:p>
    <w:p w:rsidR="000F4255" w:rsidRPr="00EA668A" w:rsidRDefault="000F4255" w:rsidP="00D8192F">
      <w:pPr>
        <w:pStyle w:val="af3"/>
        <w:numPr>
          <w:ilvl w:val="1"/>
          <w:numId w:val="17"/>
        </w:numPr>
        <w:spacing w:after="0"/>
        <w:contextualSpacing w:val="0"/>
      </w:pPr>
      <w:r w:rsidRPr="00EA668A">
        <w:t>Реконструкція трубопроводу – 2 857 м</w:t>
      </w:r>
    </w:p>
    <w:p w:rsidR="000F4255" w:rsidRPr="00EA668A" w:rsidRDefault="000F4255" w:rsidP="00D8192F">
      <w:pPr>
        <w:pStyle w:val="af3"/>
        <w:numPr>
          <w:ilvl w:val="1"/>
          <w:numId w:val="17"/>
        </w:numPr>
        <w:spacing w:after="0"/>
        <w:contextualSpacing w:val="0"/>
      </w:pPr>
      <w:r w:rsidRPr="00EA668A">
        <w:t>Клапанні камери або вузли - 36 одиниць</w:t>
      </w:r>
    </w:p>
    <w:p w:rsidR="000F4255" w:rsidRPr="00EA668A" w:rsidRDefault="007A68F6" w:rsidP="00D8192F">
      <w:pPr>
        <w:pStyle w:val="af3"/>
        <w:numPr>
          <w:ilvl w:val="0"/>
          <w:numId w:val="17"/>
        </w:numPr>
        <w:spacing w:after="0"/>
        <w:contextualSpacing w:val="0"/>
      </w:pPr>
      <w:proofErr w:type="spellStart"/>
      <w:r w:rsidRPr="00EA668A">
        <w:t>Гнідавський</w:t>
      </w:r>
      <w:proofErr w:type="spellEnd"/>
      <w:r w:rsidRPr="00EA668A">
        <w:t xml:space="preserve">  Магістральний трубопровід:</w:t>
      </w:r>
    </w:p>
    <w:p w:rsidR="000F4255" w:rsidRPr="00EA668A" w:rsidRDefault="000F4255" w:rsidP="00D8192F">
      <w:pPr>
        <w:pStyle w:val="af3"/>
        <w:numPr>
          <w:ilvl w:val="1"/>
          <w:numId w:val="17"/>
        </w:numPr>
        <w:spacing w:after="0"/>
        <w:contextualSpacing w:val="0"/>
      </w:pPr>
      <w:r w:rsidRPr="00EA668A">
        <w:t>Реконструкція трубопроводу – 3 998 м</w:t>
      </w:r>
    </w:p>
    <w:p w:rsidR="000F4255" w:rsidRPr="00EA668A" w:rsidRDefault="009670E9" w:rsidP="00D8192F">
      <w:pPr>
        <w:pStyle w:val="af3"/>
        <w:numPr>
          <w:ilvl w:val="1"/>
          <w:numId w:val="17"/>
        </w:numPr>
        <w:spacing w:after="0"/>
        <w:contextualSpacing w:val="0"/>
      </w:pPr>
      <w:r w:rsidRPr="00EA668A">
        <w:t>Клапанні камери або вузли - 9 одиниць</w:t>
      </w:r>
    </w:p>
    <w:p w:rsidR="00C84509" w:rsidRPr="00EA668A" w:rsidRDefault="00C84509" w:rsidP="00D8192F">
      <w:pPr>
        <w:spacing w:after="0"/>
      </w:pPr>
    </w:p>
    <w:p w:rsidR="007E677F" w:rsidRPr="00EA668A" w:rsidRDefault="007E677F" w:rsidP="00D8192F">
      <w:pPr>
        <w:pStyle w:val="30"/>
        <w:spacing w:before="0" w:after="0"/>
        <w:contextualSpacing w:val="0"/>
        <w:rPr>
          <w:rFonts w:ascii="Calibri" w:hAnsi="Calibri"/>
          <w:noProof w:val="0"/>
        </w:rPr>
        <w:sectPr w:rsidR="007E677F" w:rsidRPr="00EA668A" w:rsidSect="0031687F">
          <w:pgSz w:w="11906" w:h="16838" w:code="9"/>
          <w:pgMar w:top="1418" w:right="851" w:bottom="851" w:left="1418" w:header="567" w:footer="454" w:gutter="0"/>
          <w:cols w:space="720"/>
          <w:docGrid w:linePitch="299"/>
        </w:sectPr>
      </w:pPr>
    </w:p>
    <w:p w:rsidR="00CD70E2" w:rsidRPr="00EA668A" w:rsidRDefault="00CD70E2" w:rsidP="00D8192F">
      <w:pPr>
        <w:pStyle w:val="30"/>
        <w:spacing w:before="0" w:after="0"/>
        <w:contextualSpacing w:val="0"/>
        <w:rPr>
          <w:rFonts w:ascii="Calibri" w:hAnsi="Calibri"/>
          <w:noProof w:val="0"/>
        </w:rPr>
      </w:pPr>
      <w:bookmarkStart w:id="74" w:name="_Toc51150719"/>
      <w:r w:rsidRPr="00EA668A">
        <w:rPr>
          <w:rFonts w:ascii="Calibri" w:hAnsi="Calibri"/>
          <w:noProof w:val="0"/>
        </w:rPr>
        <w:t>Принципи проектування</w:t>
      </w:r>
      <w:bookmarkEnd w:id="74"/>
    </w:p>
    <w:p w:rsidR="00E31CF5" w:rsidRPr="00EA668A" w:rsidRDefault="00E31CF5" w:rsidP="00D8192F">
      <w:pPr>
        <w:pStyle w:val="41"/>
        <w:spacing w:before="0" w:after="0"/>
        <w:contextualSpacing w:val="0"/>
        <w:rPr>
          <w:rFonts w:ascii="Calibri" w:hAnsi="Calibri"/>
          <w:noProof w:val="0"/>
        </w:rPr>
      </w:pPr>
      <w:r w:rsidRPr="00EA668A">
        <w:rPr>
          <w:rFonts w:ascii="Calibri" w:hAnsi="Calibri"/>
          <w:noProof w:val="0"/>
        </w:rPr>
        <w:t>Критерії проектування</w:t>
      </w:r>
    </w:p>
    <w:p w:rsidR="00426A58" w:rsidRPr="00EA668A" w:rsidRDefault="00426A58" w:rsidP="00D8192F">
      <w:pPr>
        <w:spacing w:after="0"/>
      </w:pPr>
      <w:r w:rsidRPr="00EA668A">
        <w:t>Застосовуються критерії, наведені в таблицях нижче.</w:t>
      </w:r>
    </w:p>
    <w:p w:rsidR="001972C6" w:rsidRPr="00EA668A" w:rsidRDefault="001972C6" w:rsidP="00D8192F">
      <w:pPr>
        <w:spacing w:after="0"/>
      </w:pPr>
    </w:p>
    <w:p w:rsidR="00426A58" w:rsidRPr="00EA668A" w:rsidRDefault="00426A58" w:rsidP="00D8192F">
      <w:pPr>
        <w:pStyle w:val="aa"/>
        <w:keepNext/>
        <w:tabs>
          <w:tab w:val="clear" w:pos="993"/>
          <w:tab w:val="left" w:pos="851"/>
        </w:tabs>
        <w:rPr>
          <w:rFonts w:cs="Calibri"/>
          <w:noProof w:val="0"/>
          <w:sz w:val="20"/>
          <w:szCs w:val="16"/>
        </w:rPr>
      </w:pPr>
      <w:bookmarkStart w:id="75" w:name="_Toc51150774"/>
      <w:r w:rsidRPr="00EA668A">
        <w:rPr>
          <w:noProof w:val="0"/>
        </w:rPr>
        <w:t xml:space="preserve">Таблиця </w:t>
      </w:r>
      <w:r w:rsidRPr="00EA668A">
        <w:rPr>
          <w:rFonts w:cs="Calibri"/>
          <w:noProof w:val="0"/>
          <w:sz w:val="20"/>
          <w:szCs w:val="16"/>
        </w:rPr>
        <w:fldChar w:fldCharType="begin"/>
      </w:r>
      <w:r w:rsidRPr="00EA668A">
        <w:rPr>
          <w:rFonts w:cs="Calibri"/>
          <w:noProof w:val="0"/>
          <w:sz w:val="20"/>
          <w:szCs w:val="16"/>
        </w:rPr>
        <w:instrText xml:space="preserve"> SEQ Table \* ARABIC </w:instrText>
      </w:r>
      <w:r w:rsidRPr="00EA668A">
        <w:rPr>
          <w:rFonts w:cs="Calibri"/>
          <w:noProof w:val="0"/>
          <w:sz w:val="20"/>
          <w:szCs w:val="16"/>
        </w:rPr>
        <w:fldChar w:fldCharType="separate"/>
      </w:r>
      <w:r w:rsidR="00D74FE6" w:rsidRPr="00EA668A">
        <w:rPr>
          <w:rFonts w:cs="Calibri"/>
          <w:noProof w:val="0"/>
          <w:sz w:val="20"/>
          <w:szCs w:val="16"/>
        </w:rPr>
        <w:t>7</w:t>
      </w:r>
      <w:r w:rsidRPr="00EA668A">
        <w:rPr>
          <w:rFonts w:cs="Calibri"/>
          <w:noProof w:val="0"/>
          <w:sz w:val="20"/>
          <w:szCs w:val="16"/>
        </w:rPr>
        <w:fldChar w:fldCharType="end"/>
      </w:r>
      <w:r w:rsidRPr="00EA668A">
        <w:rPr>
          <w:noProof w:val="0"/>
        </w:rPr>
        <w:t>:</w:t>
      </w:r>
      <w:r w:rsidRPr="00EA668A">
        <w:rPr>
          <w:noProof w:val="0"/>
          <w:sz w:val="20"/>
          <w:szCs w:val="16"/>
        </w:rPr>
        <w:t xml:space="preserve"> Критерії проектування МТ</w:t>
      </w:r>
      <w:bookmarkEnd w:id="75"/>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411"/>
        <w:gridCol w:w="4409"/>
      </w:tblGrid>
      <w:tr w:rsidR="00426A58" w:rsidRPr="00EA668A" w:rsidTr="00DE5443">
        <w:trPr>
          <w:cantSplit/>
          <w:trHeight w:val="284"/>
          <w:tblHeader/>
        </w:trPr>
        <w:tc>
          <w:tcPr>
            <w:tcW w:w="4411" w:type="dxa"/>
            <w:shd w:val="clear" w:color="auto" w:fill="0070C0"/>
          </w:tcPr>
          <w:p w:rsidR="00426A58" w:rsidRPr="00EA668A" w:rsidRDefault="00426A58" w:rsidP="00D8192F">
            <w:pPr>
              <w:pStyle w:val="B-TabTitle"/>
              <w:spacing w:before="0" w:after="0"/>
              <w:rPr>
                <w:rFonts w:ascii="Calibri" w:hAnsi="Calibri" w:cs="Calibri"/>
                <w:color w:val="FFFFFF" w:themeColor="background1"/>
                <w:sz w:val="18"/>
                <w:szCs w:val="18"/>
              </w:rPr>
            </w:pPr>
            <w:r w:rsidRPr="00EA668A">
              <w:rPr>
                <w:rFonts w:ascii="Calibri" w:hAnsi="Calibri"/>
                <w:color w:val="FFFFFF" w:themeColor="background1"/>
                <w:sz w:val="18"/>
                <w:szCs w:val="18"/>
              </w:rPr>
              <w:t>Критерій</w:t>
            </w:r>
          </w:p>
        </w:tc>
        <w:tc>
          <w:tcPr>
            <w:tcW w:w="4409" w:type="dxa"/>
            <w:shd w:val="clear" w:color="auto" w:fill="0070C0"/>
          </w:tcPr>
          <w:p w:rsidR="00426A58" w:rsidRPr="00EA668A" w:rsidRDefault="00426A58" w:rsidP="00D8192F">
            <w:pPr>
              <w:pStyle w:val="B-TabTitle"/>
              <w:spacing w:before="0" w:after="0"/>
              <w:rPr>
                <w:rFonts w:ascii="Calibri" w:hAnsi="Calibri" w:cs="Calibri"/>
                <w:color w:val="FFFFFF" w:themeColor="background1"/>
                <w:sz w:val="18"/>
                <w:szCs w:val="18"/>
              </w:rPr>
            </w:pPr>
            <w:r w:rsidRPr="00EA668A">
              <w:rPr>
                <w:rFonts w:ascii="Calibri" w:hAnsi="Calibri"/>
                <w:color w:val="FFFFFF" w:themeColor="background1"/>
                <w:sz w:val="18"/>
                <w:szCs w:val="18"/>
              </w:rPr>
              <w:t>Врахований у проекті</w:t>
            </w:r>
          </w:p>
        </w:tc>
      </w:tr>
      <w:tr w:rsidR="00426A58" w:rsidRPr="00EA668A" w:rsidTr="00DE5443">
        <w:trPr>
          <w:cantSplit/>
          <w:trHeight w:val="284"/>
        </w:trPr>
        <w:tc>
          <w:tcPr>
            <w:tcW w:w="4411" w:type="dxa"/>
            <w:shd w:val="clear" w:color="auto" w:fill="F2F2F2" w:themeFill="background1" w:themeFillShade="F2"/>
          </w:tcPr>
          <w:p w:rsidR="00426A58" w:rsidRPr="00EA668A" w:rsidRDefault="00426A58" w:rsidP="00D8192F">
            <w:pPr>
              <w:pStyle w:val="B-TabText"/>
              <w:spacing w:before="0" w:after="0"/>
              <w:rPr>
                <w:rFonts w:ascii="Calibri" w:hAnsi="Calibri" w:cs="Calibri"/>
                <w:b/>
                <w:sz w:val="18"/>
                <w:szCs w:val="18"/>
              </w:rPr>
            </w:pPr>
            <w:r w:rsidRPr="00EA668A">
              <w:rPr>
                <w:rFonts w:ascii="Calibri" w:hAnsi="Calibri"/>
                <w:b/>
                <w:sz w:val="18"/>
                <w:szCs w:val="18"/>
              </w:rPr>
              <w:t>Повітряні клапани на магістральному трубопроводі</w:t>
            </w:r>
          </w:p>
        </w:tc>
        <w:tc>
          <w:tcPr>
            <w:tcW w:w="4409" w:type="dxa"/>
            <w:shd w:val="clear" w:color="auto" w:fill="F2F2F2" w:themeFill="background1" w:themeFillShade="F2"/>
          </w:tcPr>
          <w:p w:rsidR="00426A58" w:rsidRPr="00EA668A" w:rsidRDefault="00426A58" w:rsidP="00D8192F">
            <w:pPr>
              <w:pStyle w:val="B-TabText"/>
              <w:spacing w:before="0" w:after="0"/>
              <w:rPr>
                <w:rFonts w:ascii="Calibri" w:hAnsi="Calibri" w:cs="Calibri"/>
                <w:b/>
                <w:sz w:val="18"/>
                <w:szCs w:val="18"/>
              </w:rPr>
            </w:pPr>
          </w:p>
        </w:tc>
      </w:tr>
      <w:tr w:rsidR="00426A58" w:rsidRPr="00EA668A" w:rsidTr="00DE5443">
        <w:trPr>
          <w:cantSplit/>
          <w:trHeight w:val="284"/>
        </w:trPr>
        <w:tc>
          <w:tcPr>
            <w:tcW w:w="4411"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Мінімальна відстань</w:t>
            </w:r>
          </w:p>
        </w:tc>
        <w:tc>
          <w:tcPr>
            <w:tcW w:w="4409"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 xml:space="preserve">Не </w:t>
            </w:r>
            <w:r w:rsidR="00FA3055" w:rsidRPr="00EA668A">
              <w:rPr>
                <w:rFonts w:ascii="Calibri" w:hAnsi="Calibri"/>
                <w:sz w:val="18"/>
                <w:szCs w:val="18"/>
              </w:rPr>
              <w:t>зазначено</w:t>
            </w:r>
          </w:p>
        </w:tc>
      </w:tr>
      <w:tr w:rsidR="00426A58" w:rsidRPr="00EA668A" w:rsidTr="00DE5443">
        <w:trPr>
          <w:cantSplit/>
          <w:trHeight w:val="284"/>
        </w:trPr>
        <w:tc>
          <w:tcPr>
            <w:tcW w:w="4411"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Критерії розташування, різниця між розподільчою</w:t>
            </w:r>
            <w:r w:rsidR="00BD61F9" w:rsidRPr="00EA668A">
              <w:rPr>
                <w:rFonts w:ascii="Calibri" w:hAnsi="Calibri"/>
                <w:sz w:val="18"/>
                <w:szCs w:val="18"/>
              </w:rPr>
              <w:t xml:space="preserve"> </w:t>
            </w:r>
            <w:r w:rsidRPr="00EA668A">
              <w:rPr>
                <w:rFonts w:ascii="Calibri" w:hAnsi="Calibri"/>
                <w:sz w:val="18"/>
                <w:szCs w:val="18"/>
              </w:rPr>
              <w:t>мережею та трубами.</w:t>
            </w:r>
          </w:p>
        </w:tc>
        <w:tc>
          <w:tcPr>
            <w:tcW w:w="4409"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У найвищій точці обслуговуваних ділянок</w:t>
            </w:r>
          </w:p>
        </w:tc>
      </w:tr>
      <w:tr w:rsidR="00426A58" w:rsidRPr="00EA668A" w:rsidTr="00DE5443">
        <w:trPr>
          <w:cantSplit/>
          <w:trHeight w:val="284"/>
        </w:trPr>
        <w:tc>
          <w:tcPr>
            <w:tcW w:w="4411"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Критерії допуску щодо вхідного-вихідного потоку повітря</w:t>
            </w:r>
          </w:p>
        </w:tc>
        <w:tc>
          <w:tcPr>
            <w:tcW w:w="4409"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Не зазначен</w:t>
            </w:r>
            <w:r w:rsidR="00FA3055" w:rsidRPr="00EA668A">
              <w:rPr>
                <w:rFonts w:ascii="Calibri" w:hAnsi="Calibri"/>
                <w:sz w:val="18"/>
                <w:szCs w:val="18"/>
              </w:rPr>
              <w:t>о</w:t>
            </w:r>
          </w:p>
        </w:tc>
      </w:tr>
      <w:tr w:rsidR="00426A58" w:rsidRPr="00EA668A" w:rsidTr="00DE5443">
        <w:trPr>
          <w:cantSplit/>
          <w:trHeight w:val="284"/>
        </w:trPr>
        <w:tc>
          <w:tcPr>
            <w:tcW w:w="4411" w:type="dxa"/>
            <w:shd w:val="clear" w:color="auto" w:fill="F2F2F2" w:themeFill="background1" w:themeFillShade="F2"/>
          </w:tcPr>
          <w:p w:rsidR="00426A58" w:rsidRPr="00EA668A" w:rsidRDefault="00426A58" w:rsidP="00FA3055">
            <w:pPr>
              <w:pStyle w:val="B-TabText"/>
              <w:spacing w:before="0" w:after="0"/>
              <w:rPr>
                <w:rFonts w:ascii="Calibri" w:hAnsi="Calibri" w:cs="Calibri"/>
                <w:b/>
                <w:sz w:val="18"/>
                <w:szCs w:val="18"/>
              </w:rPr>
            </w:pPr>
            <w:r w:rsidRPr="00EA668A">
              <w:rPr>
                <w:rFonts w:ascii="Calibri" w:hAnsi="Calibri"/>
                <w:b/>
                <w:sz w:val="18"/>
                <w:szCs w:val="18"/>
              </w:rPr>
              <w:t>ДРЕНАЖН</w:t>
            </w:r>
            <w:r w:rsidR="00FA3055" w:rsidRPr="00EA668A">
              <w:rPr>
                <w:rFonts w:ascii="Calibri" w:hAnsi="Calibri"/>
                <w:b/>
                <w:sz w:val="18"/>
                <w:szCs w:val="18"/>
              </w:rPr>
              <w:t xml:space="preserve">І </w:t>
            </w:r>
            <w:r w:rsidRPr="00EA668A">
              <w:rPr>
                <w:rFonts w:ascii="Calibri" w:hAnsi="Calibri"/>
                <w:b/>
                <w:sz w:val="18"/>
                <w:szCs w:val="18"/>
              </w:rPr>
              <w:t>КЛАПАНИ</w:t>
            </w:r>
          </w:p>
        </w:tc>
        <w:tc>
          <w:tcPr>
            <w:tcW w:w="4409" w:type="dxa"/>
            <w:shd w:val="clear" w:color="auto" w:fill="F2F2F2" w:themeFill="background1" w:themeFillShade="F2"/>
          </w:tcPr>
          <w:p w:rsidR="00426A58" w:rsidRPr="00EA668A" w:rsidRDefault="00426A58" w:rsidP="00D8192F">
            <w:pPr>
              <w:pStyle w:val="B-TabText"/>
              <w:spacing w:before="0" w:after="0"/>
              <w:rPr>
                <w:rFonts w:ascii="Calibri" w:hAnsi="Calibri" w:cs="Calibri"/>
                <w:b/>
                <w:sz w:val="18"/>
                <w:szCs w:val="18"/>
              </w:rPr>
            </w:pPr>
          </w:p>
        </w:tc>
      </w:tr>
      <w:tr w:rsidR="00426A58" w:rsidRPr="00EA668A" w:rsidTr="00DE5443">
        <w:trPr>
          <w:cantSplit/>
          <w:trHeight w:val="284"/>
        </w:trPr>
        <w:tc>
          <w:tcPr>
            <w:tcW w:w="4411"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Критерії розташування</w:t>
            </w:r>
          </w:p>
        </w:tc>
        <w:tc>
          <w:tcPr>
            <w:tcW w:w="4409"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У самій нижній точці ділянки</w:t>
            </w:r>
          </w:p>
        </w:tc>
      </w:tr>
      <w:tr w:rsidR="00426A58" w:rsidRPr="00EA668A" w:rsidTr="00DE5443">
        <w:trPr>
          <w:cantSplit/>
          <w:trHeight w:val="284"/>
        </w:trPr>
        <w:tc>
          <w:tcPr>
            <w:tcW w:w="4411" w:type="dxa"/>
            <w:shd w:val="clear" w:color="auto" w:fill="F2F2F2" w:themeFill="background1" w:themeFillShade="F2"/>
          </w:tcPr>
          <w:p w:rsidR="00426A58" w:rsidRPr="00EA668A" w:rsidRDefault="00426A58" w:rsidP="00D8192F">
            <w:pPr>
              <w:pStyle w:val="B-TabText"/>
              <w:spacing w:before="0" w:after="0"/>
              <w:rPr>
                <w:rFonts w:ascii="Calibri" w:hAnsi="Calibri" w:cs="Calibri"/>
                <w:b/>
                <w:sz w:val="18"/>
                <w:szCs w:val="18"/>
              </w:rPr>
            </w:pPr>
            <w:r w:rsidRPr="00EA668A">
              <w:rPr>
                <w:rFonts w:ascii="Calibri" w:hAnsi="Calibri"/>
                <w:b/>
                <w:sz w:val="18"/>
                <w:szCs w:val="18"/>
              </w:rPr>
              <w:t>ПАРАМЕТРИ ПОТОКУ ТА ШВИДКОСТІ</w:t>
            </w:r>
          </w:p>
        </w:tc>
        <w:tc>
          <w:tcPr>
            <w:tcW w:w="4409" w:type="dxa"/>
            <w:shd w:val="clear" w:color="auto" w:fill="F2F2F2" w:themeFill="background1" w:themeFillShade="F2"/>
          </w:tcPr>
          <w:p w:rsidR="00426A58" w:rsidRPr="00EA668A" w:rsidRDefault="00426A58" w:rsidP="00D8192F">
            <w:pPr>
              <w:pStyle w:val="B-TabText"/>
              <w:spacing w:before="0" w:after="0"/>
              <w:rPr>
                <w:rFonts w:ascii="Calibri" w:hAnsi="Calibri" w:cs="Calibri"/>
                <w:b/>
                <w:sz w:val="18"/>
                <w:szCs w:val="18"/>
              </w:rPr>
            </w:pPr>
          </w:p>
        </w:tc>
      </w:tr>
      <w:tr w:rsidR="00426A58" w:rsidRPr="00EA668A" w:rsidTr="00DE5443">
        <w:trPr>
          <w:cantSplit/>
          <w:trHeight w:val="284"/>
        </w:trPr>
        <w:tc>
          <w:tcPr>
            <w:tcW w:w="4411"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Максимальна швидкість</w:t>
            </w:r>
          </w:p>
        </w:tc>
        <w:tc>
          <w:tcPr>
            <w:tcW w:w="4409"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2,5 м/с для нормальної роботи будь-якого матеріалу труби (не застосовне для пожежогасіння)</w:t>
            </w:r>
          </w:p>
        </w:tc>
      </w:tr>
      <w:tr w:rsidR="00426A58" w:rsidRPr="00EA668A" w:rsidTr="00DE5443">
        <w:trPr>
          <w:cantSplit/>
          <w:trHeight w:val="284"/>
        </w:trPr>
        <w:tc>
          <w:tcPr>
            <w:tcW w:w="4411"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Мінімальна швидкість</w:t>
            </w:r>
          </w:p>
        </w:tc>
        <w:tc>
          <w:tcPr>
            <w:tcW w:w="4409"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Не застосовується</w:t>
            </w:r>
          </w:p>
        </w:tc>
      </w:tr>
      <w:tr w:rsidR="00426A58" w:rsidRPr="00EA668A" w:rsidTr="00DE5443">
        <w:trPr>
          <w:cantSplit/>
          <w:trHeight w:val="284"/>
        </w:trPr>
        <w:tc>
          <w:tcPr>
            <w:tcW w:w="4411"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Коефіцієнти шорсткості залежно від матеріалу труби</w:t>
            </w:r>
          </w:p>
          <w:p w:rsidR="00426A58" w:rsidRPr="00EA668A" w:rsidRDefault="00E31CF5" w:rsidP="00D8192F">
            <w:pPr>
              <w:pStyle w:val="B-TabBull2"/>
              <w:spacing w:before="0" w:after="0"/>
              <w:rPr>
                <w:rFonts w:ascii="Calibri" w:hAnsi="Calibri" w:cs="Calibri"/>
                <w:sz w:val="18"/>
                <w:szCs w:val="18"/>
              </w:rPr>
            </w:pPr>
            <w:r w:rsidRPr="00EA668A">
              <w:rPr>
                <w:rFonts w:ascii="Calibri" w:hAnsi="Calibri"/>
                <w:sz w:val="18"/>
                <w:szCs w:val="18"/>
              </w:rPr>
              <w:t>Коефіцієнт старіння, відповідний цим коефіцієнтам шорсткості?</w:t>
            </w:r>
          </w:p>
        </w:tc>
        <w:tc>
          <w:tcPr>
            <w:tcW w:w="4409"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Для розгляду Консультант</w:t>
            </w:r>
            <w:r w:rsidR="00FA3055" w:rsidRPr="00EA668A">
              <w:rPr>
                <w:rFonts w:ascii="Calibri" w:hAnsi="Calibri"/>
                <w:sz w:val="18"/>
                <w:szCs w:val="18"/>
              </w:rPr>
              <w:t>ом</w:t>
            </w:r>
          </w:p>
          <w:p w:rsidR="00FA3055" w:rsidRPr="00EA668A" w:rsidRDefault="00FA3055" w:rsidP="00FA3055">
            <w:pPr>
              <w:pStyle w:val="B-TabBull2"/>
              <w:numPr>
                <w:ilvl w:val="0"/>
                <w:numId w:val="0"/>
              </w:numPr>
              <w:spacing w:before="0" w:after="0"/>
              <w:ind w:left="285"/>
              <w:rPr>
                <w:rFonts w:ascii="Calibri" w:hAnsi="Calibri" w:cs="Calibri"/>
                <w:sz w:val="18"/>
                <w:szCs w:val="18"/>
              </w:rPr>
            </w:pPr>
          </w:p>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 xml:space="preserve">Коефіцієнт старіння відсутній </w:t>
            </w:r>
          </w:p>
        </w:tc>
      </w:tr>
      <w:tr w:rsidR="00426A58" w:rsidRPr="00EA668A" w:rsidTr="00DE5443">
        <w:trPr>
          <w:cantSplit/>
          <w:trHeight w:val="284"/>
        </w:trPr>
        <w:tc>
          <w:tcPr>
            <w:tcW w:w="4411" w:type="dxa"/>
            <w:shd w:val="clear" w:color="auto" w:fill="F2F2F2" w:themeFill="background1" w:themeFillShade="F2"/>
          </w:tcPr>
          <w:p w:rsidR="00426A58" w:rsidRPr="00EA668A" w:rsidRDefault="00426A58" w:rsidP="00D8192F">
            <w:pPr>
              <w:pStyle w:val="B-TabText"/>
              <w:spacing w:before="0" w:after="0"/>
              <w:rPr>
                <w:rFonts w:ascii="Calibri" w:hAnsi="Calibri" w:cs="Calibri"/>
                <w:b/>
                <w:sz w:val="18"/>
                <w:szCs w:val="18"/>
              </w:rPr>
            </w:pPr>
            <w:r w:rsidRPr="00EA668A">
              <w:rPr>
                <w:rFonts w:ascii="Calibri" w:hAnsi="Calibri"/>
                <w:b/>
                <w:sz w:val="18"/>
                <w:szCs w:val="18"/>
              </w:rPr>
              <w:t>ТИСК</w:t>
            </w:r>
          </w:p>
        </w:tc>
        <w:tc>
          <w:tcPr>
            <w:tcW w:w="4409" w:type="dxa"/>
            <w:shd w:val="clear" w:color="auto" w:fill="F2F2F2" w:themeFill="background1" w:themeFillShade="F2"/>
          </w:tcPr>
          <w:p w:rsidR="00426A58" w:rsidRPr="00EA668A" w:rsidRDefault="00426A58" w:rsidP="00D8192F">
            <w:pPr>
              <w:pStyle w:val="B-TabText"/>
              <w:spacing w:before="0" w:after="0"/>
              <w:rPr>
                <w:rFonts w:ascii="Calibri" w:hAnsi="Calibri" w:cs="Calibri"/>
                <w:b/>
                <w:sz w:val="18"/>
                <w:szCs w:val="18"/>
              </w:rPr>
            </w:pPr>
          </w:p>
        </w:tc>
      </w:tr>
      <w:tr w:rsidR="00426A58" w:rsidRPr="00EA668A" w:rsidTr="00DE5443">
        <w:trPr>
          <w:cantSplit/>
          <w:trHeight w:val="284"/>
        </w:trPr>
        <w:tc>
          <w:tcPr>
            <w:tcW w:w="4411"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Максимальний робочий тиск - статичний тиск</w:t>
            </w:r>
          </w:p>
        </w:tc>
        <w:tc>
          <w:tcPr>
            <w:tcW w:w="4409"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 xml:space="preserve">60-70 </w:t>
            </w:r>
            <w:proofErr w:type="spellStart"/>
            <w:r w:rsidRPr="00EA668A">
              <w:rPr>
                <w:rFonts w:ascii="Calibri" w:hAnsi="Calibri"/>
                <w:sz w:val="18"/>
                <w:szCs w:val="18"/>
              </w:rPr>
              <w:t>м.в.с</w:t>
            </w:r>
            <w:proofErr w:type="spellEnd"/>
            <w:r w:rsidRPr="00EA668A">
              <w:rPr>
                <w:rFonts w:ascii="Calibri" w:hAnsi="Calibri"/>
                <w:sz w:val="18"/>
                <w:szCs w:val="18"/>
              </w:rPr>
              <w:t>.</w:t>
            </w:r>
          </w:p>
        </w:tc>
      </w:tr>
      <w:tr w:rsidR="00426A58" w:rsidRPr="00EA668A" w:rsidTr="00DE5443">
        <w:trPr>
          <w:cantSplit/>
          <w:trHeight w:val="284"/>
        </w:trPr>
        <w:tc>
          <w:tcPr>
            <w:tcW w:w="4411"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Мінімальний робочий тиск для пікового споживання</w:t>
            </w:r>
          </w:p>
        </w:tc>
        <w:tc>
          <w:tcPr>
            <w:tcW w:w="4409"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14 м + 4 м для кожного поверху (тобто для 5 поверхів 30 м)</w:t>
            </w:r>
          </w:p>
        </w:tc>
      </w:tr>
      <w:tr w:rsidR="00426A58" w:rsidRPr="00EA668A" w:rsidTr="00DE5443">
        <w:trPr>
          <w:cantSplit/>
          <w:trHeight w:val="284"/>
        </w:trPr>
        <w:tc>
          <w:tcPr>
            <w:tcW w:w="4411"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Максимальний розрахунковий тиск</w:t>
            </w:r>
          </w:p>
        </w:tc>
        <w:tc>
          <w:tcPr>
            <w:tcW w:w="4409"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60 м</w:t>
            </w:r>
          </w:p>
        </w:tc>
      </w:tr>
      <w:tr w:rsidR="00426A58" w:rsidRPr="00EA668A" w:rsidTr="00DE5443">
        <w:trPr>
          <w:cantSplit/>
          <w:trHeight w:val="284"/>
        </w:trPr>
        <w:tc>
          <w:tcPr>
            <w:tcW w:w="4411"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Мінімальний робочий тиск для пожежогасіння</w:t>
            </w:r>
          </w:p>
        </w:tc>
        <w:tc>
          <w:tcPr>
            <w:tcW w:w="4409" w:type="dxa"/>
          </w:tcPr>
          <w:p w:rsidR="00426A58" w:rsidRPr="00EA668A" w:rsidRDefault="00426A58" w:rsidP="00D8192F">
            <w:pPr>
              <w:pStyle w:val="B-TabBull2"/>
              <w:spacing w:before="0" w:after="0"/>
              <w:rPr>
                <w:rFonts w:ascii="Calibri" w:hAnsi="Calibri" w:cs="Calibri"/>
                <w:sz w:val="18"/>
                <w:szCs w:val="18"/>
              </w:rPr>
            </w:pPr>
            <w:r w:rsidRPr="00EA668A">
              <w:rPr>
                <w:rFonts w:ascii="Calibri" w:hAnsi="Calibri"/>
                <w:sz w:val="18"/>
                <w:szCs w:val="18"/>
              </w:rPr>
              <w:t>10 м</w:t>
            </w:r>
          </w:p>
        </w:tc>
      </w:tr>
    </w:tbl>
    <w:p w:rsidR="00426A58" w:rsidRPr="00EA668A" w:rsidRDefault="00426A58" w:rsidP="00D8192F">
      <w:pPr>
        <w:spacing w:after="0"/>
      </w:pPr>
    </w:p>
    <w:p w:rsidR="00426A58" w:rsidRPr="00EA668A" w:rsidRDefault="00E31CF5" w:rsidP="00D8192F">
      <w:pPr>
        <w:pStyle w:val="41"/>
        <w:spacing w:before="0" w:after="0"/>
        <w:contextualSpacing w:val="0"/>
        <w:rPr>
          <w:rFonts w:ascii="Calibri" w:hAnsi="Calibri"/>
          <w:noProof w:val="0"/>
        </w:rPr>
      </w:pPr>
      <w:r w:rsidRPr="00EA668A">
        <w:rPr>
          <w:rFonts w:ascii="Calibri" w:hAnsi="Calibri"/>
          <w:noProof w:val="0"/>
        </w:rPr>
        <w:t>Матеріали та технологія</w:t>
      </w:r>
    </w:p>
    <w:p w:rsidR="00426A58" w:rsidRPr="00EA668A" w:rsidRDefault="00E31CF5" w:rsidP="00D8192F">
      <w:pPr>
        <w:spacing w:after="0"/>
      </w:pPr>
      <w:r w:rsidRPr="00EA668A">
        <w:t>Як описано у ЗАВ, обрано наступні матеріали:</w:t>
      </w:r>
    </w:p>
    <w:p w:rsidR="003558A0" w:rsidRPr="00EA668A" w:rsidRDefault="003558A0" w:rsidP="00FA3055">
      <w:pPr>
        <w:pStyle w:val="af3"/>
        <w:numPr>
          <w:ilvl w:val="0"/>
          <w:numId w:val="11"/>
        </w:numPr>
        <w:spacing w:after="0"/>
        <w:contextualSpacing w:val="0"/>
      </w:pPr>
      <w:r w:rsidRPr="00EA668A">
        <w:t>Для Дубнівського розподільного трубопроводу</w:t>
      </w:r>
      <w:r w:rsidR="00BD61F9" w:rsidRPr="00EA668A">
        <w:t xml:space="preserve"> </w:t>
      </w:r>
      <w:r w:rsidRPr="00EA668A">
        <w:t>було обрано труби PE400 … 710 з можливістю для Підрядника обрати також і сталеву трубу</w:t>
      </w:r>
    </w:p>
    <w:p w:rsidR="003558A0" w:rsidRPr="00EA668A" w:rsidRDefault="003558A0" w:rsidP="00FA3055">
      <w:pPr>
        <w:pStyle w:val="af3"/>
        <w:numPr>
          <w:ilvl w:val="0"/>
          <w:numId w:val="11"/>
        </w:numPr>
        <w:spacing w:after="0"/>
        <w:contextualSpacing w:val="0"/>
      </w:pPr>
      <w:r w:rsidRPr="00EA668A">
        <w:t xml:space="preserve">Для </w:t>
      </w:r>
      <w:proofErr w:type="spellStart"/>
      <w:r w:rsidRPr="00EA668A">
        <w:t>Гнідавського</w:t>
      </w:r>
      <w:proofErr w:type="spellEnd"/>
      <w:r w:rsidRPr="00EA668A">
        <w:t xml:space="preserve"> МТ PE500 була обрана труба PN6, з можливістю для Підрядника також обрати сталеву або GRP трубу, залежно від способу реконструкції (відкритий або безтраншейний спосіб).</w:t>
      </w:r>
    </w:p>
    <w:p w:rsidR="003558A0" w:rsidRPr="00EA668A" w:rsidRDefault="003558A0" w:rsidP="00FA3055">
      <w:pPr>
        <w:pStyle w:val="af3"/>
        <w:numPr>
          <w:ilvl w:val="0"/>
          <w:numId w:val="11"/>
        </w:numPr>
        <w:spacing w:after="0"/>
        <w:contextualSpacing w:val="0"/>
      </w:pPr>
      <w:r w:rsidRPr="00EA668A">
        <w:t>Для Дубнівського розподільного трубопроводу буде збережено однакову трасу, оскільки для реконструкції труб буде застосовано безтраншейний метод монтажу, такий як метод slip lining. Крім того, на всьому маршруті ту труби місць подачі</w:t>
      </w:r>
      <w:r w:rsidR="0086558D" w:rsidRPr="00EA668A">
        <w:t>/</w:t>
      </w:r>
      <w:r w:rsidRPr="00EA668A">
        <w:t>розподілу води.</w:t>
      </w:r>
    </w:p>
    <w:p w:rsidR="003558A0" w:rsidRPr="00EA668A" w:rsidRDefault="003558A0" w:rsidP="00FA3055">
      <w:pPr>
        <w:pStyle w:val="af3"/>
        <w:numPr>
          <w:ilvl w:val="0"/>
          <w:numId w:val="11"/>
        </w:numPr>
        <w:spacing w:after="0"/>
        <w:contextualSpacing w:val="0"/>
      </w:pPr>
      <w:r w:rsidRPr="00EA668A">
        <w:t xml:space="preserve">Для </w:t>
      </w:r>
      <w:proofErr w:type="spellStart"/>
      <w:r w:rsidRPr="00EA668A">
        <w:t>Гнідавського</w:t>
      </w:r>
      <w:proofErr w:type="spellEnd"/>
      <w:r w:rsidRPr="00EA668A">
        <w:t xml:space="preserve"> МТ буде збережено однакову трасу, оскільки для реконструкції труб буде застосовано безтраншейний метод монтажу, такий як метод slip lining. На ділянці між вузлами 4-5, нова траса обрана для заміни старої траси в селі </w:t>
      </w:r>
      <w:proofErr w:type="spellStart"/>
      <w:r w:rsidRPr="00EA668A">
        <w:t>Боратін</w:t>
      </w:r>
      <w:proofErr w:type="spellEnd"/>
      <w:r w:rsidRPr="00EA668A">
        <w:t>, де на горі трубопроводу були</w:t>
      </w:r>
      <w:r w:rsidR="00BD61F9" w:rsidRPr="00EA668A">
        <w:t xml:space="preserve"> </w:t>
      </w:r>
      <w:r w:rsidRPr="00EA668A">
        <w:t>побудовані нові житлові будинки та стадіон.</w:t>
      </w:r>
    </w:p>
    <w:p w:rsidR="00426A58" w:rsidRPr="00EA668A" w:rsidRDefault="00426A58" w:rsidP="00D8192F">
      <w:pPr>
        <w:spacing w:after="0"/>
      </w:pPr>
    </w:p>
    <w:p w:rsidR="00CD70E2" w:rsidRPr="00EA668A" w:rsidRDefault="00CD70E2" w:rsidP="00D8192F">
      <w:pPr>
        <w:pStyle w:val="30"/>
        <w:spacing w:before="0" w:after="0"/>
        <w:contextualSpacing w:val="0"/>
        <w:rPr>
          <w:rFonts w:ascii="Calibri" w:hAnsi="Calibri"/>
          <w:noProof w:val="0"/>
        </w:rPr>
      </w:pPr>
      <w:bookmarkStart w:id="76" w:name="_Toc51150720"/>
      <w:r w:rsidRPr="00EA668A">
        <w:rPr>
          <w:rFonts w:ascii="Calibri" w:hAnsi="Calibri"/>
          <w:noProof w:val="0"/>
        </w:rPr>
        <w:t>Розрахунки</w:t>
      </w:r>
      <w:bookmarkEnd w:id="76"/>
    </w:p>
    <w:p w:rsidR="001972C6" w:rsidRPr="00EA668A" w:rsidRDefault="001972C6" w:rsidP="00D8192F">
      <w:pPr>
        <w:spacing w:after="0"/>
      </w:pPr>
      <w:r w:rsidRPr="00EA668A">
        <w:t xml:space="preserve">Для гідравлічного аналізу </w:t>
      </w:r>
      <w:r w:rsidR="00FA3055" w:rsidRPr="00EA668A">
        <w:t xml:space="preserve">із застосуванням EPANET 2.0 </w:t>
      </w:r>
      <w:r w:rsidRPr="00EA668A">
        <w:t>було побудовано моделі трубопроводів, як зазначено на малюнках нижче.</w:t>
      </w:r>
    </w:p>
    <w:p w:rsidR="008F5247" w:rsidRPr="00EA668A" w:rsidRDefault="008F5247" w:rsidP="00D8192F">
      <w:pPr>
        <w:spacing w:after="0"/>
      </w:pPr>
    </w:p>
    <w:p w:rsidR="008F5247" w:rsidRPr="00EA668A" w:rsidRDefault="008F5247" w:rsidP="00D8192F">
      <w:pPr>
        <w:keepNext/>
        <w:spacing w:after="0"/>
        <w:rPr>
          <w:rFonts w:cs="Calibri"/>
        </w:rPr>
      </w:pPr>
      <w:r w:rsidRPr="00EA668A">
        <w:rPr>
          <w:noProof/>
          <w:lang w:eastAsia="uk-UA"/>
        </w:rPr>
        <w:drawing>
          <wp:inline distT="0" distB="0" distL="0" distR="0" wp14:anchorId="76D7D6F1" wp14:editId="515DD6E2">
            <wp:extent cx="3008822" cy="3461148"/>
            <wp:effectExtent l="19050" t="19050" r="20320" b="25400"/>
            <wp:docPr id="2" name="Pil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013912" cy="3467003"/>
                    </a:xfrm>
                    <a:prstGeom prst="rect">
                      <a:avLst/>
                    </a:prstGeom>
                    <a:ln>
                      <a:solidFill>
                        <a:schemeClr val="accent1"/>
                      </a:solidFill>
                    </a:ln>
                  </pic:spPr>
                </pic:pic>
              </a:graphicData>
            </a:graphic>
          </wp:inline>
        </w:drawing>
      </w:r>
    </w:p>
    <w:p w:rsidR="008F5247" w:rsidRPr="00EA668A" w:rsidRDefault="008F5247" w:rsidP="00D8192F">
      <w:pPr>
        <w:pStyle w:val="aa"/>
        <w:rPr>
          <w:noProof w:val="0"/>
          <w:szCs w:val="22"/>
        </w:rPr>
      </w:pPr>
      <w:bookmarkStart w:id="77" w:name="_Toc36535276"/>
      <w:bookmarkStart w:id="78" w:name="_Toc51150794"/>
      <w:r w:rsidRPr="00EA668A">
        <w:rPr>
          <w:noProof w:val="0"/>
        </w:rPr>
        <w:t xml:space="preserve">Малюнок </w:t>
      </w:r>
      <w:r w:rsidR="00062373" w:rsidRPr="00EA668A">
        <w:rPr>
          <w:rFonts w:cs="Calibri"/>
          <w:noProof w:val="0"/>
          <w:szCs w:val="22"/>
        </w:rPr>
        <w:fldChar w:fldCharType="begin"/>
      </w:r>
      <w:r w:rsidR="00062373" w:rsidRPr="00EA668A">
        <w:rPr>
          <w:rFonts w:cs="Calibri"/>
          <w:noProof w:val="0"/>
          <w:szCs w:val="22"/>
        </w:rPr>
        <w:instrText xml:space="preserve"> STYLEREF 1 \s </w:instrText>
      </w:r>
      <w:r w:rsidR="00062373" w:rsidRPr="00EA668A">
        <w:rPr>
          <w:rFonts w:cs="Calibri"/>
          <w:noProof w:val="0"/>
          <w:szCs w:val="22"/>
        </w:rPr>
        <w:fldChar w:fldCharType="separate"/>
      </w:r>
      <w:r w:rsidR="00D74FE6" w:rsidRPr="00EA668A">
        <w:rPr>
          <w:rFonts w:cs="Calibri"/>
          <w:noProof w:val="0"/>
          <w:szCs w:val="22"/>
        </w:rPr>
        <w:t>3</w:t>
      </w:r>
      <w:r w:rsidR="00062373" w:rsidRPr="00EA668A">
        <w:rPr>
          <w:rFonts w:cs="Calibri"/>
          <w:noProof w:val="0"/>
          <w:szCs w:val="22"/>
        </w:rPr>
        <w:fldChar w:fldCharType="end"/>
      </w:r>
      <w:r w:rsidRPr="00EA668A">
        <w:rPr>
          <w:noProof w:val="0"/>
        </w:rPr>
        <w:noBreakHyphen/>
      </w:r>
      <w:r w:rsidR="00062373" w:rsidRPr="00EA668A">
        <w:rPr>
          <w:rFonts w:cs="Calibri"/>
          <w:noProof w:val="0"/>
          <w:szCs w:val="22"/>
        </w:rPr>
        <w:fldChar w:fldCharType="begin"/>
      </w:r>
      <w:r w:rsidR="00062373" w:rsidRPr="00EA668A">
        <w:rPr>
          <w:rFonts w:cs="Calibri"/>
          <w:noProof w:val="0"/>
          <w:szCs w:val="22"/>
        </w:rPr>
        <w:instrText xml:space="preserve"> SEQ Figure \* ARABIC \s 1 </w:instrText>
      </w:r>
      <w:r w:rsidR="00062373" w:rsidRPr="00EA668A">
        <w:rPr>
          <w:rFonts w:cs="Calibri"/>
          <w:noProof w:val="0"/>
          <w:szCs w:val="22"/>
        </w:rPr>
        <w:fldChar w:fldCharType="separate"/>
      </w:r>
      <w:r w:rsidR="00D74FE6" w:rsidRPr="00EA668A">
        <w:rPr>
          <w:rFonts w:cs="Calibri"/>
          <w:noProof w:val="0"/>
          <w:szCs w:val="22"/>
        </w:rPr>
        <w:t>6</w:t>
      </w:r>
      <w:r w:rsidR="00062373" w:rsidRPr="00EA668A">
        <w:rPr>
          <w:rFonts w:cs="Calibri"/>
          <w:noProof w:val="0"/>
          <w:szCs w:val="22"/>
        </w:rPr>
        <w:fldChar w:fldCharType="end"/>
      </w:r>
      <w:r w:rsidRPr="00EA668A">
        <w:rPr>
          <w:noProof w:val="0"/>
        </w:rPr>
        <w:t xml:space="preserve">: </w:t>
      </w:r>
      <w:r w:rsidRPr="00EA668A">
        <w:rPr>
          <w:noProof w:val="0"/>
        </w:rPr>
        <w:tab/>
      </w:r>
      <w:proofErr w:type="spellStart"/>
      <w:r w:rsidRPr="00EA668A">
        <w:rPr>
          <w:noProof w:val="0"/>
        </w:rPr>
        <w:t>Дубнівський</w:t>
      </w:r>
      <w:proofErr w:type="spellEnd"/>
      <w:r w:rsidRPr="00EA668A">
        <w:rPr>
          <w:noProof w:val="0"/>
        </w:rPr>
        <w:t xml:space="preserve"> розподільчий трубопровід, План гідравлічної моделі</w:t>
      </w:r>
      <w:bookmarkEnd w:id="77"/>
      <w:bookmarkEnd w:id="78"/>
    </w:p>
    <w:p w:rsidR="008F5247" w:rsidRPr="00EA668A" w:rsidRDefault="008F5247" w:rsidP="00D8192F">
      <w:pPr>
        <w:spacing w:after="0"/>
        <w:rPr>
          <w:rFonts w:cs="Calibri"/>
        </w:rPr>
      </w:pPr>
    </w:p>
    <w:p w:rsidR="008F5247" w:rsidRPr="00EA668A" w:rsidRDefault="008F5247" w:rsidP="00D8192F">
      <w:pPr>
        <w:keepNext/>
        <w:spacing w:after="0"/>
        <w:rPr>
          <w:rFonts w:cs="Calibri"/>
          <w:iCs/>
        </w:rPr>
      </w:pPr>
      <w:r w:rsidRPr="00EA668A">
        <w:rPr>
          <w:noProof/>
          <w:lang w:eastAsia="uk-UA"/>
        </w:rPr>
        <w:drawing>
          <wp:inline distT="0" distB="0" distL="0" distR="0" wp14:anchorId="18097558" wp14:editId="3DE77142">
            <wp:extent cx="6120000" cy="1331673"/>
            <wp:effectExtent l="19050" t="19050" r="14605" b="20955"/>
            <wp:docPr id="20"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000" cy="1331673"/>
                    </a:xfrm>
                    <a:prstGeom prst="rect">
                      <a:avLst/>
                    </a:prstGeom>
                    <a:ln>
                      <a:solidFill>
                        <a:schemeClr val="accent1"/>
                      </a:solidFill>
                    </a:ln>
                  </pic:spPr>
                </pic:pic>
              </a:graphicData>
            </a:graphic>
          </wp:inline>
        </w:drawing>
      </w:r>
    </w:p>
    <w:p w:rsidR="008F5247" w:rsidRPr="00EA668A" w:rsidRDefault="008F5247" w:rsidP="00D8192F">
      <w:pPr>
        <w:pStyle w:val="aa"/>
        <w:rPr>
          <w:noProof w:val="0"/>
          <w:szCs w:val="22"/>
        </w:rPr>
      </w:pPr>
      <w:bookmarkStart w:id="79" w:name="_Toc36535277"/>
      <w:bookmarkStart w:id="80" w:name="_Toc51150795"/>
      <w:r w:rsidRPr="00EA668A">
        <w:rPr>
          <w:noProof w:val="0"/>
        </w:rPr>
        <w:t xml:space="preserve">Малюнок </w:t>
      </w:r>
      <w:r w:rsidR="00062373" w:rsidRPr="00EA668A">
        <w:rPr>
          <w:rFonts w:cs="Calibri"/>
          <w:noProof w:val="0"/>
          <w:szCs w:val="22"/>
        </w:rPr>
        <w:fldChar w:fldCharType="begin"/>
      </w:r>
      <w:r w:rsidR="00062373" w:rsidRPr="00EA668A">
        <w:rPr>
          <w:rFonts w:cs="Calibri"/>
          <w:noProof w:val="0"/>
          <w:szCs w:val="22"/>
        </w:rPr>
        <w:instrText xml:space="preserve"> STYLEREF 1 \s </w:instrText>
      </w:r>
      <w:r w:rsidR="00062373" w:rsidRPr="00EA668A">
        <w:rPr>
          <w:rFonts w:cs="Calibri"/>
          <w:noProof w:val="0"/>
          <w:szCs w:val="22"/>
        </w:rPr>
        <w:fldChar w:fldCharType="separate"/>
      </w:r>
      <w:r w:rsidR="00D74FE6" w:rsidRPr="00EA668A">
        <w:rPr>
          <w:rFonts w:cs="Calibri"/>
          <w:noProof w:val="0"/>
          <w:szCs w:val="22"/>
        </w:rPr>
        <w:t>3</w:t>
      </w:r>
      <w:r w:rsidR="00062373" w:rsidRPr="00EA668A">
        <w:rPr>
          <w:rFonts w:cs="Calibri"/>
          <w:noProof w:val="0"/>
          <w:szCs w:val="22"/>
        </w:rPr>
        <w:fldChar w:fldCharType="end"/>
      </w:r>
      <w:r w:rsidRPr="00EA668A">
        <w:rPr>
          <w:noProof w:val="0"/>
        </w:rPr>
        <w:noBreakHyphen/>
      </w:r>
      <w:r w:rsidR="00062373" w:rsidRPr="00EA668A">
        <w:rPr>
          <w:rFonts w:cs="Calibri"/>
          <w:noProof w:val="0"/>
          <w:szCs w:val="22"/>
        </w:rPr>
        <w:fldChar w:fldCharType="begin"/>
      </w:r>
      <w:r w:rsidR="00062373" w:rsidRPr="00EA668A">
        <w:rPr>
          <w:rFonts w:cs="Calibri"/>
          <w:noProof w:val="0"/>
          <w:szCs w:val="22"/>
        </w:rPr>
        <w:instrText xml:space="preserve"> SEQ Figure \* ARABIC \s 1 </w:instrText>
      </w:r>
      <w:r w:rsidR="00062373" w:rsidRPr="00EA668A">
        <w:rPr>
          <w:rFonts w:cs="Calibri"/>
          <w:noProof w:val="0"/>
          <w:szCs w:val="22"/>
        </w:rPr>
        <w:fldChar w:fldCharType="separate"/>
      </w:r>
      <w:r w:rsidR="00D74FE6" w:rsidRPr="00EA668A">
        <w:rPr>
          <w:rFonts w:cs="Calibri"/>
          <w:noProof w:val="0"/>
          <w:szCs w:val="22"/>
        </w:rPr>
        <w:t>7</w:t>
      </w:r>
      <w:r w:rsidR="00062373" w:rsidRPr="00EA668A">
        <w:rPr>
          <w:rFonts w:cs="Calibri"/>
          <w:noProof w:val="0"/>
          <w:szCs w:val="22"/>
        </w:rPr>
        <w:fldChar w:fldCharType="end"/>
      </w:r>
      <w:r w:rsidRPr="00EA668A">
        <w:rPr>
          <w:noProof w:val="0"/>
        </w:rPr>
        <w:t xml:space="preserve">: </w:t>
      </w:r>
      <w:r w:rsidRPr="00EA668A">
        <w:rPr>
          <w:noProof w:val="0"/>
        </w:rPr>
        <w:tab/>
      </w:r>
      <w:proofErr w:type="spellStart"/>
      <w:r w:rsidRPr="00EA668A">
        <w:rPr>
          <w:noProof w:val="0"/>
        </w:rPr>
        <w:t>Гнідавський</w:t>
      </w:r>
      <w:proofErr w:type="spellEnd"/>
      <w:r w:rsidRPr="00EA668A">
        <w:rPr>
          <w:noProof w:val="0"/>
        </w:rPr>
        <w:t xml:space="preserve"> МТ, Схема гідравлічної моделі</w:t>
      </w:r>
      <w:bookmarkEnd w:id="79"/>
      <w:bookmarkEnd w:id="80"/>
    </w:p>
    <w:p w:rsidR="008F5247" w:rsidRPr="00EA668A" w:rsidRDefault="008F5247" w:rsidP="00D8192F">
      <w:pPr>
        <w:spacing w:after="0"/>
        <w:rPr>
          <w:rFonts w:cs="Calibri"/>
        </w:rPr>
      </w:pPr>
    </w:p>
    <w:p w:rsidR="008F5247" w:rsidRPr="00EA668A" w:rsidRDefault="008F5247" w:rsidP="00D8192F">
      <w:pPr>
        <w:spacing w:after="0"/>
      </w:pPr>
      <w:r w:rsidRPr="00EA668A">
        <w:t>Втрата гідравлічного напору</w:t>
      </w:r>
      <w:r w:rsidR="00BD61F9" w:rsidRPr="00EA668A">
        <w:t xml:space="preserve"> </w:t>
      </w:r>
      <w:r w:rsidRPr="00EA668A">
        <w:t xml:space="preserve">в трубі через тертя об стінки труби, обчислюється за формулою </w:t>
      </w:r>
      <w:proofErr w:type="spellStart"/>
      <w:r w:rsidRPr="00EA668A">
        <w:t>Хазен</w:t>
      </w:r>
      <w:proofErr w:type="spellEnd"/>
      <w:r w:rsidRPr="00EA668A">
        <w:t>-Вільямса. Таким чином, шорсткість труби, що використовується для обчислення, є наступною:</w:t>
      </w:r>
    </w:p>
    <w:p w:rsidR="008F5247" w:rsidRPr="00EA668A" w:rsidRDefault="008F5247" w:rsidP="00D8192F">
      <w:pPr>
        <w:pStyle w:val="af3"/>
        <w:numPr>
          <w:ilvl w:val="0"/>
          <w:numId w:val="20"/>
        </w:numPr>
        <w:spacing w:after="0"/>
        <w:contextualSpacing w:val="0"/>
        <w:jc w:val="left"/>
      </w:pPr>
      <w:r w:rsidRPr="00EA668A">
        <w:t>Для існуючих сталевих труб 100</w:t>
      </w:r>
    </w:p>
    <w:p w:rsidR="008F5247" w:rsidRPr="00EA668A" w:rsidRDefault="008F5247" w:rsidP="00D8192F">
      <w:pPr>
        <w:pStyle w:val="af3"/>
        <w:numPr>
          <w:ilvl w:val="0"/>
          <w:numId w:val="20"/>
        </w:numPr>
        <w:spacing w:after="0"/>
        <w:contextualSpacing w:val="0"/>
        <w:jc w:val="left"/>
      </w:pPr>
      <w:r w:rsidRPr="00EA668A">
        <w:t>Для існуючих PE труб 120</w:t>
      </w:r>
    </w:p>
    <w:p w:rsidR="008F5247" w:rsidRPr="00EA668A" w:rsidRDefault="008F5247" w:rsidP="00D8192F">
      <w:pPr>
        <w:pStyle w:val="af3"/>
        <w:numPr>
          <w:ilvl w:val="0"/>
          <w:numId w:val="20"/>
        </w:numPr>
        <w:spacing w:after="0"/>
        <w:contextualSpacing w:val="0"/>
        <w:jc w:val="left"/>
      </w:pPr>
      <w:r w:rsidRPr="00EA668A">
        <w:t>Для нових PE труб 140.</w:t>
      </w:r>
    </w:p>
    <w:p w:rsidR="008F5247" w:rsidRPr="00EA668A" w:rsidRDefault="008F5247" w:rsidP="00D8192F">
      <w:pPr>
        <w:spacing w:after="0"/>
      </w:pPr>
      <w:r w:rsidRPr="00EA668A">
        <w:t>Висоту вузлів було отримано зі старих проектних креслень</w:t>
      </w:r>
      <w:r w:rsidR="00F007B2" w:rsidRPr="00EA668A">
        <w:t>,</w:t>
      </w:r>
      <w:r w:rsidRPr="00EA668A">
        <w:t xml:space="preserve"> від ЛВК та додатково підтверджено з </w:t>
      </w:r>
      <w:proofErr w:type="spellStart"/>
      <w:r w:rsidRPr="00EA668A">
        <w:t>Google</w:t>
      </w:r>
      <w:proofErr w:type="spellEnd"/>
      <w:r w:rsidRPr="00EA668A">
        <w:t xml:space="preserve"> </w:t>
      </w:r>
      <w:proofErr w:type="spellStart"/>
      <w:r w:rsidRPr="00EA668A">
        <w:t>Earth</w:t>
      </w:r>
      <w:proofErr w:type="spellEnd"/>
      <w:r w:rsidRPr="00EA668A">
        <w:t>. Тиск моделювали із використанням резервуарів, висота яких є сумою середнього рівня води у резервуарі та необхідного тиску накачування. Для різного діаметру труби була обрана відповідна висота резервуару.</w:t>
      </w:r>
    </w:p>
    <w:p w:rsidR="008F5247" w:rsidRPr="00EA668A" w:rsidRDefault="008F5247" w:rsidP="00D8192F">
      <w:pPr>
        <w:spacing w:after="0"/>
      </w:pPr>
      <w:r w:rsidRPr="00EA668A">
        <w:t xml:space="preserve">Детальні роздруківки моделей наведені в Додатку ВП1 для Дубнівського розподільчого трубопроводу та в </w:t>
      </w:r>
      <w:r w:rsidRPr="00EA668A">
        <w:fldChar w:fldCharType="begin"/>
      </w:r>
      <w:r w:rsidRPr="00EA668A">
        <w:instrText xml:space="preserve"> REF _Ref33614522 \h </w:instrText>
      </w:r>
      <w:r w:rsidR="00C20549" w:rsidRPr="00EA668A">
        <w:instrText xml:space="preserve"> \* MERGEFORMAT </w:instrText>
      </w:r>
      <w:r w:rsidRPr="00EA668A">
        <w:fldChar w:fldCharType="separate"/>
      </w:r>
      <w:r w:rsidR="00C13D38" w:rsidRPr="00EA668A">
        <w:t>Додатку</w:t>
      </w:r>
      <w:r w:rsidR="00D74FE6" w:rsidRPr="00EA668A">
        <w:t xml:space="preserve"> </w:t>
      </w:r>
      <w:r w:rsidR="00C13D38" w:rsidRPr="00EA668A">
        <w:t>ВП</w:t>
      </w:r>
      <w:r w:rsidR="00D74FE6" w:rsidRPr="00EA668A">
        <w:t>2</w:t>
      </w:r>
      <w:r w:rsidRPr="00EA668A">
        <w:fldChar w:fldCharType="end"/>
      </w:r>
      <w:r w:rsidRPr="00EA668A">
        <w:t xml:space="preserve"> для </w:t>
      </w:r>
      <w:proofErr w:type="spellStart"/>
      <w:r w:rsidRPr="00EA668A">
        <w:t>Гнідавського</w:t>
      </w:r>
      <w:proofErr w:type="spellEnd"/>
      <w:r w:rsidRPr="00EA668A">
        <w:t xml:space="preserve"> МТ.</w:t>
      </w:r>
    </w:p>
    <w:p w:rsidR="00C20549" w:rsidRPr="00EA668A" w:rsidRDefault="00C20549" w:rsidP="00D8192F">
      <w:pPr>
        <w:spacing w:after="0"/>
        <w:rPr>
          <w:rFonts w:cs="Calibri"/>
        </w:rPr>
        <w:sectPr w:rsidR="00C20549" w:rsidRPr="00EA668A" w:rsidSect="0031687F">
          <w:headerReference w:type="default" r:id="rId31"/>
          <w:footerReference w:type="default" r:id="rId32"/>
          <w:pgSz w:w="11906" w:h="16838" w:code="9"/>
          <w:pgMar w:top="1418" w:right="851" w:bottom="851" w:left="1418" w:header="567" w:footer="454" w:gutter="0"/>
          <w:cols w:space="720"/>
          <w:docGrid w:linePitch="299"/>
        </w:sectPr>
      </w:pPr>
    </w:p>
    <w:p w:rsidR="008F5247" w:rsidRPr="00EA668A" w:rsidRDefault="008F5247" w:rsidP="00D8192F">
      <w:pPr>
        <w:spacing w:after="0"/>
        <w:rPr>
          <w:rFonts w:cs="Calibri"/>
        </w:rPr>
      </w:pPr>
    </w:p>
    <w:p w:rsidR="007D07A6" w:rsidRPr="00EA668A" w:rsidRDefault="007D07A6" w:rsidP="00D8192F">
      <w:pPr>
        <w:pStyle w:val="aa"/>
        <w:keepNext/>
        <w:tabs>
          <w:tab w:val="clear" w:pos="993"/>
          <w:tab w:val="left" w:pos="851"/>
        </w:tabs>
        <w:rPr>
          <w:rFonts w:cs="Calibri"/>
          <w:noProof w:val="0"/>
          <w:sz w:val="20"/>
          <w:szCs w:val="16"/>
        </w:rPr>
      </w:pPr>
      <w:bookmarkStart w:id="81" w:name="_Toc51150775"/>
      <w:r w:rsidRPr="00EA668A">
        <w:rPr>
          <w:noProof w:val="0"/>
        </w:rPr>
        <w:t xml:space="preserve">Таблиця </w:t>
      </w:r>
      <w:r w:rsidRPr="00EA668A">
        <w:rPr>
          <w:rFonts w:cs="Calibri"/>
          <w:noProof w:val="0"/>
          <w:sz w:val="20"/>
          <w:szCs w:val="16"/>
        </w:rPr>
        <w:fldChar w:fldCharType="begin"/>
      </w:r>
      <w:r w:rsidRPr="00EA668A">
        <w:rPr>
          <w:rFonts w:cs="Calibri"/>
          <w:noProof w:val="0"/>
          <w:sz w:val="20"/>
          <w:szCs w:val="16"/>
        </w:rPr>
        <w:instrText xml:space="preserve"> SEQ Table \* ARABIC </w:instrText>
      </w:r>
      <w:r w:rsidRPr="00EA668A">
        <w:rPr>
          <w:rFonts w:cs="Calibri"/>
          <w:noProof w:val="0"/>
          <w:sz w:val="20"/>
          <w:szCs w:val="16"/>
        </w:rPr>
        <w:fldChar w:fldCharType="separate"/>
      </w:r>
      <w:r w:rsidR="00D74FE6" w:rsidRPr="00EA668A">
        <w:rPr>
          <w:rFonts w:cs="Calibri"/>
          <w:noProof w:val="0"/>
          <w:sz w:val="20"/>
          <w:szCs w:val="16"/>
        </w:rPr>
        <w:t>8</w:t>
      </w:r>
      <w:r w:rsidRPr="00EA668A">
        <w:rPr>
          <w:rFonts w:cs="Calibri"/>
          <w:noProof w:val="0"/>
          <w:sz w:val="20"/>
          <w:szCs w:val="16"/>
        </w:rPr>
        <w:fldChar w:fldCharType="end"/>
      </w:r>
      <w:r w:rsidRPr="00EA668A">
        <w:rPr>
          <w:noProof w:val="0"/>
        </w:rPr>
        <w:t>:</w:t>
      </w:r>
      <w:r w:rsidRPr="00EA668A">
        <w:rPr>
          <w:noProof w:val="0"/>
          <w:sz w:val="20"/>
          <w:szCs w:val="16"/>
        </w:rPr>
        <w:t xml:space="preserve"> Результати розрахунку для Дубнівського розподільного трубопроводу</w:t>
      </w:r>
      <w:bookmarkEnd w:id="81"/>
    </w:p>
    <w:tbl>
      <w:tblPr>
        <w:tblW w:w="9639" w:type="dxa"/>
        <w:tblInd w:w="-10" w:type="dxa"/>
        <w:tblLayout w:type="fixed"/>
        <w:tblLook w:val="04A0" w:firstRow="1" w:lastRow="0" w:firstColumn="1" w:lastColumn="0" w:noHBand="0" w:noVBand="1"/>
      </w:tblPr>
      <w:tblGrid>
        <w:gridCol w:w="1927"/>
        <w:gridCol w:w="1928"/>
        <w:gridCol w:w="1928"/>
        <w:gridCol w:w="1928"/>
        <w:gridCol w:w="1928"/>
      </w:tblGrid>
      <w:tr w:rsidR="007A4250" w:rsidRPr="00EA668A" w:rsidTr="007A4250">
        <w:trPr>
          <w:cantSplit/>
          <w:trHeight w:val="284"/>
          <w:tblHeader/>
        </w:trPr>
        <w:tc>
          <w:tcPr>
            <w:tcW w:w="1927" w:type="dxa"/>
            <w:tcBorders>
              <w:left w:val="single" w:sz="8" w:space="0" w:color="auto"/>
              <w:bottom w:val="single" w:sz="4" w:space="0" w:color="auto"/>
              <w:right w:val="single" w:sz="4" w:space="0" w:color="auto"/>
            </w:tcBorders>
            <w:shd w:val="clear" w:color="000000" w:fill="5B9BD5"/>
            <w:vAlign w:val="center"/>
            <w:hideMark/>
          </w:tcPr>
          <w:p w:rsidR="007A4250" w:rsidRPr="00EA668A" w:rsidRDefault="007A4250" w:rsidP="00D8192F">
            <w:pPr>
              <w:spacing w:after="0"/>
              <w:rPr>
                <w:rFonts w:cstheme="minorHAnsi"/>
                <w:b/>
                <w:bCs/>
                <w:color w:val="FFFFFF"/>
                <w:sz w:val="18"/>
                <w:szCs w:val="18"/>
              </w:rPr>
            </w:pPr>
            <w:r w:rsidRPr="00EA668A">
              <w:rPr>
                <w:b/>
                <w:bCs/>
                <w:color w:val="FFFFFF"/>
                <w:sz w:val="18"/>
                <w:szCs w:val="18"/>
              </w:rPr>
              <w:t>Труба</w:t>
            </w:r>
          </w:p>
        </w:tc>
        <w:tc>
          <w:tcPr>
            <w:tcW w:w="1928" w:type="dxa"/>
            <w:tcBorders>
              <w:top w:val="nil"/>
              <w:left w:val="nil"/>
              <w:bottom w:val="single" w:sz="4" w:space="0" w:color="auto"/>
              <w:right w:val="single" w:sz="4" w:space="0" w:color="auto"/>
            </w:tcBorders>
            <w:shd w:val="clear" w:color="000000" w:fill="5B9BD5"/>
            <w:noWrap/>
            <w:vAlign w:val="center"/>
            <w:hideMark/>
          </w:tcPr>
          <w:p w:rsidR="007A4250" w:rsidRPr="00EA668A" w:rsidRDefault="007A4250" w:rsidP="00D8192F">
            <w:pPr>
              <w:spacing w:after="0"/>
              <w:jc w:val="center"/>
              <w:rPr>
                <w:rFonts w:cstheme="minorHAnsi"/>
                <w:b/>
                <w:bCs/>
                <w:color w:val="FFFFFF"/>
                <w:sz w:val="18"/>
                <w:szCs w:val="18"/>
              </w:rPr>
            </w:pPr>
            <w:r w:rsidRPr="00EA668A">
              <w:rPr>
                <w:b/>
                <w:bCs/>
                <w:color w:val="FFFFFF"/>
                <w:sz w:val="18"/>
                <w:szCs w:val="18"/>
              </w:rPr>
              <w:t>Діаметр, мм</w:t>
            </w:r>
          </w:p>
        </w:tc>
        <w:tc>
          <w:tcPr>
            <w:tcW w:w="1928" w:type="dxa"/>
            <w:tcBorders>
              <w:top w:val="nil"/>
              <w:left w:val="nil"/>
              <w:bottom w:val="single" w:sz="4" w:space="0" w:color="auto"/>
              <w:right w:val="single" w:sz="4" w:space="0" w:color="auto"/>
            </w:tcBorders>
            <w:shd w:val="clear" w:color="000000" w:fill="5B9BD5"/>
            <w:noWrap/>
            <w:vAlign w:val="center"/>
            <w:hideMark/>
          </w:tcPr>
          <w:p w:rsidR="007A4250" w:rsidRPr="00EA668A" w:rsidRDefault="007A4250" w:rsidP="00D8192F">
            <w:pPr>
              <w:spacing w:after="0"/>
              <w:jc w:val="center"/>
              <w:rPr>
                <w:rFonts w:cstheme="minorHAnsi"/>
                <w:b/>
                <w:bCs/>
                <w:color w:val="FFFFFF"/>
                <w:sz w:val="18"/>
                <w:szCs w:val="18"/>
              </w:rPr>
            </w:pPr>
            <w:r w:rsidRPr="00EA668A">
              <w:rPr>
                <w:b/>
                <w:bCs/>
                <w:color w:val="FFFFFF"/>
                <w:sz w:val="18"/>
                <w:szCs w:val="18"/>
              </w:rPr>
              <w:t>Потік, л/с</w:t>
            </w:r>
          </w:p>
        </w:tc>
        <w:tc>
          <w:tcPr>
            <w:tcW w:w="1928" w:type="dxa"/>
            <w:tcBorders>
              <w:top w:val="nil"/>
              <w:left w:val="nil"/>
              <w:bottom w:val="single" w:sz="4" w:space="0" w:color="auto"/>
              <w:right w:val="single" w:sz="4" w:space="0" w:color="auto"/>
            </w:tcBorders>
            <w:shd w:val="clear" w:color="000000" w:fill="5B9BD5"/>
            <w:noWrap/>
            <w:vAlign w:val="center"/>
            <w:hideMark/>
          </w:tcPr>
          <w:p w:rsidR="007A4250" w:rsidRPr="00EA668A" w:rsidRDefault="007A4250" w:rsidP="00D8192F">
            <w:pPr>
              <w:spacing w:after="0"/>
              <w:jc w:val="center"/>
              <w:rPr>
                <w:rFonts w:cstheme="minorHAnsi"/>
                <w:b/>
                <w:bCs/>
                <w:color w:val="FFFFFF"/>
                <w:sz w:val="18"/>
                <w:szCs w:val="18"/>
              </w:rPr>
            </w:pPr>
            <w:r w:rsidRPr="00EA668A">
              <w:rPr>
                <w:b/>
                <w:bCs/>
                <w:color w:val="FFFFFF"/>
                <w:sz w:val="18"/>
                <w:szCs w:val="18"/>
              </w:rPr>
              <w:t>Швидкість потоку, м/с</w:t>
            </w:r>
          </w:p>
        </w:tc>
        <w:tc>
          <w:tcPr>
            <w:tcW w:w="1928" w:type="dxa"/>
            <w:tcBorders>
              <w:top w:val="nil"/>
              <w:left w:val="nil"/>
              <w:bottom w:val="single" w:sz="4" w:space="0" w:color="auto"/>
              <w:right w:val="single" w:sz="4" w:space="0" w:color="auto"/>
            </w:tcBorders>
            <w:shd w:val="clear" w:color="000000" w:fill="5B9BD5"/>
            <w:noWrap/>
            <w:vAlign w:val="center"/>
            <w:hideMark/>
          </w:tcPr>
          <w:p w:rsidR="007A4250" w:rsidRPr="00EA668A" w:rsidRDefault="007A4250" w:rsidP="00D8192F">
            <w:pPr>
              <w:spacing w:after="0"/>
              <w:jc w:val="center"/>
              <w:rPr>
                <w:rFonts w:cstheme="minorHAnsi"/>
                <w:b/>
                <w:bCs/>
                <w:color w:val="FFFFFF"/>
                <w:sz w:val="18"/>
                <w:szCs w:val="18"/>
              </w:rPr>
            </w:pPr>
            <w:r w:rsidRPr="00EA668A">
              <w:rPr>
                <w:b/>
                <w:bCs/>
                <w:color w:val="FFFFFF"/>
                <w:sz w:val="18"/>
                <w:szCs w:val="18"/>
              </w:rPr>
              <w:t>Од</w:t>
            </w:r>
            <w:r w:rsidR="00C13D38" w:rsidRPr="00EA668A">
              <w:rPr>
                <w:b/>
                <w:bCs/>
                <w:color w:val="FFFFFF"/>
                <w:sz w:val="18"/>
                <w:szCs w:val="18"/>
              </w:rPr>
              <w:t>и</w:t>
            </w:r>
            <w:r w:rsidRPr="00EA668A">
              <w:rPr>
                <w:b/>
                <w:bCs/>
                <w:color w:val="FFFFFF"/>
                <w:sz w:val="18"/>
                <w:szCs w:val="18"/>
              </w:rPr>
              <w:t>нична Втрата напору, м/км</w:t>
            </w:r>
          </w:p>
        </w:tc>
      </w:tr>
      <w:tr w:rsidR="00730E9C" w:rsidRPr="00EA668A" w:rsidTr="007A4250">
        <w:trPr>
          <w:trHeight w:val="284"/>
        </w:trPr>
        <w:tc>
          <w:tcPr>
            <w:tcW w:w="1927" w:type="dxa"/>
            <w:tcBorders>
              <w:top w:val="nil"/>
              <w:left w:val="single" w:sz="8" w:space="0" w:color="auto"/>
              <w:bottom w:val="single" w:sz="4" w:space="0" w:color="auto"/>
              <w:right w:val="single" w:sz="4" w:space="0" w:color="auto"/>
            </w:tcBorders>
            <w:shd w:val="clear" w:color="auto" w:fill="auto"/>
            <w:noWrap/>
            <w:vAlign w:val="center"/>
            <w:hideMark/>
          </w:tcPr>
          <w:p w:rsidR="00730E9C" w:rsidRPr="00EA668A" w:rsidRDefault="00730E9C" w:rsidP="00D8192F">
            <w:pPr>
              <w:spacing w:after="0"/>
              <w:rPr>
                <w:rFonts w:cstheme="minorHAnsi"/>
                <w:color w:val="000000"/>
                <w:sz w:val="18"/>
                <w:szCs w:val="18"/>
              </w:rPr>
            </w:pPr>
            <w:r w:rsidRPr="00EA668A">
              <w:rPr>
                <w:color w:val="000000"/>
                <w:sz w:val="18"/>
                <w:szCs w:val="18"/>
              </w:rPr>
              <w:t>Труба 1, (ВНС - 5)</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397</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173</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1.4</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3.97</w:t>
            </w:r>
          </w:p>
        </w:tc>
      </w:tr>
      <w:tr w:rsidR="00730E9C" w:rsidRPr="00EA668A" w:rsidTr="007A4250">
        <w:trPr>
          <w:trHeight w:val="284"/>
        </w:trPr>
        <w:tc>
          <w:tcPr>
            <w:tcW w:w="1927" w:type="dxa"/>
            <w:tcBorders>
              <w:top w:val="nil"/>
              <w:left w:val="single" w:sz="8" w:space="0" w:color="auto"/>
              <w:bottom w:val="single" w:sz="4" w:space="0" w:color="auto"/>
              <w:right w:val="single" w:sz="4" w:space="0" w:color="auto"/>
            </w:tcBorders>
            <w:shd w:val="clear" w:color="auto" w:fill="auto"/>
            <w:noWrap/>
            <w:vAlign w:val="center"/>
            <w:hideMark/>
          </w:tcPr>
          <w:p w:rsidR="00730E9C" w:rsidRPr="00EA668A" w:rsidRDefault="00730E9C" w:rsidP="00D8192F">
            <w:pPr>
              <w:spacing w:after="0"/>
              <w:rPr>
                <w:rFonts w:cstheme="minorHAnsi"/>
                <w:color w:val="000000"/>
                <w:sz w:val="18"/>
                <w:szCs w:val="18"/>
              </w:rPr>
            </w:pPr>
            <w:r w:rsidRPr="00EA668A">
              <w:rPr>
                <w:color w:val="000000"/>
                <w:sz w:val="18"/>
                <w:szCs w:val="18"/>
              </w:rPr>
              <w:t>Труба 2, (ВНС - 0)</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600</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403</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1.43</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4.72</w:t>
            </w:r>
          </w:p>
        </w:tc>
      </w:tr>
      <w:tr w:rsidR="00730E9C" w:rsidRPr="00EA668A" w:rsidTr="007A4250">
        <w:trPr>
          <w:trHeight w:val="284"/>
        </w:trPr>
        <w:tc>
          <w:tcPr>
            <w:tcW w:w="1927" w:type="dxa"/>
            <w:tcBorders>
              <w:top w:val="nil"/>
              <w:left w:val="single" w:sz="8" w:space="0" w:color="auto"/>
              <w:bottom w:val="single" w:sz="4" w:space="0" w:color="auto"/>
              <w:right w:val="single" w:sz="4" w:space="0" w:color="auto"/>
            </w:tcBorders>
            <w:shd w:val="clear" w:color="auto" w:fill="auto"/>
            <w:noWrap/>
            <w:vAlign w:val="center"/>
            <w:hideMark/>
          </w:tcPr>
          <w:p w:rsidR="00730E9C" w:rsidRPr="00EA668A" w:rsidRDefault="00730E9C" w:rsidP="00D8192F">
            <w:pPr>
              <w:spacing w:after="0"/>
              <w:rPr>
                <w:rFonts w:cstheme="minorHAnsi"/>
                <w:color w:val="000000"/>
                <w:sz w:val="18"/>
                <w:szCs w:val="18"/>
              </w:rPr>
            </w:pPr>
            <w:r w:rsidRPr="00EA668A">
              <w:rPr>
                <w:color w:val="000000"/>
                <w:sz w:val="18"/>
                <w:szCs w:val="18"/>
              </w:rPr>
              <w:t>Труба 3, (0 - 1)</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626</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403</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1.31</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2.06</w:t>
            </w:r>
          </w:p>
        </w:tc>
      </w:tr>
      <w:tr w:rsidR="00730E9C" w:rsidRPr="00EA668A" w:rsidTr="007A4250">
        <w:trPr>
          <w:trHeight w:val="284"/>
        </w:trPr>
        <w:tc>
          <w:tcPr>
            <w:tcW w:w="1927" w:type="dxa"/>
            <w:tcBorders>
              <w:top w:val="nil"/>
              <w:left w:val="single" w:sz="8" w:space="0" w:color="auto"/>
              <w:bottom w:val="single" w:sz="4" w:space="0" w:color="auto"/>
              <w:right w:val="single" w:sz="4" w:space="0" w:color="auto"/>
            </w:tcBorders>
            <w:shd w:val="clear" w:color="auto" w:fill="auto"/>
            <w:noWrap/>
            <w:vAlign w:val="center"/>
            <w:hideMark/>
          </w:tcPr>
          <w:p w:rsidR="00730E9C" w:rsidRPr="00EA668A" w:rsidRDefault="00730E9C" w:rsidP="00D8192F">
            <w:pPr>
              <w:spacing w:after="0"/>
              <w:rPr>
                <w:rFonts w:cstheme="minorHAnsi"/>
                <w:color w:val="000000"/>
                <w:sz w:val="18"/>
                <w:szCs w:val="18"/>
              </w:rPr>
            </w:pPr>
            <w:r w:rsidRPr="00EA668A">
              <w:rPr>
                <w:color w:val="000000"/>
                <w:sz w:val="18"/>
                <w:szCs w:val="18"/>
              </w:rPr>
              <w:t>Труба 4, (1 - 2)</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494</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282</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1.47</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3.38</w:t>
            </w:r>
          </w:p>
        </w:tc>
      </w:tr>
      <w:tr w:rsidR="00730E9C" w:rsidRPr="00EA668A" w:rsidTr="007A4250">
        <w:trPr>
          <w:trHeight w:val="284"/>
        </w:trPr>
        <w:tc>
          <w:tcPr>
            <w:tcW w:w="1927" w:type="dxa"/>
            <w:tcBorders>
              <w:top w:val="nil"/>
              <w:left w:val="single" w:sz="8" w:space="0" w:color="auto"/>
              <w:bottom w:val="single" w:sz="4" w:space="0" w:color="auto"/>
              <w:right w:val="single" w:sz="4" w:space="0" w:color="auto"/>
            </w:tcBorders>
            <w:shd w:val="clear" w:color="auto" w:fill="auto"/>
            <w:noWrap/>
            <w:vAlign w:val="center"/>
            <w:hideMark/>
          </w:tcPr>
          <w:p w:rsidR="00730E9C" w:rsidRPr="00EA668A" w:rsidRDefault="00730E9C" w:rsidP="00D8192F">
            <w:pPr>
              <w:spacing w:after="0"/>
              <w:rPr>
                <w:rFonts w:cstheme="minorHAnsi"/>
                <w:color w:val="000000"/>
                <w:sz w:val="18"/>
                <w:szCs w:val="18"/>
              </w:rPr>
            </w:pPr>
            <w:r w:rsidRPr="00EA668A">
              <w:rPr>
                <w:color w:val="000000"/>
                <w:sz w:val="18"/>
                <w:szCs w:val="18"/>
              </w:rPr>
              <w:t>Труба 5, (2 - 3)</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600</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282</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1</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2.44</w:t>
            </w:r>
          </w:p>
        </w:tc>
      </w:tr>
      <w:tr w:rsidR="00730E9C" w:rsidRPr="00EA668A" w:rsidTr="007A4250">
        <w:trPr>
          <w:trHeight w:val="284"/>
        </w:trPr>
        <w:tc>
          <w:tcPr>
            <w:tcW w:w="1927" w:type="dxa"/>
            <w:tcBorders>
              <w:top w:val="nil"/>
              <w:left w:val="single" w:sz="8" w:space="0" w:color="auto"/>
              <w:bottom w:val="single" w:sz="4" w:space="0" w:color="auto"/>
              <w:right w:val="single" w:sz="4" w:space="0" w:color="auto"/>
            </w:tcBorders>
            <w:shd w:val="clear" w:color="auto" w:fill="auto"/>
            <w:noWrap/>
            <w:vAlign w:val="center"/>
            <w:hideMark/>
          </w:tcPr>
          <w:p w:rsidR="00730E9C" w:rsidRPr="00EA668A" w:rsidRDefault="00730E9C" w:rsidP="00D8192F">
            <w:pPr>
              <w:spacing w:after="0"/>
              <w:rPr>
                <w:rFonts w:cstheme="minorHAnsi"/>
                <w:color w:val="000000"/>
                <w:sz w:val="18"/>
                <w:szCs w:val="18"/>
              </w:rPr>
            </w:pPr>
            <w:r w:rsidRPr="00EA668A">
              <w:rPr>
                <w:color w:val="000000"/>
                <w:sz w:val="18"/>
                <w:szCs w:val="18"/>
              </w:rPr>
              <w:t>Труба 6, (3 - 4)</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494</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282</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1.47</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3.38</w:t>
            </w:r>
          </w:p>
        </w:tc>
      </w:tr>
    </w:tbl>
    <w:p w:rsidR="007D07A6" w:rsidRPr="00EA668A" w:rsidRDefault="007D07A6" w:rsidP="00D8192F">
      <w:pPr>
        <w:spacing w:after="0"/>
      </w:pPr>
    </w:p>
    <w:p w:rsidR="00440C8C" w:rsidRPr="00EA668A" w:rsidRDefault="00440C8C" w:rsidP="00D8192F">
      <w:pPr>
        <w:spacing w:after="0"/>
      </w:pPr>
      <w:r w:rsidRPr="00EA668A">
        <w:t>Як видно з наведеної вище таблиці, обрано такі діаметри труб:</w:t>
      </w:r>
    </w:p>
    <w:p w:rsidR="00440C8C" w:rsidRPr="00EA668A" w:rsidRDefault="00440C8C" w:rsidP="00D8192F">
      <w:pPr>
        <w:pStyle w:val="af3"/>
        <w:numPr>
          <w:ilvl w:val="0"/>
          <w:numId w:val="11"/>
        </w:numPr>
        <w:spacing w:after="0"/>
        <w:contextualSpacing w:val="0"/>
      </w:pPr>
      <w:r w:rsidRPr="00EA668A">
        <w:t>Для лінії 1 нові ділянки PE 710 мм та PE 560 мм</w:t>
      </w:r>
    </w:p>
    <w:p w:rsidR="00440C8C" w:rsidRPr="00EA668A" w:rsidRDefault="00440C8C" w:rsidP="00D8192F">
      <w:pPr>
        <w:pStyle w:val="af3"/>
        <w:numPr>
          <w:ilvl w:val="0"/>
          <w:numId w:val="11"/>
        </w:numPr>
        <w:spacing w:after="0"/>
        <w:contextualSpacing w:val="0"/>
      </w:pPr>
      <w:r w:rsidRPr="00EA668A">
        <w:t>Для лінії 2 нова ділянка PE 450 мм.</w:t>
      </w:r>
    </w:p>
    <w:p w:rsidR="007A4250" w:rsidRPr="00EA668A" w:rsidRDefault="007A4250" w:rsidP="00D8192F">
      <w:pPr>
        <w:spacing w:after="0"/>
      </w:pPr>
    </w:p>
    <w:p w:rsidR="007D07A6" w:rsidRPr="00EA668A" w:rsidRDefault="007D07A6" w:rsidP="00D8192F">
      <w:pPr>
        <w:pStyle w:val="aa"/>
        <w:keepNext/>
        <w:tabs>
          <w:tab w:val="clear" w:pos="993"/>
          <w:tab w:val="left" w:pos="851"/>
        </w:tabs>
        <w:rPr>
          <w:rFonts w:cs="Calibri"/>
          <w:noProof w:val="0"/>
          <w:sz w:val="20"/>
          <w:szCs w:val="16"/>
        </w:rPr>
      </w:pPr>
      <w:bookmarkStart w:id="82" w:name="_Toc51150776"/>
      <w:r w:rsidRPr="00EA668A">
        <w:rPr>
          <w:noProof w:val="0"/>
        </w:rPr>
        <w:t xml:space="preserve">Таблиця </w:t>
      </w:r>
      <w:r w:rsidRPr="00EA668A">
        <w:rPr>
          <w:rFonts w:cs="Calibri"/>
          <w:noProof w:val="0"/>
          <w:sz w:val="20"/>
          <w:szCs w:val="16"/>
        </w:rPr>
        <w:fldChar w:fldCharType="begin"/>
      </w:r>
      <w:r w:rsidRPr="00EA668A">
        <w:rPr>
          <w:rFonts w:cs="Calibri"/>
          <w:noProof w:val="0"/>
          <w:sz w:val="20"/>
          <w:szCs w:val="16"/>
        </w:rPr>
        <w:instrText xml:space="preserve"> SEQ Table \* ARABIC </w:instrText>
      </w:r>
      <w:r w:rsidRPr="00EA668A">
        <w:rPr>
          <w:rFonts w:cs="Calibri"/>
          <w:noProof w:val="0"/>
          <w:sz w:val="20"/>
          <w:szCs w:val="16"/>
        </w:rPr>
        <w:fldChar w:fldCharType="separate"/>
      </w:r>
      <w:r w:rsidR="00D74FE6" w:rsidRPr="00EA668A">
        <w:rPr>
          <w:rFonts w:cs="Calibri"/>
          <w:noProof w:val="0"/>
          <w:sz w:val="20"/>
          <w:szCs w:val="16"/>
        </w:rPr>
        <w:t>9</w:t>
      </w:r>
      <w:r w:rsidRPr="00EA668A">
        <w:rPr>
          <w:rFonts w:cs="Calibri"/>
          <w:noProof w:val="0"/>
          <w:sz w:val="20"/>
          <w:szCs w:val="16"/>
        </w:rPr>
        <w:fldChar w:fldCharType="end"/>
      </w:r>
      <w:r w:rsidRPr="00EA668A">
        <w:rPr>
          <w:noProof w:val="0"/>
        </w:rPr>
        <w:t>:</w:t>
      </w:r>
      <w:r w:rsidRPr="00EA668A">
        <w:rPr>
          <w:noProof w:val="0"/>
          <w:sz w:val="20"/>
          <w:szCs w:val="16"/>
        </w:rPr>
        <w:t xml:space="preserve"> Результати розрахунку для </w:t>
      </w:r>
      <w:proofErr w:type="spellStart"/>
      <w:r w:rsidRPr="00EA668A">
        <w:rPr>
          <w:noProof w:val="0"/>
          <w:sz w:val="20"/>
          <w:szCs w:val="16"/>
        </w:rPr>
        <w:t>Гнідавського</w:t>
      </w:r>
      <w:proofErr w:type="spellEnd"/>
      <w:r w:rsidRPr="00EA668A">
        <w:rPr>
          <w:noProof w:val="0"/>
          <w:sz w:val="20"/>
          <w:szCs w:val="16"/>
        </w:rPr>
        <w:t xml:space="preserve"> МТ</w:t>
      </w:r>
      <w:bookmarkEnd w:id="82"/>
    </w:p>
    <w:tbl>
      <w:tblPr>
        <w:tblW w:w="9639" w:type="dxa"/>
        <w:tblInd w:w="-10" w:type="dxa"/>
        <w:tblLayout w:type="fixed"/>
        <w:tblLook w:val="04A0" w:firstRow="1" w:lastRow="0" w:firstColumn="1" w:lastColumn="0" w:noHBand="0" w:noVBand="1"/>
      </w:tblPr>
      <w:tblGrid>
        <w:gridCol w:w="1927"/>
        <w:gridCol w:w="1928"/>
        <w:gridCol w:w="1928"/>
        <w:gridCol w:w="1928"/>
        <w:gridCol w:w="1928"/>
      </w:tblGrid>
      <w:tr w:rsidR="00440C8C" w:rsidRPr="00EA668A" w:rsidTr="00440C8C">
        <w:trPr>
          <w:cantSplit/>
          <w:trHeight w:val="290"/>
          <w:tblHeader/>
        </w:trPr>
        <w:tc>
          <w:tcPr>
            <w:tcW w:w="1927" w:type="dxa"/>
            <w:tcBorders>
              <w:left w:val="single" w:sz="8" w:space="0" w:color="auto"/>
              <w:bottom w:val="single" w:sz="4" w:space="0" w:color="auto"/>
              <w:right w:val="single" w:sz="4" w:space="0" w:color="auto"/>
            </w:tcBorders>
            <w:shd w:val="clear" w:color="000000" w:fill="5B9BD5"/>
            <w:vAlign w:val="center"/>
            <w:hideMark/>
          </w:tcPr>
          <w:p w:rsidR="00440C8C" w:rsidRPr="00EA668A" w:rsidRDefault="00440C8C" w:rsidP="00D8192F">
            <w:pPr>
              <w:spacing w:after="0"/>
              <w:rPr>
                <w:rFonts w:cstheme="minorHAnsi"/>
                <w:b/>
                <w:bCs/>
                <w:color w:val="FFFFFF"/>
                <w:sz w:val="18"/>
                <w:szCs w:val="18"/>
              </w:rPr>
            </w:pPr>
            <w:r w:rsidRPr="00EA668A">
              <w:rPr>
                <w:b/>
                <w:bCs/>
                <w:color w:val="FFFFFF"/>
                <w:sz w:val="18"/>
                <w:szCs w:val="18"/>
              </w:rPr>
              <w:t>Труба</w:t>
            </w:r>
          </w:p>
        </w:tc>
        <w:tc>
          <w:tcPr>
            <w:tcW w:w="1928" w:type="dxa"/>
            <w:tcBorders>
              <w:top w:val="nil"/>
              <w:left w:val="nil"/>
              <w:bottom w:val="single" w:sz="4" w:space="0" w:color="auto"/>
              <w:right w:val="single" w:sz="4" w:space="0" w:color="auto"/>
            </w:tcBorders>
            <w:shd w:val="clear" w:color="000000" w:fill="5B9BD5"/>
            <w:noWrap/>
            <w:vAlign w:val="center"/>
            <w:hideMark/>
          </w:tcPr>
          <w:p w:rsidR="00440C8C" w:rsidRPr="00EA668A" w:rsidRDefault="00440C8C" w:rsidP="00D8192F">
            <w:pPr>
              <w:spacing w:after="0"/>
              <w:jc w:val="center"/>
              <w:rPr>
                <w:rFonts w:cstheme="minorHAnsi"/>
                <w:b/>
                <w:bCs/>
                <w:color w:val="FFFFFF"/>
                <w:sz w:val="18"/>
                <w:szCs w:val="18"/>
              </w:rPr>
            </w:pPr>
            <w:r w:rsidRPr="00EA668A">
              <w:rPr>
                <w:b/>
                <w:bCs/>
                <w:color w:val="FFFFFF"/>
                <w:sz w:val="18"/>
                <w:szCs w:val="18"/>
              </w:rPr>
              <w:t>Діаметр, мм</w:t>
            </w:r>
          </w:p>
        </w:tc>
        <w:tc>
          <w:tcPr>
            <w:tcW w:w="1928" w:type="dxa"/>
            <w:tcBorders>
              <w:top w:val="nil"/>
              <w:left w:val="nil"/>
              <w:bottom w:val="single" w:sz="4" w:space="0" w:color="auto"/>
              <w:right w:val="single" w:sz="4" w:space="0" w:color="auto"/>
            </w:tcBorders>
            <w:shd w:val="clear" w:color="000000" w:fill="5B9BD5"/>
            <w:noWrap/>
            <w:vAlign w:val="center"/>
            <w:hideMark/>
          </w:tcPr>
          <w:p w:rsidR="00440C8C" w:rsidRPr="00EA668A" w:rsidRDefault="00440C8C" w:rsidP="00D8192F">
            <w:pPr>
              <w:spacing w:after="0"/>
              <w:jc w:val="center"/>
              <w:rPr>
                <w:rFonts w:cstheme="minorHAnsi"/>
                <w:b/>
                <w:bCs/>
                <w:color w:val="FFFFFF"/>
                <w:sz w:val="18"/>
                <w:szCs w:val="18"/>
              </w:rPr>
            </w:pPr>
            <w:r w:rsidRPr="00EA668A">
              <w:rPr>
                <w:b/>
                <w:bCs/>
                <w:color w:val="FFFFFF"/>
                <w:sz w:val="18"/>
                <w:szCs w:val="18"/>
              </w:rPr>
              <w:t>Потік, л/с</w:t>
            </w:r>
          </w:p>
        </w:tc>
        <w:tc>
          <w:tcPr>
            <w:tcW w:w="1928" w:type="dxa"/>
            <w:tcBorders>
              <w:top w:val="nil"/>
              <w:left w:val="nil"/>
              <w:bottom w:val="single" w:sz="4" w:space="0" w:color="auto"/>
              <w:right w:val="single" w:sz="4" w:space="0" w:color="auto"/>
            </w:tcBorders>
            <w:shd w:val="clear" w:color="000000" w:fill="5B9BD5"/>
            <w:noWrap/>
            <w:vAlign w:val="center"/>
            <w:hideMark/>
          </w:tcPr>
          <w:p w:rsidR="00440C8C" w:rsidRPr="00EA668A" w:rsidRDefault="00440C8C" w:rsidP="00D8192F">
            <w:pPr>
              <w:spacing w:after="0"/>
              <w:jc w:val="center"/>
              <w:rPr>
                <w:rFonts w:cstheme="minorHAnsi"/>
                <w:b/>
                <w:bCs/>
                <w:color w:val="FFFFFF"/>
                <w:sz w:val="18"/>
                <w:szCs w:val="18"/>
              </w:rPr>
            </w:pPr>
            <w:r w:rsidRPr="00EA668A">
              <w:rPr>
                <w:b/>
                <w:bCs/>
                <w:color w:val="FFFFFF"/>
                <w:sz w:val="18"/>
                <w:szCs w:val="18"/>
              </w:rPr>
              <w:t>Швидкість потоку, м/с</w:t>
            </w:r>
          </w:p>
        </w:tc>
        <w:tc>
          <w:tcPr>
            <w:tcW w:w="1928" w:type="dxa"/>
            <w:tcBorders>
              <w:top w:val="nil"/>
              <w:left w:val="nil"/>
              <w:bottom w:val="single" w:sz="4" w:space="0" w:color="auto"/>
              <w:right w:val="single" w:sz="4" w:space="0" w:color="auto"/>
            </w:tcBorders>
            <w:shd w:val="clear" w:color="000000" w:fill="5B9BD5"/>
            <w:noWrap/>
            <w:vAlign w:val="center"/>
            <w:hideMark/>
          </w:tcPr>
          <w:p w:rsidR="00440C8C" w:rsidRPr="00EA668A" w:rsidRDefault="00440C8C" w:rsidP="00D8192F">
            <w:pPr>
              <w:spacing w:after="0"/>
              <w:jc w:val="center"/>
              <w:rPr>
                <w:rFonts w:cstheme="minorHAnsi"/>
                <w:b/>
                <w:bCs/>
                <w:color w:val="FFFFFF"/>
                <w:sz w:val="18"/>
                <w:szCs w:val="18"/>
              </w:rPr>
            </w:pPr>
            <w:r w:rsidRPr="00EA668A">
              <w:rPr>
                <w:b/>
                <w:bCs/>
                <w:color w:val="FFFFFF"/>
                <w:sz w:val="18"/>
                <w:szCs w:val="18"/>
              </w:rPr>
              <w:t>Од</w:t>
            </w:r>
            <w:r w:rsidR="00C13D38" w:rsidRPr="00EA668A">
              <w:rPr>
                <w:b/>
                <w:bCs/>
                <w:color w:val="FFFFFF"/>
                <w:sz w:val="18"/>
                <w:szCs w:val="18"/>
              </w:rPr>
              <w:t>и</w:t>
            </w:r>
            <w:r w:rsidRPr="00EA668A">
              <w:rPr>
                <w:b/>
                <w:bCs/>
                <w:color w:val="FFFFFF"/>
                <w:sz w:val="18"/>
                <w:szCs w:val="18"/>
              </w:rPr>
              <w:t>нична Втрата напору, м/км</w:t>
            </w:r>
          </w:p>
        </w:tc>
      </w:tr>
      <w:tr w:rsidR="00730E9C" w:rsidRPr="00EA668A" w:rsidTr="00440C8C">
        <w:trPr>
          <w:trHeight w:val="290"/>
        </w:trPr>
        <w:tc>
          <w:tcPr>
            <w:tcW w:w="192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30E9C" w:rsidRPr="00EA668A" w:rsidRDefault="00730E9C" w:rsidP="00D8192F">
            <w:pPr>
              <w:spacing w:after="0"/>
              <w:rPr>
                <w:rFonts w:cstheme="minorHAnsi"/>
                <w:color w:val="000000"/>
                <w:sz w:val="18"/>
                <w:szCs w:val="18"/>
              </w:rPr>
            </w:pPr>
            <w:r w:rsidRPr="00EA668A">
              <w:rPr>
                <w:color w:val="000000"/>
                <w:sz w:val="18"/>
                <w:szCs w:val="18"/>
              </w:rPr>
              <w:t>Труба 1, (Водозабір - 1)</w:t>
            </w:r>
          </w:p>
        </w:tc>
        <w:tc>
          <w:tcPr>
            <w:tcW w:w="1928" w:type="dxa"/>
            <w:tcBorders>
              <w:top w:val="single" w:sz="4" w:space="0" w:color="auto"/>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291</w:t>
            </w:r>
          </w:p>
        </w:tc>
        <w:tc>
          <w:tcPr>
            <w:tcW w:w="1928" w:type="dxa"/>
            <w:tcBorders>
              <w:top w:val="single" w:sz="4" w:space="0" w:color="auto"/>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128</w:t>
            </w:r>
          </w:p>
        </w:tc>
        <w:tc>
          <w:tcPr>
            <w:tcW w:w="1928" w:type="dxa"/>
            <w:tcBorders>
              <w:top w:val="single" w:sz="4" w:space="0" w:color="auto"/>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1.93</w:t>
            </w:r>
          </w:p>
        </w:tc>
        <w:tc>
          <w:tcPr>
            <w:tcW w:w="1928" w:type="dxa"/>
            <w:tcBorders>
              <w:top w:val="single" w:sz="4" w:space="0" w:color="auto"/>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10.3</w:t>
            </w:r>
          </w:p>
        </w:tc>
      </w:tr>
      <w:tr w:rsidR="00730E9C" w:rsidRPr="00EA668A" w:rsidTr="00440C8C">
        <w:trPr>
          <w:trHeight w:val="290"/>
        </w:trPr>
        <w:tc>
          <w:tcPr>
            <w:tcW w:w="1927" w:type="dxa"/>
            <w:tcBorders>
              <w:top w:val="nil"/>
              <w:left w:val="single" w:sz="8" w:space="0" w:color="auto"/>
              <w:bottom w:val="single" w:sz="4" w:space="0" w:color="auto"/>
              <w:right w:val="single" w:sz="4" w:space="0" w:color="auto"/>
            </w:tcBorders>
            <w:shd w:val="clear" w:color="auto" w:fill="auto"/>
            <w:noWrap/>
            <w:vAlign w:val="center"/>
            <w:hideMark/>
          </w:tcPr>
          <w:p w:rsidR="00730E9C" w:rsidRPr="00EA668A" w:rsidRDefault="00730E9C" w:rsidP="00D8192F">
            <w:pPr>
              <w:spacing w:after="0"/>
              <w:rPr>
                <w:rFonts w:cstheme="minorHAnsi"/>
                <w:color w:val="000000"/>
                <w:sz w:val="18"/>
                <w:szCs w:val="18"/>
              </w:rPr>
            </w:pPr>
            <w:r w:rsidRPr="00EA668A">
              <w:rPr>
                <w:color w:val="000000"/>
                <w:sz w:val="18"/>
                <w:szCs w:val="18"/>
              </w:rPr>
              <w:t>Труба 2, (1 - 2)</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517</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128</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0.61</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0.62</w:t>
            </w:r>
          </w:p>
        </w:tc>
      </w:tr>
      <w:tr w:rsidR="00730E9C" w:rsidRPr="00EA668A" w:rsidTr="00440C8C">
        <w:trPr>
          <w:trHeight w:val="290"/>
        </w:trPr>
        <w:tc>
          <w:tcPr>
            <w:tcW w:w="1927" w:type="dxa"/>
            <w:tcBorders>
              <w:top w:val="nil"/>
              <w:left w:val="single" w:sz="8" w:space="0" w:color="auto"/>
              <w:bottom w:val="single" w:sz="4" w:space="0" w:color="auto"/>
              <w:right w:val="single" w:sz="4" w:space="0" w:color="auto"/>
            </w:tcBorders>
            <w:shd w:val="clear" w:color="auto" w:fill="auto"/>
            <w:noWrap/>
            <w:vAlign w:val="center"/>
            <w:hideMark/>
          </w:tcPr>
          <w:p w:rsidR="00730E9C" w:rsidRPr="00EA668A" w:rsidRDefault="00730E9C" w:rsidP="00D8192F">
            <w:pPr>
              <w:spacing w:after="0"/>
              <w:rPr>
                <w:rFonts w:cstheme="minorHAnsi"/>
                <w:color w:val="000000"/>
                <w:sz w:val="18"/>
                <w:szCs w:val="18"/>
              </w:rPr>
            </w:pPr>
            <w:r w:rsidRPr="00EA668A">
              <w:rPr>
                <w:color w:val="000000"/>
                <w:sz w:val="18"/>
                <w:szCs w:val="18"/>
              </w:rPr>
              <w:t>Труба 3, (2 - 3)</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517</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128</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0.45</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0.56</w:t>
            </w:r>
          </w:p>
        </w:tc>
      </w:tr>
      <w:tr w:rsidR="00730E9C" w:rsidRPr="00EA668A" w:rsidTr="00440C8C">
        <w:trPr>
          <w:trHeight w:val="290"/>
        </w:trPr>
        <w:tc>
          <w:tcPr>
            <w:tcW w:w="1927" w:type="dxa"/>
            <w:tcBorders>
              <w:top w:val="nil"/>
              <w:left w:val="single" w:sz="8" w:space="0" w:color="auto"/>
              <w:bottom w:val="single" w:sz="4" w:space="0" w:color="auto"/>
              <w:right w:val="single" w:sz="4" w:space="0" w:color="auto"/>
            </w:tcBorders>
            <w:shd w:val="clear" w:color="auto" w:fill="auto"/>
            <w:noWrap/>
            <w:vAlign w:val="center"/>
            <w:hideMark/>
          </w:tcPr>
          <w:p w:rsidR="00730E9C" w:rsidRPr="00EA668A" w:rsidRDefault="00730E9C" w:rsidP="00D8192F">
            <w:pPr>
              <w:spacing w:after="0"/>
              <w:rPr>
                <w:rFonts w:cstheme="minorHAnsi"/>
                <w:color w:val="000000"/>
                <w:sz w:val="18"/>
                <w:szCs w:val="18"/>
              </w:rPr>
            </w:pPr>
            <w:r w:rsidRPr="00EA668A">
              <w:rPr>
                <w:color w:val="000000"/>
                <w:sz w:val="18"/>
                <w:szCs w:val="18"/>
              </w:rPr>
              <w:t>Труба 4, (3 - 4)</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517</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128</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0.61</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0.62</w:t>
            </w:r>
          </w:p>
        </w:tc>
      </w:tr>
      <w:tr w:rsidR="00730E9C" w:rsidRPr="00EA668A" w:rsidTr="00440C8C">
        <w:trPr>
          <w:trHeight w:val="290"/>
        </w:trPr>
        <w:tc>
          <w:tcPr>
            <w:tcW w:w="1927" w:type="dxa"/>
            <w:tcBorders>
              <w:top w:val="nil"/>
              <w:left w:val="single" w:sz="8" w:space="0" w:color="auto"/>
              <w:bottom w:val="single" w:sz="4" w:space="0" w:color="auto"/>
              <w:right w:val="single" w:sz="4" w:space="0" w:color="auto"/>
            </w:tcBorders>
            <w:shd w:val="clear" w:color="auto" w:fill="auto"/>
            <w:noWrap/>
            <w:vAlign w:val="center"/>
            <w:hideMark/>
          </w:tcPr>
          <w:p w:rsidR="00730E9C" w:rsidRPr="00EA668A" w:rsidRDefault="00730E9C" w:rsidP="00D8192F">
            <w:pPr>
              <w:spacing w:after="0"/>
              <w:rPr>
                <w:rFonts w:cstheme="minorHAnsi"/>
                <w:color w:val="000000"/>
                <w:sz w:val="18"/>
                <w:szCs w:val="18"/>
              </w:rPr>
            </w:pPr>
            <w:r w:rsidRPr="00EA668A">
              <w:rPr>
                <w:color w:val="000000"/>
                <w:sz w:val="18"/>
                <w:szCs w:val="18"/>
              </w:rPr>
              <w:t>Труба 5, (4 - 5)</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517</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128</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0.61</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0.62</w:t>
            </w:r>
          </w:p>
        </w:tc>
      </w:tr>
      <w:tr w:rsidR="00730E9C" w:rsidRPr="00EA668A" w:rsidTr="00440C8C">
        <w:trPr>
          <w:trHeight w:val="290"/>
        </w:trPr>
        <w:tc>
          <w:tcPr>
            <w:tcW w:w="1927" w:type="dxa"/>
            <w:tcBorders>
              <w:top w:val="nil"/>
              <w:left w:val="single" w:sz="8" w:space="0" w:color="auto"/>
              <w:bottom w:val="single" w:sz="4" w:space="0" w:color="auto"/>
              <w:right w:val="single" w:sz="4" w:space="0" w:color="auto"/>
            </w:tcBorders>
            <w:shd w:val="clear" w:color="auto" w:fill="auto"/>
            <w:noWrap/>
            <w:vAlign w:val="center"/>
            <w:hideMark/>
          </w:tcPr>
          <w:p w:rsidR="00730E9C" w:rsidRPr="00EA668A" w:rsidRDefault="00730E9C" w:rsidP="00D8192F">
            <w:pPr>
              <w:spacing w:after="0"/>
              <w:rPr>
                <w:rFonts w:cstheme="minorHAnsi"/>
                <w:color w:val="000000"/>
                <w:sz w:val="18"/>
                <w:szCs w:val="18"/>
              </w:rPr>
            </w:pPr>
            <w:r w:rsidRPr="00EA668A">
              <w:rPr>
                <w:color w:val="000000"/>
                <w:sz w:val="18"/>
                <w:szCs w:val="18"/>
              </w:rPr>
              <w:t>Труба 6, (5 - ВПУ)</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517</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128</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0.61</w:t>
            </w:r>
          </w:p>
        </w:tc>
        <w:tc>
          <w:tcPr>
            <w:tcW w:w="1928" w:type="dxa"/>
            <w:tcBorders>
              <w:top w:val="nil"/>
              <w:left w:val="nil"/>
              <w:bottom w:val="single" w:sz="4" w:space="0" w:color="auto"/>
              <w:right w:val="single" w:sz="4" w:space="0" w:color="auto"/>
            </w:tcBorders>
            <w:shd w:val="clear" w:color="auto" w:fill="auto"/>
            <w:noWrap/>
            <w:vAlign w:val="center"/>
            <w:hideMark/>
          </w:tcPr>
          <w:p w:rsidR="00730E9C" w:rsidRPr="00EA668A" w:rsidRDefault="00730E9C" w:rsidP="00AE13D5">
            <w:pPr>
              <w:jc w:val="center"/>
              <w:rPr>
                <w:rFonts w:cstheme="minorHAnsi"/>
                <w:color w:val="000000"/>
                <w:sz w:val="18"/>
                <w:szCs w:val="18"/>
                <w:lang w:eastAsia="en-GB"/>
              </w:rPr>
            </w:pPr>
            <w:r w:rsidRPr="00EA668A">
              <w:rPr>
                <w:rFonts w:cstheme="minorHAnsi"/>
                <w:color w:val="000000"/>
                <w:sz w:val="18"/>
                <w:szCs w:val="18"/>
                <w:lang w:eastAsia="en-GB"/>
              </w:rPr>
              <w:t>0.62</w:t>
            </w:r>
          </w:p>
        </w:tc>
      </w:tr>
    </w:tbl>
    <w:p w:rsidR="00752F85" w:rsidRPr="00EA668A" w:rsidRDefault="00752F85" w:rsidP="00D8192F">
      <w:pPr>
        <w:spacing w:after="0"/>
      </w:pPr>
    </w:p>
    <w:p w:rsidR="00440C8C" w:rsidRPr="00EA668A" w:rsidRDefault="00440C8C" w:rsidP="00D8192F">
      <w:pPr>
        <w:spacing w:after="0"/>
      </w:pPr>
      <w:r w:rsidRPr="00EA668A">
        <w:t>Як було представлено в ЗАВ, найнижча чиста поточна вартість була для діаметра труби PE500 PN6. Однак ЛВК попросив застосувати більший діаметр PE560 мм (PN6). Тому цей діаметр обрано для наступного етапу попереднього проектування.</w:t>
      </w:r>
    </w:p>
    <w:p w:rsidR="00440C8C" w:rsidRPr="00EA668A" w:rsidRDefault="00440C8C" w:rsidP="00D8192F">
      <w:pPr>
        <w:spacing w:after="0"/>
      </w:pPr>
    </w:p>
    <w:p w:rsidR="0045765A" w:rsidRPr="00EA668A" w:rsidRDefault="0045765A" w:rsidP="00D8192F">
      <w:pPr>
        <w:pStyle w:val="2"/>
        <w:spacing w:before="0" w:after="0"/>
        <w:contextualSpacing w:val="0"/>
        <w:rPr>
          <w:rFonts w:ascii="Calibri" w:hAnsi="Calibri"/>
          <w:noProof w:val="0"/>
        </w:rPr>
      </w:pPr>
      <w:bookmarkStart w:id="83" w:name="_Toc51150721"/>
      <w:r w:rsidRPr="00EA668A">
        <w:rPr>
          <w:rFonts w:ascii="Calibri" w:hAnsi="Calibri"/>
          <w:noProof w:val="0"/>
        </w:rPr>
        <w:t>Оцінка вартості робіт та поставок</w:t>
      </w:r>
      <w:bookmarkEnd w:id="83"/>
      <w:r w:rsidRPr="00EA668A">
        <w:rPr>
          <w:rFonts w:ascii="Calibri" w:hAnsi="Calibri"/>
          <w:noProof w:val="0"/>
        </w:rPr>
        <w:t xml:space="preserve"> </w:t>
      </w:r>
    </w:p>
    <w:p w:rsidR="000E0312" w:rsidRPr="00EA668A" w:rsidRDefault="000E0312" w:rsidP="00D8192F">
      <w:pPr>
        <w:spacing w:after="0"/>
      </w:pPr>
      <w:r w:rsidRPr="00EA668A">
        <w:t>Одинична вартість з</w:t>
      </w:r>
      <w:r w:rsidR="00730E9C" w:rsidRPr="00EA668A">
        <w:t>а</w:t>
      </w:r>
      <w:r w:rsidRPr="00EA668A">
        <w:t xml:space="preserve"> розрахунк</w:t>
      </w:r>
      <w:r w:rsidR="00730E9C" w:rsidRPr="00EA668A">
        <w:t>ами</w:t>
      </w:r>
      <w:r w:rsidRPr="00EA668A">
        <w:t xml:space="preserve"> у ЗАВ. Розрахунки нижче також базуються на таких припущеннях:</w:t>
      </w:r>
    </w:p>
    <w:p w:rsidR="002C28C2" w:rsidRPr="00EA668A" w:rsidRDefault="002C28C2" w:rsidP="00D8192F">
      <w:pPr>
        <w:pStyle w:val="af3"/>
        <w:numPr>
          <w:ilvl w:val="0"/>
          <w:numId w:val="21"/>
        </w:numPr>
        <w:spacing w:after="0"/>
        <w:contextualSpacing w:val="0"/>
      </w:pPr>
      <w:r w:rsidRPr="00EA668A">
        <w:t>Одинична вартість труб МТ та клапанних камер включає закупівлю обладнання та матеріалів, всі земляні та механічні роботи, випробування та передавання</w:t>
      </w:r>
    </w:p>
    <w:p w:rsidR="002C28C2" w:rsidRPr="00EA668A" w:rsidRDefault="002C28C2" w:rsidP="00D8192F">
      <w:pPr>
        <w:pStyle w:val="af3"/>
        <w:numPr>
          <w:ilvl w:val="0"/>
          <w:numId w:val="21"/>
        </w:numPr>
        <w:spacing w:after="0"/>
        <w:contextualSpacing w:val="0"/>
      </w:pPr>
      <w:r w:rsidRPr="00EA668A">
        <w:t>Вишукування та проект включають топографічні та геотехнічні вишукування, підготовку проектної документації етапу «РП» (згідно з ДБН А.2.2-3-2014), експертизу та інші пов'язані з цим</w:t>
      </w:r>
      <w:r w:rsidR="00BD61F9" w:rsidRPr="00EA668A">
        <w:t xml:space="preserve"> </w:t>
      </w:r>
      <w:r w:rsidRPr="00EA668A">
        <w:t xml:space="preserve">витрати на </w:t>
      </w:r>
      <w:r w:rsidR="00730E9C" w:rsidRPr="00EA668A">
        <w:t xml:space="preserve">проведення </w:t>
      </w:r>
      <w:r w:rsidRPr="00EA668A">
        <w:t>консультаці</w:t>
      </w:r>
      <w:r w:rsidR="00730E9C" w:rsidRPr="00EA668A">
        <w:t>й</w:t>
      </w:r>
    </w:p>
    <w:p w:rsidR="00671610" w:rsidRPr="00EA668A" w:rsidRDefault="00671610" w:rsidP="00D8192F">
      <w:pPr>
        <w:pStyle w:val="af3"/>
        <w:numPr>
          <w:ilvl w:val="0"/>
          <w:numId w:val="21"/>
        </w:numPr>
        <w:spacing w:after="0"/>
        <w:contextualSpacing w:val="0"/>
      </w:pPr>
      <w:r w:rsidRPr="00EA668A">
        <w:t>Непередбачені витрати</w:t>
      </w:r>
      <w:r w:rsidR="00BD61F9" w:rsidRPr="00EA668A">
        <w:t xml:space="preserve"> </w:t>
      </w:r>
      <w:r w:rsidRPr="00EA668A">
        <w:t>покривають роботи через непередбачені зміни, які будуть необхідні у майбутньому</w:t>
      </w:r>
    </w:p>
    <w:p w:rsidR="00FB2CBF" w:rsidRPr="00EA668A" w:rsidRDefault="00FB2CBF" w:rsidP="00D8192F">
      <w:pPr>
        <w:pStyle w:val="af3"/>
        <w:numPr>
          <w:ilvl w:val="0"/>
          <w:numId w:val="21"/>
        </w:numPr>
        <w:spacing w:after="0"/>
        <w:contextualSpacing w:val="0"/>
      </w:pPr>
      <w:r w:rsidRPr="00EA668A">
        <w:t>Загальні накладні витрати Підрядника включають усі інші витрати, такі як: загальні обов'язки за Контрактом, Монтажні та підготовчі роботи на майданчику, підготовка виконавчих креслень, навчання з експлуатації та</w:t>
      </w:r>
      <w:r w:rsidR="00BD61F9" w:rsidRPr="00EA668A">
        <w:t xml:space="preserve"> </w:t>
      </w:r>
      <w:r w:rsidRPr="00EA668A">
        <w:t>технічного обслуговування тощо</w:t>
      </w:r>
    </w:p>
    <w:p w:rsidR="002C28C2" w:rsidRPr="00EA668A" w:rsidRDefault="002F7663" w:rsidP="00D8192F">
      <w:pPr>
        <w:pStyle w:val="af3"/>
        <w:numPr>
          <w:ilvl w:val="0"/>
          <w:numId w:val="21"/>
        </w:numPr>
        <w:spacing w:after="0"/>
        <w:contextualSpacing w:val="0"/>
      </w:pPr>
      <w:r w:rsidRPr="00EA668A">
        <w:t>Усі розрахунки витрат включають запланований прибуток підрядників.</w:t>
      </w:r>
    </w:p>
    <w:p w:rsidR="002C28C2" w:rsidRPr="00EA668A" w:rsidRDefault="002C28C2" w:rsidP="00D8192F">
      <w:pPr>
        <w:spacing w:after="0"/>
      </w:pPr>
    </w:p>
    <w:p w:rsidR="000E0312" w:rsidRPr="00EA668A" w:rsidRDefault="002C28C2" w:rsidP="00D8192F">
      <w:pPr>
        <w:spacing w:after="0"/>
      </w:pPr>
      <w:r w:rsidRPr="00EA668A">
        <w:t>Ці розрахунки витрат не включають витрати Замовника на менеджмент проекту та нагляд.</w:t>
      </w:r>
    </w:p>
    <w:p w:rsidR="002C28C2" w:rsidRPr="00EA668A" w:rsidRDefault="002C28C2" w:rsidP="00D8192F">
      <w:pPr>
        <w:spacing w:after="0"/>
      </w:pPr>
    </w:p>
    <w:p w:rsidR="00264B37" w:rsidRPr="00EA668A" w:rsidRDefault="00F007B2" w:rsidP="00D8192F">
      <w:pPr>
        <w:spacing w:after="0"/>
      </w:pPr>
      <w:r w:rsidRPr="00EA668A">
        <w:t xml:space="preserve">Як видно </w:t>
      </w:r>
      <w:r w:rsidR="00264B37" w:rsidRPr="00EA668A">
        <w:t>з наведених нижче таблиць, розрахунок</w:t>
      </w:r>
      <w:r w:rsidR="00BD61F9" w:rsidRPr="00EA668A">
        <w:t xml:space="preserve"> </w:t>
      </w:r>
      <w:r w:rsidR="00264B37" w:rsidRPr="00EA668A">
        <w:t>витрат більш-менш відповідає попереднім розрахункам, зробленим у ЗДСІС, та іншим попереднім припущенням.</w:t>
      </w:r>
    </w:p>
    <w:p w:rsidR="00F007B2" w:rsidRPr="00EA668A" w:rsidRDefault="00F007B2" w:rsidP="00D8192F">
      <w:pPr>
        <w:spacing w:after="0"/>
      </w:pPr>
    </w:p>
    <w:p w:rsidR="000E0312" w:rsidRPr="00EA668A" w:rsidRDefault="0000151D" w:rsidP="00D8192F">
      <w:pPr>
        <w:spacing w:after="0"/>
      </w:pPr>
      <w:r w:rsidRPr="00EA668A">
        <w:t>Оцінки витрат детально описані в таблицях нижче (всі фінансові показники зазначені в євро та не враховують ПДВ).</w:t>
      </w:r>
    </w:p>
    <w:p w:rsidR="000E0312" w:rsidRPr="00EA668A" w:rsidRDefault="000E0312" w:rsidP="00D8192F">
      <w:pPr>
        <w:spacing w:after="0"/>
      </w:pPr>
    </w:p>
    <w:p w:rsidR="000E0312" w:rsidRPr="00EA668A" w:rsidRDefault="000E0312" w:rsidP="00D8192F">
      <w:pPr>
        <w:pStyle w:val="aa"/>
        <w:keepNext/>
        <w:tabs>
          <w:tab w:val="clear" w:pos="993"/>
          <w:tab w:val="left" w:pos="851"/>
        </w:tabs>
        <w:rPr>
          <w:rFonts w:cs="Calibri"/>
          <w:noProof w:val="0"/>
          <w:sz w:val="20"/>
          <w:szCs w:val="16"/>
        </w:rPr>
      </w:pPr>
      <w:bookmarkStart w:id="84" w:name="_Toc51150777"/>
      <w:r w:rsidRPr="00EA668A">
        <w:rPr>
          <w:noProof w:val="0"/>
        </w:rPr>
        <w:t xml:space="preserve">Таблиця </w:t>
      </w:r>
      <w:r w:rsidRPr="00EA668A">
        <w:rPr>
          <w:rFonts w:cs="Calibri"/>
          <w:noProof w:val="0"/>
          <w:sz w:val="20"/>
          <w:szCs w:val="16"/>
        </w:rPr>
        <w:fldChar w:fldCharType="begin"/>
      </w:r>
      <w:r w:rsidRPr="00EA668A">
        <w:rPr>
          <w:rFonts w:cs="Calibri"/>
          <w:noProof w:val="0"/>
          <w:sz w:val="20"/>
          <w:szCs w:val="16"/>
        </w:rPr>
        <w:instrText xml:space="preserve"> SEQ Table \* ARABIC </w:instrText>
      </w:r>
      <w:r w:rsidRPr="00EA668A">
        <w:rPr>
          <w:rFonts w:cs="Calibri"/>
          <w:noProof w:val="0"/>
          <w:sz w:val="20"/>
          <w:szCs w:val="16"/>
        </w:rPr>
        <w:fldChar w:fldCharType="separate"/>
      </w:r>
      <w:r w:rsidR="00D74FE6" w:rsidRPr="00EA668A">
        <w:rPr>
          <w:rFonts w:cs="Calibri"/>
          <w:noProof w:val="0"/>
          <w:sz w:val="20"/>
          <w:szCs w:val="16"/>
        </w:rPr>
        <w:t>10</w:t>
      </w:r>
      <w:r w:rsidRPr="00EA668A">
        <w:rPr>
          <w:rFonts w:cs="Calibri"/>
          <w:noProof w:val="0"/>
          <w:sz w:val="20"/>
          <w:szCs w:val="16"/>
        </w:rPr>
        <w:fldChar w:fldCharType="end"/>
      </w:r>
      <w:r w:rsidRPr="00EA668A">
        <w:rPr>
          <w:noProof w:val="0"/>
        </w:rPr>
        <w:t>:</w:t>
      </w:r>
      <w:r w:rsidRPr="00EA668A">
        <w:rPr>
          <w:noProof w:val="0"/>
          <w:sz w:val="20"/>
          <w:szCs w:val="16"/>
        </w:rPr>
        <w:t xml:space="preserve"> Розрахунок витрат на Реконструкцію водопровідних магістралей</w:t>
      </w:r>
      <w:bookmarkEnd w:id="84"/>
    </w:p>
    <w:tbl>
      <w:tblPr>
        <w:tblW w:w="9639" w:type="dxa"/>
        <w:tblInd w:w="-10" w:type="dxa"/>
        <w:tblLayout w:type="fixed"/>
        <w:tblLook w:val="04A0" w:firstRow="1" w:lastRow="0" w:firstColumn="1" w:lastColumn="0" w:noHBand="0" w:noVBand="1"/>
      </w:tblPr>
      <w:tblGrid>
        <w:gridCol w:w="3920"/>
        <w:gridCol w:w="1429"/>
        <w:gridCol w:w="1430"/>
        <w:gridCol w:w="1430"/>
        <w:gridCol w:w="1430"/>
      </w:tblGrid>
      <w:tr w:rsidR="00FB2CBF" w:rsidRPr="00EA668A" w:rsidTr="00EC6823">
        <w:trPr>
          <w:cantSplit/>
          <w:trHeight w:val="284"/>
          <w:tblHeader/>
        </w:trPr>
        <w:tc>
          <w:tcPr>
            <w:tcW w:w="3920" w:type="dxa"/>
            <w:tcBorders>
              <w:top w:val="single" w:sz="8" w:space="0" w:color="auto"/>
              <w:left w:val="single" w:sz="8" w:space="0" w:color="auto"/>
              <w:bottom w:val="single" w:sz="4" w:space="0" w:color="auto"/>
              <w:right w:val="single" w:sz="4" w:space="0" w:color="auto"/>
            </w:tcBorders>
            <w:shd w:val="clear" w:color="000000" w:fill="5B9BD5"/>
            <w:noWrap/>
            <w:vAlign w:val="bottom"/>
            <w:hideMark/>
          </w:tcPr>
          <w:p w:rsidR="00FB2CBF" w:rsidRPr="00EA668A" w:rsidRDefault="00FB2CBF" w:rsidP="00D8192F">
            <w:pPr>
              <w:spacing w:after="0"/>
              <w:jc w:val="left"/>
              <w:rPr>
                <w:rFonts w:cs="Calibri"/>
                <w:b/>
                <w:bCs/>
                <w:color w:val="FFFFFF"/>
                <w:sz w:val="18"/>
                <w:szCs w:val="18"/>
              </w:rPr>
            </w:pPr>
            <w:r w:rsidRPr="00EA668A">
              <w:rPr>
                <w:b/>
                <w:bCs/>
                <w:color w:val="FFFFFF"/>
                <w:sz w:val="18"/>
                <w:szCs w:val="18"/>
              </w:rPr>
              <w:t> </w:t>
            </w:r>
          </w:p>
        </w:tc>
        <w:tc>
          <w:tcPr>
            <w:tcW w:w="1429" w:type="dxa"/>
            <w:tcBorders>
              <w:top w:val="single" w:sz="8" w:space="0" w:color="auto"/>
              <w:left w:val="nil"/>
              <w:bottom w:val="single" w:sz="4" w:space="0" w:color="auto"/>
              <w:right w:val="single" w:sz="4" w:space="0" w:color="auto"/>
            </w:tcBorders>
            <w:shd w:val="clear" w:color="000000" w:fill="5B9BD5"/>
            <w:noWrap/>
            <w:vAlign w:val="bottom"/>
            <w:hideMark/>
          </w:tcPr>
          <w:p w:rsidR="00FB2CBF" w:rsidRPr="00EA668A" w:rsidRDefault="00FB2CBF" w:rsidP="00D8192F">
            <w:pPr>
              <w:spacing w:after="0"/>
              <w:jc w:val="center"/>
              <w:rPr>
                <w:rFonts w:cs="Calibri"/>
                <w:b/>
                <w:bCs/>
                <w:color w:val="FFFFFF"/>
                <w:sz w:val="18"/>
                <w:szCs w:val="18"/>
              </w:rPr>
            </w:pPr>
            <w:r w:rsidRPr="00EA668A">
              <w:rPr>
                <w:b/>
                <w:bCs/>
                <w:color w:val="FFFFFF"/>
                <w:sz w:val="18"/>
                <w:szCs w:val="18"/>
              </w:rPr>
              <w:t>Установка</w:t>
            </w:r>
          </w:p>
        </w:tc>
        <w:tc>
          <w:tcPr>
            <w:tcW w:w="1430" w:type="dxa"/>
            <w:tcBorders>
              <w:top w:val="single" w:sz="8" w:space="0" w:color="auto"/>
              <w:left w:val="nil"/>
              <w:bottom w:val="single" w:sz="4" w:space="0" w:color="auto"/>
              <w:right w:val="single" w:sz="4" w:space="0" w:color="auto"/>
            </w:tcBorders>
            <w:shd w:val="clear" w:color="000000" w:fill="5B9BD5"/>
            <w:noWrap/>
            <w:vAlign w:val="bottom"/>
            <w:hideMark/>
          </w:tcPr>
          <w:p w:rsidR="00FB2CBF" w:rsidRPr="00EA668A" w:rsidRDefault="00FB2CBF" w:rsidP="00D8192F">
            <w:pPr>
              <w:spacing w:after="0"/>
              <w:jc w:val="center"/>
              <w:rPr>
                <w:rFonts w:cs="Calibri"/>
                <w:b/>
                <w:bCs/>
                <w:color w:val="FFFFFF"/>
                <w:sz w:val="18"/>
                <w:szCs w:val="18"/>
              </w:rPr>
            </w:pPr>
            <w:r w:rsidRPr="00EA668A">
              <w:rPr>
                <w:b/>
                <w:bCs/>
                <w:color w:val="FFFFFF"/>
                <w:sz w:val="18"/>
                <w:szCs w:val="18"/>
              </w:rPr>
              <w:t>Кількість</w:t>
            </w:r>
          </w:p>
        </w:tc>
        <w:tc>
          <w:tcPr>
            <w:tcW w:w="1430" w:type="dxa"/>
            <w:tcBorders>
              <w:top w:val="single" w:sz="8" w:space="0" w:color="auto"/>
              <w:left w:val="nil"/>
              <w:bottom w:val="single" w:sz="4" w:space="0" w:color="auto"/>
              <w:right w:val="single" w:sz="4" w:space="0" w:color="auto"/>
            </w:tcBorders>
            <w:shd w:val="clear" w:color="000000" w:fill="5B9BD5"/>
            <w:noWrap/>
            <w:vAlign w:val="bottom"/>
            <w:hideMark/>
          </w:tcPr>
          <w:p w:rsidR="00FB2CBF" w:rsidRPr="00EA668A" w:rsidRDefault="00FB2CBF" w:rsidP="00D8192F">
            <w:pPr>
              <w:spacing w:after="0"/>
              <w:jc w:val="center"/>
              <w:rPr>
                <w:rFonts w:cs="Calibri"/>
                <w:b/>
                <w:bCs/>
                <w:color w:val="FFFFFF"/>
                <w:sz w:val="18"/>
                <w:szCs w:val="18"/>
              </w:rPr>
            </w:pPr>
            <w:r w:rsidRPr="00EA668A">
              <w:rPr>
                <w:b/>
                <w:bCs/>
                <w:color w:val="FFFFFF"/>
                <w:sz w:val="18"/>
                <w:szCs w:val="18"/>
              </w:rPr>
              <w:t>Од.</w:t>
            </w:r>
            <w:r w:rsidR="00F007B2" w:rsidRPr="00EA668A">
              <w:rPr>
                <w:b/>
                <w:bCs/>
                <w:color w:val="FFFFFF"/>
                <w:sz w:val="18"/>
                <w:szCs w:val="18"/>
              </w:rPr>
              <w:t xml:space="preserve"> </w:t>
            </w:r>
            <w:r w:rsidRPr="00EA668A">
              <w:rPr>
                <w:b/>
                <w:bCs/>
                <w:color w:val="FFFFFF"/>
                <w:sz w:val="18"/>
                <w:szCs w:val="18"/>
              </w:rPr>
              <w:t>вартість, Євро</w:t>
            </w:r>
          </w:p>
        </w:tc>
        <w:tc>
          <w:tcPr>
            <w:tcW w:w="1430" w:type="dxa"/>
            <w:tcBorders>
              <w:top w:val="single" w:sz="8" w:space="0" w:color="auto"/>
              <w:left w:val="nil"/>
              <w:bottom w:val="single" w:sz="4" w:space="0" w:color="auto"/>
              <w:right w:val="single" w:sz="8" w:space="0" w:color="auto"/>
            </w:tcBorders>
            <w:shd w:val="clear" w:color="000000" w:fill="5B9BD5"/>
            <w:noWrap/>
            <w:vAlign w:val="bottom"/>
            <w:hideMark/>
          </w:tcPr>
          <w:p w:rsidR="00FB2CBF" w:rsidRPr="00EA668A" w:rsidRDefault="00FB2CBF" w:rsidP="00D8192F">
            <w:pPr>
              <w:spacing w:after="0"/>
              <w:jc w:val="center"/>
              <w:rPr>
                <w:rFonts w:cs="Calibri"/>
                <w:b/>
                <w:bCs/>
                <w:color w:val="FFFFFF"/>
                <w:sz w:val="18"/>
                <w:szCs w:val="18"/>
              </w:rPr>
            </w:pPr>
            <w:r w:rsidRPr="00EA668A">
              <w:rPr>
                <w:b/>
                <w:bCs/>
                <w:color w:val="FFFFFF"/>
                <w:sz w:val="18"/>
                <w:szCs w:val="18"/>
              </w:rPr>
              <w:t>Вартість*, Євро</w:t>
            </w:r>
          </w:p>
        </w:tc>
      </w:tr>
      <w:tr w:rsidR="00FB2CBF" w:rsidRPr="00EA668A" w:rsidTr="00EC6823">
        <w:trPr>
          <w:trHeight w:val="284"/>
        </w:trPr>
        <w:tc>
          <w:tcPr>
            <w:tcW w:w="3920" w:type="dxa"/>
            <w:tcBorders>
              <w:top w:val="nil"/>
              <w:left w:val="single" w:sz="8" w:space="0" w:color="auto"/>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left"/>
              <w:rPr>
                <w:rFonts w:cs="Calibri"/>
                <w:color w:val="000000"/>
                <w:sz w:val="18"/>
                <w:szCs w:val="18"/>
              </w:rPr>
            </w:pPr>
            <w:r w:rsidRPr="00EA668A">
              <w:rPr>
                <w:color w:val="000000"/>
                <w:sz w:val="18"/>
                <w:szCs w:val="18"/>
              </w:rPr>
              <w:t>Реконструкція Дубнівського водопроводу</w:t>
            </w:r>
          </w:p>
        </w:tc>
        <w:tc>
          <w:tcPr>
            <w:tcW w:w="1429" w:type="dxa"/>
            <w:tcBorders>
              <w:top w:val="nil"/>
              <w:left w:val="nil"/>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 </w:t>
            </w:r>
          </w:p>
        </w:tc>
        <w:tc>
          <w:tcPr>
            <w:tcW w:w="1430" w:type="dxa"/>
            <w:tcBorders>
              <w:top w:val="nil"/>
              <w:left w:val="nil"/>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 </w:t>
            </w:r>
          </w:p>
        </w:tc>
        <w:tc>
          <w:tcPr>
            <w:tcW w:w="1430" w:type="dxa"/>
            <w:tcBorders>
              <w:top w:val="nil"/>
              <w:left w:val="nil"/>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 </w:t>
            </w:r>
          </w:p>
        </w:tc>
        <w:tc>
          <w:tcPr>
            <w:tcW w:w="1430" w:type="dxa"/>
            <w:tcBorders>
              <w:top w:val="nil"/>
              <w:left w:val="nil"/>
              <w:bottom w:val="single" w:sz="4" w:space="0" w:color="auto"/>
              <w:right w:val="single" w:sz="8" w:space="0" w:color="auto"/>
            </w:tcBorders>
            <w:shd w:val="clear" w:color="000000" w:fill="DDEBF7"/>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894 118</w:t>
            </w:r>
          </w:p>
        </w:tc>
      </w:tr>
      <w:tr w:rsidR="00FB2CBF" w:rsidRPr="00EA668A" w:rsidTr="00EC6823">
        <w:trPr>
          <w:trHeight w:val="284"/>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FB2CBF" w:rsidRPr="00EA668A" w:rsidRDefault="00FB2CBF" w:rsidP="00D8192F">
            <w:pPr>
              <w:spacing w:after="0"/>
              <w:ind w:firstLineChars="100" w:firstLine="180"/>
              <w:jc w:val="left"/>
              <w:rPr>
                <w:rFonts w:cs="Calibri"/>
                <w:color w:val="000000"/>
                <w:sz w:val="18"/>
                <w:szCs w:val="18"/>
              </w:rPr>
            </w:pPr>
            <w:r w:rsidRPr="00EA668A">
              <w:rPr>
                <w:color w:val="000000"/>
                <w:sz w:val="18"/>
                <w:szCs w:val="18"/>
              </w:rPr>
              <w:t>Труба ST630</w:t>
            </w:r>
            <w:r w:rsidR="00F007B2" w:rsidRPr="00EA668A">
              <w:rPr>
                <w:color w:val="000000"/>
                <w:sz w:val="18"/>
                <w:szCs w:val="18"/>
              </w:rPr>
              <w:t>,</w:t>
            </w:r>
            <w:r w:rsidRPr="00EA668A">
              <w:rPr>
                <w:color w:val="000000"/>
                <w:sz w:val="18"/>
                <w:szCs w:val="18"/>
              </w:rPr>
              <w:t xml:space="preserve"> PN10</w:t>
            </w:r>
          </w:p>
        </w:tc>
        <w:tc>
          <w:tcPr>
            <w:tcW w:w="1429"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м</w:t>
            </w:r>
          </w:p>
        </w:tc>
        <w:tc>
          <w:tcPr>
            <w:tcW w:w="1430"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104</w:t>
            </w:r>
          </w:p>
        </w:tc>
        <w:tc>
          <w:tcPr>
            <w:tcW w:w="1430"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323</w:t>
            </w:r>
          </w:p>
        </w:tc>
        <w:tc>
          <w:tcPr>
            <w:tcW w:w="1430" w:type="dxa"/>
            <w:tcBorders>
              <w:top w:val="nil"/>
              <w:left w:val="nil"/>
              <w:bottom w:val="single" w:sz="4" w:space="0" w:color="auto"/>
              <w:right w:val="single" w:sz="8"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33 629</w:t>
            </w:r>
          </w:p>
        </w:tc>
      </w:tr>
      <w:tr w:rsidR="00FB2CBF" w:rsidRPr="00EA668A" w:rsidTr="00EC6823">
        <w:trPr>
          <w:trHeight w:val="284"/>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FB2CBF" w:rsidRPr="00EA668A" w:rsidRDefault="00FB2CBF" w:rsidP="00D8192F">
            <w:pPr>
              <w:spacing w:after="0"/>
              <w:ind w:firstLineChars="100" w:firstLine="180"/>
              <w:jc w:val="left"/>
              <w:rPr>
                <w:rFonts w:cs="Calibri"/>
                <w:color w:val="000000"/>
                <w:sz w:val="18"/>
                <w:szCs w:val="18"/>
              </w:rPr>
            </w:pPr>
            <w:r w:rsidRPr="00EA668A">
              <w:rPr>
                <w:color w:val="000000"/>
                <w:sz w:val="18"/>
                <w:szCs w:val="18"/>
              </w:rPr>
              <w:t>Труба ST500</w:t>
            </w:r>
            <w:r w:rsidR="00F007B2" w:rsidRPr="00EA668A">
              <w:rPr>
                <w:color w:val="000000"/>
                <w:sz w:val="18"/>
                <w:szCs w:val="18"/>
              </w:rPr>
              <w:t>,</w:t>
            </w:r>
            <w:r w:rsidRPr="00EA668A">
              <w:rPr>
                <w:color w:val="000000"/>
                <w:sz w:val="18"/>
                <w:szCs w:val="18"/>
              </w:rPr>
              <w:t xml:space="preserve"> PN10</w:t>
            </w:r>
          </w:p>
        </w:tc>
        <w:tc>
          <w:tcPr>
            <w:tcW w:w="1429"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м</w:t>
            </w:r>
          </w:p>
        </w:tc>
        <w:tc>
          <w:tcPr>
            <w:tcW w:w="1430"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2 526</w:t>
            </w:r>
          </w:p>
        </w:tc>
        <w:tc>
          <w:tcPr>
            <w:tcW w:w="1430"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286</w:t>
            </w:r>
          </w:p>
        </w:tc>
        <w:tc>
          <w:tcPr>
            <w:tcW w:w="1430" w:type="dxa"/>
            <w:tcBorders>
              <w:top w:val="nil"/>
              <w:left w:val="nil"/>
              <w:bottom w:val="single" w:sz="4" w:space="0" w:color="auto"/>
              <w:right w:val="single" w:sz="8"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722 739</w:t>
            </w:r>
          </w:p>
        </w:tc>
      </w:tr>
      <w:tr w:rsidR="00FB2CBF" w:rsidRPr="00EA668A" w:rsidTr="00EC6823">
        <w:trPr>
          <w:trHeight w:val="284"/>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FB2CBF" w:rsidRPr="00EA668A" w:rsidRDefault="00FB2CBF" w:rsidP="00D8192F">
            <w:pPr>
              <w:spacing w:after="0"/>
              <w:ind w:firstLineChars="100" w:firstLine="180"/>
              <w:jc w:val="left"/>
              <w:rPr>
                <w:rFonts w:cs="Calibri"/>
                <w:color w:val="000000"/>
                <w:sz w:val="18"/>
                <w:szCs w:val="18"/>
              </w:rPr>
            </w:pPr>
            <w:r w:rsidRPr="00EA668A">
              <w:rPr>
                <w:color w:val="000000"/>
                <w:sz w:val="18"/>
                <w:szCs w:val="18"/>
              </w:rPr>
              <w:t>Труба ST400</w:t>
            </w:r>
            <w:r w:rsidR="00F007B2" w:rsidRPr="00EA668A">
              <w:rPr>
                <w:color w:val="000000"/>
                <w:sz w:val="18"/>
                <w:szCs w:val="18"/>
              </w:rPr>
              <w:t>,</w:t>
            </w:r>
            <w:r w:rsidRPr="00EA668A">
              <w:rPr>
                <w:color w:val="000000"/>
                <w:sz w:val="18"/>
                <w:szCs w:val="18"/>
              </w:rPr>
              <w:t xml:space="preserve"> PN10</w:t>
            </w:r>
          </w:p>
        </w:tc>
        <w:tc>
          <w:tcPr>
            <w:tcW w:w="1429"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м</w:t>
            </w:r>
          </w:p>
        </w:tc>
        <w:tc>
          <w:tcPr>
            <w:tcW w:w="1430"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227</w:t>
            </w:r>
          </w:p>
        </w:tc>
        <w:tc>
          <w:tcPr>
            <w:tcW w:w="1430"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226</w:t>
            </w:r>
          </w:p>
        </w:tc>
        <w:tc>
          <w:tcPr>
            <w:tcW w:w="1430" w:type="dxa"/>
            <w:tcBorders>
              <w:top w:val="nil"/>
              <w:left w:val="nil"/>
              <w:bottom w:val="single" w:sz="4" w:space="0" w:color="auto"/>
              <w:right w:val="single" w:sz="8"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51 251</w:t>
            </w:r>
          </w:p>
        </w:tc>
      </w:tr>
      <w:tr w:rsidR="00FB2CBF" w:rsidRPr="00EA668A" w:rsidTr="00EC6823">
        <w:trPr>
          <w:trHeight w:val="284"/>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FB2CBF" w:rsidRPr="00EA668A" w:rsidRDefault="00FB2CBF" w:rsidP="00D8192F">
            <w:pPr>
              <w:spacing w:after="0"/>
              <w:ind w:firstLineChars="100" w:firstLine="180"/>
              <w:jc w:val="left"/>
              <w:rPr>
                <w:rFonts w:cs="Calibri"/>
                <w:color w:val="000000"/>
                <w:sz w:val="18"/>
                <w:szCs w:val="18"/>
              </w:rPr>
            </w:pPr>
            <w:r w:rsidRPr="00EA668A">
              <w:rPr>
                <w:color w:val="000000"/>
                <w:sz w:val="18"/>
                <w:szCs w:val="18"/>
              </w:rPr>
              <w:t>Реконструйовані клапанні камери (із клапанами)</w:t>
            </w:r>
          </w:p>
        </w:tc>
        <w:tc>
          <w:tcPr>
            <w:tcW w:w="1429"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шт</w:t>
            </w:r>
          </w:p>
        </w:tc>
        <w:tc>
          <w:tcPr>
            <w:tcW w:w="1430"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21</w:t>
            </w:r>
          </w:p>
        </w:tc>
        <w:tc>
          <w:tcPr>
            <w:tcW w:w="1430"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2 500</w:t>
            </w:r>
          </w:p>
        </w:tc>
        <w:tc>
          <w:tcPr>
            <w:tcW w:w="1430" w:type="dxa"/>
            <w:tcBorders>
              <w:top w:val="nil"/>
              <w:left w:val="nil"/>
              <w:bottom w:val="single" w:sz="4" w:space="0" w:color="auto"/>
              <w:right w:val="single" w:sz="8"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52 500</w:t>
            </w:r>
          </w:p>
        </w:tc>
      </w:tr>
      <w:tr w:rsidR="00FB2CBF" w:rsidRPr="00EA668A" w:rsidTr="00EC6823">
        <w:trPr>
          <w:trHeight w:val="284"/>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FB2CBF" w:rsidRPr="00EA668A" w:rsidRDefault="00FB2CBF" w:rsidP="00D8192F">
            <w:pPr>
              <w:spacing w:after="0"/>
              <w:ind w:firstLineChars="100" w:firstLine="180"/>
              <w:jc w:val="left"/>
              <w:rPr>
                <w:rFonts w:cs="Calibri"/>
                <w:color w:val="000000"/>
                <w:sz w:val="18"/>
                <w:szCs w:val="18"/>
              </w:rPr>
            </w:pPr>
            <w:r w:rsidRPr="00EA668A">
              <w:rPr>
                <w:color w:val="000000"/>
                <w:sz w:val="18"/>
                <w:szCs w:val="18"/>
              </w:rPr>
              <w:t>Нові клапанні камери (із клапанами)</w:t>
            </w:r>
          </w:p>
        </w:tc>
        <w:tc>
          <w:tcPr>
            <w:tcW w:w="1429"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шт</w:t>
            </w:r>
          </w:p>
        </w:tc>
        <w:tc>
          <w:tcPr>
            <w:tcW w:w="1430"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6</w:t>
            </w:r>
          </w:p>
        </w:tc>
        <w:tc>
          <w:tcPr>
            <w:tcW w:w="1430"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3 500</w:t>
            </w:r>
          </w:p>
        </w:tc>
        <w:tc>
          <w:tcPr>
            <w:tcW w:w="1430" w:type="dxa"/>
            <w:tcBorders>
              <w:top w:val="nil"/>
              <w:left w:val="nil"/>
              <w:bottom w:val="single" w:sz="4" w:space="0" w:color="auto"/>
              <w:right w:val="single" w:sz="8"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21 000</w:t>
            </w:r>
          </w:p>
        </w:tc>
      </w:tr>
      <w:tr w:rsidR="00FB2CBF" w:rsidRPr="00EA668A" w:rsidTr="00EC6823">
        <w:trPr>
          <w:trHeight w:val="284"/>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FB2CBF" w:rsidRPr="00EA668A" w:rsidRDefault="00FB2CBF" w:rsidP="00D8192F">
            <w:pPr>
              <w:spacing w:after="0"/>
              <w:ind w:firstLineChars="100" w:firstLine="180"/>
              <w:jc w:val="left"/>
              <w:rPr>
                <w:rFonts w:cs="Calibri"/>
                <w:color w:val="000000"/>
                <w:sz w:val="18"/>
                <w:szCs w:val="18"/>
              </w:rPr>
            </w:pPr>
            <w:r w:rsidRPr="00EA668A">
              <w:rPr>
                <w:color w:val="000000"/>
                <w:sz w:val="18"/>
                <w:szCs w:val="18"/>
              </w:rPr>
              <w:t>Міст перетину річки</w:t>
            </w:r>
          </w:p>
        </w:tc>
        <w:tc>
          <w:tcPr>
            <w:tcW w:w="1429"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ЗС</w:t>
            </w:r>
          </w:p>
        </w:tc>
        <w:tc>
          <w:tcPr>
            <w:tcW w:w="1430"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1</w:t>
            </w:r>
          </w:p>
        </w:tc>
        <w:tc>
          <w:tcPr>
            <w:tcW w:w="1430"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13 000</w:t>
            </w:r>
          </w:p>
        </w:tc>
        <w:tc>
          <w:tcPr>
            <w:tcW w:w="1430" w:type="dxa"/>
            <w:tcBorders>
              <w:top w:val="nil"/>
              <w:left w:val="nil"/>
              <w:bottom w:val="single" w:sz="4" w:space="0" w:color="auto"/>
              <w:right w:val="single" w:sz="8"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13 000</w:t>
            </w:r>
          </w:p>
        </w:tc>
      </w:tr>
      <w:tr w:rsidR="00FB2CBF" w:rsidRPr="00EA668A" w:rsidTr="00EC6823">
        <w:trPr>
          <w:trHeight w:val="284"/>
        </w:trPr>
        <w:tc>
          <w:tcPr>
            <w:tcW w:w="3920" w:type="dxa"/>
            <w:tcBorders>
              <w:top w:val="nil"/>
              <w:left w:val="single" w:sz="8" w:space="0" w:color="auto"/>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left"/>
              <w:rPr>
                <w:rFonts w:cs="Calibri"/>
                <w:color w:val="000000"/>
                <w:sz w:val="18"/>
                <w:szCs w:val="18"/>
              </w:rPr>
            </w:pPr>
            <w:r w:rsidRPr="00EA668A">
              <w:rPr>
                <w:color w:val="000000"/>
                <w:sz w:val="18"/>
                <w:szCs w:val="18"/>
              </w:rPr>
              <w:t xml:space="preserve">Реконструкція </w:t>
            </w:r>
            <w:proofErr w:type="spellStart"/>
            <w:r w:rsidRPr="00EA668A">
              <w:rPr>
                <w:color w:val="000000"/>
                <w:sz w:val="18"/>
                <w:szCs w:val="18"/>
              </w:rPr>
              <w:t>Гнідавського</w:t>
            </w:r>
            <w:proofErr w:type="spellEnd"/>
            <w:r w:rsidRPr="00EA668A">
              <w:rPr>
                <w:color w:val="000000"/>
                <w:sz w:val="18"/>
                <w:szCs w:val="18"/>
              </w:rPr>
              <w:t xml:space="preserve"> Магістрального трубопроводу :</w:t>
            </w:r>
          </w:p>
        </w:tc>
        <w:tc>
          <w:tcPr>
            <w:tcW w:w="1429" w:type="dxa"/>
            <w:tcBorders>
              <w:top w:val="nil"/>
              <w:left w:val="nil"/>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 </w:t>
            </w:r>
          </w:p>
        </w:tc>
        <w:tc>
          <w:tcPr>
            <w:tcW w:w="1430" w:type="dxa"/>
            <w:tcBorders>
              <w:top w:val="nil"/>
              <w:left w:val="nil"/>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 </w:t>
            </w:r>
          </w:p>
        </w:tc>
        <w:tc>
          <w:tcPr>
            <w:tcW w:w="1430" w:type="dxa"/>
            <w:tcBorders>
              <w:top w:val="nil"/>
              <w:left w:val="nil"/>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 </w:t>
            </w:r>
          </w:p>
        </w:tc>
        <w:tc>
          <w:tcPr>
            <w:tcW w:w="1430" w:type="dxa"/>
            <w:tcBorders>
              <w:top w:val="nil"/>
              <w:left w:val="nil"/>
              <w:bottom w:val="single" w:sz="4" w:space="0" w:color="auto"/>
              <w:right w:val="single" w:sz="8" w:space="0" w:color="auto"/>
            </w:tcBorders>
            <w:shd w:val="clear" w:color="000000" w:fill="DDEBF7"/>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660 758</w:t>
            </w:r>
          </w:p>
        </w:tc>
      </w:tr>
      <w:tr w:rsidR="00FB2CBF" w:rsidRPr="00EA668A" w:rsidTr="00EC6823">
        <w:trPr>
          <w:trHeight w:val="284"/>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FB2CBF" w:rsidRPr="00EA668A" w:rsidRDefault="00FB2CBF" w:rsidP="00D8192F">
            <w:pPr>
              <w:spacing w:after="0"/>
              <w:ind w:firstLineChars="100" w:firstLine="180"/>
              <w:jc w:val="left"/>
              <w:rPr>
                <w:rFonts w:cs="Calibri"/>
                <w:color w:val="000000"/>
                <w:sz w:val="18"/>
                <w:szCs w:val="18"/>
              </w:rPr>
            </w:pPr>
            <w:r w:rsidRPr="00EA668A">
              <w:rPr>
                <w:color w:val="000000"/>
                <w:sz w:val="18"/>
                <w:szCs w:val="18"/>
              </w:rPr>
              <w:t>Труба PE560</w:t>
            </w:r>
            <w:r w:rsidR="00F007B2" w:rsidRPr="00EA668A">
              <w:rPr>
                <w:color w:val="000000"/>
                <w:sz w:val="18"/>
                <w:szCs w:val="18"/>
              </w:rPr>
              <w:t>,</w:t>
            </w:r>
            <w:r w:rsidRPr="00EA668A">
              <w:rPr>
                <w:color w:val="000000"/>
                <w:sz w:val="18"/>
                <w:szCs w:val="18"/>
              </w:rPr>
              <w:t xml:space="preserve"> PN6</w:t>
            </w:r>
          </w:p>
        </w:tc>
        <w:tc>
          <w:tcPr>
            <w:tcW w:w="1429"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м</w:t>
            </w:r>
          </w:p>
        </w:tc>
        <w:tc>
          <w:tcPr>
            <w:tcW w:w="1430"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3 998</w:t>
            </w:r>
          </w:p>
        </w:tc>
        <w:tc>
          <w:tcPr>
            <w:tcW w:w="1430"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156</w:t>
            </w:r>
          </w:p>
        </w:tc>
        <w:tc>
          <w:tcPr>
            <w:tcW w:w="1430" w:type="dxa"/>
            <w:tcBorders>
              <w:top w:val="nil"/>
              <w:left w:val="nil"/>
              <w:bottom w:val="single" w:sz="4" w:space="0" w:color="auto"/>
              <w:right w:val="single" w:sz="8"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622 758</w:t>
            </w:r>
          </w:p>
        </w:tc>
      </w:tr>
      <w:tr w:rsidR="00FB2CBF" w:rsidRPr="00EA668A" w:rsidTr="00EC6823">
        <w:trPr>
          <w:trHeight w:val="284"/>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FB2CBF" w:rsidRPr="00EA668A" w:rsidRDefault="00FB2CBF" w:rsidP="00D8192F">
            <w:pPr>
              <w:spacing w:after="0"/>
              <w:ind w:firstLineChars="100" w:firstLine="180"/>
              <w:jc w:val="left"/>
              <w:rPr>
                <w:rFonts w:cs="Calibri"/>
                <w:color w:val="000000"/>
                <w:sz w:val="18"/>
                <w:szCs w:val="18"/>
              </w:rPr>
            </w:pPr>
            <w:r w:rsidRPr="00EA668A">
              <w:rPr>
                <w:color w:val="000000"/>
                <w:sz w:val="18"/>
                <w:szCs w:val="18"/>
              </w:rPr>
              <w:t>Реконструйовані клапанні камери (із клапанами)</w:t>
            </w:r>
          </w:p>
        </w:tc>
        <w:tc>
          <w:tcPr>
            <w:tcW w:w="1429"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шт</w:t>
            </w:r>
          </w:p>
        </w:tc>
        <w:tc>
          <w:tcPr>
            <w:tcW w:w="1430"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2</w:t>
            </w:r>
          </w:p>
        </w:tc>
        <w:tc>
          <w:tcPr>
            <w:tcW w:w="1430"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2 500</w:t>
            </w:r>
          </w:p>
        </w:tc>
        <w:tc>
          <w:tcPr>
            <w:tcW w:w="1430" w:type="dxa"/>
            <w:tcBorders>
              <w:top w:val="nil"/>
              <w:left w:val="nil"/>
              <w:bottom w:val="single" w:sz="4" w:space="0" w:color="auto"/>
              <w:right w:val="single" w:sz="8"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5 000</w:t>
            </w:r>
          </w:p>
        </w:tc>
      </w:tr>
      <w:tr w:rsidR="00FB2CBF" w:rsidRPr="00EA668A" w:rsidTr="00EC6823">
        <w:trPr>
          <w:trHeight w:val="284"/>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FB2CBF" w:rsidRPr="00EA668A" w:rsidRDefault="00FB2CBF" w:rsidP="00D8192F">
            <w:pPr>
              <w:spacing w:after="0"/>
              <w:ind w:firstLineChars="100" w:firstLine="180"/>
              <w:jc w:val="left"/>
              <w:rPr>
                <w:rFonts w:cs="Calibri"/>
                <w:color w:val="000000"/>
                <w:sz w:val="18"/>
                <w:szCs w:val="18"/>
              </w:rPr>
            </w:pPr>
            <w:r w:rsidRPr="00EA668A">
              <w:rPr>
                <w:color w:val="000000"/>
                <w:sz w:val="18"/>
                <w:szCs w:val="18"/>
              </w:rPr>
              <w:t>Нові клапанні камери (із клапанами)</w:t>
            </w:r>
          </w:p>
        </w:tc>
        <w:tc>
          <w:tcPr>
            <w:tcW w:w="1429"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шт</w:t>
            </w:r>
          </w:p>
        </w:tc>
        <w:tc>
          <w:tcPr>
            <w:tcW w:w="1430"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6</w:t>
            </w:r>
          </w:p>
        </w:tc>
        <w:tc>
          <w:tcPr>
            <w:tcW w:w="1430"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3 500</w:t>
            </w:r>
          </w:p>
        </w:tc>
        <w:tc>
          <w:tcPr>
            <w:tcW w:w="1430" w:type="dxa"/>
            <w:tcBorders>
              <w:top w:val="nil"/>
              <w:left w:val="nil"/>
              <w:bottom w:val="single" w:sz="4" w:space="0" w:color="auto"/>
              <w:right w:val="single" w:sz="8"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21 000</w:t>
            </w:r>
          </w:p>
        </w:tc>
      </w:tr>
      <w:tr w:rsidR="00FB2CBF" w:rsidRPr="00EA668A" w:rsidTr="00EC6823">
        <w:trPr>
          <w:trHeight w:val="284"/>
        </w:trPr>
        <w:tc>
          <w:tcPr>
            <w:tcW w:w="3920" w:type="dxa"/>
            <w:tcBorders>
              <w:top w:val="nil"/>
              <w:left w:val="single" w:sz="8" w:space="0" w:color="auto"/>
              <w:bottom w:val="single" w:sz="4" w:space="0" w:color="auto"/>
              <w:right w:val="single" w:sz="4" w:space="0" w:color="auto"/>
            </w:tcBorders>
            <w:shd w:val="clear" w:color="auto" w:fill="auto"/>
            <w:noWrap/>
            <w:vAlign w:val="bottom"/>
            <w:hideMark/>
          </w:tcPr>
          <w:p w:rsidR="00FB2CBF" w:rsidRPr="00EA668A" w:rsidRDefault="00FB2CBF" w:rsidP="00D8192F">
            <w:pPr>
              <w:spacing w:after="0"/>
              <w:ind w:firstLineChars="100" w:firstLine="180"/>
              <w:jc w:val="left"/>
              <w:rPr>
                <w:rFonts w:cs="Calibri"/>
                <w:color w:val="000000"/>
                <w:sz w:val="18"/>
                <w:szCs w:val="18"/>
              </w:rPr>
            </w:pPr>
            <w:r w:rsidRPr="00EA668A">
              <w:rPr>
                <w:color w:val="000000"/>
                <w:sz w:val="18"/>
                <w:szCs w:val="18"/>
              </w:rPr>
              <w:t>Залізничний переїзд</w:t>
            </w:r>
          </w:p>
        </w:tc>
        <w:tc>
          <w:tcPr>
            <w:tcW w:w="1429"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ЗС</w:t>
            </w:r>
          </w:p>
        </w:tc>
        <w:tc>
          <w:tcPr>
            <w:tcW w:w="1430"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1</w:t>
            </w:r>
          </w:p>
        </w:tc>
        <w:tc>
          <w:tcPr>
            <w:tcW w:w="1430" w:type="dxa"/>
            <w:tcBorders>
              <w:top w:val="nil"/>
              <w:left w:val="nil"/>
              <w:bottom w:val="single" w:sz="4" w:space="0" w:color="auto"/>
              <w:right w:val="single" w:sz="4"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12 000</w:t>
            </w:r>
          </w:p>
        </w:tc>
        <w:tc>
          <w:tcPr>
            <w:tcW w:w="1430" w:type="dxa"/>
            <w:tcBorders>
              <w:top w:val="nil"/>
              <w:left w:val="nil"/>
              <w:bottom w:val="single" w:sz="4" w:space="0" w:color="auto"/>
              <w:right w:val="single" w:sz="8" w:space="0" w:color="auto"/>
            </w:tcBorders>
            <w:shd w:val="clear" w:color="auto" w:fill="auto"/>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12 000</w:t>
            </w:r>
          </w:p>
        </w:tc>
      </w:tr>
      <w:tr w:rsidR="00FB2CBF" w:rsidRPr="00EA668A" w:rsidTr="00EC6823">
        <w:trPr>
          <w:trHeight w:val="284"/>
        </w:trPr>
        <w:tc>
          <w:tcPr>
            <w:tcW w:w="3920" w:type="dxa"/>
            <w:tcBorders>
              <w:top w:val="nil"/>
              <w:left w:val="single" w:sz="8" w:space="0" w:color="auto"/>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left"/>
              <w:rPr>
                <w:rFonts w:cs="Calibri"/>
                <w:color w:val="000000"/>
                <w:sz w:val="18"/>
                <w:szCs w:val="18"/>
              </w:rPr>
            </w:pPr>
            <w:r w:rsidRPr="00EA668A">
              <w:rPr>
                <w:color w:val="000000"/>
                <w:sz w:val="18"/>
                <w:szCs w:val="18"/>
              </w:rPr>
              <w:t>Вишукування та проект,~</w:t>
            </w:r>
            <w:r w:rsidR="00BD61F9" w:rsidRPr="00EA668A">
              <w:rPr>
                <w:color w:val="000000"/>
                <w:sz w:val="18"/>
                <w:szCs w:val="18"/>
              </w:rPr>
              <w:t xml:space="preserve"> </w:t>
            </w:r>
            <w:r w:rsidRPr="00EA668A">
              <w:rPr>
                <w:color w:val="000000"/>
                <w:sz w:val="18"/>
                <w:szCs w:val="18"/>
              </w:rPr>
              <w:t>5%</w:t>
            </w:r>
          </w:p>
        </w:tc>
        <w:tc>
          <w:tcPr>
            <w:tcW w:w="1429" w:type="dxa"/>
            <w:tcBorders>
              <w:top w:val="nil"/>
              <w:left w:val="nil"/>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 </w:t>
            </w:r>
          </w:p>
        </w:tc>
        <w:tc>
          <w:tcPr>
            <w:tcW w:w="1430" w:type="dxa"/>
            <w:tcBorders>
              <w:top w:val="nil"/>
              <w:left w:val="nil"/>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 </w:t>
            </w:r>
          </w:p>
        </w:tc>
        <w:tc>
          <w:tcPr>
            <w:tcW w:w="1430" w:type="dxa"/>
            <w:tcBorders>
              <w:top w:val="nil"/>
              <w:left w:val="nil"/>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 </w:t>
            </w:r>
          </w:p>
        </w:tc>
        <w:tc>
          <w:tcPr>
            <w:tcW w:w="1430" w:type="dxa"/>
            <w:tcBorders>
              <w:top w:val="nil"/>
              <w:left w:val="nil"/>
              <w:bottom w:val="single" w:sz="4" w:space="0" w:color="auto"/>
              <w:right w:val="single" w:sz="8" w:space="0" w:color="auto"/>
            </w:tcBorders>
            <w:shd w:val="clear" w:color="000000" w:fill="DDEBF7"/>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78 000</w:t>
            </w:r>
          </w:p>
        </w:tc>
      </w:tr>
      <w:tr w:rsidR="00FB2CBF" w:rsidRPr="00EA668A" w:rsidTr="00EC6823">
        <w:trPr>
          <w:trHeight w:val="284"/>
        </w:trPr>
        <w:tc>
          <w:tcPr>
            <w:tcW w:w="3920" w:type="dxa"/>
            <w:tcBorders>
              <w:top w:val="nil"/>
              <w:left w:val="single" w:sz="8" w:space="0" w:color="auto"/>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left"/>
              <w:rPr>
                <w:rFonts w:cs="Calibri"/>
                <w:color w:val="000000"/>
                <w:sz w:val="18"/>
                <w:szCs w:val="18"/>
              </w:rPr>
            </w:pPr>
            <w:r w:rsidRPr="00EA668A">
              <w:rPr>
                <w:color w:val="000000"/>
                <w:sz w:val="18"/>
                <w:szCs w:val="18"/>
              </w:rPr>
              <w:t>Загальні накладні витрати Підрядника, ~10%</w:t>
            </w:r>
          </w:p>
        </w:tc>
        <w:tc>
          <w:tcPr>
            <w:tcW w:w="1429" w:type="dxa"/>
            <w:tcBorders>
              <w:top w:val="nil"/>
              <w:left w:val="nil"/>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 </w:t>
            </w:r>
          </w:p>
        </w:tc>
        <w:tc>
          <w:tcPr>
            <w:tcW w:w="1430" w:type="dxa"/>
            <w:tcBorders>
              <w:top w:val="nil"/>
              <w:left w:val="nil"/>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 </w:t>
            </w:r>
          </w:p>
        </w:tc>
        <w:tc>
          <w:tcPr>
            <w:tcW w:w="1430" w:type="dxa"/>
            <w:tcBorders>
              <w:top w:val="nil"/>
              <w:left w:val="nil"/>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 </w:t>
            </w:r>
          </w:p>
        </w:tc>
        <w:tc>
          <w:tcPr>
            <w:tcW w:w="1430" w:type="dxa"/>
            <w:tcBorders>
              <w:top w:val="nil"/>
              <w:left w:val="nil"/>
              <w:bottom w:val="single" w:sz="4" w:space="0" w:color="auto"/>
              <w:right w:val="single" w:sz="8" w:space="0" w:color="auto"/>
            </w:tcBorders>
            <w:shd w:val="clear" w:color="000000" w:fill="DDEBF7"/>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163 000</w:t>
            </w:r>
          </w:p>
        </w:tc>
      </w:tr>
      <w:tr w:rsidR="00FB2CBF" w:rsidRPr="00EA668A" w:rsidTr="00EC6823">
        <w:trPr>
          <w:trHeight w:val="284"/>
        </w:trPr>
        <w:tc>
          <w:tcPr>
            <w:tcW w:w="3920" w:type="dxa"/>
            <w:tcBorders>
              <w:top w:val="nil"/>
              <w:left w:val="single" w:sz="8" w:space="0" w:color="auto"/>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left"/>
              <w:rPr>
                <w:rFonts w:cs="Calibri"/>
                <w:b/>
                <w:bCs/>
                <w:color w:val="000000"/>
                <w:sz w:val="18"/>
                <w:szCs w:val="18"/>
              </w:rPr>
            </w:pPr>
            <w:r w:rsidRPr="00EA668A">
              <w:rPr>
                <w:b/>
                <w:bCs/>
                <w:color w:val="000000"/>
                <w:sz w:val="18"/>
                <w:szCs w:val="18"/>
              </w:rPr>
              <w:t>Загалом</w:t>
            </w:r>
          </w:p>
        </w:tc>
        <w:tc>
          <w:tcPr>
            <w:tcW w:w="1429" w:type="dxa"/>
            <w:tcBorders>
              <w:top w:val="nil"/>
              <w:left w:val="nil"/>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center"/>
              <w:rPr>
                <w:rFonts w:cs="Calibri"/>
                <w:b/>
                <w:bCs/>
                <w:color w:val="000000"/>
                <w:sz w:val="18"/>
                <w:szCs w:val="18"/>
              </w:rPr>
            </w:pPr>
            <w:r w:rsidRPr="00EA668A">
              <w:rPr>
                <w:b/>
                <w:bCs/>
                <w:color w:val="000000"/>
                <w:sz w:val="18"/>
                <w:szCs w:val="18"/>
              </w:rPr>
              <w:t> </w:t>
            </w:r>
          </w:p>
        </w:tc>
        <w:tc>
          <w:tcPr>
            <w:tcW w:w="1430" w:type="dxa"/>
            <w:tcBorders>
              <w:top w:val="nil"/>
              <w:left w:val="nil"/>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center"/>
              <w:rPr>
                <w:rFonts w:cs="Calibri"/>
                <w:b/>
                <w:bCs/>
                <w:color w:val="000000"/>
                <w:sz w:val="18"/>
                <w:szCs w:val="18"/>
              </w:rPr>
            </w:pPr>
            <w:r w:rsidRPr="00EA668A">
              <w:rPr>
                <w:b/>
                <w:bCs/>
                <w:color w:val="000000"/>
                <w:sz w:val="18"/>
                <w:szCs w:val="18"/>
              </w:rPr>
              <w:t> </w:t>
            </w:r>
          </w:p>
        </w:tc>
        <w:tc>
          <w:tcPr>
            <w:tcW w:w="1430" w:type="dxa"/>
            <w:tcBorders>
              <w:top w:val="nil"/>
              <w:left w:val="nil"/>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center"/>
              <w:rPr>
                <w:rFonts w:cs="Calibri"/>
                <w:b/>
                <w:bCs/>
                <w:color w:val="000000"/>
                <w:sz w:val="18"/>
                <w:szCs w:val="18"/>
              </w:rPr>
            </w:pPr>
            <w:r w:rsidRPr="00EA668A">
              <w:rPr>
                <w:b/>
                <w:bCs/>
                <w:color w:val="000000"/>
                <w:sz w:val="18"/>
                <w:szCs w:val="18"/>
              </w:rPr>
              <w:t> </w:t>
            </w:r>
          </w:p>
        </w:tc>
        <w:tc>
          <w:tcPr>
            <w:tcW w:w="1430" w:type="dxa"/>
            <w:tcBorders>
              <w:top w:val="nil"/>
              <w:left w:val="nil"/>
              <w:bottom w:val="single" w:sz="4" w:space="0" w:color="auto"/>
              <w:right w:val="single" w:sz="8" w:space="0" w:color="auto"/>
            </w:tcBorders>
            <w:shd w:val="clear" w:color="000000" w:fill="DDEBF7"/>
            <w:noWrap/>
            <w:vAlign w:val="bottom"/>
            <w:hideMark/>
          </w:tcPr>
          <w:p w:rsidR="00FB2CBF" w:rsidRPr="00EA668A" w:rsidRDefault="00FB2CBF" w:rsidP="00D8192F">
            <w:pPr>
              <w:spacing w:after="0"/>
              <w:jc w:val="center"/>
              <w:rPr>
                <w:rFonts w:cs="Calibri"/>
                <w:b/>
                <w:bCs/>
                <w:color w:val="000000"/>
                <w:sz w:val="18"/>
                <w:szCs w:val="18"/>
              </w:rPr>
            </w:pPr>
            <w:r w:rsidRPr="00EA668A">
              <w:rPr>
                <w:b/>
                <w:bCs/>
                <w:color w:val="000000"/>
                <w:sz w:val="18"/>
                <w:szCs w:val="18"/>
              </w:rPr>
              <w:t>1 796 000</w:t>
            </w:r>
          </w:p>
        </w:tc>
      </w:tr>
      <w:tr w:rsidR="00FB2CBF" w:rsidRPr="00EA668A" w:rsidTr="00EC6823">
        <w:trPr>
          <w:trHeight w:val="284"/>
        </w:trPr>
        <w:tc>
          <w:tcPr>
            <w:tcW w:w="3920" w:type="dxa"/>
            <w:tcBorders>
              <w:top w:val="nil"/>
              <w:left w:val="single" w:sz="8" w:space="0" w:color="auto"/>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left"/>
              <w:rPr>
                <w:rFonts w:cs="Calibri"/>
                <w:color w:val="000000"/>
                <w:sz w:val="18"/>
                <w:szCs w:val="18"/>
              </w:rPr>
            </w:pPr>
            <w:r w:rsidRPr="00EA668A">
              <w:rPr>
                <w:color w:val="000000"/>
                <w:sz w:val="18"/>
                <w:szCs w:val="18"/>
              </w:rPr>
              <w:t>Непередбачені витрати</w:t>
            </w:r>
            <w:r w:rsidR="00F007B2" w:rsidRPr="00EA668A">
              <w:rPr>
                <w:color w:val="000000"/>
                <w:sz w:val="18"/>
                <w:szCs w:val="18"/>
              </w:rPr>
              <w:t>,</w:t>
            </w:r>
            <w:r w:rsidRPr="00EA668A">
              <w:rPr>
                <w:color w:val="000000"/>
                <w:sz w:val="18"/>
                <w:szCs w:val="18"/>
              </w:rPr>
              <w:t>~10%</w:t>
            </w:r>
          </w:p>
        </w:tc>
        <w:tc>
          <w:tcPr>
            <w:tcW w:w="1429" w:type="dxa"/>
            <w:tcBorders>
              <w:top w:val="nil"/>
              <w:left w:val="nil"/>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 </w:t>
            </w:r>
          </w:p>
        </w:tc>
        <w:tc>
          <w:tcPr>
            <w:tcW w:w="1430" w:type="dxa"/>
            <w:tcBorders>
              <w:top w:val="nil"/>
              <w:left w:val="nil"/>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 </w:t>
            </w:r>
          </w:p>
        </w:tc>
        <w:tc>
          <w:tcPr>
            <w:tcW w:w="1430" w:type="dxa"/>
            <w:tcBorders>
              <w:top w:val="nil"/>
              <w:left w:val="nil"/>
              <w:bottom w:val="single" w:sz="4" w:space="0" w:color="auto"/>
              <w:right w:val="single" w:sz="4" w:space="0" w:color="auto"/>
            </w:tcBorders>
            <w:shd w:val="clear" w:color="000000" w:fill="DDEBF7"/>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 </w:t>
            </w:r>
          </w:p>
        </w:tc>
        <w:tc>
          <w:tcPr>
            <w:tcW w:w="1430" w:type="dxa"/>
            <w:tcBorders>
              <w:top w:val="nil"/>
              <w:left w:val="nil"/>
              <w:bottom w:val="single" w:sz="4" w:space="0" w:color="auto"/>
              <w:right w:val="single" w:sz="8" w:space="0" w:color="auto"/>
            </w:tcBorders>
            <w:shd w:val="clear" w:color="000000" w:fill="DDEBF7"/>
            <w:noWrap/>
            <w:vAlign w:val="bottom"/>
            <w:hideMark/>
          </w:tcPr>
          <w:p w:rsidR="00FB2CBF" w:rsidRPr="00EA668A" w:rsidRDefault="00FB2CBF" w:rsidP="00D8192F">
            <w:pPr>
              <w:spacing w:after="0"/>
              <w:jc w:val="center"/>
              <w:rPr>
                <w:rFonts w:cs="Calibri"/>
                <w:color w:val="000000"/>
                <w:sz w:val="18"/>
                <w:szCs w:val="18"/>
              </w:rPr>
            </w:pPr>
            <w:r w:rsidRPr="00EA668A">
              <w:rPr>
                <w:color w:val="000000"/>
                <w:sz w:val="18"/>
                <w:szCs w:val="18"/>
              </w:rPr>
              <w:t>180 000</w:t>
            </w:r>
          </w:p>
        </w:tc>
      </w:tr>
      <w:tr w:rsidR="00FB2CBF" w:rsidRPr="00EA668A" w:rsidTr="00EC6823">
        <w:trPr>
          <w:trHeight w:val="284"/>
        </w:trPr>
        <w:tc>
          <w:tcPr>
            <w:tcW w:w="3920" w:type="dxa"/>
            <w:tcBorders>
              <w:top w:val="nil"/>
              <w:left w:val="single" w:sz="8" w:space="0" w:color="auto"/>
              <w:bottom w:val="single" w:sz="8" w:space="0" w:color="auto"/>
              <w:right w:val="single" w:sz="4" w:space="0" w:color="auto"/>
            </w:tcBorders>
            <w:shd w:val="clear" w:color="000000" w:fill="DDEBF7"/>
            <w:noWrap/>
            <w:vAlign w:val="bottom"/>
            <w:hideMark/>
          </w:tcPr>
          <w:p w:rsidR="00FB2CBF" w:rsidRPr="00EA668A" w:rsidRDefault="00FB2CBF" w:rsidP="00D8192F">
            <w:pPr>
              <w:spacing w:after="0"/>
              <w:jc w:val="left"/>
              <w:rPr>
                <w:rFonts w:cs="Calibri"/>
                <w:b/>
                <w:bCs/>
                <w:color w:val="000000"/>
                <w:sz w:val="18"/>
                <w:szCs w:val="18"/>
              </w:rPr>
            </w:pPr>
            <w:r w:rsidRPr="00EA668A">
              <w:rPr>
                <w:b/>
                <w:bCs/>
                <w:color w:val="000000"/>
                <w:sz w:val="18"/>
                <w:szCs w:val="18"/>
              </w:rPr>
              <w:t>Розрахунок загальної вартості</w:t>
            </w:r>
          </w:p>
        </w:tc>
        <w:tc>
          <w:tcPr>
            <w:tcW w:w="1429" w:type="dxa"/>
            <w:tcBorders>
              <w:top w:val="nil"/>
              <w:left w:val="nil"/>
              <w:bottom w:val="single" w:sz="8" w:space="0" w:color="auto"/>
              <w:right w:val="single" w:sz="4" w:space="0" w:color="auto"/>
            </w:tcBorders>
            <w:shd w:val="clear" w:color="000000" w:fill="DDEBF7"/>
            <w:noWrap/>
            <w:vAlign w:val="bottom"/>
            <w:hideMark/>
          </w:tcPr>
          <w:p w:rsidR="00FB2CBF" w:rsidRPr="00EA668A" w:rsidRDefault="00FB2CBF" w:rsidP="00D8192F">
            <w:pPr>
              <w:spacing w:after="0"/>
              <w:jc w:val="center"/>
              <w:rPr>
                <w:rFonts w:cs="Calibri"/>
                <w:b/>
                <w:bCs/>
                <w:color w:val="000000"/>
                <w:sz w:val="18"/>
                <w:szCs w:val="18"/>
              </w:rPr>
            </w:pPr>
            <w:r w:rsidRPr="00EA668A">
              <w:rPr>
                <w:b/>
                <w:bCs/>
                <w:color w:val="000000"/>
                <w:sz w:val="18"/>
                <w:szCs w:val="18"/>
              </w:rPr>
              <w:t> </w:t>
            </w:r>
          </w:p>
        </w:tc>
        <w:tc>
          <w:tcPr>
            <w:tcW w:w="1430" w:type="dxa"/>
            <w:tcBorders>
              <w:top w:val="nil"/>
              <w:left w:val="nil"/>
              <w:bottom w:val="single" w:sz="8" w:space="0" w:color="auto"/>
              <w:right w:val="single" w:sz="4" w:space="0" w:color="auto"/>
            </w:tcBorders>
            <w:shd w:val="clear" w:color="000000" w:fill="DDEBF7"/>
            <w:noWrap/>
            <w:vAlign w:val="bottom"/>
            <w:hideMark/>
          </w:tcPr>
          <w:p w:rsidR="00FB2CBF" w:rsidRPr="00EA668A" w:rsidRDefault="00FB2CBF" w:rsidP="00D8192F">
            <w:pPr>
              <w:spacing w:after="0"/>
              <w:jc w:val="center"/>
              <w:rPr>
                <w:rFonts w:cs="Calibri"/>
                <w:b/>
                <w:bCs/>
                <w:color w:val="000000"/>
                <w:sz w:val="18"/>
                <w:szCs w:val="18"/>
              </w:rPr>
            </w:pPr>
            <w:r w:rsidRPr="00EA668A">
              <w:rPr>
                <w:b/>
                <w:bCs/>
                <w:color w:val="000000"/>
                <w:sz w:val="18"/>
                <w:szCs w:val="18"/>
              </w:rPr>
              <w:t> </w:t>
            </w:r>
          </w:p>
        </w:tc>
        <w:tc>
          <w:tcPr>
            <w:tcW w:w="1430" w:type="dxa"/>
            <w:tcBorders>
              <w:top w:val="nil"/>
              <w:left w:val="nil"/>
              <w:bottom w:val="single" w:sz="8" w:space="0" w:color="auto"/>
              <w:right w:val="single" w:sz="4" w:space="0" w:color="auto"/>
            </w:tcBorders>
            <w:shd w:val="clear" w:color="000000" w:fill="DDEBF7"/>
            <w:noWrap/>
            <w:vAlign w:val="bottom"/>
            <w:hideMark/>
          </w:tcPr>
          <w:p w:rsidR="00FB2CBF" w:rsidRPr="00EA668A" w:rsidRDefault="00FB2CBF" w:rsidP="00D8192F">
            <w:pPr>
              <w:spacing w:after="0"/>
              <w:jc w:val="center"/>
              <w:rPr>
                <w:rFonts w:cs="Calibri"/>
                <w:b/>
                <w:bCs/>
                <w:color w:val="000000"/>
                <w:sz w:val="18"/>
                <w:szCs w:val="18"/>
              </w:rPr>
            </w:pPr>
            <w:r w:rsidRPr="00EA668A">
              <w:rPr>
                <w:b/>
                <w:bCs/>
                <w:color w:val="000000"/>
                <w:sz w:val="18"/>
                <w:szCs w:val="18"/>
              </w:rPr>
              <w:t> </w:t>
            </w:r>
          </w:p>
        </w:tc>
        <w:tc>
          <w:tcPr>
            <w:tcW w:w="1430" w:type="dxa"/>
            <w:tcBorders>
              <w:top w:val="nil"/>
              <w:left w:val="nil"/>
              <w:bottom w:val="single" w:sz="8" w:space="0" w:color="auto"/>
              <w:right w:val="single" w:sz="8" w:space="0" w:color="auto"/>
            </w:tcBorders>
            <w:shd w:val="clear" w:color="000000" w:fill="DDEBF7"/>
            <w:noWrap/>
            <w:vAlign w:val="bottom"/>
            <w:hideMark/>
          </w:tcPr>
          <w:p w:rsidR="00FB2CBF" w:rsidRPr="00EA668A" w:rsidRDefault="00FB2CBF" w:rsidP="00D8192F">
            <w:pPr>
              <w:spacing w:after="0"/>
              <w:jc w:val="center"/>
              <w:rPr>
                <w:rFonts w:cs="Calibri"/>
                <w:b/>
                <w:bCs/>
                <w:color w:val="000000"/>
                <w:sz w:val="18"/>
                <w:szCs w:val="18"/>
              </w:rPr>
            </w:pPr>
            <w:r w:rsidRPr="00EA668A">
              <w:rPr>
                <w:b/>
                <w:bCs/>
                <w:color w:val="000000"/>
                <w:sz w:val="18"/>
                <w:szCs w:val="18"/>
              </w:rPr>
              <w:t>1 976 000</w:t>
            </w:r>
          </w:p>
        </w:tc>
      </w:tr>
    </w:tbl>
    <w:p w:rsidR="005332F3" w:rsidRPr="00EA668A" w:rsidRDefault="00EC6823" w:rsidP="00D8192F">
      <w:pPr>
        <w:spacing w:after="0"/>
        <w:rPr>
          <w:i/>
          <w:sz w:val="18"/>
          <w:szCs w:val="18"/>
        </w:rPr>
      </w:pPr>
      <w:r w:rsidRPr="00EA668A">
        <w:rPr>
          <w:i/>
          <w:sz w:val="18"/>
          <w:szCs w:val="18"/>
        </w:rPr>
        <w:t>* Підсумкові значення округлені до тисяч.</w:t>
      </w:r>
    </w:p>
    <w:p w:rsidR="00F007B2" w:rsidRPr="00EA668A" w:rsidRDefault="00F007B2" w:rsidP="00D8192F">
      <w:pPr>
        <w:spacing w:after="0"/>
        <w:rPr>
          <w:i/>
          <w:sz w:val="18"/>
          <w:szCs w:val="18"/>
        </w:rPr>
      </w:pPr>
    </w:p>
    <w:p w:rsidR="0045765A" w:rsidRPr="00EA668A" w:rsidRDefault="00733EEC" w:rsidP="00D8192F">
      <w:pPr>
        <w:pStyle w:val="2"/>
        <w:spacing w:before="0" w:after="0"/>
        <w:contextualSpacing w:val="0"/>
        <w:rPr>
          <w:rFonts w:ascii="Calibri" w:hAnsi="Calibri"/>
          <w:noProof w:val="0"/>
        </w:rPr>
      </w:pPr>
      <w:bookmarkStart w:id="85" w:name="_Toc51150722"/>
      <w:r w:rsidRPr="00EA668A">
        <w:rPr>
          <w:rFonts w:ascii="Calibri" w:hAnsi="Calibri"/>
          <w:noProof w:val="0"/>
        </w:rPr>
        <w:t>Креслення</w:t>
      </w:r>
      <w:bookmarkEnd w:id="85"/>
    </w:p>
    <w:p w:rsidR="002F7663" w:rsidRPr="00EA668A" w:rsidRDefault="00A919C7" w:rsidP="00D8192F">
      <w:pPr>
        <w:spacing w:after="0"/>
      </w:pPr>
      <w:r w:rsidRPr="00EA668A">
        <w:t xml:space="preserve">Проектні креслення підготовлені для відображення розташування, обсягу та меж робіт. </w:t>
      </w:r>
    </w:p>
    <w:p w:rsidR="00A919C7" w:rsidRPr="00EA668A" w:rsidRDefault="002F7663" w:rsidP="00D8192F">
      <w:pPr>
        <w:spacing w:after="0"/>
      </w:pPr>
      <w:r w:rsidRPr="00EA668A">
        <w:t>Ці креслення буде включено в тендерну документацію, щоб учасники тендеру могли зрозуміти тип та складність включених робіт.</w:t>
      </w:r>
    </w:p>
    <w:p w:rsidR="00A919C7" w:rsidRPr="00EA668A" w:rsidRDefault="00A919C7" w:rsidP="00D8192F">
      <w:pPr>
        <w:spacing w:after="0"/>
      </w:pPr>
      <w:r w:rsidRPr="00EA668A">
        <w:t>Перше креслення демонструє розташування водних об’єктів у районі виконання проекту відповідно до місцевої географії, а також загальну схему креслень. Інші креслення за Контрактом дають конкретну інформацію про майданчик.</w:t>
      </w:r>
    </w:p>
    <w:p w:rsidR="00401A98" w:rsidRPr="00EA668A" w:rsidRDefault="00401A98" w:rsidP="00D8192F">
      <w:pPr>
        <w:spacing w:after="0"/>
      </w:pPr>
    </w:p>
    <w:p w:rsidR="00401A98" w:rsidRPr="00EA668A" w:rsidRDefault="00401A98" w:rsidP="00D8192F">
      <w:pPr>
        <w:pStyle w:val="aa"/>
        <w:keepNext/>
        <w:tabs>
          <w:tab w:val="clear" w:pos="993"/>
          <w:tab w:val="left" w:pos="851"/>
        </w:tabs>
        <w:rPr>
          <w:rFonts w:cs="Calibri"/>
          <w:noProof w:val="0"/>
          <w:sz w:val="20"/>
          <w:szCs w:val="16"/>
        </w:rPr>
      </w:pPr>
      <w:bookmarkStart w:id="86" w:name="_Toc51150778"/>
      <w:r w:rsidRPr="00EA668A">
        <w:rPr>
          <w:noProof w:val="0"/>
        </w:rPr>
        <w:t xml:space="preserve">Таблиця </w:t>
      </w:r>
      <w:r w:rsidRPr="00EA668A">
        <w:rPr>
          <w:rFonts w:cs="Calibri"/>
          <w:noProof w:val="0"/>
          <w:sz w:val="20"/>
          <w:szCs w:val="16"/>
        </w:rPr>
        <w:fldChar w:fldCharType="begin"/>
      </w:r>
      <w:r w:rsidRPr="00EA668A">
        <w:rPr>
          <w:rFonts w:cs="Calibri"/>
          <w:noProof w:val="0"/>
          <w:sz w:val="20"/>
          <w:szCs w:val="16"/>
        </w:rPr>
        <w:instrText xml:space="preserve"> SEQ Table \* ARABIC </w:instrText>
      </w:r>
      <w:r w:rsidRPr="00EA668A">
        <w:rPr>
          <w:rFonts w:cs="Calibri"/>
          <w:noProof w:val="0"/>
          <w:sz w:val="20"/>
          <w:szCs w:val="16"/>
        </w:rPr>
        <w:fldChar w:fldCharType="separate"/>
      </w:r>
      <w:r w:rsidR="00D74FE6" w:rsidRPr="00EA668A">
        <w:rPr>
          <w:rFonts w:cs="Calibri"/>
          <w:noProof w:val="0"/>
          <w:sz w:val="20"/>
          <w:szCs w:val="16"/>
        </w:rPr>
        <w:t>11</w:t>
      </w:r>
      <w:r w:rsidRPr="00EA668A">
        <w:rPr>
          <w:rFonts w:cs="Calibri"/>
          <w:noProof w:val="0"/>
          <w:sz w:val="20"/>
          <w:szCs w:val="16"/>
        </w:rPr>
        <w:fldChar w:fldCharType="end"/>
      </w:r>
      <w:r w:rsidRPr="00EA668A">
        <w:rPr>
          <w:noProof w:val="0"/>
        </w:rPr>
        <w:t>:</w:t>
      </w:r>
      <w:r w:rsidRPr="00EA668A">
        <w:rPr>
          <w:noProof w:val="0"/>
          <w:sz w:val="20"/>
          <w:szCs w:val="16"/>
        </w:rPr>
        <w:t xml:space="preserve"> Реконструкція (Заміна) Водозбірних магістральних трубопроводів, список креслень</w:t>
      </w:r>
      <w:bookmarkEnd w:id="86"/>
    </w:p>
    <w:tbl>
      <w:tblPr>
        <w:tblStyle w:val="af4"/>
        <w:tblW w:w="9634" w:type="dxa"/>
        <w:tblLook w:val="04A0" w:firstRow="1" w:lastRow="0" w:firstColumn="1" w:lastColumn="0" w:noHBand="0" w:noVBand="1"/>
      </w:tblPr>
      <w:tblGrid>
        <w:gridCol w:w="1129"/>
        <w:gridCol w:w="8505"/>
      </w:tblGrid>
      <w:tr w:rsidR="00401A98" w:rsidRPr="00EA668A" w:rsidTr="00D97FA2">
        <w:trPr>
          <w:trHeight w:val="284"/>
          <w:tblHeader/>
        </w:trPr>
        <w:tc>
          <w:tcPr>
            <w:tcW w:w="1129" w:type="dxa"/>
            <w:shd w:val="clear" w:color="auto" w:fill="0070C0"/>
          </w:tcPr>
          <w:p w:rsidR="00401A98" w:rsidRPr="00EA668A" w:rsidRDefault="00401A98" w:rsidP="00D8192F">
            <w:pPr>
              <w:spacing w:after="0"/>
              <w:jc w:val="center"/>
              <w:rPr>
                <w:rFonts w:cs="Calibri"/>
                <w:b/>
                <w:bCs/>
                <w:color w:val="FFFFFF"/>
                <w:sz w:val="18"/>
                <w:szCs w:val="18"/>
              </w:rPr>
            </w:pPr>
            <w:r w:rsidRPr="00EA668A">
              <w:rPr>
                <w:b/>
                <w:bCs/>
                <w:color w:val="FFFFFF"/>
                <w:sz w:val="18"/>
                <w:szCs w:val="18"/>
              </w:rPr>
              <w:t>Креслення №</w:t>
            </w:r>
          </w:p>
        </w:tc>
        <w:tc>
          <w:tcPr>
            <w:tcW w:w="8505" w:type="dxa"/>
            <w:shd w:val="clear" w:color="auto" w:fill="0070C0"/>
          </w:tcPr>
          <w:p w:rsidR="00401A98" w:rsidRPr="00EA668A" w:rsidRDefault="00401A98" w:rsidP="00D8192F">
            <w:pPr>
              <w:spacing w:after="0"/>
              <w:jc w:val="left"/>
              <w:rPr>
                <w:rFonts w:cs="Calibri"/>
                <w:b/>
                <w:bCs/>
                <w:color w:val="FFFFFF"/>
                <w:sz w:val="18"/>
                <w:szCs w:val="18"/>
              </w:rPr>
            </w:pPr>
            <w:r w:rsidRPr="00EA668A">
              <w:rPr>
                <w:b/>
                <w:bCs/>
                <w:color w:val="FFFFFF"/>
                <w:sz w:val="18"/>
                <w:szCs w:val="18"/>
              </w:rPr>
              <w:t>Зміст</w:t>
            </w:r>
          </w:p>
        </w:tc>
      </w:tr>
      <w:tr w:rsidR="00401A98" w:rsidRPr="00EA668A" w:rsidTr="00D97FA2">
        <w:trPr>
          <w:trHeight w:val="284"/>
        </w:trPr>
        <w:tc>
          <w:tcPr>
            <w:tcW w:w="1129" w:type="dxa"/>
          </w:tcPr>
          <w:p w:rsidR="00401A98" w:rsidRPr="00EA668A" w:rsidRDefault="00401A98" w:rsidP="00D8192F">
            <w:pPr>
              <w:spacing w:after="0"/>
              <w:jc w:val="center"/>
              <w:rPr>
                <w:sz w:val="18"/>
                <w:szCs w:val="18"/>
              </w:rPr>
            </w:pPr>
          </w:p>
        </w:tc>
        <w:tc>
          <w:tcPr>
            <w:tcW w:w="8505" w:type="dxa"/>
          </w:tcPr>
          <w:p w:rsidR="00401A98" w:rsidRPr="00EA668A" w:rsidRDefault="00F90692" w:rsidP="00D8192F">
            <w:pPr>
              <w:spacing w:after="0"/>
              <w:rPr>
                <w:b/>
                <w:sz w:val="18"/>
                <w:szCs w:val="18"/>
              </w:rPr>
            </w:pPr>
            <w:proofErr w:type="spellStart"/>
            <w:r w:rsidRPr="00EA668A">
              <w:rPr>
                <w:b/>
                <w:sz w:val="18"/>
                <w:szCs w:val="18"/>
              </w:rPr>
              <w:t>Дубнівський</w:t>
            </w:r>
            <w:proofErr w:type="spellEnd"/>
            <w:r w:rsidRPr="00EA668A">
              <w:rPr>
                <w:b/>
                <w:sz w:val="18"/>
                <w:szCs w:val="18"/>
              </w:rPr>
              <w:t xml:space="preserve"> водопровід</w:t>
            </w:r>
          </w:p>
        </w:tc>
      </w:tr>
      <w:tr w:rsidR="00401A98" w:rsidRPr="00EA668A" w:rsidTr="00D97FA2">
        <w:trPr>
          <w:trHeight w:val="284"/>
        </w:trPr>
        <w:tc>
          <w:tcPr>
            <w:tcW w:w="1129" w:type="dxa"/>
          </w:tcPr>
          <w:p w:rsidR="00401A98" w:rsidRPr="00EA668A" w:rsidRDefault="00F90692" w:rsidP="00D8192F">
            <w:pPr>
              <w:spacing w:after="0"/>
              <w:jc w:val="center"/>
              <w:rPr>
                <w:sz w:val="18"/>
                <w:szCs w:val="18"/>
              </w:rPr>
            </w:pPr>
            <w:r w:rsidRPr="00EA668A">
              <w:rPr>
                <w:sz w:val="18"/>
                <w:szCs w:val="18"/>
              </w:rPr>
              <w:t>DDM-1</w:t>
            </w:r>
          </w:p>
        </w:tc>
        <w:tc>
          <w:tcPr>
            <w:tcW w:w="8505" w:type="dxa"/>
          </w:tcPr>
          <w:p w:rsidR="00401A98" w:rsidRPr="00EA668A" w:rsidRDefault="00401A98" w:rsidP="00D8192F">
            <w:pPr>
              <w:spacing w:after="0"/>
              <w:rPr>
                <w:sz w:val="18"/>
                <w:szCs w:val="18"/>
              </w:rPr>
            </w:pPr>
            <w:r w:rsidRPr="00EA668A">
              <w:rPr>
                <w:sz w:val="18"/>
                <w:szCs w:val="18"/>
              </w:rPr>
              <w:t>Загальний план</w:t>
            </w:r>
          </w:p>
        </w:tc>
      </w:tr>
      <w:tr w:rsidR="00401A98" w:rsidRPr="00EA668A" w:rsidTr="00D97FA2">
        <w:trPr>
          <w:trHeight w:val="284"/>
        </w:trPr>
        <w:tc>
          <w:tcPr>
            <w:tcW w:w="1129" w:type="dxa"/>
          </w:tcPr>
          <w:p w:rsidR="00401A98" w:rsidRPr="00EA668A" w:rsidRDefault="00F90692" w:rsidP="00D8192F">
            <w:pPr>
              <w:spacing w:after="0"/>
              <w:jc w:val="center"/>
              <w:rPr>
                <w:sz w:val="18"/>
                <w:szCs w:val="18"/>
              </w:rPr>
            </w:pPr>
            <w:r w:rsidRPr="00EA668A">
              <w:rPr>
                <w:sz w:val="18"/>
                <w:szCs w:val="18"/>
              </w:rPr>
              <w:t>DDM -1A</w:t>
            </w:r>
          </w:p>
        </w:tc>
        <w:tc>
          <w:tcPr>
            <w:tcW w:w="8505" w:type="dxa"/>
          </w:tcPr>
          <w:p w:rsidR="00401A98" w:rsidRPr="00EA668A" w:rsidRDefault="00401A98" w:rsidP="00D8192F">
            <w:pPr>
              <w:spacing w:after="0"/>
              <w:rPr>
                <w:sz w:val="18"/>
                <w:szCs w:val="18"/>
              </w:rPr>
            </w:pPr>
            <w:r w:rsidRPr="00EA668A">
              <w:rPr>
                <w:sz w:val="18"/>
                <w:szCs w:val="18"/>
              </w:rPr>
              <w:t>Експлікація</w:t>
            </w:r>
          </w:p>
        </w:tc>
      </w:tr>
      <w:tr w:rsidR="00401A98" w:rsidRPr="00EA668A" w:rsidTr="00D97FA2">
        <w:trPr>
          <w:trHeight w:val="284"/>
        </w:trPr>
        <w:tc>
          <w:tcPr>
            <w:tcW w:w="1129" w:type="dxa"/>
          </w:tcPr>
          <w:p w:rsidR="00401A98" w:rsidRPr="00EA668A" w:rsidRDefault="00F90692" w:rsidP="00D8192F">
            <w:pPr>
              <w:spacing w:after="0"/>
              <w:jc w:val="center"/>
              <w:rPr>
                <w:sz w:val="18"/>
                <w:szCs w:val="18"/>
              </w:rPr>
            </w:pPr>
            <w:r w:rsidRPr="00EA668A">
              <w:rPr>
                <w:sz w:val="18"/>
                <w:szCs w:val="18"/>
              </w:rPr>
              <w:t>DDM-2</w:t>
            </w:r>
          </w:p>
        </w:tc>
        <w:tc>
          <w:tcPr>
            <w:tcW w:w="8505" w:type="dxa"/>
          </w:tcPr>
          <w:p w:rsidR="00401A98" w:rsidRPr="00EA668A" w:rsidRDefault="00F90692" w:rsidP="00D8192F">
            <w:pPr>
              <w:spacing w:after="0"/>
              <w:rPr>
                <w:sz w:val="18"/>
                <w:szCs w:val="18"/>
              </w:rPr>
            </w:pPr>
            <w:r w:rsidRPr="00EA668A">
              <w:rPr>
                <w:sz w:val="18"/>
                <w:szCs w:val="18"/>
              </w:rPr>
              <w:t xml:space="preserve">Траса </w:t>
            </w:r>
            <w:r w:rsidR="00F007B2" w:rsidRPr="00EA668A">
              <w:rPr>
                <w:sz w:val="18"/>
                <w:szCs w:val="18"/>
              </w:rPr>
              <w:t>трубопроводу, вузли</w:t>
            </w:r>
            <w:r w:rsidRPr="00EA668A">
              <w:rPr>
                <w:sz w:val="18"/>
                <w:szCs w:val="18"/>
              </w:rPr>
              <w:t xml:space="preserve"> D2-2, D2-3</w:t>
            </w:r>
          </w:p>
        </w:tc>
      </w:tr>
      <w:tr w:rsidR="00401A98" w:rsidRPr="00EA668A" w:rsidTr="00D97FA2">
        <w:trPr>
          <w:trHeight w:val="284"/>
        </w:trPr>
        <w:tc>
          <w:tcPr>
            <w:tcW w:w="1129" w:type="dxa"/>
          </w:tcPr>
          <w:p w:rsidR="00401A98" w:rsidRPr="00EA668A" w:rsidRDefault="00F90692" w:rsidP="00D8192F">
            <w:pPr>
              <w:spacing w:after="0"/>
              <w:jc w:val="center"/>
              <w:rPr>
                <w:sz w:val="18"/>
                <w:szCs w:val="18"/>
              </w:rPr>
            </w:pPr>
            <w:r w:rsidRPr="00EA668A">
              <w:rPr>
                <w:sz w:val="18"/>
                <w:szCs w:val="18"/>
              </w:rPr>
              <w:t>DDM -3</w:t>
            </w:r>
          </w:p>
        </w:tc>
        <w:tc>
          <w:tcPr>
            <w:tcW w:w="8505" w:type="dxa"/>
          </w:tcPr>
          <w:p w:rsidR="00401A98" w:rsidRPr="00EA668A" w:rsidRDefault="009A3241" w:rsidP="00D8192F">
            <w:pPr>
              <w:spacing w:after="0"/>
              <w:rPr>
                <w:sz w:val="18"/>
                <w:szCs w:val="18"/>
              </w:rPr>
            </w:pPr>
            <w:r w:rsidRPr="00EA668A">
              <w:rPr>
                <w:sz w:val="18"/>
                <w:szCs w:val="18"/>
              </w:rPr>
              <w:t xml:space="preserve">Траса </w:t>
            </w:r>
            <w:r w:rsidR="00F007B2" w:rsidRPr="00EA668A">
              <w:rPr>
                <w:sz w:val="18"/>
                <w:szCs w:val="18"/>
              </w:rPr>
              <w:t>трубопроводу, вузли</w:t>
            </w:r>
            <w:r w:rsidRPr="00EA668A">
              <w:rPr>
                <w:sz w:val="18"/>
                <w:szCs w:val="18"/>
              </w:rPr>
              <w:t xml:space="preserve"> D2-1, D-1</w:t>
            </w:r>
          </w:p>
        </w:tc>
      </w:tr>
      <w:tr w:rsidR="00401A98" w:rsidRPr="00EA668A" w:rsidTr="00D97FA2">
        <w:trPr>
          <w:trHeight w:val="284"/>
        </w:trPr>
        <w:tc>
          <w:tcPr>
            <w:tcW w:w="1129" w:type="dxa"/>
          </w:tcPr>
          <w:p w:rsidR="00401A98" w:rsidRPr="00EA668A" w:rsidRDefault="00F90692" w:rsidP="00D8192F">
            <w:pPr>
              <w:spacing w:after="0"/>
              <w:jc w:val="center"/>
              <w:rPr>
                <w:sz w:val="18"/>
                <w:szCs w:val="18"/>
              </w:rPr>
            </w:pPr>
            <w:r w:rsidRPr="00EA668A">
              <w:rPr>
                <w:sz w:val="18"/>
                <w:szCs w:val="18"/>
              </w:rPr>
              <w:t>DDM -4</w:t>
            </w:r>
          </w:p>
        </w:tc>
        <w:tc>
          <w:tcPr>
            <w:tcW w:w="8505" w:type="dxa"/>
          </w:tcPr>
          <w:p w:rsidR="00401A98" w:rsidRPr="00EA668A" w:rsidRDefault="009A3241" w:rsidP="00D8192F">
            <w:pPr>
              <w:spacing w:after="0"/>
              <w:rPr>
                <w:sz w:val="18"/>
                <w:szCs w:val="18"/>
              </w:rPr>
            </w:pPr>
            <w:r w:rsidRPr="00EA668A">
              <w:rPr>
                <w:sz w:val="18"/>
                <w:szCs w:val="18"/>
              </w:rPr>
              <w:t xml:space="preserve">Траса </w:t>
            </w:r>
            <w:r w:rsidR="00F007B2" w:rsidRPr="00EA668A">
              <w:rPr>
                <w:sz w:val="18"/>
                <w:szCs w:val="18"/>
              </w:rPr>
              <w:t>трубопроводу, вузли</w:t>
            </w:r>
            <w:r w:rsidRPr="00EA668A">
              <w:rPr>
                <w:sz w:val="18"/>
                <w:szCs w:val="18"/>
              </w:rPr>
              <w:t xml:space="preserve"> D-2, D-3</w:t>
            </w:r>
          </w:p>
        </w:tc>
      </w:tr>
      <w:tr w:rsidR="00544B2C" w:rsidRPr="00EA668A" w:rsidTr="00D97FA2">
        <w:trPr>
          <w:trHeight w:val="284"/>
        </w:trPr>
        <w:tc>
          <w:tcPr>
            <w:tcW w:w="1129" w:type="dxa"/>
          </w:tcPr>
          <w:p w:rsidR="00544B2C" w:rsidRPr="00EA668A" w:rsidRDefault="00F90692" w:rsidP="00D8192F">
            <w:pPr>
              <w:spacing w:after="0"/>
              <w:jc w:val="center"/>
              <w:rPr>
                <w:sz w:val="18"/>
                <w:szCs w:val="18"/>
              </w:rPr>
            </w:pPr>
            <w:r w:rsidRPr="00EA668A">
              <w:rPr>
                <w:sz w:val="18"/>
                <w:szCs w:val="18"/>
              </w:rPr>
              <w:t>DDM -4</w:t>
            </w:r>
          </w:p>
        </w:tc>
        <w:tc>
          <w:tcPr>
            <w:tcW w:w="8505" w:type="dxa"/>
          </w:tcPr>
          <w:p w:rsidR="00544B2C" w:rsidRPr="00EA668A" w:rsidRDefault="009A3241" w:rsidP="00D8192F">
            <w:pPr>
              <w:spacing w:after="0"/>
              <w:rPr>
                <w:sz w:val="18"/>
                <w:szCs w:val="18"/>
              </w:rPr>
            </w:pPr>
            <w:r w:rsidRPr="00EA668A">
              <w:rPr>
                <w:sz w:val="18"/>
                <w:szCs w:val="18"/>
              </w:rPr>
              <w:t>Траса трубопроводу</w:t>
            </w:r>
            <w:r w:rsidR="00F007B2" w:rsidRPr="00EA668A">
              <w:rPr>
                <w:sz w:val="18"/>
                <w:szCs w:val="18"/>
              </w:rPr>
              <w:t>,</w:t>
            </w:r>
            <w:r w:rsidRPr="00EA668A">
              <w:rPr>
                <w:sz w:val="18"/>
                <w:szCs w:val="18"/>
              </w:rPr>
              <w:t>, вузол D3-2</w:t>
            </w:r>
          </w:p>
        </w:tc>
      </w:tr>
      <w:tr w:rsidR="00105374" w:rsidRPr="00EA668A" w:rsidTr="00D97FA2">
        <w:trPr>
          <w:trHeight w:val="284"/>
        </w:trPr>
        <w:tc>
          <w:tcPr>
            <w:tcW w:w="1129" w:type="dxa"/>
          </w:tcPr>
          <w:p w:rsidR="00105374" w:rsidRPr="00EA668A" w:rsidRDefault="00105374" w:rsidP="00D8192F">
            <w:pPr>
              <w:spacing w:after="0"/>
              <w:jc w:val="center"/>
              <w:rPr>
                <w:sz w:val="18"/>
                <w:szCs w:val="18"/>
              </w:rPr>
            </w:pPr>
            <w:r w:rsidRPr="00EA668A">
              <w:rPr>
                <w:sz w:val="18"/>
                <w:szCs w:val="18"/>
              </w:rPr>
              <w:t>DDM -4</w:t>
            </w:r>
          </w:p>
        </w:tc>
        <w:tc>
          <w:tcPr>
            <w:tcW w:w="8505" w:type="dxa"/>
          </w:tcPr>
          <w:p w:rsidR="00105374" w:rsidRPr="00EA668A" w:rsidRDefault="00105374" w:rsidP="00D8192F">
            <w:pPr>
              <w:spacing w:after="0"/>
              <w:rPr>
                <w:sz w:val="18"/>
                <w:szCs w:val="18"/>
              </w:rPr>
            </w:pPr>
            <w:r w:rsidRPr="00EA668A">
              <w:rPr>
                <w:sz w:val="18"/>
                <w:szCs w:val="18"/>
              </w:rPr>
              <w:t>Траса трубопроводу</w:t>
            </w:r>
            <w:r w:rsidR="00F007B2" w:rsidRPr="00EA668A">
              <w:rPr>
                <w:sz w:val="18"/>
                <w:szCs w:val="18"/>
              </w:rPr>
              <w:t>,</w:t>
            </w:r>
            <w:r w:rsidRPr="00EA668A">
              <w:rPr>
                <w:sz w:val="18"/>
                <w:szCs w:val="18"/>
              </w:rPr>
              <w:t xml:space="preserve"> вузли D-4</w:t>
            </w:r>
            <w:r w:rsidR="00F007B2" w:rsidRPr="00EA668A">
              <w:rPr>
                <w:sz w:val="18"/>
                <w:szCs w:val="18"/>
              </w:rPr>
              <w:t>,</w:t>
            </w:r>
            <w:r w:rsidRPr="00EA668A">
              <w:rPr>
                <w:sz w:val="18"/>
                <w:szCs w:val="18"/>
              </w:rPr>
              <w:t xml:space="preserve"> D-5</w:t>
            </w:r>
            <w:r w:rsidR="00F007B2" w:rsidRPr="00EA668A">
              <w:rPr>
                <w:sz w:val="18"/>
                <w:szCs w:val="18"/>
              </w:rPr>
              <w:t>,</w:t>
            </w:r>
            <w:r w:rsidRPr="00EA668A">
              <w:rPr>
                <w:sz w:val="18"/>
                <w:szCs w:val="18"/>
              </w:rPr>
              <w:t xml:space="preserve"> D-6, D4-1, D4-2</w:t>
            </w:r>
          </w:p>
        </w:tc>
      </w:tr>
      <w:tr w:rsidR="003B3B48" w:rsidRPr="00EA668A" w:rsidTr="00D97FA2">
        <w:trPr>
          <w:trHeight w:val="284"/>
        </w:trPr>
        <w:tc>
          <w:tcPr>
            <w:tcW w:w="1129" w:type="dxa"/>
          </w:tcPr>
          <w:p w:rsidR="003B3B48" w:rsidRPr="00EA668A" w:rsidRDefault="003B3B48" w:rsidP="00D8192F">
            <w:pPr>
              <w:spacing w:after="0"/>
              <w:jc w:val="center"/>
              <w:rPr>
                <w:sz w:val="18"/>
                <w:szCs w:val="18"/>
              </w:rPr>
            </w:pPr>
            <w:r w:rsidRPr="00EA668A">
              <w:rPr>
                <w:sz w:val="18"/>
                <w:szCs w:val="18"/>
              </w:rPr>
              <w:t>DDM -4</w:t>
            </w:r>
          </w:p>
        </w:tc>
        <w:tc>
          <w:tcPr>
            <w:tcW w:w="8505" w:type="dxa"/>
          </w:tcPr>
          <w:p w:rsidR="003B3B48" w:rsidRPr="00EA668A" w:rsidRDefault="003B3B48" w:rsidP="00D8192F">
            <w:pPr>
              <w:spacing w:after="0"/>
              <w:rPr>
                <w:sz w:val="18"/>
                <w:szCs w:val="18"/>
              </w:rPr>
            </w:pPr>
            <w:r w:rsidRPr="00EA668A">
              <w:rPr>
                <w:sz w:val="18"/>
                <w:szCs w:val="18"/>
              </w:rPr>
              <w:t>Траса трубопроводу</w:t>
            </w:r>
            <w:r w:rsidR="00F007B2" w:rsidRPr="00EA668A">
              <w:rPr>
                <w:sz w:val="18"/>
                <w:szCs w:val="18"/>
              </w:rPr>
              <w:t>,</w:t>
            </w:r>
            <w:r w:rsidRPr="00EA668A">
              <w:rPr>
                <w:sz w:val="18"/>
                <w:szCs w:val="18"/>
              </w:rPr>
              <w:t xml:space="preserve"> вузли D-7, D-8, D-9</w:t>
            </w:r>
          </w:p>
        </w:tc>
      </w:tr>
      <w:tr w:rsidR="003B3B48" w:rsidRPr="00EA668A" w:rsidTr="00D97FA2">
        <w:trPr>
          <w:trHeight w:val="284"/>
        </w:trPr>
        <w:tc>
          <w:tcPr>
            <w:tcW w:w="1129" w:type="dxa"/>
          </w:tcPr>
          <w:p w:rsidR="003B3B48" w:rsidRPr="00EA668A" w:rsidRDefault="003B3B48" w:rsidP="00D8192F">
            <w:pPr>
              <w:spacing w:after="0"/>
              <w:jc w:val="center"/>
              <w:rPr>
                <w:sz w:val="18"/>
                <w:szCs w:val="18"/>
              </w:rPr>
            </w:pPr>
            <w:r w:rsidRPr="00EA668A">
              <w:rPr>
                <w:sz w:val="18"/>
                <w:szCs w:val="18"/>
              </w:rPr>
              <w:t>DDM -4</w:t>
            </w:r>
          </w:p>
        </w:tc>
        <w:tc>
          <w:tcPr>
            <w:tcW w:w="8505" w:type="dxa"/>
          </w:tcPr>
          <w:p w:rsidR="003B3B48" w:rsidRPr="00EA668A" w:rsidRDefault="003B3B48" w:rsidP="00D8192F">
            <w:pPr>
              <w:spacing w:after="0"/>
              <w:rPr>
                <w:sz w:val="18"/>
                <w:szCs w:val="18"/>
              </w:rPr>
            </w:pPr>
            <w:r w:rsidRPr="00EA668A">
              <w:rPr>
                <w:sz w:val="18"/>
                <w:szCs w:val="18"/>
              </w:rPr>
              <w:t>Траса трубопроводу</w:t>
            </w:r>
            <w:r w:rsidR="00F007B2" w:rsidRPr="00EA668A">
              <w:rPr>
                <w:sz w:val="18"/>
                <w:szCs w:val="18"/>
              </w:rPr>
              <w:t>,</w:t>
            </w:r>
            <w:r w:rsidRPr="00EA668A">
              <w:rPr>
                <w:sz w:val="18"/>
                <w:szCs w:val="18"/>
              </w:rPr>
              <w:t>, вузол D-10</w:t>
            </w:r>
          </w:p>
        </w:tc>
      </w:tr>
      <w:tr w:rsidR="003B3B48" w:rsidRPr="00EA668A" w:rsidTr="00D97FA2">
        <w:trPr>
          <w:trHeight w:val="284"/>
        </w:trPr>
        <w:tc>
          <w:tcPr>
            <w:tcW w:w="1129" w:type="dxa"/>
          </w:tcPr>
          <w:p w:rsidR="003B3B48" w:rsidRPr="00EA668A" w:rsidRDefault="003B3B48" w:rsidP="00D8192F">
            <w:pPr>
              <w:spacing w:after="0"/>
              <w:jc w:val="center"/>
              <w:rPr>
                <w:sz w:val="18"/>
                <w:szCs w:val="18"/>
              </w:rPr>
            </w:pPr>
            <w:r w:rsidRPr="00EA668A">
              <w:rPr>
                <w:sz w:val="18"/>
                <w:szCs w:val="18"/>
              </w:rPr>
              <w:t>DDM -4</w:t>
            </w:r>
          </w:p>
        </w:tc>
        <w:tc>
          <w:tcPr>
            <w:tcW w:w="8505" w:type="dxa"/>
          </w:tcPr>
          <w:p w:rsidR="003B3B48" w:rsidRPr="00EA668A" w:rsidRDefault="003B3B48" w:rsidP="00D8192F">
            <w:pPr>
              <w:spacing w:after="0"/>
              <w:rPr>
                <w:sz w:val="18"/>
                <w:szCs w:val="18"/>
              </w:rPr>
            </w:pPr>
            <w:r w:rsidRPr="00EA668A">
              <w:rPr>
                <w:sz w:val="18"/>
                <w:szCs w:val="18"/>
              </w:rPr>
              <w:t>Траса трубопроводу</w:t>
            </w:r>
            <w:r w:rsidR="00F007B2" w:rsidRPr="00EA668A">
              <w:rPr>
                <w:sz w:val="18"/>
                <w:szCs w:val="18"/>
              </w:rPr>
              <w:t>,</w:t>
            </w:r>
            <w:r w:rsidRPr="00EA668A">
              <w:rPr>
                <w:sz w:val="18"/>
                <w:szCs w:val="18"/>
              </w:rPr>
              <w:t>, вузол D-11</w:t>
            </w:r>
          </w:p>
        </w:tc>
      </w:tr>
      <w:tr w:rsidR="0074438F" w:rsidRPr="00EA668A" w:rsidTr="00D97FA2">
        <w:trPr>
          <w:trHeight w:val="284"/>
        </w:trPr>
        <w:tc>
          <w:tcPr>
            <w:tcW w:w="1129" w:type="dxa"/>
          </w:tcPr>
          <w:p w:rsidR="0074438F" w:rsidRPr="00EA668A" w:rsidRDefault="0074438F" w:rsidP="00D8192F">
            <w:pPr>
              <w:spacing w:after="0"/>
              <w:jc w:val="center"/>
              <w:rPr>
                <w:sz w:val="18"/>
                <w:szCs w:val="18"/>
              </w:rPr>
            </w:pPr>
            <w:r w:rsidRPr="00EA668A">
              <w:rPr>
                <w:sz w:val="18"/>
                <w:szCs w:val="18"/>
              </w:rPr>
              <w:t>DDM -4</w:t>
            </w:r>
          </w:p>
        </w:tc>
        <w:tc>
          <w:tcPr>
            <w:tcW w:w="8505" w:type="dxa"/>
          </w:tcPr>
          <w:p w:rsidR="0074438F" w:rsidRPr="00EA668A" w:rsidRDefault="0074438F" w:rsidP="00D8192F">
            <w:pPr>
              <w:spacing w:after="0"/>
              <w:rPr>
                <w:sz w:val="18"/>
                <w:szCs w:val="18"/>
              </w:rPr>
            </w:pPr>
            <w:r w:rsidRPr="00EA668A">
              <w:rPr>
                <w:sz w:val="18"/>
                <w:szCs w:val="18"/>
              </w:rPr>
              <w:t>Траса трубопроводу</w:t>
            </w:r>
            <w:r w:rsidR="00F007B2" w:rsidRPr="00EA668A">
              <w:rPr>
                <w:sz w:val="18"/>
                <w:szCs w:val="18"/>
              </w:rPr>
              <w:t xml:space="preserve">, </w:t>
            </w:r>
            <w:r w:rsidRPr="00EA668A">
              <w:rPr>
                <w:sz w:val="18"/>
                <w:szCs w:val="18"/>
              </w:rPr>
              <w:t>вузли D-12, D-13</w:t>
            </w:r>
          </w:p>
        </w:tc>
      </w:tr>
      <w:tr w:rsidR="0074438F" w:rsidRPr="00EA668A" w:rsidTr="00D97FA2">
        <w:trPr>
          <w:trHeight w:val="284"/>
        </w:trPr>
        <w:tc>
          <w:tcPr>
            <w:tcW w:w="1129" w:type="dxa"/>
          </w:tcPr>
          <w:p w:rsidR="0074438F" w:rsidRPr="00EA668A" w:rsidRDefault="0074438F" w:rsidP="00D8192F">
            <w:pPr>
              <w:spacing w:after="0"/>
              <w:jc w:val="center"/>
              <w:rPr>
                <w:sz w:val="18"/>
                <w:szCs w:val="18"/>
              </w:rPr>
            </w:pPr>
            <w:r w:rsidRPr="00EA668A">
              <w:rPr>
                <w:sz w:val="18"/>
                <w:szCs w:val="18"/>
              </w:rPr>
              <w:t>DDM -4</w:t>
            </w:r>
          </w:p>
        </w:tc>
        <w:tc>
          <w:tcPr>
            <w:tcW w:w="8505" w:type="dxa"/>
          </w:tcPr>
          <w:p w:rsidR="0074438F" w:rsidRPr="00EA668A" w:rsidRDefault="0074438F" w:rsidP="00D8192F">
            <w:pPr>
              <w:spacing w:after="0"/>
              <w:rPr>
                <w:sz w:val="18"/>
                <w:szCs w:val="18"/>
              </w:rPr>
            </w:pPr>
            <w:r w:rsidRPr="00EA668A">
              <w:rPr>
                <w:sz w:val="18"/>
                <w:szCs w:val="18"/>
              </w:rPr>
              <w:t>Траса трубопроводу</w:t>
            </w:r>
            <w:r w:rsidR="00F007B2" w:rsidRPr="00EA668A">
              <w:rPr>
                <w:sz w:val="18"/>
                <w:szCs w:val="18"/>
              </w:rPr>
              <w:t xml:space="preserve">, </w:t>
            </w:r>
            <w:r w:rsidRPr="00EA668A">
              <w:rPr>
                <w:sz w:val="18"/>
                <w:szCs w:val="18"/>
              </w:rPr>
              <w:t>вузли D-14, D-15</w:t>
            </w:r>
          </w:p>
        </w:tc>
      </w:tr>
      <w:tr w:rsidR="00EC63D7" w:rsidRPr="00EA668A" w:rsidTr="00D97FA2">
        <w:trPr>
          <w:trHeight w:val="284"/>
        </w:trPr>
        <w:tc>
          <w:tcPr>
            <w:tcW w:w="1129" w:type="dxa"/>
          </w:tcPr>
          <w:p w:rsidR="00EC63D7" w:rsidRPr="00EA668A" w:rsidRDefault="00EC63D7" w:rsidP="00D8192F">
            <w:pPr>
              <w:spacing w:after="0"/>
              <w:jc w:val="center"/>
              <w:rPr>
                <w:sz w:val="18"/>
                <w:szCs w:val="18"/>
              </w:rPr>
            </w:pPr>
            <w:r w:rsidRPr="00EA668A">
              <w:rPr>
                <w:sz w:val="18"/>
                <w:szCs w:val="18"/>
              </w:rPr>
              <w:t>DDM -4</w:t>
            </w:r>
          </w:p>
        </w:tc>
        <w:tc>
          <w:tcPr>
            <w:tcW w:w="8505" w:type="dxa"/>
          </w:tcPr>
          <w:p w:rsidR="00EC63D7" w:rsidRPr="00EA668A" w:rsidRDefault="00EC63D7" w:rsidP="00D8192F">
            <w:pPr>
              <w:spacing w:after="0"/>
              <w:rPr>
                <w:sz w:val="18"/>
                <w:szCs w:val="18"/>
              </w:rPr>
            </w:pPr>
            <w:r w:rsidRPr="00EA668A">
              <w:rPr>
                <w:sz w:val="18"/>
                <w:szCs w:val="18"/>
              </w:rPr>
              <w:t>Траса трубопроводу</w:t>
            </w:r>
          </w:p>
        </w:tc>
      </w:tr>
      <w:tr w:rsidR="00EC63D7" w:rsidRPr="00EA668A" w:rsidTr="00D97FA2">
        <w:trPr>
          <w:trHeight w:val="284"/>
        </w:trPr>
        <w:tc>
          <w:tcPr>
            <w:tcW w:w="1129" w:type="dxa"/>
          </w:tcPr>
          <w:p w:rsidR="00EC63D7" w:rsidRPr="00EA668A" w:rsidRDefault="00EC63D7" w:rsidP="00D8192F">
            <w:pPr>
              <w:spacing w:after="0"/>
              <w:jc w:val="center"/>
              <w:rPr>
                <w:sz w:val="18"/>
                <w:szCs w:val="18"/>
              </w:rPr>
            </w:pPr>
            <w:r w:rsidRPr="00EA668A">
              <w:rPr>
                <w:sz w:val="18"/>
                <w:szCs w:val="18"/>
              </w:rPr>
              <w:t>DDM -4</w:t>
            </w:r>
          </w:p>
        </w:tc>
        <w:tc>
          <w:tcPr>
            <w:tcW w:w="8505" w:type="dxa"/>
          </w:tcPr>
          <w:p w:rsidR="00EC63D7" w:rsidRPr="00EA668A" w:rsidRDefault="00EC63D7" w:rsidP="00D8192F">
            <w:pPr>
              <w:spacing w:after="0"/>
              <w:rPr>
                <w:sz w:val="18"/>
                <w:szCs w:val="18"/>
              </w:rPr>
            </w:pPr>
            <w:r w:rsidRPr="00EA668A">
              <w:rPr>
                <w:sz w:val="18"/>
                <w:szCs w:val="18"/>
              </w:rPr>
              <w:t>Траса трубопроводу</w:t>
            </w:r>
          </w:p>
        </w:tc>
      </w:tr>
      <w:tr w:rsidR="00EC63D7" w:rsidRPr="00EA668A" w:rsidTr="00D97FA2">
        <w:trPr>
          <w:trHeight w:val="284"/>
        </w:trPr>
        <w:tc>
          <w:tcPr>
            <w:tcW w:w="1129" w:type="dxa"/>
          </w:tcPr>
          <w:p w:rsidR="00EC63D7" w:rsidRPr="00EA668A" w:rsidRDefault="00EC63D7" w:rsidP="00D8192F">
            <w:pPr>
              <w:spacing w:after="0"/>
              <w:jc w:val="center"/>
              <w:rPr>
                <w:sz w:val="18"/>
                <w:szCs w:val="18"/>
              </w:rPr>
            </w:pPr>
            <w:r w:rsidRPr="00EA668A">
              <w:rPr>
                <w:sz w:val="18"/>
                <w:szCs w:val="18"/>
              </w:rPr>
              <w:t>DDM -4</w:t>
            </w:r>
          </w:p>
        </w:tc>
        <w:tc>
          <w:tcPr>
            <w:tcW w:w="8505" w:type="dxa"/>
          </w:tcPr>
          <w:p w:rsidR="00EC63D7" w:rsidRPr="00EA668A" w:rsidRDefault="00EC63D7" w:rsidP="00D8192F">
            <w:pPr>
              <w:spacing w:after="0"/>
              <w:rPr>
                <w:sz w:val="18"/>
                <w:szCs w:val="18"/>
              </w:rPr>
            </w:pPr>
            <w:r w:rsidRPr="00EA668A">
              <w:rPr>
                <w:sz w:val="18"/>
                <w:szCs w:val="18"/>
              </w:rPr>
              <w:t>Траса трубопроводу</w:t>
            </w:r>
          </w:p>
        </w:tc>
      </w:tr>
      <w:tr w:rsidR="00EC63D7" w:rsidRPr="00EA668A" w:rsidTr="00D97FA2">
        <w:trPr>
          <w:trHeight w:val="284"/>
        </w:trPr>
        <w:tc>
          <w:tcPr>
            <w:tcW w:w="1129" w:type="dxa"/>
          </w:tcPr>
          <w:p w:rsidR="00EC63D7" w:rsidRPr="00EA668A" w:rsidRDefault="00EC63D7" w:rsidP="00D8192F">
            <w:pPr>
              <w:spacing w:after="0"/>
              <w:jc w:val="center"/>
              <w:rPr>
                <w:sz w:val="18"/>
                <w:szCs w:val="18"/>
              </w:rPr>
            </w:pPr>
            <w:r w:rsidRPr="00EA668A">
              <w:rPr>
                <w:sz w:val="18"/>
                <w:szCs w:val="18"/>
              </w:rPr>
              <w:t>DDM -4</w:t>
            </w:r>
          </w:p>
        </w:tc>
        <w:tc>
          <w:tcPr>
            <w:tcW w:w="8505" w:type="dxa"/>
          </w:tcPr>
          <w:p w:rsidR="00EC63D7" w:rsidRPr="00EA668A" w:rsidRDefault="00EC63D7" w:rsidP="00D8192F">
            <w:pPr>
              <w:spacing w:after="0"/>
              <w:rPr>
                <w:sz w:val="18"/>
                <w:szCs w:val="18"/>
              </w:rPr>
            </w:pPr>
            <w:r w:rsidRPr="00EA668A">
              <w:rPr>
                <w:sz w:val="18"/>
                <w:szCs w:val="18"/>
              </w:rPr>
              <w:t>Траса трубопроводу</w:t>
            </w:r>
          </w:p>
        </w:tc>
      </w:tr>
      <w:tr w:rsidR="00EC63D7" w:rsidRPr="00EA668A" w:rsidTr="00D97FA2">
        <w:trPr>
          <w:trHeight w:val="284"/>
        </w:trPr>
        <w:tc>
          <w:tcPr>
            <w:tcW w:w="1129" w:type="dxa"/>
          </w:tcPr>
          <w:p w:rsidR="00EC63D7" w:rsidRPr="00EA668A" w:rsidRDefault="00EC63D7" w:rsidP="00D8192F">
            <w:pPr>
              <w:spacing w:after="0"/>
              <w:jc w:val="center"/>
              <w:rPr>
                <w:sz w:val="18"/>
                <w:szCs w:val="18"/>
              </w:rPr>
            </w:pPr>
            <w:r w:rsidRPr="00EA668A">
              <w:rPr>
                <w:sz w:val="18"/>
                <w:szCs w:val="18"/>
              </w:rPr>
              <w:t>DDM -4</w:t>
            </w:r>
          </w:p>
        </w:tc>
        <w:tc>
          <w:tcPr>
            <w:tcW w:w="8505" w:type="dxa"/>
          </w:tcPr>
          <w:p w:rsidR="00EC63D7" w:rsidRPr="00EA668A" w:rsidRDefault="00EC63D7" w:rsidP="00D8192F">
            <w:pPr>
              <w:spacing w:after="0"/>
              <w:rPr>
                <w:sz w:val="18"/>
                <w:szCs w:val="18"/>
              </w:rPr>
            </w:pPr>
            <w:r w:rsidRPr="00EA668A">
              <w:rPr>
                <w:sz w:val="18"/>
                <w:szCs w:val="18"/>
              </w:rPr>
              <w:t>Траса трубопроводу</w:t>
            </w:r>
          </w:p>
        </w:tc>
      </w:tr>
      <w:tr w:rsidR="00EC63D7" w:rsidRPr="00EA668A" w:rsidTr="00D97FA2">
        <w:trPr>
          <w:trHeight w:val="284"/>
        </w:trPr>
        <w:tc>
          <w:tcPr>
            <w:tcW w:w="1129" w:type="dxa"/>
          </w:tcPr>
          <w:p w:rsidR="00EC63D7" w:rsidRPr="00EA668A" w:rsidRDefault="00EC63D7" w:rsidP="00D8192F">
            <w:pPr>
              <w:spacing w:after="0"/>
              <w:jc w:val="center"/>
              <w:rPr>
                <w:sz w:val="18"/>
                <w:szCs w:val="18"/>
              </w:rPr>
            </w:pPr>
            <w:r w:rsidRPr="00EA668A">
              <w:rPr>
                <w:sz w:val="18"/>
                <w:szCs w:val="18"/>
              </w:rPr>
              <w:t>DDM -4</w:t>
            </w:r>
          </w:p>
        </w:tc>
        <w:tc>
          <w:tcPr>
            <w:tcW w:w="8505" w:type="dxa"/>
          </w:tcPr>
          <w:p w:rsidR="00EC63D7" w:rsidRPr="00EA668A" w:rsidRDefault="00EC63D7" w:rsidP="00D8192F">
            <w:pPr>
              <w:spacing w:after="0"/>
              <w:rPr>
                <w:sz w:val="18"/>
                <w:szCs w:val="18"/>
              </w:rPr>
            </w:pPr>
            <w:r w:rsidRPr="00EA668A">
              <w:rPr>
                <w:sz w:val="18"/>
                <w:szCs w:val="18"/>
              </w:rPr>
              <w:t>Траса трубопроводу</w:t>
            </w:r>
          </w:p>
        </w:tc>
      </w:tr>
      <w:tr w:rsidR="00EC63D7" w:rsidRPr="00EA668A" w:rsidTr="00D97FA2">
        <w:trPr>
          <w:trHeight w:val="284"/>
        </w:trPr>
        <w:tc>
          <w:tcPr>
            <w:tcW w:w="1129" w:type="dxa"/>
          </w:tcPr>
          <w:p w:rsidR="00EC63D7" w:rsidRPr="00EA668A" w:rsidRDefault="00EC63D7" w:rsidP="00D8192F">
            <w:pPr>
              <w:spacing w:after="0"/>
              <w:jc w:val="center"/>
              <w:rPr>
                <w:sz w:val="18"/>
                <w:szCs w:val="18"/>
              </w:rPr>
            </w:pPr>
            <w:r w:rsidRPr="00EA668A">
              <w:rPr>
                <w:sz w:val="18"/>
                <w:szCs w:val="18"/>
              </w:rPr>
              <w:t>DDM -4</w:t>
            </w:r>
          </w:p>
        </w:tc>
        <w:tc>
          <w:tcPr>
            <w:tcW w:w="8505" w:type="dxa"/>
          </w:tcPr>
          <w:p w:rsidR="00EC63D7" w:rsidRPr="00EA668A" w:rsidRDefault="00EC63D7" w:rsidP="00D8192F">
            <w:pPr>
              <w:spacing w:after="0"/>
              <w:rPr>
                <w:sz w:val="18"/>
                <w:szCs w:val="18"/>
              </w:rPr>
            </w:pPr>
            <w:r w:rsidRPr="00EA668A">
              <w:rPr>
                <w:sz w:val="18"/>
                <w:szCs w:val="18"/>
              </w:rPr>
              <w:t>Траса трубопроводу</w:t>
            </w:r>
            <w:r w:rsidR="00F007B2" w:rsidRPr="00EA668A">
              <w:rPr>
                <w:sz w:val="18"/>
                <w:szCs w:val="18"/>
              </w:rPr>
              <w:t>,</w:t>
            </w:r>
            <w:r w:rsidRPr="00EA668A">
              <w:rPr>
                <w:sz w:val="18"/>
                <w:szCs w:val="18"/>
              </w:rPr>
              <w:t>, вузол D-16</w:t>
            </w:r>
          </w:p>
        </w:tc>
      </w:tr>
      <w:tr w:rsidR="00435F5A" w:rsidRPr="00EA668A" w:rsidTr="00D97FA2">
        <w:trPr>
          <w:trHeight w:val="284"/>
        </w:trPr>
        <w:tc>
          <w:tcPr>
            <w:tcW w:w="1129" w:type="dxa"/>
          </w:tcPr>
          <w:p w:rsidR="00435F5A" w:rsidRPr="00EA668A" w:rsidRDefault="00435F5A" w:rsidP="00D8192F">
            <w:pPr>
              <w:spacing w:after="0"/>
              <w:jc w:val="center"/>
              <w:rPr>
                <w:sz w:val="18"/>
                <w:szCs w:val="18"/>
              </w:rPr>
            </w:pPr>
            <w:r w:rsidRPr="00EA668A">
              <w:rPr>
                <w:sz w:val="18"/>
                <w:szCs w:val="18"/>
              </w:rPr>
              <w:t>DDM -4</w:t>
            </w:r>
          </w:p>
        </w:tc>
        <w:tc>
          <w:tcPr>
            <w:tcW w:w="8505" w:type="dxa"/>
          </w:tcPr>
          <w:p w:rsidR="00435F5A" w:rsidRPr="00EA668A" w:rsidRDefault="00435F5A" w:rsidP="00D8192F">
            <w:pPr>
              <w:spacing w:after="0"/>
              <w:rPr>
                <w:sz w:val="18"/>
                <w:szCs w:val="18"/>
              </w:rPr>
            </w:pPr>
            <w:r w:rsidRPr="00EA668A">
              <w:rPr>
                <w:sz w:val="18"/>
                <w:szCs w:val="18"/>
              </w:rPr>
              <w:t>Траса трубопроводу</w:t>
            </w:r>
          </w:p>
        </w:tc>
      </w:tr>
      <w:tr w:rsidR="00435F5A" w:rsidRPr="00EA668A" w:rsidTr="00D97FA2">
        <w:trPr>
          <w:trHeight w:val="284"/>
        </w:trPr>
        <w:tc>
          <w:tcPr>
            <w:tcW w:w="1129" w:type="dxa"/>
          </w:tcPr>
          <w:p w:rsidR="00435F5A" w:rsidRPr="00EA668A" w:rsidRDefault="00435F5A" w:rsidP="00D8192F">
            <w:pPr>
              <w:spacing w:after="0"/>
              <w:jc w:val="center"/>
              <w:rPr>
                <w:sz w:val="18"/>
                <w:szCs w:val="18"/>
              </w:rPr>
            </w:pPr>
            <w:r w:rsidRPr="00EA668A">
              <w:rPr>
                <w:sz w:val="18"/>
                <w:szCs w:val="18"/>
              </w:rPr>
              <w:t>DDM -4</w:t>
            </w:r>
          </w:p>
        </w:tc>
        <w:tc>
          <w:tcPr>
            <w:tcW w:w="8505" w:type="dxa"/>
          </w:tcPr>
          <w:p w:rsidR="00435F5A" w:rsidRPr="00EA668A" w:rsidRDefault="00435F5A" w:rsidP="00D8192F">
            <w:pPr>
              <w:spacing w:after="0"/>
              <w:rPr>
                <w:sz w:val="18"/>
                <w:szCs w:val="18"/>
              </w:rPr>
            </w:pPr>
            <w:r w:rsidRPr="00EA668A">
              <w:rPr>
                <w:sz w:val="18"/>
                <w:szCs w:val="18"/>
              </w:rPr>
              <w:t>Траса трубопроводу</w:t>
            </w:r>
          </w:p>
        </w:tc>
      </w:tr>
      <w:tr w:rsidR="00435F5A" w:rsidRPr="00EA668A" w:rsidTr="00D97FA2">
        <w:trPr>
          <w:trHeight w:val="284"/>
        </w:trPr>
        <w:tc>
          <w:tcPr>
            <w:tcW w:w="1129" w:type="dxa"/>
          </w:tcPr>
          <w:p w:rsidR="00435F5A" w:rsidRPr="00EA668A" w:rsidRDefault="00435F5A" w:rsidP="00D8192F">
            <w:pPr>
              <w:spacing w:after="0"/>
              <w:jc w:val="center"/>
              <w:rPr>
                <w:sz w:val="18"/>
                <w:szCs w:val="18"/>
              </w:rPr>
            </w:pPr>
            <w:r w:rsidRPr="00EA668A">
              <w:rPr>
                <w:sz w:val="18"/>
                <w:szCs w:val="18"/>
              </w:rPr>
              <w:t>DDM -4</w:t>
            </w:r>
          </w:p>
        </w:tc>
        <w:tc>
          <w:tcPr>
            <w:tcW w:w="8505" w:type="dxa"/>
          </w:tcPr>
          <w:p w:rsidR="00435F5A" w:rsidRPr="00EA668A" w:rsidRDefault="00435F5A" w:rsidP="00D8192F">
            <w:pPr>
              <w:spacing w:after="0"/>
              <w:rPr>
                <w:sz w:val="18"/>
                <w:szCs w:val="18"/>
              </w:rPr>
            </w:pPr>
            <w:r w:rsidRPr="00EA668A">
              <w:rPr>
                <w:sz w:val="18"/>
                <w:szCs w:val="18"/>
              </w:rPr>
              <w:t>Траса трубопроводу</w:t>
            </w:r>
            <w:r w:rsidR="00F007B2" w:rsidRPr="00EA668A">
              <w:rPr>
                <w:sz w:val="18"/>
                <w:szCs w:val="18"/>
              </w:rPr>
              <w:t>,</w:t>
            </w:r>
            <w:r w:rsidRPr="00EA668A">
              <w:rPr>
                <w:sz w:val="18"/>
                <w:szCs w:val="18"/>
              </w:rPr>
              <w:t>, вузол D-19</w:t>
            </w:r>
          </w:p>
        </w:tc>
      </w:tr>
      <w:tr w:rsidR="00435F5A" w:rsidRPr="00EA668A" w:rsidTr="00D97FA2">
        <w:trPr>
          <w:trHeight w:val="284"/>
        </w:trPr>
        <w:tc>
          <w:tcPr>
            <w:tcW w:w="1129" w:type="dxa"/>
          </w:tcPr>
          <w:p w:rsidR="00435F5A" w:rsidRPr="00EA668A" w:rsidRDefault="00435F5A" w:rsidP="00D8192F">
            <w:pPr>
              <w:spacing w:after="0"/>
              <w:jc w:val="center"/>
              <w:rPr>
                <w:sz w:val="18"/>
                <w:szCs w:val="18"/>
              </w:rPr>
            </w:pPr>
            <w:r w:rsidRPr="00EA668A">
              <w:rPr>
                <w:sz w:val="18"/>
                <w:szCs w:val="18"/>
              </w:rPr>
              <w:t>DDM -4</w:t>
            </w:r>
          </w:p>
        </w:tc>
        <w:tc>
          <w:tcPr>
            <w:tcW w:w="8505" w:type="dxa"/>
          </w:tcPr>
          <w:p w:rsidR="00435F5A" w:rsidRPr="00EA668A" w:rsidRDefault="00435F5A" w:rsidP="00D8192F">
            <w:pPr>
              <w:spacing w:after="0"/>
              <w:rPr>
                <w:sz w:val="18"/>
                <w:szCs w:val="18"/>
              </w:rPr>
            </w:pPr>
            <w:r w:rsidRPr="00EA668A">
              <w:rPr>
                <w:sz w:val="18"/>
                <w:szCs w:val="18"/>
              </w:rPr>
              <w:t>Траса трубопроводу</w:t>
            </w:r>
          </w:p>
        </w:tc>
      </w:tr>
      <w:tr w:rsidR="00435F5A" w:rsidRPr="00EA668A" w:rsidTr="00D97FA2">
        <w:trPr>
          <w:trHeight w:val="284"/>
        </w:trPr>
        <w:tc>
          <w:tcPr>
            <w:tcW w:w="1129" w:type="dxa"/>
          </w:tcPr>
          <w:p w:rsidR="00435F5A" w:rsidRPr="00EA668A" w:rsidRDefault="00435F5A" w:rsidP="00D8192F">
            <w:pPr>
              <w:spacing w:after="0"/>
              <w:jc w:val="center"/>
              <w:rPr>
                <w:sz w:val="18"/>
                <w:szCs w:val="18"/>
              </w:rPr>
            </w:pPr>
            <w:r w:rsidRPr="00EA668A">
              <w:rPr>
                <w:sz w:val="18"/>
                <w:szCs w:val="18"/>
              </w:rPr>
              <w:t>DDM -4</w:t>
            </w:r>
          </w:p>
        </w:tc>
        <w:tc>
          <w:tcPr>
            <w:tcW w:w="8505" w:type="dxa"/>
          </w:tcPr>
          <w:p w:rsidR="00435F5A" w:rsidRPr="00EA668A" w:rsidRDefault="00435F5A" w:rsidP="00D8192F">
            <w:pPr>
              <w:spacing w:after="0"/>
              <w:rPr>
                <w:sz w:val="18"/>
                <w:szCs w:val="18"/>
              </w:rPr>
            </w:pPr>
            <w:r w:rsidRPr="00EA668A">
              <w:rPr>
                <w:sz w:val="18"/>
                <w:szCs w:val="18"/>
              </w:rPr>
              <w:t>Траса трубопроводу</w:t>
            </w:r>
          </w:p>
        </w:tc>
      </w:tr>
      <w:tr w:rsidR="00435F5A" w:rsidRPr="00EA668A" w:rsidTr="00D97FA2">
        <w:trPr>
          <w:trHeight w:val="284"/>
        </w:trPr>
        <w:tc>
          <w:tcPr>
            <w:tcW w:w="1129" w:type="dxa"/>
          </w:tcPr>
          <w:p w:rsidR="00435F5A" w:rsidRPr="00EA668A" w:rsidRDefault="00435F5A" w:rsidP="00D8192F">
            <w:pPr>
              <w:spacing w:after="0"/>
              <w:jc w:val="center"/>
              <w:rPr>
                <w:sz w:val="18"/>
                <w:szCs w:val="18"/>
              </w:rPr>
            </w:pPr>
            <w:r w:rsidRPr="00EA668A">
              <w:rPr>
                <w:sz w:val="18"/>
                <w:szCs w:val="18"/>
              </w:rPr>
              <w:t>DDM -4</w:t>
            </w:r>
          </w:p>
        </w:tc>
        <w:tc>
          <w:tcPr>
            <w:tcW w:w="8505" w:type="dxa"/>
          </w:tcPr>
          <w:p w:rsidR="00435F5A" w:rsidRPr="00EA668A" w:rsidRDefault="00435F5A" w:rsidP="00D8192F">
            <w:pPr>
              <w:spacing w:after="0"/>
              <w:rPr>
                <w:sz w:val="18"/>
                <w:szCs w:val="18"/>
              </w:rPr>
            </w:pPr>
            <w:r w:rsidRPr="00EA668A">
              <w:rPr>
                <w:sz w:val="18"/>
                <w:szCs w:val="18"/>
              </w:rPr>
              <w:t>Траса трубопроводу</w:t>
            </w:r>
          </w:p>
        </w:tc>
      </w:tr>
      <w:tr w:rsidR="00435F5A" w:rsidRPr="00EA668A" w:rsidTr="00D97FA2">
        <w:trPr>
          <w:trHeight w:val="284"/>
        </w:trPr>
        <w:tc>
          <w:tcPr>
            <w:tcW w:w="1129" w:type="dxa"/>
          </w:tcPr>
          <w:p w:rsidR="00435F5A" w:rsidRPr="00EA668A" w:rsidRDefault="00435F5A" w:rsidP="00D8192F">
            <w:pPr>
              <w:spacing w:after="0"/>
              <w:jc w:val="center"/>
              <w:rPr>
                <w:sz w:val="18"/>
                <w:szCs w:val="18"/>
              </w:rPr>
            </w:pPr>
            <w:r w:rsidRPr="00EA668A">
              <w:rPr>
                <w:sz w:val="18"/>
                <w:szCs w:val="18"/>
              </w:rPr>
              <w:t>DDM -4</w:t>
            </w:r>
          </w:p>
        </w:tc>
        <w:tc>
          <w:tcPr>
            <w:tcW w:w="8505" w:type="dxa"/>
          </w:tcPr>
          <w:p w:rsidR="00435F5A" w:rsidRPr="00EA668A" w:rsidRDefault="00435F5A" w:rsidP="00D8192F">
            <w:pPr>
              <w:spacing w:after="0"/>
              <w:rPr>
                <w:sz w:val="18"/>
                <w:szCs w:val="18"/>
              </w:rPr>
            </w:pPr>
            <w:r w:rsidRPr="00EA668A">
              <w:rPr>
                <w:sz w:val="18"/>
                <w:szCs w:val="18"/>
              </w:rPr>
              <w:t>Траса трубопроводу</w:t>
            </w:r>
          </w:p>
        </w:tc>
      </w:tr>
      <w:tr w:rsidR="00435F5A" w:rsidRPr="00EA668A" w:rsidTr="00D97FA2">
        <w:trPr>
          <w:trHeight w:val="284"/>
        </w:trPr>
        <w:tc>
          <w:tcPr>
            <w:tcW w:w="1129" w:type="dxa"/>
          </w:tcPr>
          <w:p w:rsidR="00435F5A" w:rsidRPr="00EA668A" w:rsidRDefault="00435F5A" w:rsidP="00D8192F">
            <w:pPr>
              <w:spacing w:after="0"/>
              <w:jc w:val="center"/>
              <w:rPr>
                <w:sz w:val="18"/>
                <w:szCs w:val="18"/>
              </w:rPr>
            </w:pPr>
            <w:r w:rsidRPr="00EA668A">
              <w:rPr>
                <w:sz w:val="18"/>
                <w:szCs w:val="18"/>
              </w:rPr>
              <w:t>DDM -4</w:t>
            </w:r>
          </w:p>
        </w:tc>
        <w:tc>
          <w:tcPr>
            <w:tcW w:w="8505" w:type="dxa"/>
          </w:tcPr>
          <w:p w:rsidR="00435F5A" w:rsidRPr="00EA668A" w:rsidRDefault="00435F5A" w:rsidP="00D8192F">
            <w:pPr>
              <w:spacing w:after="0"/>
              <w:rPr>
                <w:sz w:val="18"/>
                <w:szCs w:val="18"/>
              </w:rPr>
            </w:pPr>
            <w:r w:rsidRPr="00EA668A">
              <w:rPr>
                <w:sz w:val="18"/>
                <w:szCs w:val="18"/>
              </w:rPr>
              <w:t>Траса трубопроводу</w:t>
            </w:r>
            <w:r w:rsidR="00F007B2" w:rsidRPr="00EA668A">
              <w:rPr>
                <w:sz w:val="18"/>
                <w:szCs w:val="18"/>
              </w:rPr>
              <w:t>,</w:t>
            </w:r>
            <w:r w:rsidRPr="00EA668A">
              <w:rPr>
                <w:sz w:val="18"/>
                <w:szCs w:val="18"/>
              </w:rPr>
              <w:t>, вузол D-24</w:t>
            </w:r>
          </w:p>
        </w:tc>
      </w:tr>
      <w:tr w:rsidR="00435F5A" w:rsidRPr="00EA668A" w:rsidTr="00D97FA2">
        <w:trPr>
          <w:trHeight w:val="284"/>
        </w:trPr>
        <w:tc>
          <w:tcPr>
            <w:tcW w:w="1129" w:type="dxa"/>
          </w:tcPr>
          <w:p w:rsidR="00435F5A" w:rsidRPr="00EA668A" w:rsidRDefault="00435F5A" w:rsidP="00D8192F">
            <w:pPr>
              <w:spacing w:after="0"/>
              <w:jc w:val="center"/>
              <w:rPr>
                <w:sz w:val="18"/>
                <w:szCs w:val="18"/>
              </w:rPr>
            </w:pPr>
            <w:r w:rsidRPr="00EA668A">
              <w:rPr>
                <w:sz w:val="18"/>
                <w:szCs w:val="18"/>
              </w:rPr>
              <w:t>DDM -4</w:t>
            </w:r>
          </w:p>
        </w:tc>
        <w:tc>
          <w:tcPr>
            <w:tcW w:w="8505" w:type="dxa"/>
          </w:tcPr>
          <w:p w:rsidR="00435F5A" w:rsidRPr="00EA668A" w:rsidRDefault="00435F5A" w:rsidP="00D8192F">
            <w:pPr>
              <w:spacing w:after="0"/>
              <w:rPr>
                <w:sz w:val="18"/>
                <w:szCs w:val="18"/>
              </w:rPr>
            </w:pPr>
            <w:r w:rsidRPr="00EA668A">
              <w:rPr>
                <w:sz w:val="18"/>
                <w:szCs w:val="18"/>
              </w:rPr>
              <w:t>Траса трубопроводу, місток для труб, вузли D-25, D-26</w:t>
            </w:r>
          </w:p>
        </w:tc>
      </w:tr>
      <w:tr w:rsidR="00435F5A" w:rsidRPr="00EA668A" w:rsidTr="00D97FA2">
        <w:trPr>
          <w:trHeight w:val="284"/>
        </w:trPr>
        <w:tc>
          <w:tcPr>
            <w:tcW w:w="1129" w:type="dxa"/>
          </w:tcPr>
          <w:p w:rsidR="00435F5A" w:rsidRPr="00EA668A" w:rsidRDefault="00435F5A" w:rsidP="00D8192F">
            <w:pPr>
              <w:spacing w:after="0"/>
              <w:jc w:val="center"/>
              <w:rPr>
                <w:sz w:val="18"/>
                <w:szCs w:val="18"/>
              </w:rPr>
            </w:pPr>
            <w:r w:rsidRPr="00EA668A">
              <w:rPr>
                <w:sz w:val="18"/>
                <w:szCs w:val="18"/>
              </w:rPr>
              <w:t>DDM -4</w:t>
            </w:r>
          </w:p>
        </w:tc>
        <w:tc>
          <w:tcPr>
            <w:tcW w:w="8505" w:type="dxa"/>
          </w:tcPr>
          <w:p w:rsidR="00435F5A" w:rsidRPr="00EA668A" w:rsidRDefault="00435F5A" w:rsidP="00D8192F">
            <w:pPr>
              <w:spacing w:after="0"/>
              <w:rPr>
                <w:sz w:val="18"/>
                <w:szCs w:val="18"/>
              </w:rPr>
            </w:pPr>
            <w:r w:rsidRPr="00EA668A">
              <w:rPr>
                <w:sz w:val="18"/>
                <w:szCs w:val="18"/>
              </w:rPr>
              <w:t>Траса трубопроводу</w:t>
            </w:r>
            <w:r w:rsidR="00F007B2" w:rsidRPr="00EA668A">
              <w:rPr>
                <w:sz w:val="18"/>
                <w:szCs w:val="18"/>
              </w:rPr>
              <w:t>,</w:t>
            </w:r>
            <w:r w:rsidRPr="00EA668A">
              <w:rPr>
                <w:sz w:val="18"/>
                <w:szCs w:val="18"/>
              </w:rPr>
              <w:t>, вузол D-27</w:t>
            </w:r>
          </w:p>
        </w:tc>
      </w:tr>
      <w:tr w:rsidR="00435F5A" w:rsidRPr="00EA668A" w:rsidTr="00D97FA2">
        <w:trPr>
          <w:trHeight w:val="284"/>
        </w:trPr>
        <w:tc>
          <w:tcPr>
            <w:tcW w:w="1129" w:type="dxa"/>
          </w:tcPr>
          <w:p w:rsidR="00435F5A" w:rsidRPr="00EA668A" w:rsidRDefault="00435F5A" w:rsidP="00D8192F">
            <w:pPr>
              <w:spacing w:after="0"/>
              <w:jc w:val="center"/>
              <w:rPr>
                <w:sz w:val="18"/>
                <w:szCs w:val="18"/>
              </w:rPr>
            </w:pPr>
            <w:r w:rsidRPr="00EA668A">
              <w:rPr>
                <w:sz w:val="18"/>
                <w:szCs w:val="18"/>
              </w:rPr>
              <w:t>DDM -4</w:t>
            </w:r>
          </w:p>
        </w:tc>
        <w:tc>
          <w:tcPr>
            <w:tcW w:w="8505" w:type="dxa"/>
          </w:tcPr>
          <w:p w:rsidR="00435F5A" w:rsidRPr="00EA668A" w:rsidRDefault="00435F5A" w:rsidP="00D8192F">
            <w:pPr>
              <w:spacing w:after="0"/>
              <w:rPr>
                <w:sz w:val="18"/>
                <w:szCs w:val="18"/>
              </w:rPr>
            </w:pPr>
            <w:r w:rsidRPr="00EA668A">
              <w:rPr>
                <w:sz w:val="18"/>
                <w:szCs w:val="18"/>
              </w:rPr>
              <w:t>Траса трубопроводу</w:t>
            </w:r>
            <w:r w:rsidR="00F007B2" w:rsidRPr="00EA668A">
              <w:rPr>
                <w:sz w:val="18"/>
                <w:szCs w:val="18"/>
              </w:rPr>
              <w:t>,</w:t>
            </w:r>
            <w:r w:rsidRPr="00EA668A">
              <w:rPr>
                <w:sz w:val="18"/>
                <w:szCs w:val="18"/>
              </w:rPr>
              <w:t>, вузол D-30</w:t>
            </w:r>
          </w:p>
        </w:tc>
      </w:tr>
      <w:tr w:rsidR="00435F5A" w:rsidRPr="00EA668A" w:rsidTr="00D97FA2">
        <w:trPr>
          <w:trHeight w:val="284"/>
        </w:trPr>
        <w:tc>
          <w:tcPr>
            <w:tcW w:w="1129" w:type="dxa"/>
          </w:tcPr>
          <w:p w:rsidR="00435F5A" w:rsidRPr="00EA668A" w:rsidRDefault="00435F5A" w:rsidP="00D8192F">
            <w:pPr>
              <w:spacing w:after="0"/>
              <w:jc w:val="center"/>
              <w:rPr>
                <w:sz w:val="18"/>
                <w:szCs w:val="18"/>
              </w:rPr>
            </w:pPr>
            <w:r w:rsidRPr="00EA668A">
              <w:rPr>
                <w:sz w:val="18"/>
                <w:szCs w:val="18"/>
              </w:rPr>
              <w:t>DDM -4</w:t>
            </w:r>
          </w:p>
        </w:tc>
        <w:tc>
          <w:tcPr>
            <w:tcW w:w="8505" w:type="dxa"/>
          </w:tcPr>
          <w:p w:rsidR="00435F5A" w:rsidRPr="00EA668A" w:rsidRDefault="00435F5A" w:rsidP="00D8192F">
            <w:pPr>
              <w:spacing w:after="0"/>
              <w:rPr>
                <w:sz w:val="18"/>
                <w:szCs w:val="18"/>
              </w:rPr>
            </w:pPr>
            <w:r w:rsidRPr="00EA668A">
              <w:rPr>
                <w:sz w:val="18"/>
                <w:szCs w:val="18"/>
              </w:rPr>
              <w:t>Траса трубопроводу</w:t>
            </w:r>
          </w:p>
        </w:tc>
      </w:tr>
      <w:tr w:rsidR="00435F5A" w:rsidRPr="00EA668A" w:rsidTr="00D97FA2">
        <w:trPr>
          <w:trHeight w:val="284"/>
        </w:trPr>
        <w:tc>
          <w:tcPr>
            <w:tcW w:w="1129" w:type="dxa"/>
          </w:tcPr>
          <w:p w:rsidR="00435F5A" w:rsidRPr="00EA668A" w:rsidRDefault="00435F5A" w:rsidP="00D8192F">
            <w:pPr>
              <w:spacing w:after="0"/>
              <w:jc w:val="center"/>
              <w:rPr>
                <w:sz w:val="18"/>
                <w:szCs w:val="18"/>
              </w:rPr>
            </w:pPr>
            <w:r w:rsidRPr="00EA668A">
              <w:rPr>
                <w:sz w:val="18"/>
                <w:szCs w:val="18"/>
              </w:rPr>
              <w:t>DDM -4</w:t>
            </w:r>
          </w:p>
        </w:tc>
        <w:tc>
          <w:tcPr>
            <w:tcW w:w="8505" w:type="dxa"/>
          </w:tcPr>
          <w:p w:rsidR="00435F5A" w:rsidRPr="00EA668A" w:rsidRDefault="00435F5A" w:rsidP="00D8192F">
            <w:pPr>
              <w:spacing w:after="0"/>
              <w:rPr>
                <w:sz w:val="18"/>
                <w:szCs w:val="18"/>
              </w:rPr>
            </w:pPr>
            <w:r w:rsidRPr="00EA668A">
              <w:rPr>
                <w:sz w:val="18"/>
                <w:szCs w:val="18"/>
              </w:rPr>
              <w:t>Траса трубопроводу</w:t>
            </w:r>
            <w:r w:rsidR="00F007B2" w:rsidRPr="00EA668A">
              <w:rPr>
                <w:sz w:val="18"/>
                <w:szCs w:val="18"/>
              </w:rPr>
              <w:t>,</w:t>
            </w:r>
            <w:r w:rsidRPr="00EA668A">
              <w:rPr>
                <w:sz w:val="18"/>
                <w:szCs w:val="18"/>
              </w:rPr>
              <w:t>, вузол D-31</w:t>
            </w:r>
          </w:p>
        </w:tc>
      </w:tr>
      <w:tr w:rsidR="00435F5A" w:rsidRPr="00EA668A" w:rsidTr="00D97FA2">
        <w:trPr>
          <w:trHeight w:val="284"/>
        </w:trPr>
        <w:tc>
          <w:tcPr>
            <w:tcW w:w="1129" w:type="dxa"/>
          </w:tcPr>
          <w:p w:rsidR="00435F5A" w:rsidRPr="00EA668A" w:rsidRDefault="00435F5A" w:rsidP="00D8192F">
            <w:pPr>
              <w:spacing w:after="0"/>
              <w:jc w:val="center"/>
              <w:rPr>
                <w:sz w:val="18"/>
                <w:szCs w:val="18"/>
              </w:rPr>
            </w:pPr>
            <w:r w:rsidRPr="00EA668A">
              <w:rPr>
                <w:sz w:val="18"/>
                <w:szCs w:val="18"/>
              </w:rPr>
              <w:t>DDM -4</w:t>
            </w:r>
          </w:p>
        </w:tc>
        <w:tc>
          <w:tcPr>
            <w:tcW w:w="8505" w:type="dxa"/>
          </w:tcPr>
          <w:p w:rsidR="00435F5A" w:rsidRPr="00EA668A" w:rsidRDefault="00435F5A" w:rsidP="00D8192F">
            <w:pPr>
              <w:spacing w:after="0"/>
              <w:rPr>
                <w:sz w:val="18"/>
                <w:szCs w:val="18"/>
              </w:rPr>
            </w:pPr>
            <w:r w:rsidRPr="00EA668A">
              <w:rPr>
                <w:sz w:val="18"/>
                <w:szCs w:val="18"/>
              </w:rPr>
              <w:t>Траса трубопроводу</w:t>
            </w:r>
            <w:r w:rsidR="00F007B2" w:rsidRPr="00EA668A">
              <w:rPr>
                <w:sz w:val="18"/>
                <w:szCs w:val="18"/>
              </w:rPr>
              <w:t>,</w:t>
            </w:r>
            <w:r w:rsidRPr="00EA668A">
              <w:rPr>
                <w:sz w:val="18"/>
                <w:szCs w:val="18"/>
              </w:rPr>
              <w:t>, вузол D-32</w:t>
            </w:r>
          </w:p>
        </w:tc>
      </w:tr>
      <w:tr w:rsidR="00435F5A" w:rsidRPr="00EA668A" w:rsidTr="00D97FA2">
        <w:trPr>
          <w:trHeight w:val="284"/>
        </w:trPr>
        <w:tc>
          <w:tcPr>
            <w:tcW w:w="1129" w:type="dxa"/>
          </w:tcPr>
          <w:p w:rsidR="00435F5A" w:rsidRPr="00EA668A" w:rsidRDefault="00435F5A" w:rsidP="00D8192F">
            <w:pPr>
              <w:spacing w:after="0"/>
              <w:jc w:val="center"/>
              <w:rPr>
                <w:sz w:val="18"/>
                <w:szCs w:val="18"/>
              </w:rPr>
            </w:pPr>
            <w:r w:rsidRPr="00EA668A">
              <w:rPr>
                <w:sz w:val="18"/>
                <w:szCs w:val="18"/>
              </w:rPr>
              <w:t>DDM -4</w:t>
            </w:r>
          </w:p>
        </w:tc>
        <w:tc>
          <w:tcPr>
            <w:tcW w:w="8505" w:type="dxa"/>
          </w:tcPr>
          <w:p w:rsidR="00435F5A" w:rsidRPr="00EA668A" w:rsidRDefault="00435F5A" w:rsidP="00D8192F">
            <w:pPr>
              <w:spacing w:after="0"/>
              <w:rPr>
                <w:sz w:val="18"/>
                <w:szCs w:val="18"/>
              </w:rPr>
            </w:pPr>
            <w:r w:rsidRPr="00EA668A">
              <w:rPr>
                <w:sz w:val="18"/>
                <w:szCs w:val="18"/>
              </w:rPr>
              <w:t>Траса трубопроводу</w:t>
            </w:r>
            <w:r w:rsidR="00F007B2" w:rsidRPr="00EA668A">
              <w:rPr>
                <w:sz w:val="18"/>
                <w:szCs w:val="18"/>
              </w:rPr>
              <w:t>,</w:t>
            </w:r>
            <w:r w:rsidRPr="00EA668A">
              <w:rPr>
                <w:sz w:val="18"/>
                <w:szCs w:val="18"/>
              </w:rPr>
              <w:t>, вузол D-33</w:t>
            </w:r>
          </w:p>
        </w:tc>
      </w:tr>
      <w:tr w:rsidR="00435F5A" w:rsidRPr="00EA668A" w:rsidTr="00D97FA2">
        <w:trPr>
          <w:trHeight w:val="284"/>
        </w:trPr>
        <w:tc>
          <w:tcPr>
            <w:tcW w:w="1129" w:type="dxa"/>
          </w:tcPr>
          <w:p w:rsidR="00435F5A" w:rsidRPr="00EA668A" w:rsidRDefault="00435F5A" w:rsidP="00D8192F">
            <w:pPr>
              <w:spacing w:after="0"/>
              <w:jc w:val="center"/>
              <w:rPr>
                <w:sz w:val="18"/>
                <w:szCs w:val="18"/>
              </w:rPr>
            </w:pPr>
            <w:r w:rsidRPr="00EA668A">
              <w:rPr>
                <w:sz w:val="18"/>
                <w:szCs w:val="18"/>
              </w:rPr>
              <w:t>DDM -4</w:t>
            </w:r>
          </w:p>
        </w:tc>
        <w:tc>
          <w:tcPr>
            <w:tcW w:w="8505" w:type="dxa"/>
          </w:tcPr>
          <w:p w:rsidR="00435F5A" w:rsidRPr="00EA668A" w:rsidRDefault="00435F5A" w:rsidP="00D8192F">
            <w:pPr>
              <w:spacing w:after="0"/>
              <w:rPr>
                <w:sz w:val="18"/>
                <w:szCs w:val="18"/>
              </w:rPr>
            </w:pPr>
            <w:r w:rsidRPr="00EA668A">
              <w:rPr>
                <w:sz w:val="18"/>
                <w:szCs w:val="18"/>
              </w:rPr>
              <w:t>Траса трубопроводу</w:t>
            </w:r>
            <w:r w:rsidR="00F007B2" w:rsidRPr="00EA668A">
              <w:rPr>
                <w:sz w:val="18"/>
                <w:szCs w:val="18"/>
              </w:rPr>
              <w:t>,</w:t>
            </w:r>
            <w:r w:rsidRPr="00EA668A">
              <w:rPr>
                <w:sz w:val="18"/>
                <w:szCs w:val="18"/>
              </w:rPr>
              <w:t>, вузол D-34</w:t>
            </w:r>
          </w:p>
        </w:tc>
      </w:tr>
      <w:tr w:rsidR="00D97FA2" w:rsidRPr="00EA668A" w:rsidTr="00D97FA2">
        <w:trPr>
          <w:trHeight w:val="284"/>
        </w:trPr>
        <w:tc>
          <w:tcPr>
            <w:tcW w:w="1129" w:type="dxa"/>
          </w:tcPr>
          <w:p w:rsidR="00D97FA2" w:rsidRPr="00EA668A" w:rsidRDefault="00D97FA2" w:rsidP="00D8192F">
            <w:pPr>
              <w:spacing w:after="0"/>
              <w:jc w:val="center"/>
              <w:rPr>
                <w:sz w:val="18"/>
                <w:szCs w:val="18"/>
              </w:rPr>
            </w:pPr>
            <w:r w:rsidRPr="00EA668A">
              <w:rPr>
                <w:sz w:val="18"/>
                <w:szCs w:val="18"/>
              </w:rPr>
              <w:t>DDM -4</w:t>
            </w:r>
          </w:p>
        </w:tc>
        <w:tc>
          <w:tcPr>
            <w:tcW w:w="8505" w:type="dxa"/>
          </w:tcPr>
          <w:p w:rsidR="00D97FA2" w:rsidRPr="00EA668A" w:rsidRDefault="00D97FA2" w:rsidP="00D8192F">
            <w:pPr>
              <w:spacing w:after="0"/>
              <w:rPr>
                <w:sz w:val="18"/>
                <w:szCs w:val="18"/>
              </w:rPr>
            </w:pPr>
            <w:r w:rsidRPr="00EA668A">
              <w:rPr>
                <w:sz w:val="18"/>
                <w:szCs w:val="18"/>
              </w:rPr>
              <w:t>Траса трубопроводу</w:t>
            </w:r>
          </w:p>
        </w:tc>
      </w:tr>
      <w:tr w:rsidR="00D97FA2" w:rsidRPr="00EA668A" w:rsidTr="00D97FA2">
        <w:trPr>
          <w:trHeight w:val="284"/>
        </w:trPr>
        <w:tc>
          <w:tcPr>
            <w:tcW w:w="1129" w:type="dxa"/>
          </w:tcPr>
          <w:p w:rsidR="00D97FA2" w:rsidRPr="00EA668A" w:rsidRDefault="00D97FA2" w:rsidP="00D8192F">
            <w:pPr>
              <w:spacing w:after="0"/>
              <w:jc w:val="center"/>
              <w:rPr>
                <w:sz w:val="18"/>
                <w:szCs w:val="18"/>
              </w:rPr>
            </w:pPr>
            <w:r w:rsidRPr="00EA668A">
              <w:rPr>
                <w:sz w:val="18"/>
                <w:szCs w:val="18"/>
              </w:rPr>
              <w:t>DDM -4</w:t>
            </w:r>
          </w:p>
        </w:tc>
        <w:tc>
          <w:tcPr>
            <w:tcW w:w="8505" w:type="dxa"/>
          </w:tcPr>
          <w:p w:rsidR="00D97FA2" w:rsidRPr="00EA668A" w:rsidRDefault="00D97FA2" w:rsidP="00D8192F">
            <w:pPr>
              <w:spacing w:after="0"/>
              <w:rPr>
                <w:b/>
                <w:sz w:val="18"/>
                <w:szCs w:val="18"/>
              </w:rPr>
            </w:pPr>
            <w:r w:rsidRPr="00EA668A">
              <w:rPr>
                <w:sz w:val="18"/>
                <w:szCs w:val="18"/>
              </w:rPr>
              <w:t>Траса трубопроводу</w:t>
            </w:r>
          </w:p>
        </w:tc>
      </w:tr>
      <w:tr w:rsidR="00D97FA2" w:rsidRPr="00EA668A" w:rsidTr="00D97FA2">
        <w:trPr>
          <w:trHeight w:val="284"/>
        </w:trPr>
        <w:tc>
          <w:tcPr>
            <w:tcW w:w="1129" w:type="dxa"/>
          </w:tcPr>
          <w:p w:rsidR="00D97FA2" w:rsidRPr="00EA668A" w:rsidRDefault="00D97FA2" w:rsidP="00D8192F">
            <w:pPr>
              <w:spacing w:after="0"/>
              <w:jc w:val="center"/>
              <w:rPr>
                <w:sz w:val="18"/>
                <w:szCs w:val="18"/>
              </w:rPr>
            </w:pPr>
            <w:r w:rsidRPr="00EA668A">
              <w:rPr>
                <w:sz w:val="18"/>
                <w:szCs w:val="18"/>
              </w:rPr>
              <w:t>DDM -4</w:t>
            </w:r>
          </w:p>
        </w:tc>
        <w:tc>
          <w:tcPr>
            <w:tcW w:w="8505" w:type="dxa"/>
          </w:tcPr>
          <w:p w:rsidR="00D97FA2" w:rsidRPr="00EA668A" w:rsidRDefault="00D97FA2" w:rsidP="00D8192F">
            <w:pPr>
              <w:spacing w:after="0"/>
              <w:rPr>
                <w:b/>
                <w:sz w:val="18"/>
                <w:szCs w:val="18"/>
              </w:rPr>
            </w:pPr>
            <w:r w:rsidRPr="00EA668A">
              <w:rPr>
                <w:sz w:val="18"/>
                <w:szCs w:val="18"/>
              </w:rPr>
              <w:t>Траса трубопроводу</w:t>
            </w:r>
            <w:r w:rsidR="00F007B2" w:rsidRPr="00EA668A">
              <w:rPr>
                <w:sz w:val="18"/>
                <w:szCs w:val="18"/>
              </w:rPr>
              <w:t>,</w:t>
            </w:r>
            <w:r w:rsidRPr="00EA668A">
              <w:rPr>
                <w:sz w:val="18"/>
                <w:szCs w:val="18"/>
              </w:rPr>
              <w:t>, вузол D-35</w:t>
            </w:r>
          </w:p>
        </w:tc>
      </w:tr>
      <w:tr w:rsidR="00D97FA2" w:rsidRPr="00EA668A" w:rsidTr="00D97FA2">
        <w:trPr>
          <w:trHeight w:val="284"/>
        </w:trPr>
        <w:tc>
          <w:tcPr>
            <w:tcW w:w="1129" w:type="dxa"/>
          </w:tcPr>
          <w:p w:rsidR="00D97FA2" w:rsidRPr="00EA668A" w:rsidRDefault="00D97FA2" w:rsidP="00D8192F">
            <w:pPr>
              <w:spacing w:after="0"/>
              <w:jc w:val="center"/>
              <w:rPr>
                <w:sz w:val="18"/>
                <w:szCs w:val="18"/>
              </w:rPr>
            </w:pPr>
            <w:r w:rsidRPr="00EA668A">
              <w:rPr>
                <w:sz w:val="18"/>
                <w:szCs w:val="18"/>
              </w:rPr>
              <w:t>DDM -4</w:t>
            </w:r>
          </w:p>
        </w:tc>
        <w:tc>
          <w:tcPr>
            <w:tcW w:w="8505" w:type="dxa"/>
          </w:tcPr>
          <w:p w:rsidR="00D97FA2" w:rsidRPr="00EA668A" w:rsidRDefault="00D97FA2" w:rsidP="00D8192F">
            <w:pPr>
              <w:spacing w:after="0"/>
              <w:rPr>
                <w:b/>
                <w:sz w:val="18"/>
                <w:szCs w:val="18"/>
              </w:rPr>
            </w:pPr>
            <w:r w:rsidRPr="00EA668A">
              <w:rPr>
                <w:sz w:val="18"/>
                <w:szCs w:val="18"/>
              </w:rPr>
              <w:t>Траса трубопроводу</w:t>
            </w:r>
          </w:p>
        </w:tc>
      </w:tr>
      <w:tr w:rsidR="00D97FA2" w:rsidRPr="00EA668A" w:rsidTr="00D97FA2">
        <w:trPr>
          <w:trHeight w:val="284"/>
        </w:trPr>
        <w:tc>
          <w:tcPr>
            <w:tcW w:w="1129" w:type="dxa"/>
          </w:tcPr>
          <w:p w:rsidR="00D97FA2" w:rsidRPr="00EA668A" w:rsidRDefault="00D97FA2" w:rsidP="00D8192F">
            <w:pPr>
              <w:spacing w:after="0"/>
              <w:jc w:val="center"/>
              <w:rPr>
                <w:sz w:val="18"/>
                <w:szCs w:val="18"/>
              </w:rPr>
            </w:pPr>
            <w:r w:rsidRPr="00EA668A">
              <w:rPr>
                <w:sz w:val="18"/>
                <w:szCs w:val="18"/>
              </w:rPr>
              <w:t>DDM -4</w:t>
            </w:r>
          </w:p>
        </w:tc>
        <w:tc>
          <w:tcPr>
            <w:tcW w:w="8505" w:type="dxa"/>
          </w:tcPr>
          <w:p w:rsidR="00D97FA2" w:rsidRPr="00EA668A" w:rsidRDefault="00D97FA2" w:rsidP="00D8192F">
            <w:pPr>
              <w:spacing w:after="0"/>
              <w:rPr>
                <w:b/>
                <w:sz w:val="18"/>
                <w:szCs w:val="18"/>
              </w:rPr>
            </w:pPr>
            <w:r w:rsidRPr="00EA668A">
              <w:rPr>
                <w:sz w:val="18"/>
                <w:szCs w:val="18"/>
              </w:rPr>
              <w:t>Траса трубопроводу</w:t>
            </w:r>
            <w:r w:rsidR="00F007B2" w:rsidRPr="00EA668A">
              <w:rPr>
                <w:sz w:val="18"/>
                <w:szCs w:val="18"/>
              </w:rPr>
              <w:t>,</w:t>
            </w:r>
            <w:r w:rsidRPr="00EA668A">
              <w:rPr>
                <w:sz w:val="18"/>
                <w:szCs w:val="18"/>
              </w:rPr>
              <w:t>, вузол D-36</w:t>
            </w:r>
          </w:p>
        </w:tc>
      </w:tr>
      <w:tr w:rsidR="00D97FA2" w:rsidRPr="00EA668A" w:rsidTr="00D97FA2">
        <w:trPr>
          <w:trHeight w:val="284"/>
        </w:trPr>
        <w:tc>
          <w:tcPr>
            <w:tcW w:w="1129" w:type="dxa"/>
          </w:tcPr>
          <w:p w:rsidR="00D97FA2" w:rsidRPr="00EA668A" w:rsidRDefault="00D97FA2" w:rsidP="00D8192F">
            <w:pPr>
              <w:spacing w:after="0"/>
              <w:jc w:val="center"/>
              <w:rPr>
                <w:sz w:val="18"/>
                <w:szCs w:val="18"/>
              </w:rPr>
            </w:pPr>
            <w:r w:rsidRPr="00EA668A">
              <w:rPr>
                <w:sz w:val="18"/>
                <w:szCs w:val="18"/>
              </w:rPr>
              <w:t>DDM -4</w:t>
            </w:r>
          </w:p>
        </w:tc>
        <w:tc>
          <w:tcPr>
            <w:tcW w:w="8505" w:type="dxa"/>
          </w:tcPr>
          <w:p w:rsidR="00D97FA2" w:rsidRPr="00EA668A" w:rsidRDefault="00D97FA2" w:rsidP="00D8192F">
            <w:pPr>
              <w:spacing w:after="0"/>
              <w:rPr>
                <w:b/>
                <w:sz w:val="18"/>
                <w:szCs w:val="18"/>
              </w:rPr>
            </w:pPr>
            <w:r w:rsidRPr="00EA668A">
              <w:rPr>
                <w:sz w:val="18"/>
                <w:szCs w:val="18"/>
              </w:rPr>
              <w:t>Траса трубопроводу</w:t>
            </w:r>
          </w:p>
        </w:tc>
      </w:tr>
      <w:tr w:rsidR="00D97FA2" w:rsidRPr="00EA668A" w:rsidTr="00D97FA2">
        <w:trPr>
          <w:trHeight w:val="284"/>
        </w:trPr>
        <w:tc>
          <w:tcPr>
            <w:tcW w:w="1129" w:type="dxa"/>
          </w:tcPr>
          <w:p w:rsidR="00D97FA2" w:rsidRPr="00EA668A" w:rsidRDefault="00D97FA2" w:rsidP="00D8192F">
            <w:pPr>
              <w:spacing w:after="0"/>
              <w:jc w:val="center"/>
              <w:rPr>
                <w:sz w:val="18"/>
                <w:szCs w:val="18"/>
              </w:rPr>
            </w:pPr>
            <w:r w:rsidRPr="00EA668A">
              <w:rPr>
                <w:sz w:val="18"/>
                <w:szCs w:val="18"/>
              </w:rPr>
              <w:t>DDM -4</w:t>
            </w:r>
          </w:p>
        </w:tc>
        <w:tc>
          <w:tcPr>
            <w:tcW w:w="8505" w:type="dxa"/>
          </w:tcPr>
          <w:p w:rsidR="00D97FA2" w:rsidRPr="00EA668A" w:rsidRDefault="00D97FA2" w:rsidP="00D8192F">
            <w:pPr>
              <w:spacing w:after="0"/>
              <w:rPr>
                <w:b/>
                <w:sz w:val="18"/>
                <w:szCs w:val="18"/>
              </w:rPr>
            </w:pPr>
            <w:r w:rsidRPr="00EA668A">
              <w:rPr>
                <w:sz w:val="18"/>
                <w:szCs w:val="18"/>
              </w:rPr>
              <w:t xml:space="preserve">Траса </w:t>
            </w:r>
            <w:r w:rsidR="00F007B2" w:rsidRPr="00EA668A">
              <w:rPr>
                <w:sz w:val="18"/>
                <w:szCs w:val="18"/>
              </w:rPr>
              <w:t>трубопроводу, вузли</w:t>
            </w:r>
            <w:r w:rsidRPr="00EA668A">
              <w:rPr>
                <w:sz w:val="18"/>
                <w:szCs w:val="18"/>
              </w:rPr>
              <w:t xml:space="preserve"> D-37, D-38</w:t>
            </w:r>
          </w:p>
        </w:tc>
      </w:tr>
      <w:tr w:rsidR="00D97FA2" w:rsidRPr="00EA668A" w:rsidTr="00D97FA2">
        <w:trPr>
          <w:trHeight w:val="284"/>
        </w:trPr>
        <w:tc>
          <w:tcPr>
            <w:tcW w:w="1129" w:type="dxa"/>
          </w:tcPr>
          <w:p w:rsidR="00D97FA2" w:rsidRPr="00EA668A" w:rsidRDefault="00D97FA2" w:rsidP="00D8192F">
            <w:pPr>
              <w:spacing w:after="0"/>
              <w:jc w:val="center"/>
              <w:rPr>
                <w:sz w:val="18"/>
                <w:szCs w:val="18"/>
              </w:rPr>
            </w:pPr>
            <w:r w:rsidRPr="00EA668A">
              <w:rPr>
                <w:sz w:val="18"/>
                <w:szCs w:val="18"/>
              </w:rPr>
              <w:t>DDM -4</w:t>
            </w:r>
          </w:p>
        </w:tc>
        <w:tc>
          <w:tcPr>
            <w:tcW w:w="8505" w:type="dxa"/>
          </w:tcPr>
          <w:p w:rsidR="00D97FA2" w:rsidRPr="00EA668A" w:rsidRDefault="00D97FA2" w:rsidP="00D8192F">
            <w:pPr>
              <w:spacing w:after="0"/>
              <w:rPr>
                <w:sz w:val="18"/>
                <w:szCs w:val="18"/>
              </w:rPr>
            </w:pPr>
            <w:r w:rsidRPr="00EA668A">
              <w:rPr>
                <w:sz w:val="18"/>
                <w:szCs w:val="18"/>
              </w:rPr>
              <w:t>Дубнівська ВНС №3</w:t>
            </w:r>
          </w:p>
        </w:tc>
      </w:tr>
      <w:tr w:rsidR="00D97FA2" w:rsidRPr="00EA668A" w:rsidTr="00D97FA2">
        <w:trPr>
          <w:trHeight w:val="284"/>
        </w:trPr>
        <w:tc>
          <w:tcPr>
            <w:tcW w:w="1129" w:type="dxa"/>
          </w:tcPr>
          <w:p w:rsidR="00D97FA2" w:rsidRPr="00EA668A" w:rsidRDefault="00D97FA2" w:rsidP="00D8192F">
            <w:pPr>
              <w:spacing w:after="0"/>
              <w:jc w:val="center"/>
              <w:rPr>
                <w:sz w:val="18"/>
                <w:szCs w:val="18"/>
              </w:rPr>
            </w:pPr>
          </w:p>
        </w:tc>
        <w:tc>
          <w:tcPr>
            <w:tcW w:w="8505" w:type="dxa"/>
          </w:tcPr>
          <w:p w:rsidR="00D97FA2" w:rsidRPr="00EA668A" w:rsidRDefault="002977FA" w:rsidP="00D8192F">
            <w:pPr>
              <w:spacing w:after="0"/>
              <w:rPr>
                <w:sz w:val="18"/>
                <w:szCs w:val="18"/>
              </w:rPr>
            </w:pPr>
            <w:proofErr w:type="spellStart"/>
            <w:r w:rsidRPr="00EA668A">
              <w:rPr>
                <w:b/>
                <w:sz w:val="18"/>
                <w:szCs w:val="18"/>
              </w:rPr>
              <w:t>Гнідавський</w:t>
            </w:r>
            <w:proofErr w:type="spellEnd"/>
            <w:r w:rsidR="00BD61F9" w:rsidRPr="00EA668A">
              <w:rPr>
                <w:b/>
                <w:sz w:val="18"/>
                <w:szCs w:val="18"/>
              </w:rPr>
              <w:t xml:space="preserve"> </w:t>
            </w:r>
            <w:r w:rsidRPr="00EA668A">
              <w:rPr>
                <w:b/>
                <w:sz w:val="18"/>
                <w:szCs w:val="18"/>
              </w:rPr>
              <w:t>Магістральний трубопровід</w:t>
            </w:r>
          </w:p>
        </w:tc>
      </w:tr>
      <w:tr w:rsidR="00D97FA2" w:rsidRPr="00EA668A" w:rsidTr="00D97FA2">
        <w:trPr>
          <w:trHeight w:val="284"/>
        </w:trPr>
        <w:tc>
          <w:tcPr>
            <w:tcW w:w="1129" w:type="dxa"/>
          </w:tcPr>
          <w:p w:rsidR="00D97FA2" w:rsidRPr="00EA668A" w:rsidRDefault="00D97FA2" w:rsidP="00D8192F">
            <w:pPr>
              <w:spacing w:after="0"/>
              <w:jc w:val="center"/>
              <w:rPr>
                <w:sz w:val="18"/>
                <w:szCs w:val="18"/>
              </w:rPr>
            </w:pPr>
            <w:r w:rsidRPr="00EA668A">
              <w:rPr>
                <w:sz w:val="18"/>
                <w:szCs w:val="18"/>
              </w:rPr>
              <w:t>HTM-1</w:t>
            </w:r>
          </w:p>
        </w:tc>
        <w:tc>
          <w:tcPr>
            <w:tcW w:w="8505" w:type="dxa"/>
          </w:tcPr>
          <w:p w:rsidR="00D97FA2" w:rsidRPr="00EA668A" w:rsidRDefault="00D97FA2" w:rsidP="00D8192F">
            <w:pPr>
              <w:spacing w:after="0"/>
              <w:rPr>
                <w:sz w:val="18"/>
                <w:szCs w:val="18"/>
              </w:rPr>
            </w:pPr>
            <w:r w:rsidRPr="00EA668A">
              <w:rPr>
                <w:sz w:val="18"/>
                <w:szCs w:val="18"/>
              </w:rPr>
              <w:t>Загальний план</w:t>
            </w:r>
          </w:p>
        </w:tc>
      </w:tr>
      <w:tr w:rsidR="00D97FA2" w:rsidRPr="00EA668A" w:rsidTr="00D97FA2">
        <w:trPr>
          <w:trHeight w:val="284"/>
        </w:trPr>
        <w:tc>
          <w:tcPr>
            <w:tcW w:w="1129" w:type="dxa"/>
          </w:tcPr>
          <w:p w:rsidR="00D97FA2" w:rsidRPr="00EA668A" w:rsidRDefault="00D97FA2" w:rsidP="00D8192F">
            <w:pPr>
              <w:spacing w:after="0"/>
              <w:jc w:val="center"/>
              <w:rPr>
                <w:sz w:val="18"/>
                <w:szCs w:val="18"/>
              </w:rPr>
            </w:pPr>
            <w:r w:rsidRPr="00EA668A">
              <w:rPr>
                <w:sz w:val="18"/>
                <w:szCs w:val="18"/>
              </w:rPr>
              <w:t>HTM-1A</w:t>
            </w:r>
          </w:p>
        </w:tc>
        <w:tc>
          <w:tcPr>
            <w:tcW w:w="8505" w:type="dxa"/>
          </w:tcPr>
          <w:p w:rsidR="00D97FA2" w:rsidRPr="00EA668A" w:rsidRDefault="00D97FA2" w:rsidP="00D8192F">
            <w:pPr>
              <w:spacing w:after="0"/>
              <w:rPr>
                <w:sz w:val="18"/>
                <w:szCs w:val="18"/>
              </w:rPr>
            </w:pPr>
            <w:r w:rsidRPr="00EA668A">
              <w:rPr>
                <w:sz w:val="18"/>
                <w:szCs w:val="18"/>
              </w:rPr>
              <w:t>Експлікація</w:t>
            </w:r>
          </w:p>
        </w:tc>
      </w:tr>
      <w:tr w:rsidR="00D97FA2" w:rsidRPr="00EA668A" w:rsidTr="00D97FA2">
        <w:trPr>
          <w:trHeight w:val="284"/>
        </w:trPr>
        <w:tc>
          <w:tcPr>
            <w:tcW w:w="1129" w:type="dxa"/>
          </w:tcPr>
          <w:p w:rsidR="00D97FA2" w:rsidRPr="00EA668A" w:rsidRDefault="00D97FA2" w:rsidP="00D8192F">
            <w:pPr>
              <w:spacing w:after="0"/>
              <w:jc w:val="center"/>
              <w:rPr>
                <w:sz w:val="18"/>
                <w:szCs w:val="18"/>
              </w:rPr>
            </w:pPr>
            <w:r w:rsidRPr="00EA668A">
              <w:rPr>
                <w:sz w:val="18"/>
                <w:szCs w:val="18"/>
              </w:rPr>
              <w:t>HTM-2</w:t>
            </w:r>
          </w:p>
        </w:tc>
        <w:tc>
          <w:tcPr>
            <w:tcW w:w="8505" w:type="dxa"/>
          </w:tcPr>
          <w:p w:rsidR="00D97FA2" w:rsidRPr="00EA668A" w:rsidRDefault="00D97FA2" w:rsidP="00D8192F">
            <w:pPr>
              <w:spacing w:after="0"/>
              <w:rPr>
                <w:sz w:val="18"/>
                <w:szCs w:val="18"/>
              </w:rPr>
            </w:pPr>
            <w:r w:rsidRPr="00EA668A">
              <w:rPr>
                <w:sz w:val="18"/>
                <w:szCs w:val="18"/>
              </w:rPr>
              <w:t xml:space="preserve">Траса </w:t>
            </w:r>
            <w:r w:rsidR="00F007B2" w:rsidRPr="00EA668A">
              <w:rPr>
                <w:sz w:val="18"/>
                <w:szCs w:val="18"/>
              </w:rPr>
              <w:t>трубопроводу, вузли</w:t>
            </w:r>
            <w:r w:rsidRPr="00EA668A">
              <w:rPr>
                <w:sz w:val="18"/>
                <w:szCs w:val="18"/>
              </w:rPr>
              <w:t xml:space="preserve"> H-4, H-8</w:t>
            </w:r>
          </w:p>
        </w:tc>
      </w:tr>
      <w:tr w:rsidR="00D97FA2" w:rsidRPr="00EA668A" w:rsidTr="00D97FA2">
        <w:trPr>
          <w:trHeight w:val="284"/>
        </w:trPr>
        <w:tc>
          <w:tcPr>
            <w:tcW w:w="1129" w:type="dxa"/>
          </w:tcPr>
          <w:p w:rsidR="00D97FA2" w:rsidRPr="00EA668A" w:rsidRDefault="00C3476D" w:rsidP="00D8192F">
            <w:pPr>
              <w:spacing w:after="0"/>
              <w:jc w:val="center"/>
              <w:rPr>
                <w:sz w:val="18"/>
                <w:szCs w:val="18"/>
              </w:rPr>
            </w:pPr>
            <w:r w:rsidRPr="00EA668A">
              <w:rPr>
                <w:sz w:val="18"/>
                <w:szCs w:val="18"/>
              </w:rPr>
              <w:t>HTM-3</w:t>
            </w:r>
          </w:p>
        </w:tc>
        <w:tc>
          <w:tcPr>
            <w:tcW w:w="8505" w:type="dxa"/>
          </w:tcPr>
          <w:p w:rsidR="00D97FA2" w:rsidRPr="00EA668A" w:rsidRDefault="00D97FA2" w:rsidP="00D8192F">
            <w:pPr>
              <w:spacing w:after="0"/>
              <w:rPr>
                <w:sz w:val="18"/>
                <w:szCs w:val="18"/>
              </w:rPr>
            </w:pPr>
            <w:r w:rsidRPr="00EA668A">
              <w:rPr>
                <w:sz w:val="18"/>
                <w:szCs w:val="18"/>
              </w:rPr>
              <w:t>Траса трубопроводу</w:t>
            </w:r>
            <w:r w:rsidR="00F007B2" w:rsidRPr="00EA668A">
              <w:rPr>
                <w:sz w:val="18"/>
                <w:szCs w:val="18"/>
              </w:rPr>
              <w:t>,</w:t>
            </w:r>
            <w:r w:rsidRPr="00EA668A">
              <w:rPr>
                <w:sz w:val="18"/>
                <w:szCs w:val="18"/>
              </w:rPr>
              <w:t xml:space="preserve"> вузол H-9</w:t>
            </w:r>
          </w:p>
        </w:tc>
      </w:tr>
      <w:tr w:rsidR="00C3476D" w:rsidRPr="00EA668A" w:rsidTr="00D97FA2">
        <w:trPr>
          <w:trHeight w:val="284"/>
        </w:trPr>
        <w:tc>
          <w:tcPr>
            <w:tcW w:w="1129" w:type="dxa"/>
          </w:tcPr>
          <w:p w:rsidR="00C3476D" w:rsidRPr="00EA668A" w:rsidRDefault="00C3476D" w:rsidP="00D8192F">
            <w:pPr>
              <w:spacing w:after="0"/>
              <w:jc w:val="center"/>
              <w:rPr>
                <w:sz w:val="18"/>
                <w:szCs w:val="18"/>
              </w:rPr>
            </w:pPr>
            <w:r w:rsidRPr="00EA668A">
              <w:rPr>
                <w:sz w:val="18"/>
                <w:szCs w:val="18"/>
              </w:rPr>
              <w:t>HTM-4</w:t>
            </w:r>
          </w:p>
        </w:tc>
        <w:tc>
          <w:tcPr>
            <w:tcW w:w="8505" w:type="dxa"/>
          </w:tcPr>
          <w:p w:rsidR="00C3476D" w:rsidRPr="00EA668A" w:rsidRDefault="00C3476D" w:rsidP="00D8192F">
            <w:pPr>
              <w:spacing w:after="0"/>
              <w:rPr>
                <w:sz w:val="18"/>
                <w:szCs w:val="18"/>
              </w:rPr>
            </w:pPr>
            <w:r w:rsidRPr="00EA668A">
              <w:rPr>
                <w:sz w:val="18"/>
                <w:szCs w:val="18"/>
              </w:rPr>
              <w:t>Траса трубопроводу</w:t>
            </w:r>
            <w:r w:rsidR="00F007B2" w:rsidRPr="00EA668A">
              <w:rPr>
                <w:sz w:val="18"/>
                <w:szCs w:val="18"/>
              </w:rPr>
              <w:t>,</w:t>
            </w:r>
            <w:r w:rsidRPr="00EA668A">
              <w:rPr>
                <w:sz w:val="18"/>
                <w:szCs w:val="18"/>
              </w:rPr>
              <w:t xml:space="preserve"> вузол H-10</w:t>
            </w:r>
          </w:p>
        </w:tc>
      </w:tr>
      <w:tr w:rsidR="00C3476D" w:rsidRPr="00EA668A" w:rsidTr="00D97FA2">
        <w:trPr>
          <w:trHeight w:val="284"/>
        </w:trPr>
        <w:tc>
          <w:tcPr>
            <w:tcW w:w="1129" w:type="dxa"/>
          </w:tcPr>
          <w:p w:rsidR="00C3476D" w:rsidRPr="00EA668A" w:rsidRDefault="00C3476D" w:rsidP="00D8192F">
            <w:pPr>
              <w:spacing w:after="0"/>
              <w:jc w:val="center"/>
              <w:rPr>
                <w:sz w:val="18"/>
                <w:szCs w:val="18"/>
              </w:rPr>
            </w:pPr>
            <w:r w:rsidRPr="00EA668A">
              <w:rPr>
                <w:sz w:val="18"/>
                <w:szCs w:val="18"/>
              </w:rPr>
              <w:t>HTM-5</w:t>
            </w:r>
          </w:p>
        </w:tc>
        <w:tc>
          <w:tcPr>
            <w:tcW w:w="8505" w:type="dxa"/>
          </w:tcPr>
          <w:p w:rsidR="00C3476D" w:rsidRPr="00EA668A" w:rsidRDefault="00C3476D" w:rsidP="00D8192F">
            <w:pPr>
              <w:spacing w:after="0"/>
              <w:rPr>
                <w:sz w:val="18"/>
                <w:szCs w:val="18"/>
              </w:rPr>
            </w:pPr>
            <w:r w:rsidRPr="00EA668A">
              <w:rPr>
                <w:sz w:val="18"/>
                <w:szCs w:val="18"/>
              </w:rPr>
              <w:t>Траса трубопроводу</w:t>
            </w:r>
            <w:r w:rsidR="00F007B2" w:rsidRPr="00EA668A">
              <w:rPr>
                <w:sz w:val="18"/>
                <w:szCs w:val="18"/>
              </w:rPr>
              <w:t>,</w:t>
            </w:r>
            <w:r w:rsidRPr="00EA668A">
              <w:rPr>
                <w:sz w:val="18"/>
                <w:szCs w:val="18"/>
              </w:rPr>
              <w:t xml:space="preserve"> вузол H-11</w:t>
            </w:r>
          </w:p>
        </w:tc>
      </w:tr>
      <w:tr w:rsidR="00C3476D" w:rsidRPr="00EA668A" w:rsidTr="00D97FA2">
        <w:trPr>
          <w:trHeight w:val="284"/>
        </w:trPr>
        <w:tc>
          <w:tcPr>
            <w:tcW w:w="1129" w:type="dxa"/>
          </w:tcPr>
          <w:p w:rsidR="00C3476D" w:rsidRPr="00EA668A" w:rsidRDefault="00C3476D" w:rsidP="00D8192F">
            <w:pPr>
              <w:spacing w:after="0"/>
              <w:jc w:val="center"/>
              <w:rPr>
                <w:sz w:val="18"/>
                <w:szCs w:val="18"/>
              </w:rPr>
            </w:pPr>
            <w:r w:rsidRPr="00EA668A">
              <w:rPr>
                <w:sz w:val="18"/>
                <w:szCs w:val="18"/>
              </w:rPr>
              <w:t>HTM-6</w:t>
            </w:r>
          </w:p>
        </w:tc>
        <w:tc>
          <w:tcPr>
            <w:tcW w:w="8505" w:type="dxa"/>
          </w:tcPr>
          <w:p w:rsidR="00C3476D" w:rsidRPr="00EA668A" w:rsidRDefault="00C3476D" w:rsidP="00D8192F">
            <w:pPr>
              <w:spacing w:after="0"/>
              <w:rPr>
                <w:sz w:val="18"/>
                <w:szCs w:val="18"/>
              </w:rPr>
            </w:pPr>
            <w:r w:rsidRPr="00EA668A">
              <w:rPr>
                <w:sz w:val="18"/>
                <w:szCs w:val="18"/>
              </w:rPr>
              <w:t>Траса трубопроводу</w:t>
            </w:r>
          </w:p>
        </w:tc>
      </w:tr>
      <w:tr w:rsidR="00C3476D" w:rsidRPr="00EA668A" w:rsidTr="00D97FA2">
        <w:trPr>
          <w:trHeight w:val="284"/>
        </w:trPr>
        <w:tc>
          <w:tcPr>
            <w:tcW w:w="1129" w:type="dxa"/>
          </w:tcPr>
          <w:p w:rsidR="00C3476D" w:rsidRPr="00EA668A" w:rsidRDefault="00C3476D" w:rsidP="00D8192F">
            <w:pPr>
              <w:spacing w:after="0"/>
              <w:jc w:val="center"/>
              <w:rPr>
                <w:sz w:val="18"/>
                <w:szCs w:val="18"/>
              </w:rPr>
            </w:pPr>
            <w:r w:rsidRPr="00EA668A">
              <w:rPr>
                <w:sz w:val="18"/>
                <w:szCs w:val="18"/>
              </w:rPr>
              <w:t>HTM-7</w:t>
            </w:r>
          </w:p>
        </w:tc>
        <w:tc>
          <w:tcPr>
            <w:tcW w:w="8505" w:type="dxa"/>
          </w:tcPr>
          <w:p w:rsidR="00C3476D" w:rsidRPr="00EA668A" w:rsidRDefault="00C3476D" w:rsidP="00D8192F">
            <w:pPr>
              <w:spacing w:after="0"/>
              <w:rPr>
                <w:sz w:val="18"/>
                <w:szCs w:val="18"/>
              </w:rPr>
            </w:pPr>
            <w:r w:rsidRPr="00EA668A">
              <w:rPr>
                <w:sz w:val="18"/>
                <w:szCs w:val="18"/>
              </w:rPr>
              <w:t>Траса трубопроводу</w:t>
            </w:r>
          </w:p>
        </w:tc>
      </w:tr>
      <w:tr w:rsidR="00C3476D" w:rsidRPr="00EA668A" w:rsidTr="00D97FA2">
        <w:trPr>
          <w:trHeight w:val="284"/>
        </w:trPr>
        <w:tc>
          <w:tcPr>
            <w:tcW w:w="1129" w:type="dxa"/>
          </w:tcPr>
          <w:p w:rsidR="00C3476D" w:rsidRPr="00EA668A" w:rsidRDefault="00C3476D" w:rsidP="00D8192F">
            <w:pPr>
              <w:spacing w:after="0"/>
              <w:jc w:val="center"/>
              <w:rPr>
                <w:sz w:val="18"/>
                <w:szCs w:val="18"/>
              </w:rPr>
            </w:pPr>
            <w:r w:rsidRPr="00EA668A">
              <w:rPr>
                <w:sz w:val="18"/>
                <w:szCs w:val="18"/>
              </w:rPr>
              <w:t>HTM-8</w:t>
            </w:r>
          </w:p>
        </w:tc>
        <w:tc>
          <w:tcPr>
            <w:tcW w:w="8505" w:type="dxa"/>
          </w:tcPr>
          <w:p w:rsidR="00C3476D" w:rsidRPr="00EA668A" w:rsidRDefault="00C3476D" w:rsidP="00D8192F">
            <w:pPr>
              <w:spacing w:after="0"/>
              <w:rPr>
                <w:sz w:val="18"/>
                <w:szCs w:val="18"/>
              </w:rPr>
            </w:pPr>
            <w:r w:rsidRPr="00EA668A">
              <w:rPr>
                <w:sz w:val="18"/>
                <w:szCs w:val="18"/>
              </w:rPr>
              <w:t xml:space="preserve">Траса </w:t>
            </w:r>
            <w:r w:rsidR="00F007B2" w:rsidRPr="00EA668A">
              <w:rPr>
                <w:sz w:val="18"/>
                <w:szCs w:val="18"/>
              </w:rPr>
              <w:t>трубопроводу, вузли</w:t>
            </w:r>
            <w:r w:rsidRPr="00EA668A">
              <w:rPr>
                <w:sz w:val="18"/>
                <w:szCs w:val="18"/>
              </w:rPr>
              <w:t xml:space="preserve"> H-19, H-20</w:t>
            </w:r>
          </w:p>
        </w:tc>
      </w:tr>
      <w:tr w:rsidR="00C3476D" w:rsidRPr="00EA668A" w:rsidTr="00D97FA2">
        <w:trPr>
          <w:trHeight w:val="284"/>
        </w:trPr>
        <w:tc>
          <w:tcPr>
            <w:tcW w:w="1129" w:type="dxa"/>
          </w:tcPr>
          <w:p w:rsidR="00C3476D" w:rsidRPr="00EA668A" w:rsidRDefault="00C3476D" w:rsidP="00D8192F">
            <w:pPr>
              <w:spacing w:after="0"/>
              <w:jc w:val="center"/>
              <w:rPr>
                <w:sz w:val="18"/>
                <w:szCs w:val="18"/>
              </w:rPr>
            </w:pPr>
            <w:r w:rsidRPr="00EA668A">
              <w:rPr>
                <w:sz w:val="18"/>
                <w:szCs w:val="18"/>
              </w:rPr>
              <w:t>HTM-9</w:t>
            </w:r>
          </w:p>
        </w:tc>
        <w:tc>
          <w:tcPr>
            <w:tcW w:w="8505" w:type="dxa"/>
          </w:tcPr>
          <w:p w:rsidR="00C3476D" w:rsidRPr="00EA668A" w:rsidRDefault="00C3476D" w:rsidP="00D8192F">
            <w:pPr>
              <w:spacing w:after="0"/>
              <w:rPr>
                <w:sz w:val="18"/>
                <w:szCs w:val="18"/>
              </w:rPr>
            </w:pPr>
            <w:r w:rsidRPr="00EA668A">
              <w:rPr>
                <w:sz w:val="18"/>
                <w:szCs w:val="18"/>
              </w:rPr>
              <w:t>Траса трубопроводу, місток для труб, вузли H-15, H-16</w:t>
            </w:r>
          </w:p>
        </w:tc>
      </w:tr>
    </w:tbl>
    <w:p w:rsidR="00401A98" w:rsidRPr="00EA668A" w:rsidRDefault="00401A98" w:rsidP="00D8192F">
      <w:pPr>
        <w:spacing w:after="0"/>
      </w:pPr>
    </w:p>
    <w:p w:rsidR="00792010" w:rsidRPr="00EA668A" w:rsidRDefault="00792010" w:rsidP="00D8192F">
      <w:pPr>
        <w:spacing w:after="0"/>
      </w:pPr>
      <w:r w:rsidRPr="00EA668A">
        <w:t>Перелічені вище креслення подаються як окремі файли у форматі PDF:</w:t>
      </w:r>
    </w:p>
    <w:p w:rsidR="00792010" w:rsidRPr="00EA668A" w:rsidRDefault="001B6EA2" w:rsidP="00D8192F">
      <w:pPr>
        <w:pStyle w:val="af3"/>
        <w:numPr>
          <w:ilvl w:val="0"/>
          <w:numId w:val="22"/>
        </w:numPr>
        <w:spacing w:after="0"/>
        <w:contextualSpacing w:val="0"/>
      </w:pPr>
      <w:proofErr w:type="spellStart"/>
      <w:r w:rsidRPr="00EA668A">
        <w:t>Lutsk</w:t>
      </w:r>
      <w:proofErr w:type="spellEnd"/>
      <w:r w:rsidRPr="00EA668A">
        <w:t xml:space="preserve"> DDM Drawings_v2 mdd_20200501</w:t>
      </w:r>
    </w:p>
    <w:p w:rsidR="00792010" w:rsidRPr="00EA668A" w:rsidRDefault="001B6EA2" w:rsidP="00D8192F">
      <w:pPr>
        <w:pStyle w:val="af3"/>
        <w:numPr>
          <w:ilvl w:val="0"/>
          <w:numId w:val="22"/>
        </w:numPr>
        <w:spacing w:after="0"/>
        <w:contextualSpacing w:val="0"/>
      </w:pPr>
      <w:proofErr w:type="spellStart"/>
      <w:r w:rsidRPr="00EA668A">
        <w:t>Lutsk</w:t>
      </w:r>
      <w:proofErr w:type="spellEnd"/>
      <w:r w:rsidRPr="00EA668A">
        <w:t xml:space="preserve"> HTM Drawings_v2 mdd_20200501</w:t>
      </w:r>
    </w:p>
    <w:p w:rsidR="00792010" w:rsidRPr="00EA668A" w:rsidRDefault="00792010" w:rsidP="00D8192F">
      <w:pPr>
        <w:spacing w:after="0"/>
      </w:pPr>
    </w:p>
    <w:p w:rsidR="003A1184" w:rsidRPr="00EA668A" w:rsidRDefault="003A1184" w:rsidP="00D8192F">
      <w:pPr>
        <w:spacing w:after="0"/>
      </w:pPr>
    </w:p>
    <w:p w:rsidR="003A1184" w:rsidRPr="00EA668A" w:rsidRDefault="003A1184" w:rsidP="00D8192F">
      <w:pPr>
        <w:spacing w:after="0"/>
      </w:pPr>
    </w:p>
    <w:p w:rsidR="003A1184" w:rsidRPr="00EA668A" w:rsidRDefault="003A1184" w:rsidP="00D8192F">
      <w:pPr>
        <w:spacing w:after="0"/>
        <w:rPr>
          <w:highlight w:val="magenta"/>
        </w:rPr>
      </w:pPr>
      <w:r w:rsidRPr="00EA668A">
        <w:br w:type="page"/>
      </w:r>
    </w:p>
    <w:p w:rsidR="005E7962" w:rsidRPr="00EA668A" w:rsidRDefault="000B087C" w:rsidP="00D8192F">
      <w:pPr>
        <w:pStyle w:val="1"/>
        <w:spacing w:before="0" w:after="0"/>
        <w:contextualSpacing w:val="0"/>
        <w:rPr>
          <w:rFonts w:ascii="Calibri" w:hAnsi="Calibri"/>
          <w:noProof w:val="0"/>
          <w:color w:val="002060"/>
        </w:rPr>
      </w:pPr>
      <w:r w:rsidRPr="00EA668A">
        <w:rPr>
          <w:rFonts w:ascii="Calibri" w:hAnsi="Calibri"/>
          <w:b w:val="0"/>
          <w:bCs w:val="0"/>
          <w:caps w:val="0"/>
          <w:noProof w:val="0"/>
          <w:color w:val="auto"/>
          <w:sz w:val="22"/>
          <w:szCs w:val="22"/>
        </w:rPr>
        <w:t xml:space="preserve"> </w:t>
      </w:r>
      <w:bookmarkStart w:id="87" w:name="_Toc51150723"/>
      <w:r w:rsidRPr="00EA668A">
        <w:rPr>
          <w:rFonts w:ascii="Calibri" w:hAnsi="Calibri"/>
          <w:noProof w:val="0"/>
          <w:color w:val="002060"/>
        </w:rPr>
        <w:t>Система водовідведення</w:t>
      </w:r>
      <w:bookmarkEnd w:id="87"/>
      <w:r w:rsidRPr="00EA668A">
        <w:rPr>
          <w:rFonts w:ascii="Calibri" w:hAnsi="Calibri"/>
          <w:noProof w:val="0"/>
          <w:color w:val="002060"/>
        </w:rPr>
        <w:t xml:space="preserve"> </w:t>
      </w:r>
      <w:bookmarkEnd w:id="42"/>
    </w:p>
    <w:p w:rsidR="00F007B2" w:rsidRPr="00EA668A" w:rsidRDefault="00F007B2" w:rsidP="00F007B2">
      <w:pPr>
        <w:pStyle w:val="HydrophilStandard"/>
        <w:rPr>
          <w:rFonts w:ascii="Calibri" w:hAnsi="Calibri"/>
        </w:rPr>
      </w:pPr>
    </w:p>
    <w:p w:rsidR="007E677F" w:rsidRPr="00EA668A" w:rsidRDefault="007E677F" w:rsidP="00D8192F">
      <w:pPr>
        <w:pStyle w:val="2"/>
        <w:spacing w:before="0" w:after="0"/>
        <w:contextualSpacing w:val="0"/>
        <w:rPr>
          <w:rFonts w:ascii="Calibri" w:hAnsi="Calibri"/>
          <w:noProof w:val="0"/>
        </w:rPr>
      </w:pPr>
      <w:bookmarkStart w:id="88" w:name="_Toc42365144"/>
      <w:bookmarkStart w:id="89" w:name="_Toc51150724"/>
      <w:bookmarkStart w:id="90" w:name="_Toc524432928"/>
      <w:bookmarkStart w:id="91" w:name="_Ref524767863"/>
      <w:bookmarkStart w:id="92" w:name="_Toc524432926"/>
      <w:bookmarkStart w:id="93" w:name="_Toc20195389"/>
      <w:bookmarkStart w:id="94" w:name="_Toc42338387"/>
      <w:bookmarkEnd w:id="7"/>
      <w:bookmarkEnd w:id="8"/>
      <w:bookmarkEnd w:id="9"/>
      <w:bookmarkEnd w:id="10"/>
      <w:bookmarkEnd w:id="11"/>
      <w:bookmarkEnd w:id="12"/>
      <w:r w:rsidRPr="00EA668A">
        <w:rPr>
          <w:rFonts w:ascii="Calibri" w:hAnsi="Calibri"/>
          <w:noProof w:val="0"/>
        </w:rPr>
        <w:t>Загальне</w:t>
      </w:r>
      <w:bookmarkEnd w:id="88"/>
      <w:bookmarkEnd w:id="89"/>
    </w:p>
    <w:p w:rsidR="00F007B2" w:rsidRPr="00EA668A" w:rsidRDefault="00F007B2" w:rsidP="00F007B2">
      <w:pPr>
        <w:pStyle w:val="HydrophilStandard"/>
        <w:rPr>
          <w:rFonts w:ascii="Calibri" w:hAnsi="Calibri"/>
        </w:rPr>
      </w:pPr>
    </w:p>
    <w:p w:rsidR="007E677F" w:rsidRPr="00EA668A" w:rsidRDefault="007E677F" w:rsidP="00D8192F">
      <w:pPr>
        <w:spacing w:after="0"/>
      </w:pPr>
      <w:r w:rsidRPr="00EA668A">
        <w:t xml:space="preserve">КП Луцькводоканал відповідає за експлуатацію та технічне обслуговування наступних елементів інфраструктури водовідведення в </w:t>
      </w:r>
      <w:r w:rsidR="00F007B2" w:rsidRPr="00EA668A">
        <w:t>м. Луцьк</w:t>
      </w:r>
      <w:r w:rsidRPr="00EA668A">
        <w:t>:</w:t>
      </w:r>
    </w:p>
    <w:p w:rsidR="007E677F" w:rsidRPr="00EA668A" w:rsidRDefault="007E677F" w:rsidP="00D8192F">
      <w:pPr>
        <w:pStyle w:val="af3"/>
        <w:numPr>
          <w:ilvl w:val="0"/>
          <w:numId w:val="38"/>
        </w:numPr>
        <w:spacing w:after="0"/>
        <w:contextualSpacing w:val="0"/>
      </w:pPr>
      <w:r w:rsidRPr="00EA668A">
        <w:t>Мережа збору стічних вод (колектори)</w:t>
      </w:r>
    </w:p>
    <w:p w:rsidR="007E677F" w:rsidRPr="00EA668A" w:rsidRDefault="007E677F" w:rsidP="00D8192F">
      <w:pPr>
        <w:pStyle w:val="af3"/>
        <w:numPr>
          <w:ilvl w:val="0"/>
          <w:numId w:val="38"/>
        </w:numPr>
        <w:spacing w:after="0"/>
        <w:contextualSpacing w:val="0"/>
      </w:pPr>
      <w:r w:rsidRPr="00EA668A">
        <w:t>Двадцять одна каналізаційна насосна станція (КНС)</w:t>
      </w:r>
    </w:p>
    <w:p w:rsidR="007E677F" w:rsidRPr="00EA668A" w:rsidRDefault="007E677F" w:rsidP="00D8192F">
      <w:pPr>
        <w:pStyle w:val="af3"/>
        <w:numPr>
          <w:ilvl w:val="0"/>
          <w:numId w:val="38"/>
        </w:numPr>
        <w:spacing w:after="0"/>
        <w:contextualSpacing w:val="0"/>
      </w:pPr>
      <w:r w:rsidRPr="00EA668A">
        <w:t>Каналізаційні очисні споруди (КОС)</w:t>
      </w:r>
    </w:p>
    <w:p w:rsidR="00667244" w:rsidRPr="00EA668A" w:rsidRDefault="00667244" w:rsidP="00667244">
      <w:pPr>
        <w:pStyle w:val="af3"/>
        <w:spacing w:after="0"/>
        <w:contextualSpacing w:val="0"/>
      </w:pPr>
    </w:p>
    <w:p w:rsidR="007E677F" w:rsidRPr="00EA668A" w:rsidRDefault="007E677F" w:rsidP="00D8192F">
      <w:pPr>
        <w:spacing w:after="0"/>
      </w:pPr>
      <w:r w:rsidRPr="00EA668A">
        <w:t xml:space="preserve">Розташування КОС, КНС та колекторів </w:t>
      </w:r>
      <w:r w:rsidR="00F007B2" w:rsidRPr="00EA668A">
        <w:t>м. Луцьк</w:t>
      </w:r>
      <w:r w:rsidRPr="00EA668A">
        <w:t>, зображене на мапі нижче (Малюнок 4-1), де червоною лінією позначено самопливні колектори, зеленою лінією позначено напірні колектори, а червоними цятками - КНС. Блакитні лінії на цій мапі демонструють мережу водопостачання.</w:t>
      </w:r>
    </w:p>
    <w:p w:rsidR="00667244" w:rsidRPr="00EA668A" w:rsidRDefault="00667244" w:rsidP="00D8192F">
      <w:pPr>
        <w:spacing w:after="0"/>
      </w:pPr>
    </w:p>
    <w:p w:rsidR="007E677F" w:rsidRPr="00EA668A" w:rsidRDefault="007E677F" w:rsidP="00D8192F">
      <w:pPr>
        <w:spacing w:after="0"/>
      </w:pPr>
      <w:r w:rsidRPr="00EA668A">
        <w:t xml:space="preserve">У 2019 році система збору та очищення стічних вод КП Луцькводоканал обслуговувала 174 242 мешканців з 239338 осіб загального населення м. </w:t>
      </w:r>
      <w:r w:rsidR="00667244" w:rsidRPr="00EA668A">
        <w:t xml:space="preserve">Луцьк. Стічні води </w:t>
      </w:r>
      <w:r w:rsidRPr="00EA668A">
        <w:t xml:space="preserve">збираються через мережу самопливних та напірних колекторів (у тому числі 21 КНС) </w:t>
      </w:r>
      <w:r w:rsidR="00667244" w:rsidRPr="00EA668A">
        <w:t>та</w:t>
      </w:r>
      <w:r w:rsidRPr="00EA668A">
        <w:t xml:space="preserve"> перекачуються для очищення на очисні споруди (КОС) загальною розрахунковою потужністю 120 000 м</w:t>
      </w:r>
      <w:r w:rsidRPr="00EA668A">
        <w:rPr>
          <w:vertAlign w:val="superscript"/>
        </w:rPr>
        <w:t>3</w:t>
      </w:r>
      <w:r w:rsidR="0086558D" w:rsidRPr="00EA668A">
        <w:t>/</w:t>
      </w:r>
      <w:r w:rsidRPr="00EA668A">
        <w:t xml:space="preserve">добу. Ця потужність ефективна для очищення стоку, що буде генерований у м. Луцьк включаючи прогнози на 2040 рік. В 2019 році КП Луцькводоканал зібрав та переробив близько </w:t>
      </w:r>
      <w:r w:rsidRPr="00EA668A">
        <w:rPr>
          <w:color w:val="000000"/>
        </w:rPr>
        <w:t>16 777 673м</w:t>
      </w:r>
      <w:r w:rsidRPr="00EA668A">
        <w:rPr>
          <w:vertAlign w:val="superscript"/>
        </w:rPr>
        <w:t>3</w:t>
      </w:r>
      <w:r w:rsidRPr="00EA668A">
        <w:t xml:space="preserve"> стоку. </w:t>
      </w:r>
    </w:p>
    <w:p w:rsidR="00667244" w:rsidRPr="00EA668A" w:rsidRDefault="00667244" w:rsidP="00D8192F">
      <w:pPr>
        <w:spacing w:after="0"/>
        <w:rPr>
          <w:rFonts w:cstheme="minorHAnsi"/>
        </w:rPr>
      </w:pPr>
    </w:p>
    <w:p w:rsidR="007E677F" w:rsidRPr="00EA668A" w:rsidRDefault="007E677F" w:rsidP="00D8192F">
      <w:pPr>
        <w:spacing w:after="0"/>
        <w:rPr>
          <w:rFonts w:cstheme="minorHAnsi"/>
        </w:rPr>
      </w:pPr>
      <w:r w:rsidRPr="00EA668A">
        <w:t>Більш детальна інформація про мережу водовідведення, що експлуатується КП Луцькводоканал, наведена у Технічному звітові та у Звіт</w:t>
      </w:r>
      <w:r w:rsidR="00667244" w:rsidRPr="00EA668A">
        <w:t>ові</w:t>
      </w:r>
      <w:r w:rsidRPr="00EA668A">
        <w:t xml:space="preserve"> оцінки ефективності роботи та ресурсів, поданих раніше.</w:t>
      </w:r>
    </w:p>
    <w:p w:rsidR="007E677F" w:rsidRPr="00EA668A" w:rsidRDefault="007E677F" w:rsidP="00D8192F">
      <w:pPr>
        <w:spacing w:after="0"/>
        <w:rPr>
          <w:rFonts w:cstheme="minorHAnsi"/>
        </w:rPr>
      </w:pPr>
    </w:p>
    <w:p w:rsidR="007E677F" w:rsidRPr="00EA668A" w:rsidRDefault="007E677F" w:rsidP="00D8192F">
      <w:pPr>
        <w:spacing w:after="0"/>
        <w:rPr>
          <w:rFonts w:cstheme="minorHAnsi"/>
          <w:szCs w:val="22"/>
        </w:rPr>
      </w:pPr>
      <w:r w:rsidRPr="00EA668A">
        <w:t>Звіт про аналіз варіантів, поданий раніше, підтвердив наступний пріоритетний захід для системи стічних вод, як обговорено та узгоджено з КП Луцькводоканал в січні-березні 2020 року:</w:t>
      </w:r>
    </w:p>
    <w:p w:rsidR="007E677F" w:rsidRPr="00EA668A" w:rsidRDefault="007E677F" w:rsidP="00D8192F">
      <w:pPr>
        <w:pStyle w:val="af3"/>
        <w:numPr>
          <w:ilvl w:val="0"/>
          <w:numId w:val="39"/>
        </w:numPr>
        <w:spacing w:after="0"/>
        <w:contextualSpacing w:val="0"/>
        <w:rPr>
          <w:rFonts w:cstheme="minorHAnsi"/>
          <w:szCs w:val="22"/>
        </w:rPr>
      </w:pPr>
      <w:r w:rsidRPr="00EA668A">
        <w:t xml:space="preserve">Реконструкція існуючих КОС </w:t>
      </w:r>
      <w:r w:rsidR="00F007B2" w:rsidRPr="00EA668A">
        <w:t>м. Луцьк</w:t>
      </w:r>
      <w:r w:rsidRPr="00EA668A">
        <w:t xml:space="preserve"> (8 431 500 євро)</w:t>
      </w:r>
    </w:p>
    <w:p w:rsidR="007E677F" w:rsidRPr="00EA668A" w:rsidRDefault="007E677F" w:rsidP="00D8192F">
      <w:pPr>
        <w:pStyle w:val="HydrophilStandard"/>
        <w:spacing w:after="0"/>
        <w:contextualSpacing w:val="0"/>
        <w:rPr>
          <w:rFonts w:ascii="Calibri" w:hAnsi="Calibri"/>
          <w:noProof w:val="0"/>
          <w:sz w:val="24"/>
          <w:szCs w:val="24"/>
        </w:rPr>
      </w:pPr>
    </w:p>
    <w:p w:rsidR="007E677F" w:rsidRPr="00EA668A" w:rsidRDefault="007E677F" w:rsidP="00D8192F">
      <w:pPr>
        <w:pStyle w:val="HydrophilStandard"/>
        <w:spacing w:after="0"/>
        <w:contextualSpacing w:val="0"/>
        <w:rPr>
          <w:rFonts w:ascii="Calibri" w:hAnsi="Calibri"/>
          <w:noProof w:val="0"/>
        </w:rPr>
      </w:pPr>
    </w:p>
    <w:p w:rsidR="007E677F" w:rsidRPr="00EA668A" w:rsidRDefault="007E677F" w:rsidP="00D8192F">
      <w:pPr>
        <w:pStyle w:val="HydrophilStandard"/>
        <w:spacing w:after="0"/>
        <w:contextualSpacing w:val="0"/>
        <w:rPr>
          <w:rFonts w:ascii="Calibri" w:hAnsi="Calibri"/>
          <w:noProof w:val="0"/>
        </w:rPr>
      </w:pPr>
      <w:r w:rsidRPr="00EA668A">
        <w:rPr>
          <w:rFonts w:ascii="Calibri" w:hAnsi="Calibri"/>
          <w:lang w:eastAsia="uk-UA"/>
        </w:rPr>
        <w:drawing>
          <wp:inline distT="0" distB="0" distL="0" distR="0" wp14:anchorId="72F0C4F8" wp14:editId="19C14FB0">
            <wp:extent cx="5527964" cy="6381032"/>
            <wp:effectExtent l="0" t="0" r="0" b="1270"/>
            <wp:docPr id="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aste Water Collection Network.png"/>
                    <pic:cNvPicPr/>
                  </pic:nvPicPr>
                  <pic:blipFill>
                    <a:blip r:embed="rId24" cstate="screen">
                      <a:extLst>
                        <a:ext uri="{28A0092B-C50C-407E-A947-70E740481C1C}">
                          <a14:useLocalDpi xmlns:a14="http://schemas.microsoft.com/office/drawing/2010/main"/>
                        </a:ext>
                      </a:extLst>
                    </a:blip>
                    <a:stretch>
                      <a:fillRect/>
                    </a:stretch>
                  </pic:blipFill>
                  <pic:spPr>
                    <a:xfrm>
                      <a:off x="0" y="0"/>
                      <a:ext cx="5552403" cy="6409242"/>
                    </a:xfrm>
                    <a:prstGeom prst="rect">
                      <a:avLst/>
                    </a:prstGeom>
                  </pic:spPr>
                </pic:pic>
              </a:graphicData>
            </a:graphic>
          </wp:inline>
        </w:drawing>
      </w:r>
    </w:p>
    <w:p w:rsidR="007E677F" w:rsidRPr="00EA668A" w:rsidRDefault="007E677F" w:rsidP="00D8192F">
      <w:pPr>
        <w:pStyle w:val="HydrophilStandard"/>
        <w:spacing w:after="0"/>
        <w:contextualSpacing w:val="0"/>
        <w:rPr>
          <w:rFonts w:ascii="Calibri" w:hAnsi="Calibri"/>
          <w:noProof w:val="0"/>
        </w:rPr>
      </w:pPr>
    </w:p>
    <w:p w:rsidR="007E677F" w:rsidRPr="00EA668A" w:rsidRDefault="007E677F" w:rsidP="00D8192F">
      <w:pPr>
        <w:pStyle w:val="aa"/>
        <w:rPr>
          <w:noProof w:val="0"/>
        </w:rPr>
      </w:pPr>
      <w:bookmarkStart w:id="95" w:name="_Ref21898374"/>
      <w:bookmarkStart w:id="96" w:name="_Toc21344842"/>
      <w:bookmarkStart w:id="97" w:name="_Toc22573427"/>
      <w:bookmarkStart w:id="98" w:name="_Toc42365935"/>
      <w:bookmarkStart w:id="99" w:name="_Toc51150796"/>
      <w:r w:rsidRPr="00EA668A">
        <w:rPr>
          <w:noProof w:val="0"/>
        </w:rPr>
        <w:t xml:space="preserve">Малюнок </w:t>
      </w:r>
      <w:r w:rsidR="00062373" w:rsidRPr="00EA668A">
        <w:rPr>
          <w:noProof w:val="0"/>
        </w:rPr>
        <w:fldChar w:fldCharType="begin"/>
      </w:r>
      <w:r w:rsidR="00062373" w:rsidRPr="00EA668A">
        <w:rPr>
          <w:noProof w:val="0"/>
        </w:rPr>
        <w:instrText xml:space="preserve"> STYLEREF 1 \s </w:instrText>
      </w:r>
      <w:r w:rsidR="00062373" w:rsidRPr="00EA668A">
        <w:rPr>
          <w:noProof w:val="0"/>
        </w:rPr>
        <w:fldChar w:fldCharType="separate"/>
      </w:r>
      <w:r w:rsidR="00D74FE6" w:rsidRPr="00EA668A">
        <w:rPr>
          <w:noProof w:val="0"/>
        </w:rPr>
        <w:t>4</w:t>
      </w:r>
      <w:r w:rsidR="00062373" w:rsidRPr="00EA668A">
        <w:rPr>
          <w:noProof w:val="0"/>
        </w:rPr>
        <w:fldChar w:fldCharType="end"/>
      </w:r>
      <w:r w:rsidRPr="00EA668A">
        <w:rPr>
          <w:noProof w:val="0"/>
        </w:rPr>
        <w:noBreakHyphen/>
      </w:r>
      <w:r w:rsidR="00062373" w:rsidRPr="00EA668A">
        <w:rPr>
          <w:noProof w:val="0"/>
        </w:rPr>
        <w:fldChar w:fldCharType="begin"/>
      </w:r>
      <w:r w:rsidR="00062373" w:rsidRPr="00EA668A">
        <w:rPr>
          <w:noProof w:val="0"/>
        </w:rPr>
        <w:instrText xml:space="preserve"> SEQ Figure \* ARABIC \s 1 </w:instrText>
      </w:r>
      <w:r w:rsidR="00062373" w:rsidRPr="00EA668A">
        <w:rPr>
          <w:noProof w:val="0"/>
        </w:rPr>
        <w:fldChar w:fldCharType="separate"/>
      </w:r>
      <w:r w:rsidR="00D74FE6" w:rsidRPr="00EA668A">
        <w:rPr>
          <w:noProof w:val="0"/>
        </w:rPr>
        <w:t>1</w:t>
      </w:r>
      <w:r w:rsidR="00062373" w:rsidRPr="00EA668A">
        <w:rPr>
          <w:noProof w:val="0"/>
        </w:rPr>
        <w:fldChar w:fldCharType="end"/>
      </w:r>
      <w:r w:rsidRPr="00EA668A">
        <w:rPr>
          <w:noProof w:val="0"/>
        </w:rPr>
        <w:t>:</w:t>
      </w:r>
      <w:bookmarkEnd w:id="95"/>
      <w:r w:rsidRPr="00EA668A">
        <w:rPr>
          <w:noProof w:val="0"/>
        </w:rPr>
        <w:tab/>
        <w:t>Розташування КОС, КНС та колекторів</w:t>
      </w:r>
      <w:bookmarkEnd w:id="96"/>
      <w:bookmarkEnd w:id="97"/>
      <w:bookmarkEnd w:id="98"/>
      <w:bookmarkEnd w:id="99"/>
    </w:p>
    <w:p w:rsidR="007E677F" w:rsidRPr="00EA668A" w:rsidRDefault="007E677F" w:rsidP="00D8192F">
      <w:pPr>
        <w:spacing w:after="0"/>
        <w:jc w:val="left"/>
        <w:rPr>
          <w:highlight w:val="yellow"/>
        </w:rPr>
      </w:pPr>
    </w:p>
    <w:p w:rsidR="007E677F" w:rsidRPr="00EA668A" w:rsidRDefault="007E677F" w:rsidP="00D8192F">
      <w:pPr>
        <w:pStyle w:val="30"/>
        <w:spacing w:before="0" w:after="0"/>
        <w:contextualSpacing w:val="0"/>
        <w:rPr>
          <w:rFonts w:ascii="Calibri" w:hAnsi="Calibri"/>
          <w:noProof w:val="0"/>
        </w:rPr>
      </w:pPr>
      <w:bookmarkStart w:id="100" w:name="_Toc42365145"/>
      <w:bookmarkStart w:id="101" w:name="_Toc51150725"/>
      <w:r w:rsidRPr="00EA668A">
        <w:rPr>
          <w:rFonts w:ascii="Calibri" w:hAnsi="Calibri"/>
          <w:noProof w:val="0"/>
        </w:rPr>
        <w:t>Огляд зони виконання проекту</w:t>
      </w:r>
      <w:bookmarkEnd w:id="100"/>
      <w:bookmarkEnd w:id="101"/>
    </w:p>
    <w:p w:rsidR="007E677F" w:rsidRPr="00EA668A" w:rsidRDefault="007E677F" w:rsidP="00D8192F">
      <w:pPr>
        <w:spacing w:after="0"/>
      </w:pPr>
      <w:r w:rsidRPr="00EA668A">
        <w:t xml:space="preserve">КОС </w:t>
      </w:r>
      <w:r w:rsidR="00F007B2" w:rsidRPr="00EA668A">
        <w:t>м. Луцьк</w:t>
      </w:r>
      <w:r w:rsidRPr="00EA668A">
        <w:t xml:space="preserve"> розташовані на північно-східному краю м. Луцьк (див. Малюнок 4-1) між селом </w:t>
      </w:r>
      <w:proofErr w:type="spellStart"/>
      <w:r w:rsidRPr="00EA668A">
        <w:t>Вишків</w:t>
      </w:r>
      <w:proofErr w:type="spellEnd"/>
      <w:r w:rsidRPr="00EA668A">
        <w:t xml:space="preserve"> на сході та селом </w:t>
      </w:r>
      <w:proofErr w:type="spellStart"/>
      <w:r w:rsidRPr="00EA668A">
        <w:t>Ліпляни</w:t>
      </w:r>
      <w:proofErr w:type="spellEnd"/>
      <w:r w:rsidRPr="00EA668A">
        <w:t xml:space="preserve"> на заході</w:t>
      </w:r>
      <w:r w:rsidR="00667244" w:rsidRPr="00EA668A">
        <w:t xml:space="preserve"> (вулиця Селищна)</w:t>
      </w:r>
      <w:r w:rsidRPr="00EA668A">
        <w:t xml:space="preserve">. Споруди розташовані на північному березі річки Стир, як показано на мапі земельного кадастру України на </w:t>
      </w:r>
      <w:r w:rsidR="00667244" w:rsidRPr="00EA668A">
        <w:t>М</w:t>
      </w:r>
      <w:r w:rsidRPr="00EA668A">
        <w:t xml:space="preserve">алюнку 4-2 нижче. </w:t>
      </w:r>
    </w:p>
    <w:p w:rsidR="007E677F" w:rsidRPr="00EA668A" w:rsidRDefault="007E677F" w:rsidP="00D8192F">
      <w:pPr>
        <w:spacing w:after="0"/>
      </w:pPr>
    </w:p>
    <w:p w:rsidR="007E677F" w:rsidRPr="00EA668A" w:rsidRDefault="007E677F" w:rsidP="00D8192F">
      <w:pPr>
        <w:spacing w:after="0"/>
      </w:pPr>
      <w:r w:rsidRPr="00EA668A">
        <w:rPr>
          <w:color w:val="000000"/>
          <w:szCs w:val="22"/>
        </w:rPr>
        <w:t>Географічні координати: 50°46'54.9"N 25°18'11.6"E</w:t>
      </w:r>
    </w:p>
    <w:p w:rsidR="007E677F" w:rsidRPr="00EA668A" w:rsidRDefault="007E677F" w:rsidP="00D8192F">
      <w:pPr>
        <w:spacing w:after="0"/>
      </w:pPr>
      <w:r w:rsidRPr="00EA668A">
        <w:t xml:space="preserve">Кадастровий номер земельної ділянки №0721882700:06:000:1885. </w:t>
      </w:r>
    </w:p>
    <w:p w:rsidR="007E677F" w:rsidRPr="00EA668A" w:rsidRDefault="007E677F" w:rsidP="00D8192F">
      <w:pPr>
        <w:spacing w:after="0"/>
      </w:pPr>
      <w:r w:rsidRPr="00EA668A">
        <w:t>Загальна площа майданчику 39 522 га. Майданчик знаходиться у власності міської ради м. Луцьк.</w:t>
      </w:r>
    </w:p>
    <w:p w:rsidR="007E677F" w:rsidRPr="00EA668A" w:rsidRDefault="007E677F" w:rsidP="00D8192F">
      <w:pPr>
        <w:spacing w:after="0"/>
        <w:rPr>
          <w:rFonts w:cs="Calibri"/>
          <w:iCs/>
          <w:highlight w:val="green"/>
        </w:rPr>
      </w:pPr>
    </w:p>
    <w:p w:rsidR="007E677F" w:rsidRPr="00EA668A" w:rsidRDefault="007E677F" w:rsidP="00D8192F">
      <w:pPr>
        <w:spacing w:after="0"/>
        <w:rPr>
          <w:rFonts w:cs="Calibri"/>
          <w:iCs/>
        </w:rPr>
      </w:pPr>
      <w:r w:rsidRPr="00EA668A">
        <w:rPr>
          <w:rFonts w:cs="Calibri"/>
          <w:iCs/>
          <w:noProof/>
          <w:lang w:eastAsia="uk-UA"/>
        </w:rPr>
        <w:drawing>
          <wp:inline distT="0" distB="0" distL="0" distR="0" wp14:anchorId="281AD480" wp14:editId="285709DE">
            <wp:extent cx="6119495" cy="6411595"/>
            <wp:effectExtent l="0" t="0" r="190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utsk WWTP cadastre map.png"/>
                    <pic:cNvPicPr/>
                  </pic:nvPicPr>
                  <pic:blipFill>
                    <a:blip r:embed="rId33">
                      <a:extLst>
                        <a:ext uri="{28A0092B-C50C-407E-A947-70E740481C1C}">
                          <a14:useLocalDpi xmlns:a14="http://schemas.microsoft.com/office/drawing/2010/main" val="0"/>
                        </a:ext>
                      </a:extLst>
                    </a:blip>
                    <a:stretch>
                      <a:fillRect/>
                    </a:stretch>
                  </pic:blipFill>
                  <pic:spPr>
                    <a:xfrm>
                      <a:off x="0" y="0"/>
                      <a:ext cx="6119495" cy="6411595"/>
                    </a:xfrm>
                    <a:prstGeom prst="rect">
                      <a:avLst/>
                    </a:prstGeom>
                  </pic:spPr>
                </pic:pic>
              </a:graphicData>
            </a:graphic>
          </wp:inline>
        </w:drawing>
      </w:r>
    </w:p>
    <w:p w:rsidR="007E677F" w:rsidRPr="00EA668A" w:rsidRDefault="007E677F" w:rsidP="00D8192F">
      <w:pPr>
        <w:pStyle w:val="aa"/>
        <w:rPr>
          <w:rFonts w:cstheme="minorHAnsi"/>
          <w:noProof w:val="0"/>
          <w:szCs w:val="22"/>
        </w:rPr>
      </w:pPr>
      <w:bookmarkStart w:id="102" w:name="_Toc42365936"/>
      <w:bookmarkStart w:id="103" w:name="_Toc51150797"/>
      <w:r w:rsidRPr="00EA668A">
        <w:rPr>
          <w:noProof w:val="0"/>
        </w:rPr>
        <w:t xml:space="preserve">Малюнок </w:t>
      </w:r>
      <w:r w:rsidR="00062373" w:rsidRPr="00EA668A">
        <w:rPr>
          <w:rFonts w:cstheme="minorHAnsi"/>
          <w:noProof w:val="0"/>
        </w:rPr>
        <w:fldChar w:fldCharType="begin"/>
      </w:r>
      <w:r w:rsidR="00062373" w:rsidRPr="00EA668A">
        <w:rPr>
          <w:rFonts w:cstheme="minorHAnsi"/>
          <w:noProof w:val="0"/>
        </w:rPr>
        <w:instrText xml:space="preserve"> STYLEREF 1 \s </w:instrText>
      </w:r>
      <w:r w:rsidR="00062373" w:rsidRPr="00EA668A">
        <w:rPr>
          <w:rFonts w:cstheme="minorHAnsi"/>
          <w:noProof w:val="0"/>
        </w:rPr>
        <w:fldChar w:fldCharType="separate"/>
      </w:r>
      <w:r w:rsidR="00D74FE6" w:rsidRPr="00EA668A">
        <w:rPr>
          <w:rFonts w:cstheme="minorHAnsi"/>
          <w:noProof w:val="0"/>
        </w:rPr>
        <w:t>4</w:t>
      </w:r>
      <w:r w:rsidR="00062373" w:rsidRPr="00EA668A">
        <w:rPr>
          <w:rFonts w:cstheme="minorHAnsi"/>
          <w:noProof w:val="0"/>
        </w:rPr>
        <w:fldChar w:fldCharType="end"/>
      </w:r>
      <w:r w:rsidRPr="00EA668A">
        <w:rPr>
          <w:noProof w:val="0"/>
        </w:rPr>
        <w:noBreakHyphen/>
      </w:r>
      <w:r w:rsidR="00062373" w:rsidRPr="00EA668A">
        <w:rPr>
          <w:rFonts w:cstheme="minorHAnsi"/>
          <w:noProof w:val="0"/>
        </w:rPr>
        <w:fldChar w:fldCharType="begin"/>
      </w:r>
      <w:r w:rsidR="00062373" w:rsidRPr="00EA668A">
        <w:rPr>
          <w:rFonts w:cstheme="minorHAnsi"/>
          <w:noProof w:val="0"/>
        </w:rPr>
        <w:instrText xml:space="preserve"> SEQ Figure \* ARABIC \s 1 </w:instrText>
      </w:r>
      <w:r w:rsidR="00062373" w:rsidRPr="00EA668A">
        <w:rPr>
          <w:rFonts w:cstheme="minorHAnsi"/>
          <w:noProof w:val="0"/>
        </w:rPr>
        <w:fldChar w:fldCharType="separate"/>
      </w:r>
      <w:r w:rsidR="00D74FE6" w:rsidRPr="00EA668A">
        <w:rPr>
          <w:rFonts w:cstheme="minorHAnsi"/>
          <w:noProof w:val="0"/>
        </w:rPr>
        <w:t>2</w:t>
      </w:r>
      <w:r w:rsidR="00062373" w:rsidRPr="00EA668A">
        <w:rPr>
          <w:rFonts w:cstheme="minorHAnsi"/>
          <w:noProof w:val="0"/>
        </w:rPr>
        <w:fldChar w:fldCharType="end"/>
      </w:r>
      <w:r w:rsidRPr="00EA668A">
        <w:rPr>
          <w:noProof w:val="0"/>
        </w:rPr>
        <w:t>:</w:t>
      </w:r>
      <w:r w:rsidRPr="00EA668A">
        <w:rPr>
          <w:noProof w:val="0"/>
        </w:rPr>
        <w:tab/>
        <w:t xml:space="preserve">Розташування КОС </w:t>
      </w:r>
      <w:r w:rsidR="00F007B2" w:rsidRPr="00EA668A">
        <w:rPr>
          <w:noProof w:val="0"/>
        </w:rPr>
        <w:t>м. Луцьк</w:t>
      </w:r>
      <w:r w:rsidRPr="00EA668A">
        <w:rPr>
          <w:noProof w:val="0"/>
        </w:rPr>
        <w:t>, як показано на карті земельного кадастру України</w:t>
      </w:r>
      <w:bookmarkEnd w:id="102"/>
      <w:bookmarkEnd w:id="103"/>
      <w:r w:rsidRPr="00EA668A">
        <w:rPr>
          <w:noProof w:val="0"/>
        </w:rPr>
        <w:t xml:space="preserve"> </w:t>
      </w:r>
    </w:p>
    <w:p w:rsidR="007E677F" w:rsidRPr="00EA668A" w:rsidRDefault="007E677F" w:rsidP="00D8192F">
      <w:pPr>
        <w:spacing w:after="0"/>
        <w:rPr>
          <w:rFonts w:cstheme="minorHAnsi"/>
          <w:b/>
          <w:bCs/>
        </w:rPr>
      </w:pPr>
      <w:r w:rsidRPr="00EA668A">
        <w:rPr>
          <w:b/>
          <w:bCs/>
          <w:szCs w:val="22"/>
        </w:rPr>
        <w:t>(</w:t>
      </w:r>
      <w:r w:rsidRPr="00EA668A">
        <w:rPr>
          <w:b/>
          <w:bCs/>
        </w:rPr>
        <w:t>https://map.land.gov.ua/?cc=2817203.7216497315,6582445.156163399&amp;z=16&amp;l=kadastr&amp;bl=ortho10k_all</w:t>
      </w:r>
      <w:r w:rsidRPr="00EA668A">
        <w:rPr>
          <w:b/>
          <w:bCs/>
          <w:szCs w:val="22"/>
        </w:rPr>
        <w:t>)</w:t>
      </w:r>
    </w:p>
    <w:p w:rsidR="007E677F" w:rsidRPr="00EA668A" w:rsidRDefault="007E677F" w:rsidP="00D8192F">
      <w:pPr>
        <w:spacing w:after="0"/>
        <w:rPr>
          <w:rFonts w:cs="Calibri"/>
        </w:rPr>
      </w:pPr>
    </w:p>
    <w:p w:rsidR="007E677F" w:rsidRPr="00EA668A" w:rsidRDefault="007E677F" w:rsidP="00D8192F">
      <w:pPr>
        <w:spacing w:after="0"/>
        <w:rPr>
          <w:rFonts w:cs="Calibri"/>
        </w:rPr>
      </w:pPr>
    </w:p>
    <w:p w:rsidR="007E677F" w:rsidRPr="00EA668A" w:rsidRDefault="007E677F" w:rsidP="00D8192F">
      <w:pPr>
        <w:spacing w:after="0"/>
        <w:rPr>
          <w:rFonts w:cs="Calibri"/>
        </w:rPr>
      </w:pPr>
    </w:p>
    <w:p w:rsidR="00062373" w:rsidRPr="00EA668A" w:rsidRDefault="00062373" w:rsidP="00D8192F">
      <w:pPr>
        <w:pStyle w:val="30"/>
        <w:spacing w:before="0" w:after="0"/>
        <w:contextualSpacing w:val="0"/>
        <w:rPr>
          <w:rFonts w:ascii="Calibri" w:hAnsi="Calibri"/>
          <w:noProof w:val="0"/>
          <w:highlight w:val="darkYellow"/>
        </w:rPr>
        <w:sectPr w:rsidR="00062373" w:rsidRPr="00EA668A" w:rsidSect="0031687F">
          <w:pgSz w:w="11906" w:h="16838" w:code="9"/>
          <w:pgMar w:top="1418" w:right="851" w:bottom="851" w:left="1418" w:header="567" w:footer="454" w:gutter="0"/>
          <w:cols w:space="720"/>
          <w:docGrid w:linePitch="299"/>
        </w:sectPr>
      </w:pPr>
      <w:bookmarkStart w:id="104" w:name="_Toc42365146"/>
    </w:p>
    <w:p w:rsidR="007E677F" w:rsidRPr="00EA668A" w:rsidRDefault="007E677F" w:rsidP="00D8192F">
      <w:pPr>
        <w:pStyle w:val="30"/>
        <w:spacing w:before="0" w:after="0"/>
        <w:contextualSpacing w:val="0"/>
        <w:rPr>
          <w:rFonts w:ascii="Calibri" w:hAnsi="Calibri"/>
          <w:noProof w:val="0"/>
        </w:rPr>
      </w:pPr>
      <w:bookmarkStart w:id="105" w:name="_Toc51150726"/>
      <w:r w:rsidRPr="00EA668A">
        <w:rPr>
          <w:rFonts w:ascii="Calibri" w:hAnsi="Calibri"/>
          <w:noProof w:val="0"/>
        </w:rPr>
        <w:t>Огляд заходів проекту</w:t>
      </w:r>
      <w:bookmarkEnd w:id="104"/>
      <w:bookmarkEnd w:id="105"/>
    </w:p>
    <w:p w:rsidR="007E677F" w:rsidRPr="00EA668A" w:rsidRDefault="007E677F" w:rsidP="00D8192F">
      <w:pPr>
        <w:spacing w:after="0"/>
      </w:pPr>
      <w:r w:rsidRPr="00EA668A">
        <w:t>Пріоритетний інвестиційний план включає наступні заходи проекту, узгоджені із КП Луцькводоканал:</w:t>
      </w:r>
    </w:p>
    <w:p w:rsidR="007E677F" w:rsidRPr="00EA668A" w:rsidRDefault="007E677F" w:rsidP="00D8192F">
      <w:pPr>
        <w:pStyle w:val="afa"/>
        <w:numPr>
          <w:ilvl w:val="0"/>
          <w:numId w:val="40"/>
        </w:numPr>
        <w:spacing w:before="0" w:beforeAutospacing="0" w:after="0" w:afterAutospacing="0"/>
        <w:rPr>
          <w:rFonts w:ascii="Calibri" w:hAnsi="Calibri" w:cstheme="minorHAnsi"/>
          <w:sz w:val="22"/>
          <w:szCs w:val="22"/>
        </w:rPr>
      </w:pPr>
      <w:r w:rsidRPr="00EA668A">
        <w:rPr>
          <w:rFonts w:ascii="Calibri" w:hAnsi="Calibri"/>
          <w:sz w:val="22"/>
          <w:szCs w:val="22"/>
        </w:rPr>
        <w:t xml:space="preserve">8 431 500 євро - Реконструкція існуючих очисних споруд у м. Луцьк </w:t>
      </w:r>
    </w:p>
    <w:p w:rsidR="007E677F" w:rsidRPr="00EA668A" w:rsidRDefault="007E677F" w:rsidP="00D8192F">
      <w:pPr>
        <w:spacing w:after="0"/>
      </w:pPr>
      <w:r w:rsidRPr="00EA668A">
        <w:t>Вищевказані інвестиції у розмірі 8 431 500 євро в систему водовідведення складають 78% від загальної суми інвестицій (10 857 500 євро) за Пріоритетним інвестиційним планом, який також включає 2 426 000 євро для системи водопостачання, описаної у Розділі 3 цього звіту.</w:t>
      </w:r>
      <w:r w:rsidR="00BD61F9" w:rsidRPr="00EA668A">
        <w:t xml:space="preserve"> </w:t>
      </w:r>
    </w:p>
    <w:p w:rsidR="007E677F" w:rsidRPr="00EA668A" w:rsidRDefault="007E677F" w:rsidP="00D8192F">
      <w:pPr>
        <w:spacing w:after="0"/>
      </w:pPr>
    </w:p>
    <w:p w:rsidR="007E677F" w:rsidRPr="00EA668A" w:rsidRDefault="007E677F" w:rsidP="00D8192F">
      <w:pPr>
        <w:spacing w:after="0"/>
        <w:rPr>
          <w:rFonts w:cstheme="minorHAnsi"/>
          <w:szCs w:val="22"/>
        </w:rPr>
      </w:pPr>
      <w:r w:rsidRPr="00EA668A">
        <w:t xml:space="preserve">У Звітові про Аналіз варіантів, поданому раніше, детально проаналізовано два варіанти інвестування для КОС </w:t>
      </w:r>
      <w:r w:rsidR="00F007B2" w:rsidRPr="00EA668A">
        <w:t>м. Луцьк</w:t>
      </w:r>
      <w:r w:rsidRPr="00EA668A">
        <w:t>:</w:t>
      </w:r>
    </w:p>
    <w:p w:rsidR="007E677F" w:rsidRPr="00EA668A" w:rsidRDefault="007E677F" w:rsidP="00D8192F">
      <w:pPr>
        <w:pStyle w:val="afa"/>
        <w:numPr>
          <w:ilvl w:val="0"/>
          <w:numId w:val="40"/>
        </w:numPr>
        <w:spacing w:before="0" w:beforeAutospacing="0" w:after="0" w:afterAutospacing="0"/>
        <w:rPr>
          <w:rFonts w:ascii="Calibri" w:hAnsi="Calibri" w:cstheme="minorHAnsi"/>
          <w:sz w:val="22"/>
          <w:szCs w:val="22"/>
        </w:rPr>
      </w:pPr>
      <w:r w:rsidRPr="00EA668A">
        <w:rPr>
          <w:rFonts w:ascii="Calibri" w:hAnsi="Calibri"/>
          <w:sz w:val="22"/>
          <w:szCs w:val="22"/>
        </w:rPr>
        <w:t>Будівництво нових КОС (проектна потужність 75</w:t>
      </w:r>
      <w:r w:rsidR="0086558D" w:rsidRPr="00EA668A">
        <w:rPr>
          <w:rFonts w:ascii="Calibri" w:hAnsi="Calibri"/>
          <w:sz w:val="22"/>
          <w:szCs w:val="22"/>
        </w:rPr>
        <w:t xml:space="preserve"> </w:t>
      </w:r>
      <w:r w:rsidRPr="00EA668A">
        <w:rPr>
          <w:rFonts w:ascii="Calibri" w:hAnsi="Calibri"/>
          <w:sz w:val="22"/>
          <w:szCs w:val="22"/>
        </w:rPr>
        <w:t>000 м</w:t>
      </w:r>
      <w:r w:rsidRPr="00EA668A">
        <w:rPr>
          <w:rFonts w:ascii="Calibri" w:hAnsi="Calibri"/>
          <w:sz w:val="22"/>
          <w:szCs w:val="22"/>
          <w:vertAlign w:val="superscript"/>
        </w:rPr>
        <w:t>3</w:t>
      </w:r>
      <w:r w:rsidR="0086558D" w:rsidRPr="00EA668A">
        <w:rPr>
          <w:rFonts w:ascii="Calibri" w:hAnsi="Calibri"/>
          <w:sz w:val="22"/>
          <w:szCs w:val="22"/>
        </w:rPr>
        <w:t>/</w:t>
      </w:r>
      <w:r w:rsidRPr="00EA668A">
        <w:rPr>
          <w:rFonts w:ascii="Calibri" w:hAnsi="Calibri"/>
          <w:sz w:val="22"/>
          <w:szCs w:val="22"/>
        </w:rPr>
        <w:t>добу) поряд із існуючими КОС на ділянці, що належить КП Луцькводоканал (див. Розділ 4.1.1, Малюнок 4-2)</w:t>
      </w:r>
    </w:p>
    <w:p w:rsidR="007E677F" w:rsidRPr="00EA668A" w:rsidRDefault="007E677F" w:rsidP="00D8192F">
      <w:pPr>
        <w:pStyle w:val="afa"/>
        <w:numPr>
          <w:ilvl w:val="0"/>
          <w:numId w:val="40"/>
        </w:numPr>
        <w:spacing w:before="0" w:beforeAutospacing="0" w:after="0" w:afterAutospacing="0"/>
        <w:rPr>
          <w:rFonts w:ascii="Calibri" w:hAnsi="Calibri" w:cstheme="minorHAnsi"/>
          <w:sz w:val="22"/>
          <w:szCs w:val="22"/>
        </w:rPr>
      </w:pPr>
      <w:r w:rsidRPr="00EA668A">
        <w:rPr>
          <w:rFonts w:ascii="Calibri" w:hAnsi="Calibri"/>
          <w:sz w:val="22"/>
          <w:szCs w:val="22"/>
        </w:rPr>
        <w:t>Реконструкція існуючих КОС м. Луцьк (проектна потужність 75</w:t>
      </w:r>
      <w:r w:rsidR="0086558D" w:rsidRPr="00EA668A">
        <w:rPr>
          <w:rFonts w:ascii="Calibri" w:hAnsi="Calibri"/>
          <w:sz w:val="22"/>
          <w:szCs w:val="22"/>
        </w:rPr>
        <w:t xml:space="preserve"> </w:t>
      </w:r>
      <w:r w:rsidRPr="00EA668A">
        <w:rPr>
          <w:rFonts w:ascii="Calibri" w:hAnsi="Calibri"/>
          <w:sz w:val="22"/>
          <w:szCs w:val="22"/>
        </w:rPr>
        <w:t>000 м</w:t>
      </w:r>
      <w:r w:rsidRPr="00EA668A">
        <w:rPr>
          <w:rFonts w:ascii="Calibri" w:hAnsi="Calibri"/>
          <w:sz w:val="22"/>
          <w:szCs w:val="22"/>
          <w:vertAlign w:val="superscript"/>
        </w:rPr>
        <w:t>3</w:t>
      </w:r>
      <w:r w:rsidR="0086558D" w:rsidRPr="00EA668A">
        <w:rPr>
          <w:rFonts w:ascii="Calibri" w:hAnsi="Calibri"/>
          <w:sz w:val="22"/>
          <w:szCs w:val="22"/>
        </w:rPr>
        <w:t>/</w:t>
      </w:r>
      <w:r w:rsidRPr="00EA668A">
        <w:rPr>
          <w:rFonts w:ascii="Calibri" w:hAnsi="Calibri"/>
          <w:sz w:val="22"/>
          <w:szCs w:val="22"/>
        </w:rPr>
        <w:t>добу)</w:t>
      </w:r>
    </w:p>
    <w:p w:rsidR="007E677F" w:rsidRPr="00EA668A" w:rsidRDefault="007E677F" w:rsidP="00D8192F">
      <w:pPr>
        <w:spacing w:after="0"/>
      </w:pPr>
    </w:p>
    <w:p w:rsidR="007E677F" w:rsidRPr="00EA668A" w:rsidRDefault="007E677F" w:rsidP="00D8192F">
      <w:pPr>
        <w:spacing w:after="0"/>
      </w:pPr>
      <w:r w:rsidRPr="00EA668A">
        <w:t>У Звітові про Аналіз варіантів підраховано, що будівництво нових КОС буде коштувати близько 22100</w:t>
      </w:r>
      <w:r w:rsidR="0086558D" w:rsidRPr="00EA668A">
        <w:t>0</w:t>
      </w:r>
      <w:r w:rsidRPr="00EA668A">
        <w:t>0 євро. Розрахунок основних фінансових показників, наведений у Звітові про економічно-фінансовий аналіз, дав такі негативні значення ERR: -5,65% та ENPV: - 12</w:t>
      </w:r>
      <w:r w:rsidR="0086558D" w:rsidRPr="00EA668A">
        <w:t> </w:t>
      </w:r>
      <w:r w:rsidRPr="00EA668A">
        <w:t>366</w:t>
      </w:r>
      <w:r w:rsidR="0086558D" w:rsidRPr="00EA668A">
        <w:t xml:space="preserve"> </w:t>
      </w:r>
      <w:r w:rsidRPr="00EA668A">
        <w:t>000. У Звітові про Аналіз варіантів також зроблено висновок, що</w:t>
      </w:r>
      <w:r w:rsidR="00BD61F9" w:rsidRPr="00EA668A">
        <w:t xml:space="preserve"> </w:t>
      </w:r>
      <w:r w:rsidRPr="00EA668A">
        <w:t>існуючої ділянки недостатньо для будівництва нових КОС.</w:t>
      </w:r>
      <w:r w:rsidR="00BD61F9" w:rsidRPr="00EA668A">
        <w:t xml:space="preserve"> </w:t>
      </w:r>
    </w:p>
    <w:p w:rsidR="007E677F" w:rsidRPr="00EA668A" w:rsidRDefault="007E677F" w:rsidP="00D8192F">
      <w:pPr>
        <w:spacing w:after="0"/>
      </w:pPr>
      <w:r w:rsidRPr="00EA668A">
        <w:t xml:space="preserve">У Звітові про Аналіз варіантів також підраховано, що Реконструкція КОС </w:t>
      </w:r>
      <w:r w:rsidR="00F007B2" w:rsidRPr="00EA668A">
        <w:t>м. Луцьк</w:t>
      </w:r>
      <w:r w:rsidRPr="00EA668A">
        <w:t xml:space="preserve"> буде коштувати 8 431 500 євро. Розрахунок основних фінансових показників, наведений у Звітові про економічно-фінансовий аналіз, дав такі позитивні значення ERR: +7,27% та ENPV: +14 377</w:t>
      </w:r>
      <w:r w:rsidR="007E6485" w:rsidRPr="00EA668A">
        <w:t> </w:t>
      </w:r>
      <w:r w:rsidRPr="00EA668A">
        <w:t>000</w:t>
      </w:r>
      <w:r w:rsidR="007E6485" w:rsidRPr="00EA668A">
        <w:t>.</w:t>
      </w:r>
    </w:p>
    <w:p w:rsidR="007E6485" w:rsidRPr="00EA668A" w:rsidRDefault="007E6485" w:rsidP="00D8192F">
      <w:pPr>
        <w:spacing w:after="0"/>
      </w:pPr>
    </w:p>
    <w:p w:rsidR="007E677F" w:rsidRPr="00EA668A" w:rsidRDefault="007E677F" w:rsidP="00D8192F">
      <w:pPr>
        <w:spacing w:after="0"/>
      </w:pPr>
      <w:r w:rsidRPr="00EA668A">
        <w:t>Це дозволяє зробити висновок, що Варіант пріоритетних інвестицій</w:t>
      </w:r>
      <w:r w:rsidR="00BD61F9" w:rsidRPr="00EA668A">
        <w:t xml:space="preserve"> </w:t>
      </w:r>
      <w:r w:rsidRPr="00EA668A">
        <w:t>це Реконструкція існуючих КОС м. Луцьк (проектна потужність 75</w:t>
      </w:r>
      <w:r w:rsidR="007E6485" w:rsidRPr="00EA668A">
        <w:t xml:space="preserve"> </w:t>
      </w:r>
      <w:r w:rsidRPr="00EA668A">
        <w:t>000 м</w:t>
      </w:r>
      <w:r w:rsidRPr="00EA668A">
        <w:rPr>
          <w:vertAlign w:val="superscript"/>
        </w:rPr>
        <w:t>3</w:t>
      </w:r>
      <w:r w:rsidR="0086558D" w:rsidRPr="00EA668A">
        <w:t>/</w:t>
      </w:r>
      <w:r w:rsidRPr="00EA668A">
        <w:t>добу)</w:t>
      </w:r>
      <w:r w:rsidR="007E6485" w:rsidRPr="00EA668A">
        <w:t>.</w:t>
      </w:r>
      <w:r w:rsidRPr="00EA668A">
        <w:t xml:space="preserve"> Зазначений масштаб робіт та первинний розрахунок витрат наведено у Додаткові ВВ1</w:t>
      </w:r>
      <w:r w:rsidR="007E6485" w:rsidRPr="00EA668A">
        <w:t>, що</w:t>
      </w:r>
      <w:r w:rsidRPr="00EA668A">
        <w:t xml:space="preserve"> було детально обговорено та погоджено із ЛВК.</w:t>
      </w:r>
    </w:p>
    <w:p w:rsidR="007E677F" w:rsidRPr="00EA668A" w:rsidRDefault="007E677F" w:rsidP="00D8192F">
      <w:pPr>
        <w:spacing w:after="0"/>
        <w:rPr>
          <w:rFonts w:cs="Calibri"/>
        </w:rPr>
      </w:pPr>
    </w:p>
    <w:p w:rsidR="007E677F" w:rsidRPr="00EA668A" w:rsidRDefault="007E677F" w:rsidP="00D8192F">
      <w:pPr>
        <w:pStyle w:val="30"/>
        <w:spacing w:before="0" w:after="0"/>
        <w:contextualSpacing w:val="0"/>
        <w:rPr>
          <w:rFonts w:ascii="Calibri" w:hAnsi="Calibri"/>
          <w:noProof w:val="0"/>
        </w:rPr>
      </w:pPr>
      <w:bookmarkStart w:id="106" w:name="_Toc39579488"/>
      <w:bookmarkStart w:id="107" w:name="_Toc42365147"/>
      <w:bookmarkStart w:id="108" w:name="_Toc51150727"/>
      <w:r w:rsidRPr="00EA668A">
        <w:rPr>
          <w:rFonts w:ascii="Calibri" w:hAnsi="Calibri"/>
          <w:noProof w:val="0"/>
        </w:rPr>
        <w:t xml:space="preserve">Перевірка </w:t>
      </w:r>
      <w:r w:rsidR="008E3E2C" w:rsidRPr="00EA668A">
        <w:rPr>
          <w:rFonts w:ascii="Calibri" w:hAnsi="Calibri"/>
          <w:noProof w:val="0"/>
        </w:rPr>
        <w:t>поточного</w:t>
      </w:r>
      <w:r w:rsidRPr="00EA668A">
        <w:rPr>
          <w:rFonts w:ascii="Calibri" w:hAnsi="Calibri"/>
          <w:noProof w:val="0"/>
        </w:rPr>
        <w:t xml:space="preserve"> стану проектних заходів</w:t>
      </w:r>
      <w:bookmarkEnd w:id="106"/>
      <w:bookmarkEnd w:id="107"/>
      <w:bookmarkEnd w:id="108"/>
    </w:p>
    <w:p w:rsidR="007E677F" w:rsidRPr="00EA668A" w:rsidRDefault="007E677F" w:rsidP="00D8192F">
      <w:pPr>
        <w:spacing w:after="0"/>
      </w:pPr>
      <w:r w:rsidRPr="00EA668A">
        <w:t xml:space="preserve">КОС </w:t>
      </w:r>
      <w:r w:rsidR="00F007B2" w:rsidRPr="00EA668A">
        <w:t>м. Луцьк</w:t>
      </w:r>
      <w:r w:rsidRPr="00EA668A">
        <w:t xml:space="preserve"> були спроектовані у 1960-х роках львівським інженерним бюро «</w:t>
      </w:r>
      <w:proofErr w:type="spellStart"/>
      <w:r w:rsidRPr="00EA668A">
        <w:t>Укргіпрокомунбуд</w:t>
      </w:r>
      <w:proofErr w:type="spellEnd"/>
      <w:r w:rsidRPr="00EA668A">
        <w:t>». КОС будувались у три послідовні етапи. Перший етап почав роботу в 1973 р із проектною потужністю у 40 тис. м</w:t>
      </w:r>
      <w:r w:rsidRPr="00EA668A">
        <w:rPr>
          <w:vertAlign w:val="superscript"/>
        </w:rPr>
        <w:t>3</w:t>
      </w:r>
      <w:r w:rsidR="0086558D" w:rsidRPr="00EA668A">
        <w:t>/</w:t>
      </w:r>
      <w:r w:rsidRPr="00EA668A">
        <w:t xml:space="preserve">добу. Після завершення </w:t>
      </w:r>
      <w:r w:rsidR="008E3E2C" w:rsidRPr="00EA668A">
        <w:t>та</w:t>
      </w:r>
      <w:r w:rsidRPr="00EA668A">
        <w:t xml:space="preserve"> введення в експлуатацію </w:t>
      </w:r>
      <w:r w:rsidR="008E3E2C" w:rsidRPr="00EA668A">
        <w:t>третього</w:t>
      </w:r>
      <w:r w:rsidRPr="00EA668A">
        <w:t xml:space="preserve"> етапу в 1979 р., загальна проектна потужність становила 120 тис. </w:t>
      </w:r>
      <w:r w:rsidR="008E3E2C" w:rsidRPr="00EA668A">
        <w:t>м</w:t>
      </w:r>
      <w:r w:rsidR="008E3E2C" w:rsidRPr="00EA668A">
        <w:rPr>
          <w:vertAlign w:val="superscript"/>
        </w:rPr>
        <w:t>3</w:t>
      </w:r>
      <w:r w:rsidR="0086558D" w:rsidRPr="00EA668A">
        <w:t>/</w:t>
      </w:r>
      <w:r w:rsidRPr="00EA668A">
        <w:t>добу.</w:t>
      </w:r>
      <w:r w:rsidR="00BD61F9" w:rsidRPr="00EA668A">
        <w:t xml:space="preserve"> </w:t>
      </w:r>
      <w:r w:rsidRPr="00EA668A">
        <w:t xml:space="preserve">Пізніше виявилося, що загальна проектна потужність у 120 тис. </w:t>
      </w:r>
      <w:r w:rsidR="008E3E2C" w:rsidRPr="00EA668A">
        <w:t>м</w:t>
      </w:r>
      <w:r w:rsidR="008E3E2C" w:rsidRPr="00EA668A">
        <w:rPr>
          <w:vertAlign w:val="superscript"/>
        </w:rPr>
        <w:t>3</w:t>
      </w:r>
      <w:r w:rsidR="0086558D" w:rsidRPr="00EA668A">
        <w:t>/</w:t>
      </w:r>
      <w:r w:rsidRPr="00EA668A">
        <w:t>день була завеликою. З кінця 1980-х років максимальн</w:t>
      </w:r>
      <w:r w:rsidR="008E3E2C" w:rsidRPr="00EA668A">
        <w:t>е</w:t>
      </w:r>
      <w:r w:rsidRPr="00EA668A">
        <w:t xml:space="preserve"> навантаження споруд становил</w:t>
      </w:r>
      <w:r w:rsidR="008E3E2C" w:rsidRPr="00EA668A">
        <w:t>о</w:t>
      </w:r>
      <w:r w:rsidRPr="00EA668A">
        <w:t xml:space="preserve"> близько 70-75 тис. </w:t>
      </w:r>
      <w:r w:rsidR="008E3E2C" w:rsidRPr="00EA668A">
        <w:t>м</w:t>
      </w:r>
      <w:r w:rsidR="008E3E2C" w:rsidRPr="00EA668A">
        <w:rPr>
          <w:vertAlign w:val="superscript"/>
        </w:rPr>
        <w:t>3</w:t>
      </w:r>
      <w:r w:rsidR="0086558D" w:rsidRPr="00EA668A">
        <w:t>/</w:t>
      </w:r>
      <w:r w:rsidRPr="00EA668A">
        <w:t>добу.</w:t>
      </w:r>
      <w:r w:rsidR="00BD61F9" w:rsidRPr="00EA668A">
        <w:t xml:space="preserve"> </w:t>
      </w:r>
      <w:r w:rsidRPr="00EA668A">
        <w:t xml:space="preserve">Останніми роками КОС приймає в середньому близько 44-45 тис. </w:t>
      </w:r>
      <w:r w:rsidR="008E3E2C" w:rsidRPr="00EA668A">
        <w:t>м</w:t>
      </w:r>
      <w:r w:rsidR="008E3E2C" w:rsidRPr="00EA668A">
        <w:rPr>
          <w:vertAlign w:val="superscript"/>
        </w:rPr>
        <w:t>3</w:t>
      </w:r>
      <w:r w:rsidR="0086558D" w:rsidRPr="00EA668A">
        <w:t>/</w:t>
      </w:r>
      <w:r w:rsidRPr="00EA668A">
        <w:t xml:space="preserve">добу, із максимальним потоком у вологий період близько 75 тис. </w:t>
      </w:r>
      <w:r w:rsidR="008E3E2C" w:rsidRPr="00EA668A">
        <w:t>м</w:t>
      </w:r>
      <w:r w:rsidR="008E3E2C" w:rsidRPr="00EA668A">
        <w:rPr>
          <w:vertAlign w:val="superscript"/>
        </w:rPr>
        <w:t>3</w:t>
      </w:r>
      <w:r w:rsidR="0086558D" w:rsidRPr="00EA668A">
        <w:t>/</w:t>
      </w:r>
      <w:r w:rsidRPr="00EA668A">
        <w:t>добу.</w:t>
      </w:r>
    </w:p>
    <w:p w:rsidR="007E677F" w:rsidRPr="00EA668A" w:rsidRDefault="007E677F" w:rsidP="00D8192F">
      <w:pPr>
        <w:spacing w:after="0"/>
      </w:pPr>
      <w:r w:rsidRPr="00EA668A">
        <w:t xml:space="preserve">Проект КОС </w:t>
      </w:r>
      <w:r w:rsidR="00F007B2" w:rsidRPr="00EA668A">
        <w:t>м. Луцьк</w:t>
      </w:r>
      <w:r w:rsidRPr="00EA668A">
        <w:t xml:space="preserve"> оснований на звичайній технології обробки активного мулу. Згідно з первинним проектом</w:t>
      </w:r>
      <w:r w:rsidR="00F007B2" w:rsidRPr="00EA668A">
        <w:t>,</w:t>
      </w:r>
      <w:r w:rsidRPr="00EA668A">
        <w:t xml:space="preserve"> на спорудах передбачалася установка анаеробного зброджування мулу та станція біогазу. Однак будівництво цих об'єктів так і не було завершено. З початку експлуатації в 1973 році каналізаційний мул перекачували до мулових полігонів/полігонів для висушування</w:t>
      </w:r>
      <w:r w:rsidR="00BD61F9" w:rsidRPr="00EA668A">
        <w:t xml:space="preserve"> </w:t>
      </w:r>
      <w:r w:rsidRPr="00EA668A">
        <w:t xml:space="preserve">на території КОС. На малюнку 4-3 нижче наведене розташування основних складових системи очищення стічних вод. </w:t>
      </w:r>
    </w:p>
    <w:p w:rsidR="007E677F" w:rsidRPr="00EA668A" w:rsidRDefault="007E677F" w:rsidP="00D8192F">
      <w:pPr>
        <w:pStyle w:val="HydrophilStandard"/>
        <w:spacing w:after="0"/>
        <w:contextualSpacing w:val="0"/>
        <w:rPr>
          <w:rFonts w:ascii="Calibri" w:hAnsi="Calibri"/>
          <w:noProof w:val="0"/>
        </w:rPr>
      </w:pPr>
    </w:p>
    <w:p w:rsidR="007E677F" w:rsidRPr="00EA668A" w:rsidRDefault="007E677F" w:rsidP="00D8192F">
      <w:pPr>
        <w:pStyle w:val="HydrophilStandard"/>
        <w:spacing w:after="0"/>
        <w:contextualSpacing w:val="0"/>
        <w:rPr>
          <w:rFonts w:ascii="Calibri" w:hAnsi="Calibri"/>
          <w:noProof w:val="0"/>
        </w:rPr>
      </w:pPr>
      <w:r w:rsidRPr="00EA668A">
        <w:rPr>
          <w:rFonts w:ascii="Calibri" w:hAnsi="Calibri"/>
          <w:lang w:eastAsia="uk-UA"/>
        </w:rPr>
        <w:drawing>
          <wp:inline distT="0" distB="0" distL="0" distR="0" wp14:anchorId="2E225B8C" wp14:editId="771ED1CA">
            <wp:extent cx="6119495" cy="5375275"/>
            <wp:effectExtent l="0" t="0" r="1905"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xisting Map of WWTP.jpg"/>
                    <pic:cNvPicPr/>
                  </pic:nvPicPr>
                  <pic:blipFill>
                    <a:blip r:embed="rId34">
                      <a:extLst>
                        <a:ext uri="{28A0092B-C50C-407E-A947-70E740481C1C}">
                          <a14:useLocalDpi xmlns:a14="http://schemas.microsoft.com/office/drawing/2010/main" val="0"/>
                        </a:ext>
                      </a:extLst>
                    </a:blip>
                    <a:stretch>
                      <a:fillRect/>
                    </a:stretch>
                  </pic:blipFill>
                  <pic:spPr>
                    <a:xfrm>
                      <a:off x="0" y="0"/>
                      <a:ext cx="6119495" cy="5375275"/>
                    </a:xfrm>
                    <a:prstGeom prst="rect">
                      <a:avLst/>
                    </a:prstGeom>
                  </pic:spPr>
                </pic:pic>
              </a:graphicData>
            </a:graphic>
          </wp:inline>
        </w:drawing>
      </w:r>
    </w:p>
    <w:p w:rsidR="007E677F" w:rsidRPr="00EA668A" w:rsidRDefault="007E677F" w:rsidP="00D8192F">
      <w:pPr>
        <w:pStyle w:val="aa"/>
        <w:rPr>
          <w:noProof w:val="0"/>
        </w:rPr>
      </w:pPr>
      <w:bookmarkStart w:id="109" w:name="_Ref21625664"/>
      <w:bookmarkStart w:id="110" w:name="_Toc51150798"/>
      <w:bookmarkStart w:id="111" w:name="_Toc21344844"/>
      <w:bookmarkStart w:id="112" w:name="_Toc22573429"/>
      <w:bookmarkStart w:id="113" w:name="_Toc42365937"/>
      <w:r w:rsidRPr="00EA668A">
        <w:rPr>
          <w:noProof w:val="0"/>
        </w:rPr>
        <w:t xml:space="preserve">Малюнок </w:t>
      </w:r>
      <w:r w:rsidR="00062373" w:rsidRPr="00EA668A">
        <w:rPr>
          <w:noProof w:val="0"/>
        </w:rPr>
        <w:fldChar w:fldCharType="begin"/>
      </w:r>
      <w:r w:rsidR="00062373" w:rsidRPr="00EA668A">
        <w:rPr>
          <w:noProof w:val="0"/>
        </w:rPr>
        <w:instrText xml:space="preserve"> STYLEREF 1 \s </w:instrText>
      </w:r>
      <w:r w:rsidR="00062373" w:rsidRPr="00EA668A">
        <w:rPr>
          <w:noProof w:val="0"/>
        </w:rPr>
        <w:fldChar w:fldCharType="separate"/>
      </w:r>
      <w:r w:rsidR="00D74FE6" w:rsidRPr="00EA668A">
        <w:rPr>
          <w:noProof w:val="0"/>
        </w:rPr>
        <w:t>4</w:t>
      </w:r>
      <w:r w:rsidR="00062373" w:rsidRPr="00EA668A">
        <w:rPr>
          <w:noProof w:val="0"/>
        </w:rPr>
        <w:fldChar w:fldCharType="end"/>
      </w:r>
      <w:r w:rsidRPr="00EA668A">
        <w:rPr>
          <w:noProof w:val="0"/>
        </w:rPr>
        <w:noBreakHyphen/>
      </w:r>
      <w:r w:rsidR="00062373" w:rsidRPr="00EA668A">
        <w:rPr>
          <w:noProof w:val="0"/>
        </w:rPr>
        <w:fldChar w:fldCharType="begin"/>
      </w:r>
      <w:r w:rsidR="00062373" w:rsidRPr="00EA668A">
        <w:rPr>
          <w:noProof w:val="0"/>
        </w:rPr>
        <w:instrText xml:space="preserve"> SEQ Figure \* ARABIC \s 1 </w:instrText>
      </w:r>
      <w:r w:rsidR="00062373" w:rsidRPr="00EA668A">
        <w:rPr>
          <w:noProof w:val="0"/>
        </w:rPr>
        <w:fldChar w:fldCharType="separate"/>
      </w:r>
      <w:r w:rsidR="00D74FE6" w:rsidRPr="00EA668A">
        <w:rPr>
          <w:noProof w:val="0"/>
        </w:rPr>
        <w:t>3</w:t>
      </w:r>
      <w:r w:rsidR="00062373" w:rsidRPr="00EA668A">
        <w:rPr>
          <w:noProof w:val="0"/>
        </w:rPr>
        <w:fldChar w:fldCharType="end"/>
      </w:r>
      <w:r w:rsidRPr="00EA668A">
        <w:rPr>
          <w:noProof w:val="0"/>
        </w:rPr>
        <w:t>:</w:t>
      </w:r>
      <w:bookmarkEnd w:id="109"/>
      <w:r w:rsidRPr="00EA668A">
        <w:rPr>
          <w:noProof w:val="0"/>
        </w:rPr>
        <w:tab/>
        <w:t>Карта Каналізаційних очисних споруд м. Луцьк</w:t>
      </w:r>
      <w:bookmarkEnd w:id="110"/>
      <w:r w:rsidRPr="00EA668A">
        <w:rPr>
          <w:noProof w:val="0"/>
        </w:rPr>
        <w:t xml:space="preserve"> </w:t>
      </w:r>
      <w:bookmarkEnd w:id="111"/>
      <w:bookmarkEnd w:id="112"/>
      <w:bookmarkEnd w:id="113"/>
    </w:p>
    <w:p w:rsidR="007E677F" w:rsidRPr="00EA668A" w:rsidRDefault="007E677F" w:rsidP="00D8192F">
      <w:pPr>
        <w:pStyle w:val="HydrophilStandard"/>
        <w:spacing w:after="0"/>
        <w:contextualSpacing w:val="0"/>
        <w:rPr>
          <w:rFonts w:ascii="Calibri" w:hAnsi="Calibri"/>
          <w:noProof w:val="0"/>
        </w:rPr>
      </w:pPr>
    </w:p>
    <w:p w:rsidR="007E677F" w:rsidRPr="00EA668A" w:rsidRDefault="007E677F" w:rsidP="00D8192F">
      <w:pPr>
        <w:spacing w:after="0"/>
      </w:pPr>
      <w:r w:rsidRPr="00EA668A">
        <w:t>Вхідний потік стічних вод надходить до приймальної камери через 2 напірних трубопроводи (одна сталева труба діаметром 1000 мм та одна сталева труба діаметром 1200 мм ). З приймальної камери ст</w:t>
      </w:r>
      <w:r w:rsidR="00BB1FD1" w:rsidRPr="00EA668A">
        <w:t>і</w:t>
      </w:r>
      <w:r w:rsidRPr="00EA668A">
        <w:t>к самопливом проходить через решітки, а потім через пісколовки. З пісколовок стічні води обходять старий напівзруйнований резервуар попередньої аерації та проходять через первинні відстійники (загалом 6 круглих резервуарів, кожен діаметром 30 м та глибиною 3,7 м). З первинних відстійників стічні води проходять процес очищення активним мулом з залученням аеротенків (загалом 9 резервуарів, кожен довжиною 60 м, шириною 18 м та глибиною 5 м) та вторинних відстійників (загалом 6 круглих резервуарів, кожен діаметром 30 м та глибиною 3,7 м). Очищений потік з вторинних відстійників (вихідний потік )викидається до водойм, а потім до річки Стир, яка є частиною басейну р. Прип'ять, що входить до басейну р. Дніпро, що впадає у Чорне море.</w:t>
      </w:r>
      <w:r w:rsidR="00BD61F9" w:rsidRPr="00EA668A">
        <w:t xml:space="preserve"> </w:t>
      </w:r>
    </w:p>
    <w:p w:rsidR="007E677F" w:rsidRPr="00EA668A" w:rsidRDefault="007E677F" w:rsidP="00D8192F">
      <w:pPr>
        <w:spacing w:after="0"/>
      </w:pPr>
    </w:p>
    <w:p w:rsidR="007E677F" w:rsidRPr="00EA668A" w:rsidRDefault="007E677F" w:rsidP="00D8192F">
      <w:pPr>
        <w:spacing w:after="0"/>
      </w:pPr>
      <w:r w:rsidRPr="00EA668A">
        <w:t xml:space="preserve">Технологічна карта КОС </w:t>
      </w:r>
      <w:r w:rsidR="00F007B2" w:rsidRPr="00EA668A">
        <w:t>м. Луцьк</w:t>
      </w:r>
      <w:r w:rsidRPr="00EA668A">
        <w:t xml:space="preserve"> надана на Малюнку 4-4 нижче. Схема КОС </w:t>
      </w:r>
      <w:r w:rsidR="00F007B2" w:rsidRPr="00EA668A">
        <w:t>м. Луцьк</w:t>
      </w:r>
      <w:r w:rsidRPr="00EA668A">
        <w:t xml:space="preserve"> наведена на попередніх кресленнях (див. Додаток ВВ2). Детальна інформація про складові системи КОС </w:t>
      </w:r>
      <w:r w:rsidR="00F007B2" w:rsidRPr="00EA668A">
        <w:t>м. Луцьк</w:t>
      </w:r>
      <w:r w:rsidRPr="00EA668A">
        <w:t xml:space="preserve"> наведена у Технічному звітові та у Звіт</w:t>
      </w:r>
      <w:r w:rsidR="00BB1FD1" w:rsidRPr="00EA668A">
        <w:t>ові</w:t>
      </w:r>
      <w:r w:rsidRPr="00EA668A">
        <w:t xml:space="preserve"> оцінки ефективності </w:t>
      </w:r>
      <w:r w:rsidR="00BB1FD1" w:rsidRPr="00EA668A">
        <w:t>експлуатації</w:t>
      </w:r>
      <w:r w:rsidRPr="00EA668A">
        <w:t xml:space="preserve"> та ресурсів, поданих раніше.</w:t>
      </w:r>
    </w:p>
    <w:p w:rsidR="007E677F" w:rsidRPr="00EA668A" w:rsidRDefault="007E677F" w:rsidP="00D8192F">
      <w:pPr>
        <w:spacing w:after="0"/>
        <w:rPr>
          <w:rFonts w:cs="Calibri"/>
        </w:rPr>
      </w:pPr>
    </w:p>
    <w:p w:rsidR="007E677F" w:rsidRPr="00EA668A" w:rsidRDefault="007E677F" w:rsidP="00D8192F">
      <w:pPr>
        <w:spacing w:after="0"/>
        <w:rPr>
          <w:rFonts w:cs="Calibri"/>
        </w:rPr>
      </w:pPr>
      <w:r w:rsidRPr="00EA668A">
        <w:rPr>
          <w:noProof/>
          <w:lang w:eastAsia="uk-UA"/>
        </w:rPr>
        <w:drawing>
          <wp:inline distT="0" distB="0" distL="0" distR="0" wp14:anchorId="74631A9B" wp14:editId="19009FA0">
            <wp:extent cx="6091912" cy="3013364"/>
            <wp:effectExtent l="0" t="0" r="444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lowchart_WWTP.jpg"/>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6132429" cy="3033406"/>
                    </a:xfrm>
                    <a:prstGeom prst="rect">
                      <a:avLst/>
                    </a:prstGeom>
                    <a:ln>
                      <a:noFill/>
                    </a:ln>
                    <a:extLst>
                      <a:ext uri="{53640926-AAD7-44D8-BBD7-CCE9431645EC}">
                        <a14:shadowObscured xmlns:a14="http://schemas.microsoft.com/office/drawing/2010/main"/>
                      </a:ext>
                    </a:extLst>
                  </pic:spPr>
                </pic:pic>
              </a:graphicData>
            </a:graphic>
          </wp:inline>
        </w:drawing>
      </w:r>
    </w:p>
    <w:p w:rsidR="007E677F" w:rsidRPr="00EA668A" w:rsidRDefault="007E677F" w:rsidP="00D8192F">
      <w:pPr>
        <w:spacing w:after="0"/>
        <w:rPr>
          <w:rFonts w:cs="Calibri"/>
        </w:rPr>
      </w:pPr>
    </w:p>
    <w:p w:rsidR="007E677F" w:rsidRPr="00EA668A" w:rsidRDefault="007E677F" w:rsidP="00D8192F">
      <w:pPr>
        <w:spacing w:after="0"/>
        <w:rPr>
          <w:rFonts w:cs="Calibri"/>
        </w:rPr>
      </w:pPr>
    </w:p>
    <w:p w:rsidR="007E677F" w:rsidRPr="00EA668A" w:rsidRDefault="007E677F" w:rsidP="00D8192F">
      <w:pPr>
        <w:pStyle w:val="aa"/>
        <w:rPr>
          <w:noProof w:val="0"/>
        </w:rPr>
      </w:pPr>
      <w:bookmarkStart w:id="114" w:name="_Toc42365938"/>
      <w:bookmarkStart w:id="115" w:name="_Toc51150799"/>
      <w:r w:rsidRPr="00EA668A">
        <w:rPr>
          <w:noProof w:val="0"/>
        </w:rPr>
        <w:t xml:space="preserve">Малюнок </w:t>
      </w:r>
      <w:r w:rsidR="00062373" w:rsidRPr="00EA668A">
        <w:rPr>
          <w:noProof w:val="0"/>
        </w:rPr>
        <w:fldChar w:fldCharType="begin"/>
      </w:r>
      <w:r w:rsidR="00062373" w:rsidRPr="00EA668A">
        <w:rPr>
          <w:noProof w:val="0"/>
        </w:rPr>
        <w:instrText xml:space="preserve"> STYLEREF 1 \s </w:instrText>
      </w:r>
      <w:r w:rsidR="00062373" w:rsidRPr="00EA668A">
        <w:rPr>
          <w:noProof w:val="0"/>
        </w:rPr>
        <w:fldChar w:fldCharType="separate"/>
      </w:r>
      <w:r w:rsidR="00D74FE6" w:rsidRPr="00EA668A">
        <w:rPr>
          <w:noProof w:val="0"/>
        </w:rPr>
        <w:t>4</w:t>
      </w:r>
      <w:r w:rsidR="00062373" w:rsidRPr="00EA668A">
        <w:rPr>
          <w:noProof w:val="0"/>
        </w:rPr>
        <w:fldChar w:fldCharType="end"/>
      </w:r>
      <w:r w:rsidRPr="00EA668A">
        <w:rPr>
          <w:noProof w:val="0"/>
        </w:rPr>
        <w:noBreakHyphen/>
      </w:r>
      <w:r w:rsidR="00062373" w:rsidRPr="00EA668A">
        <w:rPr>
          <w:noProof w:val="0"/>
        </w:rPr>
        <w:fldChar w:fldCharType="begin"/>
      </w:r>
      <w:r w:rsidR="00062373" w:rsidRPr="00EA668A">
        <w:rPr>
          <w:noProof w:val="0"/>
        </w:rPr>
        <w:instrText xml:space="preserve"> SEQ Figure \* ARABIC \s 1 </w:instrText>
      </w:r>
      <w:r w:rsidR="00062373" w:rsidRPr="00EA668A">
        <w:rPr>
          <w:noProof w:val="0"/>
        </w:rPr>
        <w:fldChar w:fldCharType="separate"/>
      </w:r>
      <w:r w:rsidR="00D74FE6" w:rsidRPr="00EA668A">
        <w:rPr>
          <w:noProof w:val="0"/>
        </w:rPr>
        <w:t>4</w:t>
      </w:r>
      <w:r w:rsidR="00062373" w:rsidRPr="00EA668A">
        <w:rPr>
          <w:noProof w:val="0"/>
        </w:rPr>
        <w:fldChar w:fldCharType="end"/>
      </w:r>
      <w:r w:rsidRPr="00EA668A">
        <w:rPr>
          <w:noProof w:val="0"/>
        </w:rPr>
        <w:t>:</w:t>
      </w:r>
      <w:r w:rsidRPr="00EA668A">
        <w:rPr>
          <w:noProof w:val="0"/>
        </w:rPr>
        <w:tab/>
        <w:t xml:space="preserve">Технологічна карта КОС </w:t>
      </w:r>
      <w:r w:rsidR="00F007B2" w:rsidRPr="00EA668A">
        <w:rPr>
          <w:noProof w:val="0"/>
        </w:rPr>
        <w:t>м. Луцьк</w:t>
      </w:r>
      <w:r w:rsidRPr="00EA668A">
        <w:rPr>
          <w:noProof w:val="0"/>
        </w:rPr>
        <w:t xml:space="preserve"> (не у масштабі)</w:t>
      </w:r>
      <w:bookmarkEnd w:id="114"/>
      <w:bookmarkEnd w:id="115"/>
    </w:p>
    <w:p w:rsidR="007E677F" w:rsidRPr="00EA668A" w:rsidRDefault="007E677F" w:rsidP="00D8192F">
      <w:pPr>
        <w:spacing w:after="0"/>
        <w:rPr>
          <w:rFonts w:cstheme="minorHAnsi"/>
          <w:b/>
          <w:bCs/>
        </w:rPr>
      </w:pPr>
    </w:p>
    <w:p w:rsidR="007E677F" w:rsidRPr="00EA668A" w:rsidRDefault="007E677F" w:rsidP="00D8192F">
      <w:pPr>
        <w:spacing w:after="0"/>
      </w:pPr>
      <w:r w:rsidRPr="00EA668A">
        <w:t xml:space="preserve">КОС </w:t>
      </w:r>
      <w:r w:rsidR="00F007B2" w:rsidRPr="00EA668A">
        <w:t>м. Луцьк</w:t>
      </w:r>
      <w:r w:rsidRPr="00EA668A">
        <w:t xml:space="preserve"> були розроблені та побудовані за старими радянськими стандартами, які не відповідають сучасним українським стандартам (наприклад, ДБН В.2.5-75: 2013 "Збір та очищення стічних вод. Основні правила проектування"), а також стандартам ЄС (наприклад, Директива ЄС про міські стічні води). З початку експлуатації на спорудах в 1970х роках не проводилося суттєвого оновлення. Технологічне обладнання споруд - в основному - застаріле, напівзруйноване, </w:t>
      </w:r>
      <w:r w:rsidR="00BB1FD1" w:rsidRPr="00EA668A">
        <w:t>та</w:t>
      </w:r>
      <w:r w:rsidRPr="00EA668A">
        <w:t xml:space="preserve"> працює не надійно. Це обладнання включає решітки, пісколовки, скребки, канали та містки у відстійниках, систему аерації включно із дифузорами повітря, клапанами, трубами та</w:t>
      </w:r>
      <w:r w:rsidR="00BD61F9" w:rsidRPr="00EA668A">
        <w:t xml:space="preserve"> </w:t>
      </w:r>
      <w:r w:rsidRPr="00EA668A">
        <w:t xml:space="preserve">повітродувками. Система технологічного контролю </w:t>
      </w:r>
      <w:r w:rsidR="00BB1FD1" w:rsidRPr="00EA668A">
        <w:t xml:space="preserve"> </w:t>
      </w:r>
      <w:r w:rsidRPr="00EA668A">
        <w:t>- переважно механічна, застаріл</w:t>
      </w:r>
      <w:r w:rsidR="00BB1FD1" w:rsidRPr="00EA668A">
        <w:t>а</w:t>
      </w:r>
      <w:r w:rsidRPr="00EA668A">
        <w:t xml:space="preserve">, не має системи SCADA, часте виникнення несправностей призводить до збільшення споживання електроенергії та експлуатаційних витрат. </w:t>
      </w:r>
    </w:p>
    <w:p w:rsidR="007E677F" w:rsidRPr="00EA668A" w:rsidRDefault="007E677F" w:rsidP="00D8192F">
      <w:pPr>
        <w:spacing w:after="0"/>
      </w:pPr>
    </w:p>
    <w:p w:rsidR="007E677F" w:rsidRPr="00EA668A" w:rsidRDefault="007E677F" w:rsidP="00D8192F">
      <w:pPr>
        <w:pStyle w:val="30"/>
        <w:spacing w:before="0" w:after="0"/>
        <w:contextualSpacing w:val="0"/>
        <w:rPr>
          <w:rFonts w:ascii="Calibri" w:hAnsi="Calibri"/>
          <w:noProof w:val="0"/>
        </w:rPr>
      </w:pPr>
      <w:bookmarkStart w:id="116" w:name="_Toc39680885"/>
      <w:bookmarkStart w:id="117" w:name="_Toc42365148"/>
      <w:bookmarkStart w:id="118" w:name="_Toc51150728"/>
      <w:r w:rsidRPr="00EA668A">
        <w:rPr>
          <w:rFonts w:ascii="Calibri" w:hAnsi="Calibri"/>
          <w:noProof w:val="0"/>
        </w:rPr>
        <w:t>Перевірка поточних відповідних попередніх досліджень за проектом та звітів</w:t>
      </w:r>
      <w:bookmarkEnd w:id="116"/>
      <w:bookmarkEnd w:id="117"/>
      <w:bookmarkEnd w:id="118"/>
    </w:p>
    <w:p w:rsidR="007E677F" w:rsidRPr="00EA668A" w:rsidRDefault="007E677F" w:rsidP="00BB1FD1">
      <w:pPr>
        <w:spacing w:after="0"/>
      </w:pPr>
      <w:r w:rsidRPr="00EA668A">
        <w:t>Відповідно до Технічного завдання для цих робіт з Технічної підтримки, цей Звіт за попереднім проектом було підготовано на основі наступних звітів, випущених командою:</w:t>
      </w:r>
    </w:p>
    <w:p w:rsidR="00BB1FD1" w:rsidRPr="00EA668A" w:rsidRDefault="00BB1FD1" w:rsidP="00BB1FD1">
      <w:pPr>
        <w:spacing w:after="0"/>
      </w:pPr>
    </w:p>
    <w:p w:rsidR="007E677F" w:rsidRPr="00EA668A" w:rsidRDefault="007E677F" w:rsidP="00BB1FD1">
      <w:pPr>
        <w:pStyle w:val="afa"/>
        <w:numPr>
          <w:ilvl w:val="0"/>
          <w:numId w:val="40"/>
        </w:numPr>
        <w:spacing w:before="0" w:beforeAutospacing="0" w:after="0" w:afterAutospacing="0"/>
        <w:jc w:val="both"/>
        <w:rPr>
          <w:rFonts w:ascii="Calibri" w:hAnsi="Calibri" w:cstheme="minorHAnsi"/>
          <w:sz w:val="22"/>
          <w:szCs w:val="22"/>
        </w:rPr>
      </w:pPr>
      <w:r w:rsidRPr="00EA668A">
        <w:rPr>
          <w:rFonts w:ascii="Calibri" w:hAnsi="Calibri"/>
          <w:sz w:val="22"/>
          <w:szCs w:val="22"/>
        </w:rPr>
        <w:t>Технічний звіт, де надано огляд Техніко-економічного обґрунтування, розробленого КП Луцькводоканал у 2017 році, а також детальний технічний аналіз поточного стану системи збору та очищення стічних вод КП Луцькводоканал</w:t>
      </w:r>
    </w:p>
    <w:p w:rsidR="007E677F" w:rsidRPr="00EA668A" w:rsidRDefault="007E677F" w:rsidP="00BB1FD1">
      <w:pPr>
        <w:pStyle w:val="afa"/>
        <w:spacing w:before="0" w:beforeAutospacing="0" w:after="0" w:afterAutospacing="0"/>
        <w:ind w:left="720"/>
        <w:jc w:val="both"/>
        <w:rPr>
          <w:rFonts w:ascii="Calibri" w:hAnsi="Calibri" w:cstheme="minorHAnsi"/>
          <w:sz w:val="22"/>
          <w:szCs w:val="22"/>
        </w:rPr>
      </w:pPr>
    </w:p>
    <w:p w:rsidR="007E677F" w:rsidRPr="00EA668A" w:rsidRDefault="007E677F" w:rsidP="00BB1FD1">
      <w:pPr>
        <w:pStyle w:val="afa"/>
        <w:numPr>
          <w:ilvl w:val="0"/>
          <w:numId w:val="40"/>
        </w:numPr>
        <w:spacing w:before="0" w:beforeAutospacing="0" w:after="0" w:afterAutospacing="0"/>
        <w:jc w:val="both"/>
        <w:rPr>
          <w:rFonts w:ascii="Calibri" w:hAnsi="Calibri" w:cstheme="minorHAnsi"/>
          <w:sz w:val="22"/>
          <w:szCs w:val="22"/>
        </w:rPr>
      </w:pPr>
      <w:r w:rsidRPr="00EA668A">
        <w:rPr>
          <w:rFonts w:ascii="Calibri" w:hAnsi="Calibri"/>
          <w:sz w:val="22"/>
          <w:szCs w:val="22"/>
        </w:rPr>
        <w:t xml:space="preserve">Звіт оцінки ефективності </w:t>
      </w:r>
      <w:r w:rsidR="0026106A" w:rsidRPr="00EA668A">
        <w:rPr>
          <w:rFonts w:ascii="Calibri" w:hAnsi="Calibri"/>
          <w:sz w:val="22"/>
          <w:szCs w:val="22"/>
        </w:rPr>
        <w:t>експлуатації</w:t>
      </w:r>
      <w:r w:rsidRPr="00EA668A">
        <w:rPr>
          <w:rFonts w:ascii="Calibri" w:hAnsi="Calibri"/>
          <w:sz w:val="22"/>
          <w:szCs w:val="22"/>
        </w:rPr>
        <w:t xml:space="preserve"> та ресурсів із оглядом та аналізом складових системи збору та очищення стічних вод відносно потужності, енергоефективності та ефективності використання ресурсів, якості матеріалів та обладнання, віку обладнання, експлуатаційного стану, порядку утримання, технічного обслуговування та ремонту, технічних та екологічних показників</w:t>
      </w:r>
      <w:r w:rsidR="00F007B2" w:rsidRPr="00EA668A">
        <w:rPr>
          <w:rFonts w:ascii="Calibri" w:hAnsi="Calibri"/>
          <w:sz w:val="22"/>
          <w:szCs w:val="22"/>
        </w:rPr>
        <w:t>,</w:t>
      </w:r>
      <w:r w:rsidRPr="00EA668A">
        <w:rPr>
          <w:rFonts w:ascii="Calibri" w:hAnsi="Calibri"/>
          <w:sz w:val="22"/>
          <w:szCs w:val="22"/>
        </w:rPr>
        <w:t xml:space="preserve"> вплив</w:t>
      </w:r>
      <w:r w:rsidR="0026106A" w:rsidRPr="00EA668A">
        <w:rPr>
          <w:rFonts w:ascii="Calibri" w:hAnsi="Calibri"/>
          <w:sz w:val="22"/>
          <w:szCs w:val="22"/>
        </w:rPr>
        <w:t>у</w:t>
      </w:r>
      <w:r w:rsidRPr="00EA668A">
        <w:rPr>
          <w:rFonts w:ascii="Calibri" w:hAnsi="Calibri"/>
          <w:sz w:val="22"/>
          <w:szCs w:val="22"/>
        </w:rPr>
        <w:t xml:space="preserve"> на навколишнє середовище, міжнародн</w:t>
      </w:r>
      <w:r w:rsidR="0026106A" w:rsidRPr="00EA668A">
        <w:rPr>
          <w:rFonts w:ascii="Calibri" w:hAnsi="Calibri"/>
          <w:sz w:val="22"/>
          <w:szCs w:val="22"/>
        </w:rPr>
        <w:t>ого</w:t>
      </w:r>
      <w:r w:rsidRPr="00EA668A">
        <w:rPr>
          <w:rFonts w:ascii="Calibri" w:hAnsi="Calibri"/>
          <w:sz w:val="22"/>
          <w:szCs w:val="22"/>
        </w:rPr>
        <w:t xml:space="preserve"> </w:t>
      </w:r>
      <w:proofErr w:type="spellStart"/>
      <w:r w:rsidRPr="00EA668A">
        <w:rPr>
          <w:rFonts w:ascii="Calibri" w:hAnsi="Calibri"/>
          <w:sz w:val="22"/>
          <w:szCs w:val="22"/>
        </w:rPr>
        <w:t>бенчмаркінг</w:t>
      </w:r>
      <w:r w:rsidR="0026106A" w:rsidRPr="00EA668A">
        <w:rPr>
          <w:rFonts w:ascii="Calibri" w:hAnsi="Calibri"/>
          <w:sz w:val="22"/>
          <w:szCs w:val="22"/>
        </w:rPr>
        <w:t>у</w:t>
      </w:r>
      <w:proofErr w:type="spellEnd"/>
    </w:p>
    <w:p w:rsidR="007E677F" w:rsidRPr="00EA668A" w:rsidRDefault="007E677F" w:rsidP="00D8192F">
      <w:pPr>
        <w:pStyle w:val="afa"/>
        <w:spacing w:before="0" w:beforeAutospacing="0" w:after="0" w:afterAutospacing="0"/>
        <w:ind w:left="720"/>
        <w:rPr>
          <w:rFonts w:ascii="Calibri" w:hAnsi="Calibri" w:cstheme="minorHAnsi"/>
          <w:sz w:val="22"/>
          <w:szCs w:val="22"/>
        </w:rPr>
      </w:pPr>
    </w:p>
    <w:p w:rsidR="007E677F" w:rsidRPr="00EA668A" w:rsidRDefault="007E677F" w:rsidP="0026106A">
      <w:pPr>
        <w:pStyle w:val="afa"/>
        <w:numPr>
          <w:ilvl w:val="0"/>
          <w:numId w:val="40"/>
        </w:numPr>
        <w:spacing w:before="0" w:beforeAutospacing="0" w:after="0" w:afterAutospacing="0"/>
        <w:jc w:val="both"/>
        <w:rPr>
          <w:rFonts w:ascii="Calibri" w:hAnsi="Calibri" w:cstheme="minorHAnsi"/>
          <w:sz w:val="22"/>
          <w:szCs w:val="22"/>
        </w:rPr>
      </w:pPr>
      <w:r w:rsidRPr="00EA668A">
        <w:rPr>
          <w:rFonts w:ascii="Calibri" w:hAnsi="Calibri"/>
          <w:sz w:val="22"/>
          <w:szCs w:val="22"/>
        </w:rPr>
        <w:t>Звіт про фінансово-економічний аналіз, який описує потенційні фінансово-економічні вигоди від пропонованих інвестицій ЄІБ у інфраструктуру водопостачання та водовідведення КП Луцькводоканал</w:t>
      </w:r>
    </w:p>
    <w:p w:rsidR="007E677F" w:rsidRPr="00EA668A" w:rsidRDefault="007E677F" w:rsidP="0026106A">
      <w:pPr>
        <w:pStyle w:val="afa"/>
        <w:spacing w:before="0" w:beforeAutospacing="0" w:after="0" w:afterAutospacing="0"/>
        <w:ind w:left="720"/>
        <w:jc w:val="both"/>
        <w:rPr>
          <w:rFonts w:ascii="Calibri" w:hAnsi="Calibri" w:cstheme="minorHAnsi"/>
          <w:sz w:val="22"/>
          <w:szCs w:val="22"/>
        </w:rPr>
      </w:pPr>
    </w:p>
    <w:p w:rsidR="007E677F" w:rsidRPr="00EA668A" w:rsidRDefault="007E677F" w:rsidP="0026106A">
      <w:pPr>
        <w:pStyle w:val="afa"/>
        <w:numPr>
          <w:ilvl w:val="0"/>
          <w:numId w:val="40"/>
        </w:numPr>
        <w:spacing w:before="0" w:beforeAutospacing="0" w:after="0" w:afterAutospacing="0"/>
        <w:jc w:val="both"/>
        <w:rPr>
          <w:rFonts w:ascii="Calibri" w:hAnsi="Calibri" w:cstheme="minorHAnsi"/>
          <w:sz w:val="22"/>
          <w:szCs w:val="22"/>
        </w:rPr>
      </w:pPr>
      <w:r w:rsidRPr="00EA668A">
        <w:rPr>
          <w:rFonts w:ascii="Calibri" w:hAnsi="Calibri"/>
          <w:sz w:val="22"/>
          <w:szCs w:val="22"/>
        </w:rPr>
        <w:t>Звіт про Оцінку впливу на навколишнє середовище та соціальну сферу, який описує альтернативи проекту, аналізує екологічні аспекти пропонованих заходів, включаючи розміщення, планування, проектування та реалізацію з акцентом на запобігання, мінімізацію, зменшення або компенсацію потенційного негативного впливу на навколишнє середовище та посилення позитивного впливу під час пом'якшення та управління впливу на навколишнє середовище під час реалізації проекту.</w:t>
      </w:r>
    </w:p>
    <w:p w:rsidR="00062373" w:rsidRPr="00EA668A" w:rsidRDefault="00062373" w:rsidP="00D8192F">
      <w:pPr>
        <w:pStyle w:val="afa"/>
        <w:spacing w:before="0" w:beforeAutospacing="0" w:after="0" w:afterAutospacing="0"/>
        <w:ind w:left="720"/>
        <w:rPr>
          <w:rFonts w:ascii="Calibri" w:hAnsi="Calibri" w:cstheme="minorHAnsi"/>
          <w:sz w:val="22"/>
          <w:szCs w:val="22"/>
        </w:rPr>
      </w:pPr>
    </w:p>
    <w:p w:rsidR="007E677F" w:rsidRPr="00EA668A" w:rsidRDefault="007E677F" w:rsidP="0026106A">
      <w:pPr>
        <w:pStyle w:val="afa"/>
        <w:numPr>
          <w:ilvl w:val="0"/>
          <w:numId w:val="40"/>
        </w:numPr>
        <w:spacing w:before="0" w:beforeAutospacing="0" w:after="0" w:afterAutospacing="0"/>
        <w:jc w:val="both"/>
        <w:rPr>
          <w:rFonts w:ascii="Calibri" w:hAnsi="Calibri" w:cstheme="minorHAnsi"/>
          <w:sz w:val="22"/>
          <w:szCs w:val="22"/>
        </w:rPr>
      </w:pPr>
      <w:r w:rsidRPr="00EA668A">
        <w:rPr>
          <w:rFonts w:ascii="Calibri" w:hAnsi="Calibri"/>
          <w:sz w:val="22"/>
          <w:szCs w:val="22"/>
        </w:rPr>
        <w:t>Звіт про довгострокову інвестиційну стратегію, де пропонується довгостроковий інвестиційний план на наступні 30 років, а також Пріоритетний інвестиційний план модернізації інфраструктури водовідведення на найближчі 5 років, що фінансується за рахунок позики ЄІБ</w:t>
      </w:r>
    </w:p>
    <w:p w:rsidR="007E677F" w:rsidRPr="00EA668A" w:rsidRDefault="007E677F" w:rsidP="0026106A">
      <w:pPr>
        <w:pStyle w:val="afa"/>
        <w:spacing w:before="0" w:beforeAutospacing="0" w:after="0" w:afterAutospacing="0"/>
        <w:ind w:left="720"/>
        <w:jc w:val="both"/>
        <w:rPr>
          <w:rFonts w:ascii="Calibri" w:hAnsi="Calibri" w:cstheme="minorHAnsi"/>
          <w:sz w:val="22"/>
          <w:szCs w:val="22"/>
        </w:rPr>
      </w:pPr>
    </w:p>
    <w:p w:rsidR="007E677F" w:rsidRPr="00EA668A" w:rsidRDefault="007E677F" w:rsidP="0026106A">
      <w:pPr>
        <w:pStyle w:val="afa"/>
        <w:numPr>
          <w:ilvl w:val="0"/>
          <w:numId w:val="40"/>
        </w:numPr>
        <w:spacing w:before="0" w:beforeAutospacing="0" w:after="0" w:afterAutospacing="0"/>
        <w:jc w:val="both"/>
        <w:rPr>
          <w:rFonts w:ascii="Calibri" w:hAnsi="Calibri" w:cstheme="minorHAnsi"/>
          <w:sz w:val="22"/>
          <w:szCs w:val="22"/>
        </w:rPr>
      </w:pPr>
      <w:r w:rsidRPr="00EA668A">
        <w:rPr>
          <w:rFonts w:ascii="Calibri" w:hAnsi="Calibri"/>
          <w:sz w:val="22"/>
          <w:szCs w:val="22"/>
        </w:rPr>
        <w:t>Звіт про аналіз варіантів із детальним аналізом варіантів інвестиційної стратегії, де</w:t>
      </w:r>
      <w:r w:rsidR="00EA668A" w:rsidRPr="00EA668A">
        <w:rPr>
          <w:rFonts w:ascii="Calibri" w:hAnsi="Calibri"/>
          <w:sz w:val="22"/>
          <w:szCs w:val="22"/>
        </w:rPr>
        <w:t xml:space="preserve">, виходячи з технічних, економічно фінансових та екологічних міркувань, </w:t>
      </w:r>
      <w:r w:rsidRPr="00EA668A">
        <w:rPr>
          <w:rFonts w:ascii="Calibri" w:hAnsi="Calibri"/>
          <w:sz w:val="22"/>
          <w:szCs w:val="22"/>
        </w:rPr>
        <w:t xml:space="preserve"> запропоновано</w:t>
      </w:r>
      <w:r w:rsidR="00EA668A" w:rsidRPr="00EA668A">
        <w:rPr>
          <w:rFonts w:ascii="Calibri" w:hAnsi="Calibri"/>
          <w:sz w:val="22"/>
          <w:szCs w:val="22"/>
        </w:rPr>
        <w:t xml:space="preserve"> </w:t>
      </w:r>
      <w:r w:rsidRPr="00EA668A">
        <w:rPr>
          <w:rFonts w:ascii="Calibri" w:hAnsi="Calibri"/>
          <w:sz w:val="22"/>
          <w:szCs w:val="22"/>
        </w:rPr>
        <w:t xml:space="preserve">найбільш вигідний варіант (Реконструкція існуючих КОС </w:t>
      </w:r>
      <w:r w:rsidR="00F007B2" w:rsidRPr="00EA668A">
        <w:rPr>
          <w:rFonts w:ascii="Calibri" w:hAnsi="Calibri"/>
          <w:sz w:val="22"/>
          <w:szCs w:val="22"/>
        </w:rPr>
        <w:t>м. Луцьк</w:t>
      </w:r>
      <w:r w:rsidRPr="00EA668A">
        <w:rPr>
          <w:rFonts w:ascii="Calibri" w:hAnsi="Calibri"/>
          <w:sz w:val="22"/>
          <w:szCs w:val="22"/>
        </w:rPr>
        <w:t>), який було обговорено та узгоджено з КП Луцькводоканал.</w:t>
      </w:r>
    </w:p>
    <w:p w:rsidR="007E677F" w:rsidRPr="00EA668A" w:rsidRDefault="007E677F" w:rsidP="00D8192F">
      <w:pPr>
        <w:spacing w:after="0"/>
        <w:rPr>
          <w:rFonts w:cstheme="minorHAnsi"/>
          <w:b/>
          <w:bCs/>
        </w:rPr>
      </w:pPr>
    </w:p>
    <w:p w:rsidR="007E677F" w:rsidRPr="00EA668A" w:rsidRDefault="007E677F" w:rsidP="00D8192F">
      <w:pPr>
        <w:pStyle w:val="30"/>
        <w:spacing w:before="0" w:after="0"/>
        <w:contextualSpacing w:val="0"/>
        <w:rPr>
          <w:rFonts w:ascii="Calibri" w:hAnsi="Calibri"/>
          <w:noProof w:val="0"/>
        </w:rPr>
      </w:pPr>
      <w:bookmarkStart w:id="119" w:name="_Toc39680886"/>
      <w:bookmarkStart w:id="120" w:name="_Toc42365149"/>
      <w:bookmarkStart w:id="121" w:name="_Toc51150729"/>
      <w:r w:rsidRPr="00EA668A">
        <w:rPr>
          <w:rFonts w:ascii="Calibri" w:hAnsi="Calibri"/>
          <w:noProof w:val="0"/>
        </w:rPr>
        <w:t>Огляд існуючих вишукувань</w:t>
      </w:r>
      <w:bookmarkEnd w:id="119"/>
      <w:bookmarkEnd w:id="120"/>
      <w:bookmarkEnd w:id="121"/>
      <w:r w:rsidRPr="00EA668A">
        <w:rPr>
          <w:rFonts w:ascii="Calibri" w:hAnsi="Calibri"/>
          <w:noProof w:val="0"/>
        </w:rPr>
        <w:t xml:space="preserve"> </w:t>
      </w:r>
    </w:p>
    <w:p w:rsidR="007E677F" w:rsidRPr="00EA668A" w:rsidRDefault="007E677F" w:rsidP="00D8192F">
      <w:pPr>
        <w:spacing w:after="0"/>
      </w:pPr>
      <w:r w:rsidRPr="00EA668A">
        <w:t xml:space="preserve">КП Луцькводоканал працює з внутрішньою системою управління даними на основі ГІС, яка регулярно оновлюється командою спеціалістів. Ця система включає дані геотехнічного, топографічного характеру та дані про ґрунтові води майданчику КОС </w:t>
      </w:r>
      <w:r w:rsidR="00F007B2" w:rsidRPr="00EA668A">
        <w:t>м. Луцьк</w:t>
      </w:r>
      <w:r w:rsidRPr="00EA668A">
        <w:t>.</w:t>
      </w:r>
      <w:r w:rsidR="00BD61F9" w:rsidRPr="00EA668A">
        <w:t xml:space="preserve"> </w:t>
      </w:r>
      <w:r w:rsidRPr="00EA668A">
        <w:t xml:space="preserve">Враховуючи правила конфіденційності даних, доступ до бази даних - обмежений. Дані надаються з дозволу керівництва КП Луцькводоканал. Топографічна карта майданчику КОС </w:t>
      </w:r>
      <w:r w:rsidR="00F007B2" w:rsidRPr="00EA668A">
        <w:t>м. Луцьк</w:t>
      </w:r>
      <w:r w:rsidRPr="00EA668A">
        <w:t xml:space="preserve"> наведена на попередніх кресленнях (див. Додаток ВВ3.) На карті також показано розташування та надано подробиці існуючих складових системи очищення стічних вод.</w:t>
      </w:r>
    </w:p>
    <w:p w:rsidR="007E677F" w:rsidRPr="00EA668A" w:rsidRDefault="007E677F" w:rsidP="00D8192F">
      <w:pPr>
        <w:spacing w:after="0"/>
      </w:pPr>
    </w:p>
    <w:p w:rsidR="007E677F" w:rsidRPr="00EA668A" w:rsidRDefault="007E677F" w:rsidP="00D8192F">
      <w:pPr>
        <w:pStyle w:val="2"/>
        <w:spacing w:before="0" w:after="0"/>
        <w:contextualSpacing w:val="0"/>
        <w:rPr>
          <w:rFonts w:ascii="Calibri" w:hAnsi="Calibri"/>
          <w:noProof w:val="0"/>
        </w:rPr>
      </w:pPr>
      <w:bookmarkStart w:id="122" w:name="_Toc39680887"/>
      <w:bookmarkStart w:id="123" w:name="_Toc42365150"/>
      <w:bookmarkStart w:id="124" w:name="_Toc51150730"/>
      <w:r w:rsidRPr="00EA668A">
        <w:rPr>
          <w:rFonts w:ascii="Calibri" w:hAnsi="Calibri"/>
          <w:noProof w:val="0"/>
        </w:rPr>
        <w:t>Технічні вимоги до Заходів проектування</w:t>
      </w:r>
      <w:bookmarkEnd w:id="122"/>
      <w:bookmarkEnd w:id="123"/>
      <w:bookmarkEnd w:id="124"/>
    </w:p>
    <w:p w:rsidR="007E677F" w:rsidRPr="00EA668A" w:rsidRDefault="007E677F" w:rsidP="00D8192F">
      <w:pPr>
        <w:pStyle w:val="30"/>
        <w:spacing w:before="0" w:after="0"/>
        <w:contextualSpacing w:val="0"/>
        <w:rPr>
          <w:rFonts w:ascii="Calibri" w:hAnsi="Calibri"/>
          <w:noProof w:val="0"/>
        </w:rPr>
      </w:pPr>
      <w:bookmarkStart w:id="125" w:name="_Toc39680888"/>
      <w:bookmarkStart w:id="126" w:name="_Toc42365151"/>
      <w:bookmarkStart w:id="127" w:name="_Toc51150731"/>
      <w:r w:rsidRPr="00EA668A">
        <w:rPr>
          <w:rFonts w:ascii="Calibri" w:hAnsi="Calibri"/>
          <w:noProof w:val="0"/>
        </w:rPr>
        <w:t>Доступність майданчиків для проектування</w:t>
      </w:r>
      <w:bookmarkEnd w:id="125"/>
      <w:bookmarkEnd w:id="126"/>
      <w:bookmarkEnd w:id="127"/>
    </w:p>
    <w:p w:rsidR="007E677F" w:rsidRPr="00EA668A" w:rsidRDefault="007E677F" w:rsidP="00D8192F">
      <w:pPr>
        <w:spacing w:after="0"/>
      </w:pPr>
      <w:r w:rsidRPr="00EA668A">
        <w:t>До майданчику КОС з м. Луцьк підходить дорога з твердим покриттям. Майданчик - огороджен</w:t>
      </w:r>
      <w:r w:rsidR="00315536">
        <w:t>ий</w:t>
      </w:r>
      <w:r w:rsidRPr="00EA668A">
        <w:t>, доступ здійснюється через ворота, що замикаються. На майданчику достатньо місця для облаштування офісу підрядника, приміщень для робітників та для зберігання механізмів, обладнання та матеріалів. Майданчик має достатнє енерговодопостачання. Майданчик знаходиться поза зоною, де існує</w:t>
      </w:r>
      <w:r w:rsidR="00BD61F9" w:rsidRPr="00EA668A">
        <w:t xml:space="preserve"> </w:t>
      </w:r>
      <w:r w:rsidRPr="00EA668A">
        <w:t xml:space="preserve">ризик затоплення. Правових питань, пов’язаних із приватною власністю на землю, </w:t>
      </w:r>
      <w:r w:rsidR="00315536">
        <w:t xml:space="preserve">- </w:t>
      </w:r>
      <w:r w:rsidRPr="00EA668A">
        <w:t>немає, оскільки ділянка знаходиться у комунальній власності.</w:t>
      </w:r>
    </w:p>
    <w:p w:rsidR="007E677F" w:rsidRPr="00EA668A" w:rsidRDefault="007E677F" w:rsidP="00D8192F">
      <w:pPr>
        <w:spacing w:after="0"/>
      </w:pPr>
    </w:p>
    <w:p w:rsidR="007E677F" w:rsidRPr="00EA668A" w:rsidRDefault="007E677F" w:rsidP="00D8192F">
      <w:pPr>
        <w:pStyle w:val="30"/>
        <w:spacing w:before="0" w:after="0"/>
        <w:contextualSpacing w:val="0"/>
        <w:rPr>
          <w:rFonts w:ascii="Calibri" w:hAnsi="Calibri"/>
          <w:noProof w:val="0"/>
        </w:rPr>
      </w:pPr>
      <w:bookmarkStart w:id="128" w:name="_Toc39680889"/>
      <w:bookmarkStart w:id="129" w:name="_Toc42365152"/>
      <w:bookmarkStart w:id="130" w:name="_Toc51150732"/>
      <w:r w:rsidRPr="00EA668A">
        <w:rPr>
          <w:rFonts w:ascii="Calibri" w:hAnsi="Calibri"/>
          <w:noProof w:val="0"/>
        </w:rPr>
        <w:t>Загальні вимоги та рекомендації КП Луцькводоканал</w:t>
      </w:r>
      <w:bookmarkEnd w:id="128"/>
      <w:bookmarkEnd w:id="129"/>
      <w:bookmarkEnd w:id="130"/>
      <w:r w:rsidRPr="00EA668A">
        <w:rPr>
          <w:rFonts w:ascii="Calibri" w:hAnsi="Calibri"/>
          <w:noProof w:val="0"/>
        </w:rPr>
        <w:t xml:space="preserve"> </w:t>
      </w:r>
    </w:p>
    <w:p w:rsidR="007E677F" w:rsidRDefault="007E677F" w:rsidP="00D8192F">
      <w:pPr>
        <w:pStyle w:val="afa"/>
        <w:spacing w:before="0" w:beforeAutospacing="0" w:after="0" w:afterAutospacing="0"/>
        <w:jc w:val="both"/>
        <w:rPr>
          <w:rFonts w:ascii="Calibri" w:hAnsi="Calibri"/>
          <w:sz w:val="22"/>
          <w:szCs w:val="22"/>
        </w:rPr>
      </w:pPr>
      <w:r w:rsidRPr="00EA668A">
        <w:rPr>
          <w:rFonts w:ascii="Calibri" w:hAnsi="Calibri"/>
          <w:sz w:val="22"/>
          <w:szCs w:val="22"/>
        </w:rPr>
        <w:t>Реконструкція існуючих КОС (потужністю 75</w:t>
      </w:r>
      <w:r w:rsidR="00315536">
        <w:rPr>
          <w:rFonts w:ascii="Calibri" w:hAnsi="Calibri"/>
          <w:sz w:val="22"/>
          <w:szCs w:val="22"/>
        </w:rPr>
        <w:t xml:space="preserve"> </w:t>
      </w:r>
      <w:r w:rsidRPr="00EA668A">
        <w:rPr>
          <w:rFonts w:ascii="Calibri" w:hAnsi="Calibri"/>
          <w:sz w:val="22"/>
          <w:szCs w:val="22"/>
        </w:rPr>
        <w:t>000 м</w:t>
      </w:r>
      <w:r w:rsidRPr="00315536">
        <w:rPr>
          <w:rFonts w:ascii="Calibri" w:hAnsi="Calibri"/>
          <w:sz w:val="22"/>
          <w:szCs w:val="22"/>
          <w:vertAlign w:val="superscript"/>
        </w:rPr>
        <w:t>3</w:t>
      </w:r>
      <w:r w:rsidR="0086558D" w:rsidRPr="00EA668A">
        <w:rPr>
          <w:rFonts w:ascii="Calibri" w:hAnsi="Calibri"/>
          <w:sz w:val="22"/>
          <w:szCs w:val="22"/>
        </w:rPr>
        <w:t>/</w:t>
      </w:r>
      <w:r w:rsidRPr="00EA668A">
        <w:rPr>
          <w:rFonts w:ascii="Calibri" w:hAnsi="Calibri"/>
          <w:sz w:val="22"/>
          <w:szCs w:val="22"/>
        </w:rPr>
        <w:t>добу) для прийому та очищення міських стічних вод, що збираються через</w:t>
      </w:r>
      <w:r w:rsidR="00BD61F9" w:rsidRPr="00EA668A">
        <w:rPr>
          <w:rFonts w:ascii="Calibri" w:hAnsi="Calibri"/>
          <w:sz w:val="22"/>
          <w:szCs w:val="22"/>
        </w:rPr>
        <w:t xml:space="preserve"> </w:t>
      </w:r>
      <w:r w:rsidRPr="00EA668A">
        <w:rPr>
          <w:rFonts w:ascii="Calibri" w:hAnsi="Calibri"/>
          <w:sz w:val="22"/>
          <w:szCs w:val="22"/>
        </w:rPr>
        <w:t xml:space="preserve">мережу каналізаційних колекторів </w:t>
      </w:r>
      <w:r w:rsidR="00F007B2" w:rsidRPr="00EA668A">
        <w:rPr>
          <w:rFonts w:ascii="Calibri" w:hAnsi="Calibri"/>
          <w:sz w:val="22"/>
          <w:szCs w:val="22"/>
        </w:rPr>
        <w:t>м. Луцьк</w:t>
      </w:r>
      <w:r w:rsidRPr="00EA668A">
        <w:rPr>
          <w:rFonts w:ascii="Calibri" w:hAnsi="Calibri"/>
          <w:sz w:val="22"/>
          <w:szCs w:val="22"/>
        </w:rPr>
        <w:t>.</w:t>
      </w:r>
      <w:r w:rsidR="00BD61F9" w:rsidRPr="00EA668A">
        <w:rPr>
          <w:rFonts w:ascii="Calibri" w:hAnsi="Calibri"/>
          <w:sz w:val="22"/>
          <w:szCs w:val="22"/>
        </w:rPr>
        <w:t xml:space="preserve"> </w:t>
      </w:r>
      <w:r w:rsidRPr="00EA668A">
        <w:rPr>
          <w:rFonts w:ascii="Calibri" w:hAnsi="Calibri"/>
          <w:sz w:val="22"/>
          <w:szCs w:val="22"/>
        </w:rPr>
        <w:t>Реконструйовані КОС будуть включати</w:t>
      </w:r>
      <w:r w:rsidR="00BD61F9" w:rsidRPr="00EA668A">
        <w:rPr>
          <w:rFonts w:ascii="Calibri" w:hAnsi="Calibri"/>
          <w:sz w:val="22"/>
          <w:szCs w:val="22"/>
        </w:rPr>
        <w:t xml:space="preserve"> </w:t>
      </w:r>
      <w:r w:rsidRPr="00EA668A">
        <w:rPr>
          <w:rFonts w:ascii="Calibri" w:hAnsi="Calibri"/>
          <w:sz w:val="22"/>
          <w:szCs w:val="22"/>
        </w:rPr>
        <w:t>Споруди для механічного зневоднення мулу та для зберігання зневодненого мулу, що будуть побудовані на майданчику існуючих КОС (див. Мапу, Малюнок 4-3). Очищений стік скидається через існуючий скид до річки Стир. Очищений стік</w:t>
      </w:r>
      <w:r w:rsidR="00BD61F9" w:rsidRPr="00EA668A">
        <w:rPr>
          <w:rFonts w:ascii="Calibri" w:hAnsi="Calibri"/>
          <w:sz w:val="22"/>
          <w:szCs w:val="22"/>
        </w:rPr>
        <w:t xml:space="preserve"> </w:t>
      </w:r>
      <w:r w:rsidRPr="00EA668A">
        <w:rPr>
          <w:rFonts w:ascii="Calibri" w:hAnsi="Calibri"/>
          <w:sz w:val="22"/>
          <w:szCs w:val="22"/>
        </w:rPr>
        <w:t>(вихідний потік) відповідає вимогам Українських екологічних норм.</w:t>
      </w:r>
    </w:p>
    <w:p w:rsidR="00315536" w:rsidRPr="00EA668A" w:rsidRDefault="00315536" w:rsidP="00D8192F">
      <w:pPr>
        <w:pStyle w:val="afa"/>
        <w:spacing w:before="0" w:beforeAutospacing="0" w:after="0" w:afterAutospacing="0"/>
        <w:jc w:val="both"/>
        <w:rPr>
          <w:rFonts w:ascii="Calibri" w:hAnsi="Calibri" w:cstheme="minorHAnsi"/>
          <w:sz w:val="22"/>
          <w:szCs w:val="22"/>
        </w:rPr>
      </w:pPr>
    </w:p>
    <w:p w:rsidR="007E677F" w:rsidRPr="00EA668A" w:rsidRDefault="007E677F" w:rsidP="00D8192F">
      <w:pPr>
        <w:pStyle w:val="afa"/>
        <w:spacing w:before="0" w:beforeAutospacing="0" w:after="0" w:afterAutospacing="0"/>
        <w:jc w:val="both"/>
        <w:rPr>
          <w:rFonts w:ascii="Calibri" w:hAnsi="Calibri" w:cstheme="minorHAnsi"/>
          <w:sz w:val="22"/>
          <w:szCs w:val="22"/>
        </w:rPr>
      </w:pPr>
      <w:r w:rsidRPr="00EA668A">
        <w:rPr>
          <w:rFonts w:ascii="Calibri" w:hAnsi="Calibri"/>
          <w:sz w:val="22"/>
          <w:szCs w:val="22"/>
        </w:rPr>
        <w:t>Реконструйовані КОС (потужність 75</w:t>
      </w:r>
      <w:r w:rsidR="00315536">
        <w:rPr>
          <w:rFonts w:ascii="Calibri" w:hAnsi="Calibri"/>
          <w:sz w:val="22"/>
          <w:szCs w:val="22"/>
        </w:rPr>
        <w:t xml:space="preserve"> </w:t>
      </w:r>
      <w:r w:rsidRPr="00EA668A">
        <w:rPr>
          <w:rFonts w:ascii="Calibri" w:hAnsi="Calibri"/>
          <w:sz w:val="22"/>
          <w:szCs w:val="22"/>
        </w:rPr>
        <w:t xml:space="preserve">000 </w:t>
      </w:r>
      <w:r w:rsidR="00315536" w:rsidRPr="00EA668A">
        <w:rPr>
          <w:rFonts w:ascii="Calibri" w:hAnsi="Calibri"/>
          <w:sz w:val="22"/>
          <w:szCs w:val="22"/>
        </w:rPr>
        <w:t>м</w:t>
      </w:r>
      <w:r w:rsidR="00315536" w:rsidRPr="00315536">
        <w:rPr>
          <w:rFonts w:ascii="Calibri" w:hAnsi="Calibri"/>
          <w:sz w:val="22"/>
          <w:szCs w:val="22"/>
          <w:vertAlign w:val="superscript"/>
        </w:rPr>
        <w:t>3</w:t>
      </w:r>
      <w:r w:rsidR="0086558D" w:rsidRPr="00EA668A">
        <w:rPr>
          <w:rFonts w:ascii="Calibri" w:hAnsi="Calibri"/>
          <w:sz w:val="22"/>
          <w:szCs w:val="22"/>
        </w:rPr>
        <w:t>/</w:t>
      </w:r>
      <w:r w:rsidRPr="00EA668A">
        <w:rPr>
          <w:rFonts w:ascii="Calibri" w:hAnsi="Calibri"/>
          <w:sz w:val="22"/>
          <w:szCs w:val="22"/>
        </w:rPr>
        <w:t>добу) будуть відповідати українськ</w:t>
      </w:r>
      <w:r w:rsidR="000B2F5D">
        <w:rPr>
          <w:rFonts w:ascii="Calibri" w:hAnsi="Calibri"/>
          <w:sz w:val="22"/>
          <w:szCs w:val="22"/>
        </w:rPr>
        <w:t>ому</w:t>
      </w:r>
      <w:r w:rsidRPr="00EA668A">
        <w:rPr>
          <w:rFonts w:ascii="Calibri" w:hAnsi="Calibri"/>
          <w:sz w:val="22"/>
          <w:szCs w:val="22"/>
        </w:rPr>
        <w:t xml:space="preserve"> законодав</w:t>
      </w:r>
      <w:r w:rsidR="000B2F5D">
        <w:rPr>
          <w:rFonts w:ascii="Calibri" w:hAnsi="Calibri"/>
          <w:sz w:val="22"/>
          <w:szCs w:val="22"/>
        </w:rPr>
        <w:t>ству</w:t>
      </w:r>
      <w:r w:rsidRPr="00EA668A">
        <w:rPr>
          <w:rFonts w:ascii="Calibri" w:hAnsi="Calibri"/>
          <w:sz w:val="22"/>
          <w:szCs w:val="22"/>
        </w:rPr>
        <w:t>, вимогам будівельних норм, стандартів та правил, а також чинним екологічним нормам та українськи</w:t>
      </w:r>
      <w:r w:rsidR="000B2F5D">
        <w:rPr>
          <w:rFonts w:ascii="Calibri" w:hAnsi="Calibri"/>
          <w:sz w:val="22"/>
          <w:szCs w:val="22"/>
        </w:rPr>
        <w:t>м</w:t>
      </w:r>
      <w:r w:rsidRPr="00EA668A">
        <w:rPr>
          <w:rFonts w:ascii="Calibri" w:hAnsi="Calibri"/>
          <w:sz w:val="22"/>
          <w:szCs w:val="22"/>
        </w:rPr>
        <w:t xml:space="preserve"> національни</w:t>
      </w:r>
      <w:r w:rsidR="000B2F5D">
        <w:rPr>
          <w:rFonts w:ascii="Calibri" w:hAnsi="Calibri"/>
          <w:sz w:val="22"/>
          <w:szCs w:val="22"/>
        </w:rPr>
        <w:t>м</w:t>
      </w:r>
      <w:r w:rsidRPr="00EA668A">
        <w:rPr>
          <w:rFonts w:ascii="Calibri" w:hAnsi="Calibri"/>
          <w:sz w:val="22"/>
          <w:szCs w:val="22"/>
        </w:rPr>
        <w:t xml:space="preserve"> або відповідни</w:t>
      </w:r>
      <w:r w:rsidR="000B2F5D">
        <w:rPr>
          <w:rFonts w:ascii="Calibri" w:hAnsi="Calibri"/>
          <w:sz w:val="22"/>
          <w:szCs w:val="22"/>
        </w:rPr>
        <w:t>м</w:t>
      </w:r>
      <w:r w:rsidRPr="00EA668A">
        <w:rPr>
          <w:rFonts w:ascii="Calibri" w:hAnsi="Calibri"/>
          <w:sz w:val="22"/>
          <w:szCs w:val="22"/>
        </w:rPr>
        <w:t xml:space="preserve"> міжнародни</w:t>
      </w:r>
      <w:r w:rsidR="000B2F5D">
        <w:rPr>
          <w:rFonts w:ascii="Calibri" w:hAnsi="Calibri"/>
          <w:sz w:val="22"/>
          <w:szCs w:val="22"/>
        </w:rPr>
        <w:t>м</w:t>
      </w:r>
      <w:r w:rsidRPr="00EA668A">
        <w:rPr>
          <w:rFonts w:ascii="Calibri" w:hAnsi="Calibri"/>
          <w:sz w:val="22"/>
          <w:szCs w:val="22"/>
        </w:rPr>
        <w:t xml:space="preserve"> стандарт</w:t>
      </w:r>
      <w:r w:rsidR="000B2F5D">
        <w:rPr>
          <w:rFonts w:ascii="Calibri" w:hAnsi="Calibri"/>
          <w:sz w:val="22"/>
          <w:szCs w:val="22"/>
        </w:rPr>
        <w:t>ам</w:t>
      </w:r>
      <w:r w:rsidRPr="00EA668A">
        <w:rPr>
          <w:rFonts w:ascii="Calibri" w:hAnsi="Calibri"/>
          <w:sz w:val="22"/>
          <w:szCs w:val="22"/>
        </w:rPr>
        <w:t>, а також вимогам пожежної безпеки, безпеки електричної частини, охорони праці та техніки безпеки згідно з чинними законодавчими актами України, такими як</w:t>
      </w:r>
      <w:r w:rsidR="00BD61F9" w:rsidRPr="00EA668A">
        <w:rPr>
          <w:rFonts w:ascii="Calibri" w:hAnsi="Calibri"/>
          <w:sz w:val="22"/>
          <w:szCs w:val="22"/>
        </w:rPr>
        <w:t xml:space="preserve"> </w:t>
      </w:r>
      <w:r w:rsidRPr="00EA668A">
        <w:rPr>
          <w:rFonts w:ascii="Calibri" w:hAnsi="Calibri"/>
          <w:sz w:val="22"/>
          <w:szCs w:val="22"/>
        </w:rPr>
        <w:t>СПДС, ССБТ, НАПБ, ДСТУ, ДБН, ДНАОП, ПУЕ.</w:t>
      </w:r>
    </w:p>
    <w:p w:rsidR="007E677F" w:rsidRPr="00EA668A" w:rsidRDefault="007E677F" w:rsidP="00D8192F">
      <w:pPr>
        <w:spacing w:after="0"/>
      </w:pPr>
    </w:p>
    <w:p w:rsidR="007E677F" w:rsidRPr="00EA668A" w:rsidRDefault="007E677F" w:rsidP="00D8192F">
      <w:pPr>
        <w:pStyle w:val="30"/>
        <w:spacing w:before="0" w:after="0"/>
        <w:contextualSpacing w:val="0"/>
        <w:rPr>
          <w:rFonts w:ascii="Calibri" w:hAnsi="Calibri"/>
          <w:noProof w:val="0"/>
        </w:rPr>
      </w:pPr>
      <w:bookmarkStart w:id="131" w:name="_Toc39680894"/>
      <w:bookmarkStart w:id="132" w:name="_Toc42365153"/>
      <w:bookmarkStart w:id="133" w:name="_Toc51150733"/>
      <w:r w:rsidRPr="00EA668A">
        <w:rPr>
          <w:rFonts w:ascii="Calibri" w:hAnsi="Calibri"/>
          <w:noProof w:val="0"/>
        </w:rPr>
        <w:t>Застосовні стандарти</w:t>
      </w:r>
      <w:bookmarkEnd w:id="131"/>
      <w:bookmarkEnd w:id="132"/>
      <w:bookmarkEnd w:id="133"/>
    </w:p>
    <w:p w:rsidR="007E677F" w:rsidRDefault="007E677F" w:rsidP="00D8192F">
      <w:pPr>
        <w:pStyle w:val="afa"/>
        <w:spacing w:before="0" w:beforeAutospacing="0" w:after="0" w:afterAutospacing="0"/>
        <w:jc w:val="both"/>
        <w:rPr>
          <w:rFonts w:ascii="Calibri" w:hAnsi="Calibri"/>
          <w:sz w:val="22"/>
          <w:szCs w:val="22"/>
        </w:rPr>
      </w:pPr>
      <w:r w:rsidRPr="00EA668A">
        <w:rPr>
          <w:rFonts w:ascii="Calibri" w:hAnsi="Calibri"/>
          <w:sz w:val="22"/>
          <w:szCs w:val="22"/>
        </w:rPr>
        <w:t>Загалом, мають переважати</w:t>
      </w:r>
      <w:r w:rsidR="000B2F5D" w:rsidRPr="000B2F5D">
        <w:rPr>
          <w:rFonts w:ascii="Calibri" w:hAnsi="Calibri"/>
          <w:sz w:val="22"/>
          <w:szCs w:val="22"/>
        </w:rPr>
        <w:t xml:space="preserve"> </w:t>
      </w:r>
      <w:r w:rsidR="000B2F5D" w:rsidRPr="00EA668A">
        <w:rPr>
          <w:rFonts w:ascii="Calibri" w:hAnsi="Calibri"/>
          <w:sz w:val="22"/>
          <w:szCs w:val="22"/>
        </w:rPr>
        <w:t>українські державні норми проектування</w:t>
      </w:r>
      <w:r w:rsidRPr="00EA668A">
        <w:rPr>
          <w:rFonts w:ascii="Calibri" w:hAnsi="Calibri"/>
          <w:sz w:val="22"/>
          <w:szCs w:val="22"/>
        </w:rPr>
        <w:t>, якщо вони забезпечують рівну або вищу якість порівняно з міжнародними нормами щодо проектування, робіт, матеріалів та безпеки.</w:t>
      </w:r>
      <w:r w:rsidR="00BD61F9" w:rsidRPr="00EA668A">
        <w:rPr>
          <w:rFonts w:ascii="Calibri" w:hAnsi="Calibri"/>
          <w:sz w:val="22"/>
          <w:szCs w:val="22"/>
        </w:rPr>
        <w:t xml:space="preserve"> </w:t>
      </w:r>
      <w:r w:rsidRPr="00EA668A">
        <w:rPr>
          <w:rFonts w:ascii="Calibri" w:hAnsi="Calibri"/>
          <w:sz w:val="22"/>
          <w:szCs w:val="22"/>
        </w:rPr>
        <w:t>В іншому випадку переважають відповідні міжнародні стандарти, такі як DIN, EN, ÖNORM, IEC, ISO, BS, DVGW та DWA. Загалом, стандарти доповнюють технічні умови, але не відміняють їх.</w:t>
      </w:r>
    </w:p>
    <w:p w:rsidR="000B2F5D" w:rsidRDefault="000B2F5D" w:rsidP="00D8192F">
      <w:pPr>
        <w:pStyle w:val="afa"/>
        <w:spacing w:before="0" w:beforeAutospacing="0" w:after="0" w:afterAutospacing="0"/>
        <w:jc w:val="both"/>
        <w:rPr>
          <w:rFonts w:ascii="Calibri" w:hAnsi="Calibri"/>
          <w:sz w:val="22"/>
          <w:szCs w:val="22"/>
        </w:rPr>
      </w:pPr>
    </w:p>
    <w:p w:rsidR="000B2F5D" w:rsidRPr="00EA668A" w:rsidRDefault="000B2F5D" w:rsidP="00D8192F">
      <w:pPr>
        <w:pStyle w:val="afa"/>
        <w:spacing w:before="0" w:beforeAutospacing="0" w:after="0" w:afterAutospacing="0"/>
        <w:jc w:val="both"/>
        <w:rPr>
          <w:rFonts w:ascii="Calibri" w:hAnsi="Calibri" w:cstheme="minorHAnsi"/>
          <w:sz w:val="22"/>
          <w:szCs w:val="22"/>
        </w:rPr>
      </w:pPr>
    </w:p>
    <w:p w:rsidR="007E677F" w:rsidRPr="00EA668A" w:rsidRDefault="007E677F" w:rsidP="00D8192F">
      <w:pPr>
        <w:pStyle w:val="41"/>
        <w:spacing w:before="0" w:after="0"/>
        <w:contextualSpacing w:val="0"/>
        <w:rPr>
          <w:rFonts w:ascii="Calibri" w:hAnsi="Calibri"/>
          <w:noProof w:val="0"/>
        </w:rPr>
      </w:pPr>
      <w:bookmarkStart w:id="134" w:name="_Toc39680895"/>
      <w:bookmarkStart w:id="135" w:name="_Toc42365154"/>
      <w:r w:rsidRPr="00EA668A">
        <w:rPr>
          <w:rFonts w:ascii="Calibri" w:hAnsi="Calibri"/>
          <w:noProof w:val="0"/>
        </w:rPr>
        <w:t>Українські національні стандарти</w:t>
      </w:r>
      <w:bookmarkEnd w:id="134"/>
      <w:bookmarkEnd w:id="135"/>
    </w:p>
    <w:p w:rsidR="007E677F" w:rsidRPr="00EA668A" w:rsidRDefault="007E677F" w:rsidP="00D8192F">
      <w:pPr>
        <w:pStyle w:val="HydrophilStandard"/>
        <w:spacing w:after="0"/>
        <w:contextualSpacing w:val="0"/>
        <w:rPr>
          <w:rFonts w:ascii="Calibri" w:hAnsi="Calibri"/>
          <w:noProof w:val="0"/>
        </w:rPr>
      </w:pPr>
    </w:p>
    <w:p w:rsidR="007E677F" w:rsidRPr="00EA668A" w:rsidRDefault="007E677F" w:rsidP="00D8192F">
      <w:pPr>
        <w:pStyle w:val="HydrophilStandard"/>
        <w:spacing w:after="0"/>
        <w:contextualSpacing w:val="0"/>
        <w:rPr>
          <w:rFonts w:ascii="Calibri" w:hAnsi="Calibri"/>
          <w:noProof w:val="0"/>
        </w:rPr>
      </w:pPr>
      <w:r w:rsidRPr="00EA668A">
        <w:rPr>
          <w:rFonts w:ascii="Calibri" w:hAnsi="Calibri"/>
          <w:noProof w:val="0"/>
        </w:rPr>
        <w:t>Основні відповідні Українські національні стандарти проектування та виконання робіт наведені нижче.</w:t>
      </w:r>
    </w:p>
    <w:p w:rsidR="007E677F" w:rsidRPr="00EA668A" w:rsidRDefault="007E677F" w:rsidP="00D8192F">
      <w:pPr>
        <w:pStyle w:val="af3"/>
        <w:numPr>
          <w:ilvl w:val="0"/>
          <w:numId w:val="30"/>
        </w:numPr>
        <w:spacing w:after="0"/>
        <w:contextualSpacing w:val="0"/>
        <w:rPr>
          <w:rFonts w:cstheme="minorHAnsi"/>
          <w:i/>
          <w:szCs w:val="22"/>
        </w:rPr>
      </w:pPr>
      <w:r w:rsidRPr="00EA668A">
        <w:t>ДБН А.2.2-3-2014. Склад та зміст проектної документації на будівництво.</w:t>
      </w:r>
      <w:r w:rsidR="00BD61F9" w:rsidRPr="00EA668A">
        <w:t xml:space="preserve"> </w:t>
      </w:r>
      <w:r w:rsidRPr="00EA668A">
        <w:t xml:space="preserve">- Мінрегіон України: Київ, 2014. - 36 с. </w:t>
      </w:r>
      <w:r w:rsidRPr="00EA668A">
        <w:rPr>
          <w:i/>
          <w:szCs w:val="22"/>
        </w:rPr>
        <w:t>(</w:t>
      </w:r>
    </w:p>
    <w:p w:rsidR="007E677F" w:rsidRPr="00EA668A" w:rsidRDefault="007E677F" w:rsidP="00D8192F">
      <w:pPr>
        <w:spacing w:after="0"/>
      </w:pPr>
    </w:p>
    <w:p w:rsidR="007E677F" w:rsidRPr="00EA668A" w:rsidRDefault="007E677F" w:rsidP="00D8192F">
      <w:pPr>
        <w:pStyle w:val="af3"/>
        <w:numPr>
          <w:ilvl w:val="0"/>
          <w:numId w:val="30"/>
        </w:numPr>
        <w:tabs>
          <w:tab w:val="left" w:pos="284"/>
        </w:tabs>
        <w:suppressAutoHyphens/>
        <w:spacing w:after="0"/>
        <w:contextualSpacing w:val="0"/>
        <w:rPr>
          <w:rFonts w:cstheme="minorHAnsi"/>
          <w:i/>
          <w:color w:val="000000"/>
          <w:szCs w:val="22"/>
        </w:rPr>
      </w:pPr>
      <w:r w:rsidRPr="00EA668A">
        <w:t xml:space="preserve">ДБН В.2.5-75:2013. Каналізація. Зовнішні мережі та споруди. Основні положення проектування. - К., Мінрегіон України, 2013. - 210 с. </w:t>
      </w:r>
    </w:p>
    <w:p w:rsidR="007E677F" w:rsidRPr="00EA668A" w:rsidRDefault="007E677F" w:rsidP="00D8192F">
      <w:pPr>
        <w:tabs>
          <w:tab w:val="left" w:pos="284"/>
        </w:tabs>
        <w:suppressAutoHyphens/>
        <w:spacing w:after="0"/>
        <w:rPr>
          <w:rFonts w:cstheme="minorHAnsi"/>
          <w:b/>
          <w:bCs/>
          <w:szCs w:val="22"/>
        </w:rPr>
      </w:pPr>
    </w:p>
    <w:p w:rsidR="007E677F" w:rsidRPr="00EA668A" w:rsidRDefault="007E677F" w:rsidP="00D8192F">
      <w:pPr>
        <w:pStyle w:val="af3"/>
        <w:numPr>
          <w:ilvl w:val="0"/>
          <w:numId w:val="30"/>
        </w:numPr>
        <w:tabs>
          <w:tab w:val="left" w:pos="284"/>
        </w:tabs>
        <w:suppressAutoHyphens/>
        <w:spacing w:after="0"/>
        <w:contextualSpacing w:val="0"/>
        <w:rPr>
          <w:rFonts w:cstheme="minorHAnsi"/>
          <w:b/>
          <w:bCs/>
          <w:i/>
          <w:iCs/>
          <w:szCs w:val="22"/>
        </w:rPr>
      </w:pPr>
      <w:r w:rsidRPr="00EA668A">
        <w:t xml:space="preserve">ДБН В.2.5-75:2013. Каналізація. Зовнішні мережі та споруди. Основні положення проектування. Зміна №1 - К., Мінрегіон України, 2013. - 9 с. </w:t>
      </w:r>
    </w:p>
    <w:p w:rsidR="007E677F" w:rsidRPr="00EA668A" w:rsidRDefault="007E677F" w:rsidP="00D8192F">
      <w:pPr>
        <w:spacing w:after="0"/>
      </w:pPr>
    </w:p>
    <w:p w:rsidR="007E677F" w:rsidRPr="00EA668A" w:rsidRDefault="007E677F" w:rsidP="00D8192F">
      <w:pPr>
        <w:pStyle w:val="af3"/>
        <w:numPr>
          <w:ilvl w:val="0"/>
          <w:numId w:val="30"/>
        </w:numPr>
        <w:spacing w:after="0"/>
        <w:contextualSpacing w:val="0"/>
        <w:rPr>
          <w:rFonts w:cstheme="minorHAnsi"/>
          <w:i/>
          <w:iCs/>
          <w:szCs w:val="22"/>
        </w:rPr>
      </w:pPr>
      <w:r w:rsidRPr="00EA668A">
        <w:t xml:space="preserve">ДБН В.2.5-64:2012. Державні будівельні норми України: Внутрішній водопровід та каналізація. Частина І. Проектування. Ч. ІІ. Будівництво. [Чинний від 2013-03-01]. Вид. </w:t>
      </w:r>
      <w:proofErr w:type="spellStart"/>
      <w:r w:rsidRPr="00EA668A">
        <w:t>офіц</w:t>
      </w:r>
      <w:proofErr w:type="spellEnd"/>
      <w:r w:rsidRPr="00EA668A">
        <w:t xml:space="preserve">. Київ: Мінрегіон України, 2013. </w:t>
      </w:r>
    </w:p>
    <w:p w:rsidR="007E677F" w:rsidRPr="00EA668A" w:rsidRDefault="007E677F" w:rsidP="00D8192F">
      <w:pPr>
        <w:spacing w:after="0"/>
      </w:pPr>
    </w:p>
    <w:p w:rsidR="007E677F" w:rsidRPr="00EA668A" w:rsidRDefault="007E677F" w:rsidP="00D8192F">
      <w:pPr>
        <w:pStyle w:val="af3"/>
        <w:numPr>
          <w:ilvl w:val="0"/>
          <w:numId w:val="30"/>
        </w:numPr>
        <w:spacing w:after="0"/>
        <w:contextualSpacing w:val="0"/>
        <w:rPr>
          <w:rFonts w:cstheme="minorHAnsi"/>
          <w:i/>
          <w:iCs/>
          <w:szCs w:val="22"/>
        </w:rPr>
      </w:pPr>
      <w:r w:rsidRPr="00EA668A">
        <w:t xml:space="preserve">Зміна № 1 до ДБН В.2.5-64:2012 Внутрішній водопровід та каналізація. Частина І. Проектування. Частина ІІ. Будівництво. [Чинний від 01.03.2019]. Вид. </w:t>
      </w:r>
      <w:proofErr w:type="spellStart"/>
      <w:r w:rsidRPr="00EA668A">
        <w:t>офіц</w:t>
      </w:r>
      <w:proofErr w:type="spellEnd"/>
      <w:r w:rsidRPr="00EA668A">
        <w:t xml:space="preserve">. Київ: Мінрегіон України, 2018. </w:t>
      </w:r>
    </w:p>
    <w:p w:rsidR="007E677F" w:rsidRPr="00EA668A" w:rsidRDefault="007E677F" w:rsidP="00D8192F">
      <w:pPr>
        <w:spacing w:after="0"/>
      </w:pPr>
    </w:p>
    <w:p w:rsidR="007E677F" w:rsidRPr="00EA668A" w:rsidRDefault="007E677F" w:rsidP="00D8192F">
      <w:pPr>
        <w:pStyle w:val="af3"/>
        <w:numPr>
          <w:ilvl w:val="0"/>
          <w:numId w:val="30"/>
        </w:numPr>
        <w:tabs>
          <w:tab w:val="left" w:pos="284"/>
        </w:tabs>
        <w:suppressAutoHyphens/>
        <w:spacing w:after="0"/>
        <w:contextualSpacing w:val="0"/>
        <w:rPr>
          <w:rFonts w:cstheme="minorHAnsi"/>
          <w:i/>
          <w:iCs/>
          <w:szCs w:val="22"/>
        </w:rPr>
      </w:pPr>
      <w:r w:rsidRPr="00EA668A">
        <w:t>ДБН А.2.2-1-2003. Склад і зміст матеріалів оцінки впливів на навколишнє середовище (</w:t>
      </w:r>
      <w:r w:rsidR="000B2F5D">
        <w:t>ОВНС</w:t>
      </w:r>
      <w:r w:rsidRPr="00EA668A">
        <w:t xml:space="preserve">) при проектуванні і будівництві підприємств, будинків і споруд. Київ: Держбуд України 2004. - 21 с. </w:t>
      </w:r>
    </w:p>
    <w:p w:rsidR="007E677F" w:rsidRPr="00EA668A" w:rsidRDefault="007E677F" w:rsidP="00D8192F">
      <w:pPr>
        <w:spacing w:after="0"/>
      </w:pPr>
    </w:p>
    <w:p w:rsidR="007E677F" w:rsidRPr="00EA668A" w:rsidRDefault="007E677F" w:rsidP="00D8192F">
      <w:pPr>
        <w:pStyle w:val="af3"/>
        <w:numPr>
          <w:ilvl w:val="0"/>
          <w:numId w:val="30"/>
        </w:numPr>
        <w:tabs>
          <w:tab w:val="left" w:pos="284"/>
        </w:tabs>
        <w:suppressAutoHyphens/>
        <w:spacing w:after="0"/>
        <w:contextualSpacing w:val="0"/>
        <w:rPr>
          <w:rFonts w:cstheme="minorHAnsi"/>
          <w:szCs w:val="22"/>
        </w:rPr>
      </w:pPr>
      <w:r w:rsidRPr="00EA668A">
        <w:t xml:space="preserve">ДБН А.3.1-5-2016 Організація будівельного виробництва. Вид. </w:t>
      </w:r>
      <w:proofErr w:type="spellStart"/>
      <w:r w:rsidRPr="00EA668A">
        <w:t>офіц</w:t>
      </w:r>
      <w:proofErr w:type="spellEnd"/>
      <w:r w:rsidRPr="00EA668A">
        <w:t xml:space="preserve">. Київ: Мінрегіон України, 2018. - 46 с. </w:t>
      </w:r>
    </w:p>
    <w:p w:rsidR="007E677F" w:rsidRPr="00EA668A" w:rsidRDefault="007E677F" w:rsidP="00D8192F">
      <w:pPr>
        <w:spacing w:after="0"/>
      </w:pPr>
    </w:p>
    <w:p w:rsidR="007E677F" w:rsidRPr="00EA668A" w:rsidRDefault="007E677F" w:rsidP="00D8192F">
      <w:pPr>
        <w:pStyle w:val="af3"/>
        <w:numPr>
          <w:ilvl w:val="0"/>
          <w:numId w:val="30"/>
        </w:numPr>
        <w:tabs>
          <w:tab w:val="left" w:pos="1740"/>
        </w:tabs>
        <w:spacing w:after="0"/>
        <w:contextualSpacing w:val="0"/>
        <w:rPr>
          <w:rFonts w:cstheme="minorHAnsi"/>
          <w:szCs w:val="22"/>
        </w:rPr>
      </w:pPr>
      <w:r w:rsidRPr="00EA668A">
        <w:t xml:space="preserve">ДСТУ Б А.2.4-4:2009. Національний Стандарт України. Система проектної документації для будівництва. Основні вимоги до проектної та робочої документації. Мінрегіонбуд України: Київ, 2009. - 66 с. </w:t>
      </w:r>
    </w:p>
    <w:p w:rsidR="007E677F" w:rsidRPr="00EA668A" w:rsidRDefault="007E677F" w:rsidP="00D8192F">
      <w:pPr>
        <w:spacing w:after="0"/>
      </w:pPr>
    </w:p>
    <w:p w:rsidR="007E677F" w:rsidRPr="00EA668A" w:rsidRDefault="007E677F" w:rsidP="00D8192F">
      <w:pPr>
        <w:pStyle w:val="af3"/>
        <w:numPr>
          <w:ilvl w:val="0"/>
          <w:numId w:val="30"/>
        </w:numPr>
        <w:spacing w:after="0"/>
        <w:contextualSpacing w:val="0"/>
        <w:rPr>
          <w:rFonts w:cstheme="minorHAnsi"/>
          <w:i/>
          <w:szCs w:val="22"/>
        </w:rPr>
      </w:pPr>
      <w:r w:rsidRPr="00EA668A">
        <w:t xml:space="preserve">ДСТУ Б А.2.4-31:2009. Національний Стандарт України. Система проектної документації для будівництва. Водопостачання і каналізація. Зовнішні мережі. Робочі креслення. Мінрегіонбуд України: Київ, 2009.–10 с. </w:t>
      </w:r>
    </w:p>
    <w:p w:rsidR="007E677F" w:rsidRPr="00EA668A" w:rsidRDefault="007E677F" w:rsidP="00D8192F">
      <w:pPr>
        <w:spacing w:after="0"/>
        <w:rPr>
          <w:rFonts w:cstheme="minorHAnsi"/>
          <w:i/>
          <w:szCs w:val="22"/>
        </w:rPr>
      </w:pPr>
    </w:p>
    <w:p w:rsidR="007E677F" w:rsidRPr="00EA668A" w:rsidRDefault="007E677F" w:rsidP="00D8192F">
      <w:pPr>
        <w:pStyle w:val="af3"/>
        <w:numPr>
          <w:ilvl w:val="0"/>
          <w:numId w:val="30"/>
        </w:numPr>
        <w:spacing w:after="0"/>
        <w:contextualSpacing w:val="0"/>
        <w:rPr>
          <w:rFonts w:cstheme="minorHAnsi"/>
          <w:i/>
          <w:szCs w:val="22"/>
        </w:rPr>
      </w:pPr>
      <w:r w:rsidRPr="00EA668A">
        <w:t xml:space="preserve">ДСТУ Б А.2.4-32:2008. Національний Стандарт України. Система проектної документації для будівництва. Водопровід і каналізація. Робочі креслення. Мінрегіонбуд України: Київ, 2009. - 19 с. </w:t>
      </w:r>
    </w:p>
    <w:p w:rsidR="007E677F" w:rsidRPr="00EA668A" w:rsidRDefault="007E677F" w:rsidP="00D8192F">
      <w:pPr>
        <w:spacing w:after="0"/>
      </w:pPr>
    </w:p>
    <w:p w:rsidR="007E677F" w:rsidRPr="000B2F5D" w:rsidRDefault="007E677F" w:rsidP="00D8192F">
      <w:pPr>
        <w:pStyle w:val="af3"/>
        <w:numPr>
          <w:ilvl w:val="0"/>
          <w:numId w:val="30"/>
        </w:numPr>
        <w:spacing w:after="0"/>
        <w:contextualSpacing w:val="0"/>
        <w:rPr>
          <w:rFonts w:cstheme="minorHAnsi"/>
          <w:i/>
          <w:szCs w:val="22"/>
        </w:rPr>
      </w:pPr>
      <w:r w:rsidRPr="00EA668A">
        <w:t xml:space="preserve">ДСТУ Б А.2.4-1:2009. Національний Стандарт України. Система проектної документації для будівництва. Умовні зображення і познаки трубопроводів та їх елементів. Мінрегіонбуд України: Київ, 2009. - 12 с. </w:t>
      </w:r>
    </w:p>
    <w:p w:rsidR="007E677F" w:rsidRPr="00EA668A" w:rsidRDefault="007E677F" w:rsidP="00D8192F">
      <w:pPr>
        <w:pStyle w:val="af3"/>
        <w:spacing w:after="0"/>
        <w:contextualSpacing w:val="0"/>
        <w:rPr>
          <w:rFonts w:cstheme="minorHAnsi"/>
          <w:iCs/>
          <w:szCs w:val="22"/>
        </w:rPr>
      </w:pPr>
    </w:p>
    <w:p w:rsidR="007E677F" w:rsidRPr="00EA668A" w:rsidRDefault="00271800" w:rsidP="00D8192F">
      <w:pPr>
        <w:pStyle w:val="af3"/>
        <w:spacing w:after="0"/>
        <w:ind w:left="0"/>
        <w:contextualSpacing w:val="0"/>
        <w:rPr>
          <w:rFonts w:cstheme="minorHAnsi"/>
          <w:iCs/>
          <w:szCs w:val="22"/>
        </w:rPr>
      </w:pPr>
      <w:r>
        <w:rPr>
          <w:iCs/>
          <w:szCs w:val="22"/>
        </w:rPr>
        <w:t>Н</w:t>
      </w:r>
      <w:r w:rsidRPr="00EA668A">
        <w:rPr>
          <w:iCs/>
          <w:szCs w:val="22"/>
        </w:rPr>
        <w:t>ижче наведен</w:t>
      </w:r>
      <w:r>
        <w:rPr>
          <w:iCs/>
          <w:szCs w:val="22"/>
        </w:rPr>
        <w:t>о</w:t>
      </w:r>
      <w:r w:rsidRPr="00EA668A">
        <w:rPr>
          <w:iCs/>
          <w:szCs w:val="22"/>
        </w:rPr>
        <w:t xml:space="preserve"> </w:t>
      </w:r>
      <w:r>
        <w:rPr>
          <w:iCs/>
          <w:szCs w:val="22"/>
        </w:rPr>
        <w:t>о</w:t>
      </w:r>
      <w:r w:rsidR="007E677F" w:rsidRPr="00EA668A">
        <w:rPr>
          <w:iCs/>
          <w:szCs w:val="22"/>
        </w:rPr>
        <w:t>сновні відповідні Українські національні стандарти для електричної частини та обладнання, виробленого або змонтованого в Україні,.</w:t>
      </w:r>
    </w:p>
    <w:p w:rsidR="007E677F" w:rsidRPr="00EA668A" w:rsidRDefault="007E677F" w:rsidP="00D8192F">
      <w:pPr>
        <w:pStyle w:val="af3"/>
        <w:spacing w:after="0"/>
        <w:ind w:left="0"/>
        <w:contextualSpacing w:val="0"/>
        <w:rPr>
          <w:rFonts w:cstheme="minorHAnsi"/>
          <w:iCs/>
          <w:szCs w:val="22"/>
        </w:rPr>
      </w:pPr>
    </w:p>
    <w:p w:rsidR="007E677F" w:rsidRPr="00EA668A" w:rsidRDefault="007E677F" w:rsidP="00D8192F">
      <w:pPr>
        <w:pStyle w:val="afa"/>
        <w:numPr>
          <w:ilvl w:val="0"/>
          <w:numId w:val="32"/>
        </w:numPr>
        <w:spacing w:before="0" w:beforeAutospacing="0" w:after="0" w:afterAutospacing="0"/>
        <w:jc w:val="both"/>
        <w:rPr>
          <w:rFonts w:ascii="Calibri" w:hAnsi="Calibri" w:cstheme="minorHAnsi"/>
          <w:i/>
          <w:iCs/>
          <w:sz w:val="22"/>
          <w:szCs w:val="22"/>
        </w:rPr>
      </w:pPr>
      <w:r w:rsidRPr="00EA668A">
        <w:rPr>
          <w:rFonts w:ascii="Calibri" w:hAnsi="Calibri"/>
          <w:sz w:val="22"/>
          <w:szCs w:val="22"/>
        </w:rPr>
        <w:t>ДСТУ (DSTU) 3595 - Електроприводи змінного струму загального призначення. Загальні технічні вимоги</w:t>
      </w:r>
      <w:r w:rsidR="00BD61F9" w:rsidRPr="00EA668A">
        <w:rPr>
          <w:rFonts w:ascii="Calibri" w:hAnsi="Calibri"/>
          <w:sz w:val="22"/>
          <w:szCs w:val="22"/>
        </w:rPr>
        <w:t xml:space="preserve"> </w:t>
      </w:r>
      <w:r w:rsidRPr="00EA668A">
        <w:rPr>
          <w:rFonts w:ascii="Calibri" w:hAnsi="Calibri"/>
          <w:i/>
          <w:iCs/>
          <w:sz w:val="22"/>
          <w:szCs w:val="22"/>
        </w:rPr>
        <w:t xml:space="preserve"> </w:t>
      </w:r>
    </w:p>
    <w:p w:rsidR="007E677F" w:rsidRPr="00EA668A" w:rsidRDefault="007E677F" w:rsidP="00D8192F">
      <w:pPr>
        <w:pStyle w:val="afa"/>
        <w:numPr>
          <w:ilvl w:val="0"/>
          <w:numId w:val="32"/>
        </w:numPr>
        <w:spacing w:before="0" w:beforeAutospacing="0" w:after="0" w:afterAutospacing="0"/>
        <w:jc w:val="both"/>
        <w:rPr>
          <w:rFonts w:ascii="Calibri" w:hAnsi="Calibri" w:cstheme="minorHAnsi"/>
          <w:i/>
          <w:iCs/>
          <w:sz w:val="22"/>
          <w:szCs w:val="22"/>
        </w:rPr>
      </w:pPr>
      <w:r w:rsidRPr="00EA668A">
        <w:rPr>
          <w:rFonts w:ascii="Calibri" w:hAnsi="Calibri"/>
          <w:sz w:val="22"/>
          <w:szCs w:val="22"/>
        </w:rPr>
        <w:t xml:space="preserve">ДСТУ CISPR 22:2007 - Обладнання інформаційної техніки. Характеристики радіоперешкод. Граничні значення та методи вимірювання </w:t>
      </w:r>
    </w:p>
    <w:p w:rsidR="007E677F" w:rsidRPr="00EA668A" w:rsidRDefault="007E677F" w:rsidP="00D8192F">
      <w:pPr>
        <w:pStyle w:val="afa"/>
        <w:numPr>
          <w:ilvl w:val="0"/>
          <w:numId w:val="32"/>
        </w:numPr>
        <w:spacing w:before="0" w:beforeAutospacing="0" w:after="0" w:afterAutospacing="0"/>
        <w:jc w:val="both"/>
        <w:rPr>
          <w:rFonts w:ascii="Calibri" w:hAnsi="Calibri" w:cstheme="minorHAnsi"/>
          <w:i/>
          <w:iCs/>
          <w:sz w:val="22"/>
          <w:szCs w:val="22"/>
        </w:rPr>
      </w:pPr>
      <w:r w:rsidRPr="00EA668A">
        <w:rPr>
          <w:rFonts w:ascii="Calibri" w:hAnsi="Calibri"/>
          <w:sz w:val="22"/>
          <w:szCs w:val="22"/>
        </w:rPr>
        <w:t>ДСТУ IEC 61000-4-2:2008 Електромагнітна сумісність. Частина 4: Методи випробувань та вимірювань Розділ 2: Випробування на несприйнятливість до електростатичного розряду.</w:t>
      </w:r>
      <w:r w:rsidRPr="00EA668A">
        <w:rPr>
          <w:rFonts w:ascii="Calibri" w:hAnsi="Calibri"/>
          <w:i/>
          <w:iCs/>
          <w:sz w:val="22"/>
          <w:szCs w:val="22"/>
        </w:rPr>
        <w:t xml:space="preserve">  </w:t>
      </w:r>
    </w:p>
    <w:p w:rsidR="007E677F" w:rsidRPr="00EA668A" w:rsidRDefault="007E677F" w:rsidP="00D8192F">
      <w:pPr>
        <w:pStyle w:val="afa"/>
        <w:numPr>
          <w:ilvl w:val="0"/>
          <w:numId w:val="32"/>
        </w:numPr>
        <w:spacing w:before="0" w:beforeAutospacing="0" w:after="0" w:afterAutospacing="0"/>
        <w:jc w:val="both"/>
        <w:rPr>
          <w:rFonts w:ascii="Calibri" w:hAnsi="Calibri" w:cstheme="minorHAnsi"/>
          <w:sz w:val="22"/>
          <w:szCs w:val="22"/>
        </w:rPr>
      </w:pPr>
      <w:r w:rsidRPr="00EA668A">
        <w:rPr>
          <w:rFonts w:ascii="Calibri" w:hAnsi="Calibri"/>
          <w:sz w:val="22"/>
          <w:szCs w:val="22"/>
        </w:rPr>
        <w:t>ДСТУ IEC 61800-3:2008 - Системи електроприводів з регульованою швидкістю. Частина 3. Стандартні вимоги до електромагнітної сумісності продукції та спеціальні методи випробувань</w:t>
      </w:r>
      <w:r w:rsidRPr="00EA668A">
        <w:rPr>
          <w:rFonts w:ascii="Calibri" w:hAnsi="Calibri"/>
          <w:i/>
          <w:iCs/>
          <w:sz w:val="22"/>
          <w:szCs w:val="22"/>
        </w:rPr>
        <w:t xml:space="preserve">  </w:t>
      </w:r>
    </w:p>
    <w:p w:rsidR="007E677F" w:rsidRPr="00EA668A" w:rsidRDefault="007E677F" w:rsidP="00D8192F">
      <w:pPr>
        <w:pStyle w:val="afa"/>
        <w:numPr>
          <w:ilvl w:val="0"/>
          <w:numId w:val="32"/>
        </w:numPr>
        <w:spacing w:before="0" w:beforeAutospacing="0" w:after="0" w:afterAutospacing="0"/>
        <w:jc w:val="both"/>
        <w:rPr>
          <w:rFonts w:ascii="Calibri" w:hAnsi="Calibri" w:cstheme="minorHAnsi"/>
          <w:i/>
          <w:iCs/>
          <w:sz w:val="22"/>
          <w:szCs w:val="22"/>
        </w:rPr>
      </w:pPr>
      <w:r w:rsidRPr="00EA668A">
        <w:rPr>
          <w:rFonts w:ascii="Calibri" w:hAnsi="Calibri"/>
          <w:sz w:val="22"/>
          <w:szCs w:val="22"/>
        </w:rPr>
        <w:t>ДСТУ IEC 60071-1:2009 Координація ізоляції Частина 1: Визначення, принципи та правила</w:t>
      </w:r>
      <w:r w:rsidRPr="00EA668A">
        <w:rPr>
          <w:rFonts w:ascii="Calibri" w:hAnsi="Calibri"/>
          <w:i/>
          <w:iCs/>
          <w:sz w:val="22"/>
          <w:szCs w:val="22"/>
        </w:rPr>
        <w:t xml:space="preserve"> </w:t>
      </w:r>
    </w:p>
    <w:p w:rsidR="007E677F" w:rsidRPr="00EA668A" w:rsidRDefault="007E677F" w:rsidP="00D8192F">
      <w:pPr>
        <w:pStyle w:val="afa"/>
        <w:numPr>
          <w:ilvl w:val="0"/>
          <w:numId w:val="32"/>
        </w:numPr>
        <w:spacing w:before="0" w:beforeAutospacing="0" w:after="0" w:afterAutospacing="0"/>
        <w:jc w:val="both"/>
        <w:rPr>
          <w:rFonts w:ascii="Calibri" w:hAnsi="Calibri" w:cstheme="minorHAnsi"/>
          <w:i/>
          <w:iCs/>
          <w:sz w:val="22"/>
          <w:szCs w:val="22"/>
        </w:rPr>
      </w:pPr>
      <w:r w:rsidRPr="00EA668A">
        <w:rPr>
          <w:rFonts w:ascii="Calibri" w:hAnsi="Calibri"/>
          <w:sz w:val="22"/>
          <w:szCs w:val="22"/>
        </w:rPr>
        <w:t>ДСТУ IEC 62103:2010 - Устаткування електронне для застосування в силових установках. Загальні вимоги та вимоги щодо безпеки</w:t>
      </w:r>
      <w:r w:rsidRPr="00EA668A">
        <w:rPr>
          <w:rFonts w:ascii="Calibri" w:hAnsi="Calibri"/>
          <w:i/>
          <w:iCs/>
          <w:sz w:val="22"/>
          <w:szCs w:val="22"/>
        </w:rPr>
        <w:t xml:space="preserve">. </w:t>
      </w:r>
    </w:p>
    <w:p w:rsidR="007E677F" w:rsidRPr="00EA668A" w:rsidRDefault="007E677F" w:rsidP="00D8192F">
      <w:pPr>
        <w:pStyle w:val="afa"/>
        <w:numPr>
          <w:ilvl w:val="0"/>
          <w:numId w:val="32"/>
        </w:numPr>
        <w:spacing w:before="0" w:beforeAutospacing="0" w:after="0" w:afterAutospacing="0"/>
        <w:jc w:val="both"/>
        <w:rPr>
          <w:rFonts w:ascii="Calibri" w:hAnsi="Calibri" w:cstheme="minorHAnsi"/>
          <w:i/>
          <w:iCs/>
          <w:sz w:val="22"/>
          <w:szCs w:val="22"/>
        </w:rPr>
      </w:pPr>
      <w:r w:rsidRPr="00EA668A">
        <w:rPr>
          <w:rFonts w:ascii="Calibri" w:hAnsi="Calibri"/>
          <w:sz w:val="22"/>
          <w:szCs w:val="22"/>
        </w:rPr>
        <w:t>ДСТУ IEC 61800-4:2008 - Системи силових електричних приводів із регульованою швидкістю. Частина 4. Загальні вимоги Номінальні технічні характеристики систем силових приводів змінного струму понад 1000 В до 35 кВ</w:t>
      </w:r>
      <w:r w:rsidR="00271800">
        <w:rPr>
          <w:rFonts w:ascii="Calibri" w:hAnsi="Calibri"/>
          <w:sz w:val="22"/>
          <w:szCs w:val="22"/>
        </w:rPr>
        <w:t>.</w:t>
      </w:r>
      <w:r w:rsidRPr="00EA668A">
        <w:rPr>
          <w:rFonts w:ascii="Calibri" w:hAnsi="Calibri"/>
          <w:i/>
          <w:iCs/>
          <w:sz w:val="22"/>
          <w:szCs w:val="22"/>
        </w:rPr>
        <w:t xml:space="preserve"> </w:t>
      </w:r>
    </w:p>
    <w:p w:rsidR="007E677F" w:rsidRPr="00EA668A" w:rsidRDefault="007E677F" w:rsidP="00D8192F">
      <w:pPr>
        <w:pStyle w:val="af3"/>
        <w:spacing w:after="0"/>
        <w:ind w:left="0"/>
        <w:contextualSpacing w:val="0"/>
        <w:rPr>
          <w:rFonts w:cstheme="minorHAnsi"/>
          <w:iCs/>
          <w:szCs w:val="22"/>
        </w:rPr>
      </w:pPr>
    </w:p>
    <w:p w:rsidR="007E677F" w:rsidRPr="00EA668A" w:rsidRDefault="007E677F" w:rsidP="00D8192F">
      <w:pPr>
        <w:pStyle w:val="41"/>
        <w:spacing w:before="0" w:after="0"/>
        <w:contextualSpacing w:val="0"/>
        <w:rPr>
          <w:rFonts w:ascii="Calibri" w:hAnsi="Calibri"/>
          <w:noProof w:val="0"/>
        </w:rPr>
      </w:pPr>
      <w:bookmarkStart w:id="136" w:name="_Toc39680896"/>
      <w:bookmarkStart w:id="137" w:name="_Toc42365155"/>
      <w:r w:rsidRPr="00EA668A">
        <w:rPr>
          <w:rFonts w:ascii="Calibri" w:hAnsi="Calibri"/>
          <w:noProof w:val="0"/>
        </w:rPr>
        <w:t>Міжнародні стандарти:</w:t>
      </w:r>
      <w:bookmarkEnd w:id="136"/>
      <w:bookmarkEnd w:id="137"/>
    </w:p>
    <w:p w:rsidR="007E677F" w:rsidRPr="00EA668A" w:rsidRDefault="007E677F" w:rsidP="00D8192F">
      <w:pPr>
        <w:spacing w:after="0"/>
      </w:pPr>
      <w:r w:rsidRPr="00EA668A">
        <w:t>Основні серії міжнародних стандартів проектування та виконання робіт наведені нижче.</w:t>
      </w:r>
    </w:p>
    <w:p w:rsidR="007E677F" w:rsidRPr="00EA668A" w:rsidRDefault="007E677F" w:rsidP="00D8192F">
      <w:pPr>
        <w:pStyle w:val="afa"/>
        <w:numPr>
          <w:ilvl w:val="0"/>
          <w:numId w:val="31"/>
        </w:numPr>
        <w:spacing w:before="0" w:beforeAutospacing="0" w:after="0" w:afterAutospacing="0"/>
        <w:jc w:val="both"/>
        <w:rPr>
          <w:rFonts w:ascii="Calibri" w:hAnsi="Calibri" w:cstheme="minorHAnsi"/>
        </w:rPr>
      </w:pPr>
      <w:r w:rsidRPr="00EA668A">
        <w:rPr>
          <w:rFonts w:ascii="Calibri" w:hAnsi="Calibri"/>
          <w:sz w:val="22"/>
          <w:szCs w:val="22"/>
        </w:rPr>
        <w:t xml:space="preserve">Проектування опірних конструкцій </w:t>
      </w:r>
      <w:r w:rsidRPr="00EA668A">
        <w:rPr>
          <w:rFonts w:ascii="Calibri" w:hAnsi="Calibri"/>
          <w:iCs/>
          <w:sz w:val="22"/>
          <w:szCs w:val="22"/>
        </w:rPr>
        <w:t xml:space="preserve">- </w:t>
      </w:r>
      <w:r w:rsidRPr="00EA668A">
        <w:rPr>
          <w:rFonts w:ascii="Calibri" w:hAnsi="Calibri"/>
          <w:sz w:val="22"/>
          <w:szCs w:val="22"/>
        </w:rPr>
        <w:t xml:space="preserve">EN 1990, DIN або ÖNORM </w:t>
      </w:r>
    </w:p>
    <w:p w:rsidR="007E677F" w:rsidRPr="00EA668A" w:rsidRDefault="007E677F" w:rsidP="00D8192F">
      <w:pPr>
        <w:pStyle w:val="af3"/>
        <w:numPr>
          <w:ilvl w:val="0"/>
          <w:numId w:val="31"/>
        </w:numPr>
        <w:spacing w:after="0"/>
        <w:contextualSpacing w:val="0"/>
        <w:rPr>
          <w:rFonts w:cstheme="minorHAnsi"/>
          <w:iCs/>
          <w:szCs w:val="22"/>
        </w:rPr>
      </w:pPr>
      <w:r w:rsidRPr="00EA668A">
        <w:t>Проектування навантажень конструкцій - EN 1991, DIN або ÖNORM</w:t>
      </w:r>
    </w:p>
    <w:p w:rsidR="007E677F" w:rsidRPr="00EA668A" w:rsidRDefault="007E677F" w:rsidP="00D8192F">
      <w:pPr>
        <w:pStyle w:val="afa"/>
        <w:numPr>
          <w:ilvl w:val="0"/>
          <w:numId w:val="31"/>
        </w:numPr>
        <w:spacing w:before="0" w:beforeAutospacing="0" w:after="0" w:afterAutospacing="0"/>
        <w:jc w:val="both"/>
        <w:rPr>
          <w:rFonts w:ascii="Calibri" w:hAnsi="Calibri" w:cstheme="minorHAnsi"/>
        </w:rPr>
      </w:pPr>
      <w:r w:rsidRPr="00EA668A">
        <w:rPr>
          <w:rFonts w:ascii="Calibri" w:hAnsi="Calibri"/>
          <w:sz w:val="22"/>
          <w:szCs w:val="22"/>
        </w:rPr>
        <w:t xml:space="preserve">Проектування бетонних конструкцій </w:t>
      </w:r>
      <w:r w:rsidRPr="00EA668A">
        <w:rPr>
          <w:rFonts w:ascii="Calibri" w:hAnsi="Calibri"/>
          <w:iCs/>
          <w:sz w:val="22"/>
          <w:szCs w:val="22"/>
        </w:rPr>
        <w:t xml:space="preserve">- </w:t>
      </w:r>
      <w:r w:rsidRPr="00EA668A">
        <w:rPr>
          <w:rFonts w:ascii="Calibri" w:hAnsi="Calibri"/>
          <w:sz w:val="22"/>
          <w:szCs w:val="22"/>
        </w:rPr>
        <w:t>EN 1992, DIN або ÖNORM</w:t>
      </w:r>
    </w:p>
    <w:p w:rsidR="007E677F" w:rsidRPr="00EA668A" w:rsidRDefault="007E677F" w:rsidP="00D8192F">
      <w:pPr>
        <w:pStyle w:val="afa"/>
        <w:numPr>
          <w:ilvl w:val="0"/>
          <w:numId w:val="31"/>
        </w:numPr>
        <w:spacing w:before="0" w:beforeAutospacing="0" w:after="0" w:afterAutospacing="0"/>
        <w:jc w:val="both"/>
        <w:rPr>
          <w:rFonts w:ascii="Calibri" w:hAnsi="Calibri" w:cstheme="minorHAnsi"/>
        </w:rPr>
      </w:pPr>
      <w:r w:rsidRPr="00EA668A">
        <w:rPr>
          <w:rFonts w:ascii="Calibri" w:hAnsi="Calibri"/>
          <w:sz w:val="22"/>
          <w:szCs w:val="22"/>
        </w:rPr>
        <w:t xml:space="preserve">Проектування сталевих конструкцій </w:t>
      </w:r>
      <w:r w:rsidRPr="00EA668A">
        <w:rPr>
          <w:rFonts w:ascii="Calibri" w:hAnsi="Calibri"/>
          <w:iCs/>
          <w:sz w:val="22"/>
          <w:szCs w:val="22"/>
        </w:rPr>
        <w:t xml:space="preserve">- </w:t>
      </w:r>
      <w:r w:rsidRPr="00EA668A">
        <w:rPr>
          <w:rFonts w:ascii="Calibri" w:hAnsi="Calibri"/>
          <w:sz w:val="22"/>
          <w:szCs w:val="22"/>
        </w:rPr>
        <w:t>EN 1993, DIN або ÖNORM</w:t>
      </w:r>
    </w:p>
    <w:p w:rsidR="007E677F" w:rsidRPr="00EA668A" w:rsidRDefault="007E677F" w:rsidP="00D8192F">
      <w:pPr>
        <w:pStyle w:val="afa"/>
        <w:numPr>
          <w:ilvl w:val="0"/>
          <w:numId w:val="31"/>
        </w:numPr>
        <w:spacing w:before="0" w:beforeAutospacing="0" w:after="0" w:afterAutospacing="0"/>
        <w:jc w:val="both"/>
        <w:rPr>
          <w:rFonts w:ascii="Calibri" w:hAnsi="Calibri" w:cstheme="minorHAnsi"/>
        </w:rPr>
      </w:pPr>
      <w:r w:rsidRPr="00EA668A">
        <w:rPr>
          <w:rFonts w:ascii="Calibri" w:hAnsi="Calibri"/>
          <w:sz w:val="22"/>
          <w:szCs w:val="22"/>
        </w:rPr>
        <w:t xml:space="preserve">Проектування стале-бетонних конструкцій </w:t>
      </w:r>
      <w:r w:rsidRPr="00EA668A">
        <w:rPr>
          <w:rFonts w:ascii="Calibri" w:hAnsi="Calibri"/>
          <w:iCs/>
          <w:sz w:val="22"/>
          <w:szCs w:val="22"/>
        </w:rPr>
        <w:t xml:space="preserve">- </w:t>
      </w:r>
      <w:r w:rsidRPr="00EA668A">
        <w:rPr>
          <w:rFonts w:ascii="Calibri" w:hAnsi="Calibri"/>
          <w:sz w:val="22"/>
          <w:szCs w:val="22"/>
        </w:rPr>
        <w:t>EN 1994, DIN або ÖNORM</w:t>
      </w:r>
    </w:p>
    <w:p w:rsidR="007E677F" w:rsidRPr="00EA668A" w:rsidRDefault="007E677F" w:rsidP="00D8192F">
      <w:pPr>
        <w:pStyle w:val="afa"/>
        <w:numPr>
          <w:ilvl w:val="0"/>
          <w:numId w:val="31"/>
        </w:numPr>
        <w:spacing w:before="0" w:beforeAutospacing="0" w:after="0" w:afterAutospacing="0"/>
        <w:jc w:val="both"/>
        <w:rPr>
          <w:rFonts w:ascii="Calibri" w:hAnsi="Calibri" w:cstheme="minorHAnsi"/>
        </w:rPr>
      </w:pPr>
      <w:r w:rsidRPr="00EA668A">
        <w:rPr>
          <w:rFonts w:ascii="Calibri" w:hAnsi="Calibri"/>
          <w:sz w:val="22"/>
          <w:szCs w:val="22"/>
        </w:rPr>
        <w:t xml:space="preserve">Проектування дерев'яних конструкцій </w:t>
      </w:r>
      <w:r w:rsidRPr="00EA668A">
        <w:rPr>
          <w:rFonts w:ascii="Calibri" w:hAnsi="Calibri"/>
          <w:iCs/>
          <w:sz w:val="22"/>
          <w:szCs w:val="22"/>
        </w:rPr>
        <w:t xml:space="preserve">- </w:t>
      </w:r>
      <w:r w:rsidRPr="00EA668A">
        <w:rPr>
          <w:rFonts w:ascii="Calibri" w:hAnsi="Calibri"/>
          <w:sz w:val="22"/>
          <w:szCs w:val="22"/>
        </w:rPr>
        <w:t>EN 1995, DIN або ÖNORM</w:t>
      </w:r>
    </w:p>
    <w:p w:rsidR="007E677F" w:rsidRPr="00EA668A" w:rsidRDefault="007E677F" w:rsidP="00D8192F">
      <w:pPr>
        <w:pStyle w:val="af3"/>
        <w:numPr>
          <w:ilvl w:val="0"/>
          <w:numId w:val="31"/>
        </w:numPr>
        <w:spacing w:after="0"/>
        <w:contextualSpacing w:val="0"/>
        <w:rPr>
          <w:rFonts w:cstheme="minorHAnsi"/>
          <w:color w:val="212121"/>
          <w:szCs w:val="22"/>
        </w:rPr>
      </w:pPr>
      <w:r w:rsidRPr="00EA668A">
        <w:t xml:space="preserve">Проектування кам'яних конструкцій </w:t>
      </w:r>
      <w:r w:rsidRPr="00EA668A">
        <w:rPr>
          <w:color w:val="212121"/>
          <w:szCs w:val="22"/>
        </w:rPr>
        <w:t xml:space="preserve">- </w:t>
      </w:r>
      <w:r w:rsidRPr="00EA668A">
        <w:t>EN 1996, DIN або ÖNORM</w:t>
      </w:r>
    </w:p>
    <w:p w:rsidR="007E677F" w:rsidRPr="00EA668A" w:rsidRDefault="007E677F" w:rsidP="00D8192F">
      <w:pPr>
        <w:pStyle w:val="afa"/>
        <w:numPr>
          <w:ilvl w:val="0"/>
          <w:numId w:val="31"/>
        </w:numPr>
        <w:spacing w:before="0" w:beforeAutospacing="0" w:after="0" w:afterAutospacing="0"/>
        <w:jc w:val="both"/>
        <w:rPr>
          <w:rFonts w:ascii="Calibri" w:hAnsi="Calibri" w:cstheme="minorHAnsi"/>
        </w:rPr>
      </w:pPr>
      <w:r w:rsidRPr="00EA668A">
        <w:rPr>
          <w:rFonts w:ascii="Calibri" w:hAnsi="Calibri"/>
          <w:sz w:val="22"/>
          <w:szCs w:val="22"/>
        </w:rPr>
        <w:t xml:space="preserve">Геотехнічне проектування - EN 1997, DIN </w:t>
      </w:r>
    </w:p>
    <w:p w:rsidR="007E677F" w:rsidRPr="00EA668A" w:rsidRDefault="007E677F" w:rsidP="00D8192F">
      <w:pPr>
        <w:pStyle w:val="afa"/>
        <w:numPr>
          <w:ilvl w:val="0"/>
          <w:numId w:val="31"/>
        </w:numPr>
        <w:spacing w:before="0" w:beforeAutospacing="0" w:after="0" w:afterAutospacing="0"/>
        <w:jc w:val="both"/>
        <w:rPr>
          <w:rFonts w:ascii="Calibri" w:hAnsi="Calibri" w:cstheme="minorHAnsi"/>
          <w:sz w:val="22"/>
          <w:szCs w:val="22"/>
        </w:rPr>
      </w:pPr>
      <w:r w:rsidRPr="00EA668A">
        <w:rPr>
          <w:rFonts w:ascii="Calibri" w:hAnsi="Calibri"/>
          <w:sz w:val="22"/>
          <w:szCs w:val="22"/>
        </w:rPr>
        <w:t>Будівельні роботи, Механічна частина та складові робіт – DIN, EN, ISO, BS, CESWI, CESMM</w:t>
      </w:r>
    </w:p>
    <w:p w:rsidR="007E677F" w:rsidRPr="00EA668A" w:rsidRDefault="007E677F" w:rsidP="00D8192F">
      <w:pPr>
        <w:pStyle w:val="afa"/>
        <w:numPr>
          <w:ilvl w:val="0"/>
          <w:numId w:val="31"/>
        </w:numPr>
        <w:spacing w:before="0" w:beforeAutospacing="0" w:after="0" w:afterAutospacing="0"/>
        <w:jc w:val="both"/>
        <w:rPr>
          <w:rFonts w:ascii="Calibri" w:hAnsi="Calibri" w:cstheme="minorHAnsi"/>
          <w:sz w:val="22"/>
          <w:szCs w:val="22"/>
        </w:rPr>
      </w:pPr>
      <w:r w:rsidRPr="00EA668A">
        <w:rPr>
          <w:rFonts w:ascii="Calibri" w:hAnsi="Calibri"/>
          <w:sz w:val="22"/>
          <w:szCs w:val="22"/>
        </w:rPr>
        <w:t>Проектування та монтаж електричної частини – IEC/EN, IEC</w:t>
      </w:r>
    </w:p>
    <w:p w:rsidR="007E677F" w:rsidRPr="00EA668A" w:rsidRDefault="007E677F" w:rsidP="00D8192F">
      <w:pPr>
        <w:pStyle w:val="afa"/>
        <w:spacing w:before="0" w:beforeAutospacing="0" w:after="0" w:afterAutospacing="0"/>
        <w:ind w:left="720"/>
        <w:jc w:val="both"/>
        <w:rPr>
          <w:rFonts w:ascii="Calibri" w:hAnsi="Calibri" w:cstheme="minorHAnsi"/>
          <w:sz w:val="22"/>
          <w:szCs w:val="22"/>
        </w:rPr>
      </w:pPr>
    </w:p>
    <w:p w:rsidR="007E677F" w:rsidRPr="00EA668A" w:rsidRDefault="007E677F" w:rsidP="00D8192F">
      <w:pPr>
        <w:pStyle w:val="30"/>
        <w:spacing w:before="0" w:after="0"/>
        <w:contextualSpacing w:val="0"/>
        <w:rPr>
          <w:rFonts w:ascii="Calibri" w:hAnsi="Calibri"/>
          <w:noProof w:val="0"/>
        </w:rPr>
      </w:pPr>
      <w:bookmarkStart w:id="138" w:name="_Toc51150734"/>
      <w:bookmarkStart w:id="139" w:name="_Toc39680897"/>
      <w:bookmarkStart w:id="140" w:name="_Toc42365156"/>
      <w:r w:rsidRPr="00EA668A">
        <w:rPr>
          <w:rFonts w:ascii="Calibri" w:hAnsi="Calibri"/>
          <w:noProof w:val="0"/>
        </w:rPr>
        <w:t>Термін експлуатації</w:t>
      </w:r>
      <w:bookmarkEnd w:id="138"/>
      <w:r w:rsidRPr="00EA668A">
        <w:rPr>
          <w:rFonts w:ascii="Calibri" w:hAnsi="Calibri"/>
          <w:noProof w:val="0"/>
        </w:rPr>
        <w:t xml:space="preserve"> </w:t>
      </w:r>
      <w:bookmarkEnd w:id="139"/>
      <w:bookmarkEnd w:id="140"/>
    </w:p>
    <w:p w:rsidR="007E677F" w:rsidRPr="00EA668A" w:rsidRDefault="007E677F" w:rsidP="00D8192F">
      <w:pPr>
        <w:spacing w:after="0"/>
      </w:pPr>
      <w:r w:rsidRPr="00EA668A">
        <w:t>Розрахунковий термін експлуатації складових надано нижче.</w:t>
      </w:r>
    </w:p>
    <w:p w:rsidR="007E677F" w:rsidRPr="00EA668A" w:rsidRDefault="007E677F" w:rsidP="00D8192F">
      <w:pPr>
        <w:pStyle w:val="afa"/>
        <w:numPr>
          <w:ilvl w:val="0"/>
          <w:numId w:val="40"/>
        </w:numPr>
        <w:spacing w:before="0" w:beforeAutospacing="0" w:after="0" w:afterAutospacing="0"/>
        <w:rPr>
          <w:rFonts w:ascii="Calibri" w:hAnsi="Calibri" w:cstheme="minorHAnsi"/>
          <w:sz w:val="22"/>
          <w:szCs w:val="22"/>
        </w:rPr>
      </w:pPr>
      <w:proofErr w:type="spellStart"/>
      <w:r w:rsidRPr="00EA668A">
        <w:rPr>
          <w:rFonts w:ascii="Calibri" w:hAnsi="Calibri"/>
          <w:sz w:val="22"/>
          <w:szCs w:val="22"/>
        </w:rPr>
        <w:t>Водоутримуючі</w:t>
      </w:r>
      <w:proofErr w:type="spellEnd"/>
      <w:r w:rsidRPr="00EA668A">
        <w:rPr>
          <w:rFonts w:ascii="Calibri" w:hAnsi="Calibri"/>
          <w:sz w:val="22"/>
          <w:szCs w:val="22"/>
        </w:rPr>
        <w:t xml:space="preserve"> </w:t>
      </w:r>
      <w:r w:rsidR="00ED3580" w:rsidRPr="00EA668A">
        <w:rPr>
          <w:rFonts w:ascii="Calibri" w:hAnsi="Calibri"/>
          <w:sz w:val="22"/>
          <w:szCs w:val="22"/>
        </w:rPr>
        <w:t>бетон</w:t>
      </w:r>
      <w:r w:rsidR="00ED3580">
        <w:rPr>
          <w:rFonts w:ascii="Calibri" w:hAnsi="Calibri"/>
          <w:sz w:val="22"/>
          <w:szCs w:val="22"/>
        </w:rPr>
        <w:t>ні</w:t>
      </w:r>
      <w:r w:rsidR="00ED3580" w:rsidRPr="00EA668A">
        <w:rPr>
          <w:rFonts w:ascii="Calibri" w:hAnsi="Calibri"/>
          <w:sz w:val="22"/>
          <w:szCs w:val="22"/>
        </w:rPr>
        <w:t xml:space="preserve"> </w:t>
      </w:r>
      <w:r w:rsidRPr="00EA668A">
        <w:rPr>
          <w:rFonts w:ascii="Calibri" w:hAnsi="Calibri"/>
          <w:sz w:val="22"/>
          <w:szCs w:val="22"/>
        </w:rPr>
        <w:t>конструкції - 50 років</w:t>
      </w:r>
    </w:p>
    <w:p w:rsidR="007E677F" w:rsidRPr="00EA668A" w:rsidRDefault="007E677F" w:rsidP="00D8192F">
      <w:pPr>
        <w:pStyle w:val="afa"/>
        <w:numPr>
          <w:ilvl w:val="0"/>
          <w:numId w:val="40"/>
        </w:numPr>
        <w:spacing w:before="0" w:beforeAutospacing="0" w:after="0" w:afterAutospacing="0"/>
        <w:rPr>
          <w:rFonts w:ascii="Calibri" w:hAnsi="Calibri" w:cstheme="minorHAnsi"/>
          <w:sz w:val="22"/>
          <w:szCs w:val="22"/>
        </w:rPr>
      </w:pPr>
      <w:r w:rsidRPr="00EA668A">
        <w:rPr>
          <w:rFonts w:ascii="Calibri" w:hAnsi="Calibri"/>
          <w:sz w:val="22"/>
          <w:szCs w:val="22"/>
        </w:rPr>
        <w:t>Будівлі, дороги – 50 років</w:t>
      </w:r>
    </w:p>
    <w:p w:rsidR="007E677F" w:rsidRPr="00EA668A" w:rsidRDefault="007E677F" w:rsidP="00D8192F">
      <w:pPr>
        <w:pStyle w:val="afa"/>
        <w:numPr>
          <w:ilvl w:val="0"/>
          <w:numId w:val="40"/>
        </w:numPr>
        <w:spacing w:before="0" w:beforeAutospacing="0" w:after="0" w:afterAutospacing="0"/>
        <w:rPr>
          <w:rFonts w:ascii="Calibri" w:hAnsi="Calibri" w:cstheme="minorHAnsi"/>
          <w:sz w:val="22"/>
          <w:szCs w:val="22"/>
        </w:rPr>
      </w:pPr>
      <w:r w:rsidRPr="00EA668A">
        <w:rPr>
          <w:rFonts w:ascii="Calibri" w:hAnsi="Calibri"/>
          <w:sz w:val="22"/>
          <w:szCs w:val="22"/>
        </w:rPr>
        <w:t>Труби, колектори - 50 років</w:t>
      </w:r>
    </w:p>
    <w:p w:rsidR="007E677F" w:rsidRPr="00EA668A" w:rsidRDefault="007E677F" w:rsidP="00D8192F">
      <w:pPr>
        <w:pStyle w:val="afa"/>
        <w:numPr>
          <w:ilvl w:val="0"/>
          <w:numId w:val="40"/>
        </w:numPr>
        <w:spacing w:before="0" w:beforeAutospacing="0" w:after="0" w:afterAutospacing="0"/>
        <w:rPr>
          <w:rFonts w:ascii="Calibri" w:hAnsi="Calibri" w:cstheme="minorHAnsi"/>
          <w:sz w:val="22"/>
          <w:szCs w:val="22"/>
        </w:rPr>
      </w:pPr>
      <w:r w:rsidRPr="00EA668A">
        <w:rPr>
          <w:rFonts w:ascii="Calibri" w:hAnsi="Calibri"/>
          <w:sz w:val="22"/>
          <w:szCs w:val="22"/>
        </w:rPr>
        <w:t>Сталеві елементи, металоконструкції - 25 років</w:t>
      </w:r>
    </w:p>
    <w:p w:rsidR="007E677F" w:rsidRPr="00EA668A" w:rsidRDefault="007E677F" w:rsidP="00D8192F">
      <w:pPr>
        <w:pStyle w:val="afa"/>
        <w:numPr>
          <w:ilvl w:val="0"/>
          <w:numId w:val="40"/>
        </w:numPr>
        <w:spacing w:before="0" w:beforeAutospacing="0" w:after="0" w:afterAutospacing="0"/>
        <w:rPr>
          <w:rFonts w:ascii="Calibri" w:hAnsi="Calibri" w:cstheme="minorHAnsi"/>
          <w:sz w:val="22"/>
          <w:szCs w:val="22"/>
        </w:rPr>
      </w:pPr>
      <w:r w:rsidRPr="00EA668A">
        <w:rPr>
          <w:rFonts w:ascii="Calibri" w:hAnsi="Calibri"/>
          <w:sz w:val="22"/>
          <w:szCs w:val="22"/>
        </w:rPr>
        <w:t>Електричні шафи, електроапаратура - 25 років</w:t>
      </w:r>
    </w:p>
    <w:p w:rsidR="007E677F" w:rsidRPr="00EA668A" w:rsidRDefault="007E677F" w:rsidP="00D8192F">
      <w:pPr>
        <w:pStyle w:val="afa"/>
        <w:numPr>
          <w:ilvl w:val="0"/>
          <w:numId w:val="40"/>
        </w:numPr>
        <w:spacing w:before="0" w:beforeAutospacing="0" w:after="0" w:afterAutospacing="0"/>
        <w:rPr>
          <w:rFonts w:ascii="Calibri" w:hAnsi="Calibri" w:cstheme="minorHAnsi"/>
          <w:sz w:val="22"/>
          <w:szCs w:val="22"/>
        </w:rPr>
      </w:pPr>
      <w:r w:rsidRPr="00EA668A">
        <w:rPr>
          <w:rFonts w:ascii="Calibri" w:hAnsi="Calibri"/>
          <w:sz w:val="22"/>
          <w:szCs w:val="22"/>
        </w:rPr>
        <w:t>Механізми, фітинги - 15 років</w:t>
      </w:r>
    </w:p>
    <w:p w:rsidR="007E677F" w:rsidRPr="00EA668A" w:rsidRDefault="007E677F" w:rsidP="00D8192F">
      <w:pPr>
        <w:pStyle w:val="afa"/>
        <w:numPr>
          <w:ilvl w:val="0"/>
          <w:numId w:val="40"/>
        </w:numPr>
        <w:spacing w:before="0" w:beforeAutospacing="0" w:after="0" w:afterAutospacing="0"/>
        <w:rPr>
          <w:rFonts w:ascii="Calibri" w:hAnsi="Calibri" w:cstheme="minorHAnsi"/>
          <w:sz w:val="22"/>
          <w:szCs w:val="22"/>
        </w:rPr>
      </w:pPr>
      <w:r w:rsidRPr="00EA668A">
        <w:rPr>
          <w:rFonts w:ascii="Calibri" w:hAnsi="Calibri"/>
          <w:sz w:val="22"/>
          <w:szCs w:val="22"/>
        </w:rPr>
        <w:t>Електричне обладнання - 10 років</w:t>
      </w:r>
    </w:p>
    <w:p w:rsidR="007E677F" w:rsidRPr="00EA668A" w:rsidRDefault="007E677F" w:rsidP="00D8192F">
      <w:pPr>
        <w:pStyle w:val="afa"/>
        <w:numPr>
          <w:ilvl w:val="0"/>
          <w:numId w:val="40"/>
        </w:numPr>
        <w:spacing w:before="0" w:beforeAutospacing="0" w:after="0" w:afterAutospacing="0"/>
        <w:rPr>
          <w:rFonts w:ascii="Calibri" w:hAnsi="Calibri" w:cstheme="minorHAnsi"/>
          <w:sz w:val="22"/>
          <w:szCs w:val="22"/>
        </w:rPr>
      </w:pPr>
      <w:r w:rsidRPr="00EA668A">
        <w:rPr>
          <w:rFonts w:ascii="Calibri" w:hAnsi="Calibri"/>
          <w:sz w:val="22"/>
          <w:szCs w:val="22"/>
        </w:rPr>
        <w:t>Обладнання технологічного керування, SCADA – 10 років</w:t>
      </w:r>
    </w:p>
    <w:p w:rsidR="007E677F" w:rsidRPr="00EA668A" w:rsidRDefault="007E677F" w:rsidP="00D8192F">
      <w:pPr>
        <w:pStyle w:val="afa"/>
        <w:spacing w:before="0" w:beforeAutospacing="0" w:after="0" w:afterAutospacing="0"/>
        <w:ind w:left="720"/>
        <w:rPr>
          <w:rFonts w:ascii="Calibri" w:hAnsi="Calibri" w:cstheme="minorHAnsi"/>
          <w:sz w:val="22"/>
          <w:szCs w:val="22"/>
        </w:rPr>
      </w:pPr>
    </w:p>
    <w:p w:rsidR="007E677F" w:rsidRPr="00EA668A" w:rsidRDefault="007E677F" w:rsidP="00C006CD">
      <w:pPr>
        <w:pStyle w:val="afa"/>
        <w:spacing w:before="0" w:beforeAutospacing="0" w:after="0" w:afterAutospacing="0"/>
        <w:jc w:val="both"/>
        <w:rPr>
          <w:rFonts w:ascii="Calibri" w:hAnsi="Calibri" w:cstheme="minorHAnsi"/>
          <w:sz w:val="22"/>
          <w:szCs w:val="22"/>
        </w:rPr>
      </w:pPr>
      <w:r w:rsidRPr="00EA668A">
        <w:rPr>
          <w:rFonts w:ascii="Calibri" w:hAnsi="Calibri"/>
          <w:sz w:val="22"/>
          <w:szCs w:val="22"/>
        </w:rPr>
        <w:t xml:space="preserve">Будівельні роботи з реконструкції повинні бути розраховані на продовження терміну служби на 20-30 років. Механічні та електричні установки повинні бути придатними для періодичної та безперервної роботи 24 години на добу за існуючих умов навколишнього середовища. Усі типи механічного та електричного обладнання </w:t>
      </w:r>
      <w:r w:rsidR="00C006CD">
        <w:rPr>
          <w:rFonts w:ascii="Calibri" w:hAnsi="Calibri"/>
          <w:sz w:val="22"/>
          <w:szCs w:val="22"/>
        </w:rPr>
        <w:t>мають бути</w:t>
      </w:r>
      <w:r w:rsidRPr="00EA668A">
        <w:rPr>
          <w:rFonts w:ascii="Calibri" w:hAnsi="Calibri"/>
          <w:sz w:val="22"/>
          <w:szCs w:val="22"/>
        </w:rPr>
        <w:t xml:space="preserve"> надійними, що було доведено у подібних умовах роботи. </w:t>
      </w:r>
    </w:p>
    <w:p w:rsidR="007E677F" w:rsidRPr="00EA668A" w:rsidRDefault="007E677F" w:rsidP="00D8192F">
      <w:pPr>
        <w:pStyle w:val="afa"/>
        <w:spacing w:before="0" w:beforeAutospacing="0" w:after="0" w:afterAutospacing="0"/>
        <w:rPr>
          <w:rFonts w:ascii="Calibri" w:hAnsi="Calibri" w:cstheme="minorHAnsi"/>
          <w:sz w:val="22"/>
          <w:szCs w:val="22"/>
        </w:rPr>
      </w:pPr>
    </w:p>
    <w:p w:rsidR="007E677F" w:rsidRPr="00EA668A" w:rsidRDefault="007E677F" w:rsidP="00D8192F">
      <w:pPr>
        <w:pStyle w:val="2"/>
        <w:spacing w:before="0" w:after="0"/>
        <w:contextualSpacing w:val="0"/>
        <w:rPr>
          <w:rFonts w:ascii="Calibri" w:hAnsi="Calibri"/>
          <w:noProof w:val="0"/>
        </w:rPr>
      </w:pPr>
      <w:bookmarkStart w:id="141" w:name="_Toc39680898"/>
      <w:bookmarkStart w:id="142" w:name="_Toc42365157"/>
      <w:bookmarkStart w:id="143" w:name="_Toc51150735"/>
      <w:r w:rsidRPr="00EA668A">
        <w:rPr>
          <w:rFonts w:ascii="Calibri" w:hAnsi="Calibri"/>
          <w:noProof w:val="0"/>
        </w:rPr>
        <w:t>Принципи попереднього проектування та розрахунки</w:t>
      </w:r>
      <w:bookmarkEnd w:id="141"/>
      <w:bookmarkEnd w:id="142"/>
      <w:bookmarkEnd w:id="143"/>
    </w:p>
    <w:p w:rsidR="007E677F" w:rsidRPr="00EA668A" w:rsidRDefault="007E677F" w:rsidP="00D8192F">
      <w:pPr>
        <w:pStyle w:val="30"/>
        <w:spacing w:before="0" w:after="0"/>
        <w:contextualSpacing w:val="0"/>
        <w:rPr>
          <w:rFonts w:ascii="Calibri" w:hAnsi="Calibri"/>
          <w:noProof w:val="0"/>
        </w:rPr>
      </w:pPr>
      <w:bookmarkStart w:id="144" w:name="_Toc42365158"/>
      <w:bookmarkStart w:id="145" w:name="_Toc51150736"/>
      <w:r w:rsidRPr="00EA668A">
        <w:rPr>
          <w:rFonts w:ascii="Calibri" w:hAnsi="Calibri"/>
          <w:noProof w:val="0"/>
        </w:rPr>
        <w:t>Вимоги до стоків</w:t>
      </w:r>
      <w:bookmarkEnd w:id="144"/>
      <w:bookmarkEnd w:id="145"/>
    </w:p>
    <w:p w:rsidR="007E677F" w:rsidRPr="00EA668A" w:rsidRDefault="007E677F" w:rsidP="00D8192F">
      <w:pPr>
        <w:spacing w:after="0"/>
      </w:pPr>
      <w:r w:rsidRPr="00EA668A">
        <w:t xml:space="preserve">Вимоги до вихідного потоку КОС </w:t>
      </w:r>
      <w:r w:rsidR="00F007B2" w:rsidRPr="00EA668A">
        <w:t>м. Луцьк</w:t>
      </w:r>
      <w:r w:rsidRPr="00EA668A">
        <w:t xml:space="preserve"> встановлені Дозволом на спеціальне водокористування</w:t>
      </w:r>
      <w:r w:rsidR="00BD61F9" w:rsidRPr="00EA668A">
        <w:t xml:space="preserve"> </w:t>
      </w:r>
      <w:r w:rsidRPr="00EA668A">
        <w:t>№68/ВЛ/49д-18, виданим Державною агенцією водних ресурсів України. Поточний дозвіл дійсний до 25 січня 2021 року. Копія оригіналу з документа наведена у Додатку ВВ4. Поточний дозвіл включає (див. Таблицю 11 нижче) Максимальну</w:t>
      </w:r>
      <w:r w:rsidR="00BD61F9" w:rsidRPr="00EA668A">
        <w:t xml:space="preserve"> </w:t>
      </w:r>
      <w:r w:rsidRPr="00EA668A">
        <w:t xml:space="preserve">допустиму концентрацію забруднюючих речовин у вихідному очищеному стокові КОС </w:t>
      </w:r>
      <w:r w:rsidR="00F007B2" w:rsidRPr="00EA668A">
        <w:t>м. Луцьк</w:t>
      </w:r>
      <w:r w:rsidRPr="00EA668A">
        <w:t xml:space="preserve"> до річки Стир. У таблиці 11 також наведено стандарти, встановлені Директивою ЄС про очищення міських стічних вод (EU UWWTD) для скидів у водні об'єкти, включаючи ті, які визначені чутливими до </w:t>
      </w:r>
      <w:proofErr w:type="spellStart"/>
      <w:r w:rsidRPr="00EA668A">
        <w:t>евтрофікації</w:t>
      </w:r>
      <w:proofErr w:type="spellEnd"/>
      <w:r w:rsidRPr="00EA668A">
        <w:t xml:space="preserve">. Зона річки Стир у місці скиду КОС </w:t>
      </w:r>
      <w:r w:rsidR="00F007B2" w:rsidRPr="00EA668A">
        <w:t>м. Луцьк</w:t>
      </w:r>
      <w:r w:rsidRPr="00EA668A">
        <w:t xml:space="preserve"> та нижче за течією згідно з українським екологічним законодавством не є водним об’єктом, чутливим до </w:t>
      </w:r>
      <w:proofErr w:type="spellStart"/>
      <w:r w:rsidRPr="00EA668A">
        <w:t>евтрофікації</w:t>
      </w:r>
      <w:proofErr w:type="spellEnd"/>
      <w:r w:rsidRPr="00EA668A">
        <w:t xml:space="preserve">. </w:t>
      </w:r>
    </w:p>
    <w:p w:rsidR="00C006CD" w:rsidRDefault="00C006CD">
      <w:pPr>
        <w:spacing w:after="0"/>
        <w:jc w:val="left"/>
        <w:rPr>
          <w:b/>
          <w:bCs/>
          <w:szCs w:val="18"/>
        </w:rPr>
      </w:pPr>
      <w:bookmarkStart w:id="146" w:name="_Toc42365206"/>
      <w:r>
        <w:br w:type="page"/>
      </w:r>
    </w:p>
    <w:p w:rsidR="007E677F" w:rsidRPr="00EA668A" w:rsidRDefault="007E677F" w:rsidP="00D8192F">
      <w:pPr>
        <w:pStyle w:val="aa"/>
        <w:rPr>
          <w:noProof w:val="0"/>
          <w:highlight w:val="yellow"/>
        </w:rPr>
      </w:pPr>
      <w:bookmarkStart w:id="147" w:name="_Toc51150779"/>
      <w:r w:rsidRPr="00EA668A">
        <w:rPr>
          <w:noProof w:val="0"/>
        </w:rPr>
        <w:t xml:space="preserve">Таблиця </w:t>
      </w:r>
      <w:r w:rsidRPr="00EA668A">
        <w:rPr>
          <w:noProof w:val="0"/>
        </w:rPr>
        <w:fldChar w:fldCharType="begin"/>
      </w:r>
      <w:r w:rsidRPr="00EA668A">
        <w:rPr>
          <w:noProof w:val="0"/>
        </w:rPr>
        <w:instrText xml:space="preserve"> SEQ Table \* ARABIC </w:instrText>
      </w:r>
      <w:r w:rsidRPr="00EA668A">
        <w:rPr>
          <w:noProof w:val="0"/>
        </w:rPr>
        <w:fldChar w:fldCharType="separate"/>
      </w:r>
      <w:r w:rsidR="00D74FE6" w:rsidRPr="00EA668A">
        <w:rPr>
          <w:noProof w:val="0"/>
        </w:rPr>
        <w:t>12</w:t>
      </w:r>
      <w:r w:rsidRPr="00EA668A">
        <w:rPr>
          <w:noProof w:val="0"/>
        </w:rPr>
        <w:fldChar w:fldCharType="end"/>
      </w:r>
      <w:r w:rsidRPr="00EA668A">
        <w:rPr>
          <w:noProof w:val="0"/>
        </w:rPr>
        <w:t xml:space="preserve">: Максимальна допустима концентрація забруднюючих речовин у вихідному очищеному стокові КОС </w:t>
      </w:r>
      <w:r w:rsidR="00F007B2" w:rsidRPr="00EA668A">
        <w:rPr>
          <w:noProof w:val="0"/>
        </w:rPr>
        <w:t>м. Луцьк</w:t>
      </w:r>
      <w:bookmarkEnd w:id="146"/>
      <w:bookmarkEnd w:id="147"/>
    </w:p>
    <w:tbl>
      <w:tblPr>
        <w:tblW w:w="5000" w:type="pct"/>
        <w:jc w:val="center"/>
        <w:tblLook w:val="04A0" w:firstRow="1" w:lastRow="0" w:firstColumn="1" w:lastColumn="0" w:noHBand="0" w:noVBand="1"/>
      </w:tblPr>
      <w:tblGrid>
        <w:gridCol w:w="769"/>
        <w:gridCol w:w="2546"/>
        <w:gridCol w:w="2392"/>
        <w:gridCol w:w="2073"/>
        <w:gridCol w:w="2073"/>
      </w:tblGrid>
      <w:tr w:rsidR="007E677F" w:rsidRPr="00EA668A" w:rsidTr="007E677F">
        <w:trPr>
          <w:trHeight w:val="588"/>
          <w:tblHeader/>
          <w:jc w:val="center"/>
        </w:trPr>
        <w:tc>
          <w:tcPr>
            <w:tcW w:w="752" w:type="dxa"/>
            <w:tcBorders>
              <w:top w:val="single" w:sz="4" w:space="0" w:color="auto"/>
              <w:left w:val="single" w:sz="4" w:space="0" w:color="auto"/>
              <w:bottom w:val="single" w:sz="4" w:space="0" w:color="auto"/>
              <w:right w:val="single" w:sz="4" w:space="0" w:color="auto"/>
            </w:tcBorders>
            <w:shd w:val="clear" w:color="auto" w:fill="CFF16A" w:themeFill="text1" w:themeFillTint="99"/>
            <w:vAlign w:val="center"/>
            <w:hideMark/>
          </w:tcPr>
          <w:p w:rsidR="007E677F" w:rsidRPr="00EA668A" w:rsidRDefault="007E677F" w:rsidP="00D8192F">
            <w:pPr>
              <w:spacing w:after="0"/>
              <w:ind w:firstLineChars="100" w:firstLine="181"/>
              <w:jc w:val="center"/>
              <w:rPr>
                <w:rFonts w:cstheme="minorHAnsi"/>
                <w:b/>
                <w:bCs/>
                <w:sz w:val="18"/>
                <w:szCs w:val="18"/>
              </w:rPr>
            </w:pPr>
            <w:r w:rsidRPr="00EA668A">
              <w:rPr>
                <w:b/>
                <w:bCs/>
                <w:sz w:val="18"/>
                <w:szCs w:val="18"/>
              </w:rPr>
              <w:t>№</w:t>
            </w:r>
          </w:p>
        </w:tc>
        <w:tc>
          <w:tcPr>
            <w:tcW w:w="2488" w:type="dxa"/>
            <w:tcBorders>
              <w:top w:val="single" w:sz="4" w:space="0" w:color="auto"/>
              <w:left w:val="single" w:sz="4" w:space="0" w:color="auto"/>
              <w:bottom w:val="single" w:sz="4" w:space="0" w:color="auto"/>
              <w:right w:val="single" w:sz="4" w:space="0" w:color="auto"/>
            </w:tcBorders>
            <w:shd w:val="clear" w:color="auto" w:fill="CFF16A" w:themeFill="text1" w:themeFillTint="99"/>
            <w:vAlign w:val="center"/>
            <w:hideMark/>
          </w:tcPr>
          <w:p w:rsidR="007E677F" w:rsidRPr="00EA668A" w:rsidRDefault="007E677F" w:rsidP="00D8192F">
            <w:pPr>
              <w:spacing w:after="0"/>
              <w:rPr>
                <w:rFonts w:cstheme="minorHAnsi"/>
                <w:b/>
                <w:bCs/>
                <w:sz w:val="18"/>
                <w:szCs w:val="18"/>
              </w:rPr>
            </w:pPr>
            <w:r w:rsidRPr="00EA668A">
              <w:rPr>
                <w:b/>
                <w:bCs/>
                <w:sz w:val="18"/>
                <w:szCs w:val="18"/>
              </w:rPr>
              <w:t>Забруднювач</w:t>
            </w:r>
          </w:p>
        </w:tc>
        <w:tc>
          <w:tcPr>
            <w:tcW w:w="2337" w:type="dxa"/>
            <w:tcBorders>
              <w:top w:val="single" w:sz="4" w:space="0" w:color="auto"/>
              <w:left w:val="single" w:sz="4" w:space="0" w:color="auto"/>
              <w:bottom w:val="single" w:sz="4" w:space="0" w:color="auto"/>
              <w:right w:val="single" w:sz="4" w:space="0" w:color="auto"/>
            </w:tcBorders>
            <w:shd w:val="clear" w:color="auto" w:fill="CFF16A" w:themeFill="text1" w:themeFillTint="99"/>
            <w:vAlign w:val="center"/>
            <w:hideMark/>
          </w:tcPr>
          <w:p w:rsidR="007E677F" w:rsidRPr="00EA668A" w:rsidRDefault="007E677F" w:rsidP="00D8192F">
            <w:pPr>
              <w:spacing w:after="0"/>
              <w:jc w:val="center"/>
              <w:rPr>
                <w:rFonts w:cstheme="minorHAnsi"/>
                <w:b/>
                <w:bCs/>
                <w:sz w:val="18"/>
                <w:szCs w:val="18"/>
              </w:rPr>
            </w:pPr>
            <w:r w:rsidRPr="00EA668A">
              <w:rPr>
                <w:b/>
                <w:bCs/>
                <w:sz w:val="18"/>
                <w:szCs w:val="18"/>
              </w:rPr>
              <w:t>Максимальна допустима концентрація</w:t>
            </w:r>
          </w:p>
        </w:tc>
        <w:tc>
          <w:tcPr>
            <w:tcW w:w="2025" w:type="dxa"/>
            <w:tcBorders>
              <w:top w:val="single" w:sz="4" w:space="0" w:color="auto"/>
              <w:left w:val="single" w:sz="4" w:space="0" w:color="auto"/>
              <w:bottom w:val="single" w:sz="4" w:space="0" w:color="auto"/>
              <w:right w:val="single" w:sz="4" w:space="0" w:color="auto"/>
            </w:tcBorders>
            <w:shd w:val="clear" w:color="auto" w:fill="CFF16A" w:themeFill="text1" w:themeFillTint="99"/>
          </w:tcPr>
          <w:p w:rsidR="007E677F" w:rsidRPr="00EA668A" w:rsidRDefault="007E677F" w:rsidP="00D8192F">
            <w:pPr>
              <w:spacing w:after="0"/>
              <w:jc w:val="center"/>
              <w:rPr>
                <w:rFonts w:cstheme="minorHAnsi"/>
                <w:b/>
                <w:bCs/>
                <w:sz w:val="18"/>
                <w:szCs w:val="18"/>
              </w:rPr>
            </w:pPr>
            <w:r w:rsidRPr="00EA668A">
              <w:rPr>
                <w:b/>
                <w:bCs/>
                <w:sz w:val="18"/>
                <w:szCs w:val="18"/>
              </w:rPr>
              <w:t>Дозвіл на спеціальне водокористування № 68</w:t>
            </w:r>
            <w:r w:rsidR="0086558D" w:rsidRPr="00EA668A">
              <w:rPr>
                <w:b/>
                <w:bCs/>
                <w:sz w:val="18"/>
                <w:szCs w:val="18"/>
              </w:rPr>
              <w:t>/</w:t>
            </w:r>
            <w:r w:rsidRPr="00EA668A">
              <w:rPr>
                <w:b/>
                <w:bCs/>
                <w:sz w:val="18"/>
                <w:szCs w:val="18"/>
              </w:rPr>
              <w:t>ВЛ</w:t>
            </w:r>
            <w:r w:rsidR="0086558D" w:rsidRPr="00EA668A">
              <w:rPr>
                <w:b/>
                <w:bCs/>
                <w:sz w:val="18"/>
                <w:szCs w:val="18"/>
              </w:rPr>
              <w:t>/</w:t>
            </w:r>
            <w:r w:rsidRPr="00EA668A">
              <w:rPr>
                <w:b/>
                <w:bCs/>
                <w:sz w:val="18"/>
                <w:szCs w:val="18"/>
              </w:rPr>
              <w:t>49д-18</w:t>
            </w:r>
          </w:p>
        </w:tc>
        <w:tc>
          <w:tcPr>
            <w:tcW w:w="2025" w:type="dxa"/>
            <w:tcBorders>
              <w:top w:val="single" w:sz="4" w:space="0" w:color="auto"/>
              <w:left w:val="single" w:sz="4" w:space="0" w:color="auto"/>
              <w:bottom w:val="single" w:sz="4" w:space="0" w:color="auto"/>
              <w:right w:val="single" w:sz="4" w:space="0" w:color="auto"/>
            </w:tcBorders>
            <w:shd w:val="clear" w:color="auto" w:fill="CFF16A" w:themeFill="text1" w:themeFillTint="99"/>
            <w:vAlign w:val="center"/>
          </w:tcPr>
          <w:p w:rsidR="007E677F" w:rsidRPr="00EA668A" w:rsidRDefault="007E677F" w:rsidP="00D8192F">
            <w:pPr>
              <w:spacing w:after="0"/>
              <w:jc w:val="center"/>
              <w:rPr>
                <w:rFonts w:cstheme="minorHAnsi"/>
                <w:b/>
                <w:bCs/>
                <w:sz w:val="18"/>
                <w:szCs w:val="18"/>
              </w:rPr>
            </w:pPr>
            <w:r w:rsidRPr="00EA668A">
              <w:rPr>
                <w:b/>
                <w:bCs/>
                <w:sz w:val="18"/>
                <w:szCs w:val="18"/>
              </w:rPr>
              <w:t>EU UWWTD</w:t>
            </w:r>
          </w:p>
        </w:tc>
      </w:tr>
      <w:tr w:rsidR="007E677F" w:rsidRPr="00EA668A" w:rsidTr="007E677F">
        <w:trPr>
          <w:trHeight w:val="284"/>
          <w:jc w:val="center"/>
        </w:trPr>
        <w:tc>
          <w:tcPr>
            <w:tcW w:w="75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1</w:t>
            </w:r>
          </w:p>
        </w:tc>
        <w:tc>
          <w:tcPr>
            <w:tcW w:w="2488" w:type="dxa"/>
            <w:tcBorders>
              <w:top w:val="single" w:sz="4" w:space="0" w:color="auto"/>
              <w:left w:val="nil"/>
              <w:bottom w:val="single" w:sz="4" w:space="0" w:color="auto"/>
              <w:right w:val="single" w:sz="4" w:space="0" w:color="auto"/>
            </w:tcBorders>
            <w:shd w:val="clear" w:color="auto" w:fill="auto"/>
            <w:vAlign w:val="center"/>
            <w:hideMark/>
          </w:tcPr>
          <w:p w:rsidR="007E677F" w:rsidRPr="00EA668A" w:rsidRDefault="007E677F" w:rsidP="00D8192F">
            <w:pPr>
              <w:spacing w:after="0"/>
              <w:rPr>
                <w:rFonts w:cstheme="minorHAnsi"/>
                <w:sz w:val="18"/>
                <w:szCs w:val="18"/>
              </w:rPr>
            </w:pPr>
            <w:r w:rsidRPr="00EA668A">
              <w:rPr>
                <w:sz w:val="18"/>
                <w:szCs w:val="18"/>
              </w:rPr>
              <w:t>Зважені частки</w:t>
            </w:r>
          </w:p>
        </w:tc>
        <w:tc>
          <w:tcPr>
            <w:tcW w:w="2337" w:type="dxa"/>
            <w:tcBorders>
              <w:top w:val="single" w:sz="4" w:space="0" w:color="auto"/>
              <w:left w:val="nil"/>
              <w:bottom w:val="single" w:sz="4" w:space="0" w:color="auto"/>
              <w:right w:val="single" w:sz="4" w:space="0" w:color="auto"/>
            </w:tcBorders>
            <w:shd w:val="clear" w:color="auto" w:fill="auto"/>
            <w:noWrap/>
            <w:hideMark/>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single" w:sz="4" w:space="0" w:color="auto"/>
              <w:left w:val="nil"/>
              <w:bottom w:val="single" w:sz="4" w:space="0" w:color="auto"/>
              <w:right w:val="single" w:sz="4" w:space="0" w:color="auto"/>
            </w:tcBorders>
            <w:vAlign w:val="center"/>
          </w:tcPr>
          <w:p w:rsidR="007E677F" w:rsidRPr="00EA668A" w:rsidRDefault="007E677F" w:rsidP="00D8192F">
            <w:pPr>
              <w:spacing w:after="0"/>
              <w:jc w:val="center"/>
              <w:rPr>
                <w:rFonts w:cstheme="minorHAnsi"/>
                <w:b/>
                <w:bCs/>
                <w:sz w:val="18"/>
                <w:szCs w:val="18"/>
              </w:rPr>
            </w:pPr>
            <w:r w:rsidRPr="00EA668A">
              <w:rPr>
                <w:b/>
                <w:bCs/>
                <w:sz w:val="18"/>
                <w:szCs w:val="18"/>
              </w:rPr>
              <w:t>30</w:t>
            </w:r>
          </w:p>
        </w:tc>
        <w:tc>
          <w:tcPr>
            <w:tcW w:w="2025" w:type="dxa"/>
            <w:tcBorders>
              <w:top w:val="single" w:sz="4" w:space="0" w:color="auto"/>
              <w:left w:val="nil"/>
              <w:bottom w:val="single" w:sz="4" w:space="0" w:color="auto"/>
              <w:right w:val="single" w:sz="4" w:space="0" w:color="auto"/>
            </w:tcBorders>
          </w:tcPr>
          <w:p w:rsidR="007E677F" w:rsidRPr="00EA668A" w:rsidRDefault="007E677F" w:rsidP="00D8192F">
            <w:pPr>
              <w:spacing w:after="0"/>
              <w:jc w:val="center"/>
              <w:rPr>
                <w:rFonts w:cstheme="minorHAnsi"/>
                <w:b/>
                <w:bCs/>
                <w:sz w:val="18"/>
                <w:szCs w:val="18"/>
              </w:rPr>
            </w:pPr>
            <w:r w:rsidRPr="00EA668A">
              <w:rPr>
                <w:b/>
                <w:bCs/>
                <w:sz w:val="18"/>
                <w:szCs w:val="18"/>
              </w:rPr>
              <w:t>35**</w:t>
            </w:r>
          </w:p>
        </w:tc>
      </w:tr>
      <w:tr w:rsidR="007E677F" w:rsidRPr="00EA668A" w:rsidTr="007E677F">
        <w:trPr>
          <w:trHeight w:val="284"/>
          <w:jc w:val="center"/>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2</w:t>
            </w:r>
          </w:p>
        </w:tc>
        <w:tc>
          <w:tcPr>
            <w:tcW w:w="2488" w:type="dxa"/>
            <w:tcBorders>
              <w:top w:val="nil"/>
              <w:left w:val="nil"/>
              <w:bottom w:val="single" w:sz="4" w:space="0" w:color="auto"/>
              <w:right w:val="single" w:sz="4" w:space="0" w:color="auto"/>
            </w:tcBorders>
            <w:shd w:val="clear" w:color="auto" w:fill="auto"/>
            <w:vAlign w:val="center"/>
            <w:hideMark/>
          </w:tcPr>
          <w:p w:rsidR="007E677F" w:rsidRPr="00EA668A" w:rsidRDefault="007E677F" w:rsidP="00D8192F">
            <w:pPr>
              <w:spacing w:after="0"/>
              <w:rPr>
                <w:rFonts w:cstheme="minorHAnsi"/>
                <w:sz w:val="18"/>
                <w:szCs w:val="18"/>
              </w:rPr>
            </w:pPr>
            <w:r w:rsidRPr="00EA668A">
              <w:rPr>
                <w:sz w:val="18"/>
                <w:szCs w:val="18"/>
              </w:rPr>
              <w:t>БПК</w:t>
            </w:r>
            <w:r w:rsidRPr="00C006CD">
              <w:rPr>
                <w:sz w:val="18"/>
                <w:szCs w:val="18"/>
                <w:vertAlign w:val="subscript"/>
              </w:rPr>
              <w:t>5</w:t>
            </w:r>
          </w:p>
        </w:tc>
        <w:tc>
          <w:tcPr>
            <w:tcW w:w="2337" w:type="dxa"/>
            <w:tcBorders>
              <w:top w:val="nil"/>
              <w:left w:val="nil"/>
              <w:bottom w:val="single" w:sz="4" w:space="0" w:color="auto"/>
              <w:right w:val="single" w:sz="4" w:space="0" w:color="auto"/>
            </w:tcBorders>
            <w:shd w:val="clear" w:color="auto" w:fill="auto"/>
            <w:noWrap/>
            <w:hideMark/>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nil"/>
              <w:left w:val="nil"/>
              <w:bottom w:val="single" w:sz="4" w:space="0" w:color="auto"/>
              <w:right w:val="single" w:sz="4" w:space="0" w:color="auto"/>
            </w:tcBorders>
            <w:vAlign w:val="center"/>
          </w:tcPr>
          <w:p w:rsidR="007E677F" w:rsidRPr="00EA668A" w:rsidRDefault="007E677F" w:rsidP="00D8192F">
            <w:pPr>
              <w:spacing w:after="0"/>
              <w:jc w:val="center"/>
              <w:rPr>
                <w:rFonts w:cstheme="minorHAnsi"/>
                <w:b/>
                <w:bCs/>
                <w:sz w:val="18"/>
                <w:szCs w:val="18"/>
              </w:rPr>
            </w:pPr>
            <w:r w:rsidRPr="00EA668A">
              <w:rPr>
                <w:b/>
                <w:bCs/>
                <w:sz w:val="18"/>
                <w:szCs w:val="18"/>
              </w:rPr>
              <w:t>34</w:t>
            </w:r>
          </w:p>
        </w:tc>
        <w:tc>
          <w:tcPr>
            <w:tcW w:w="2025" w:type="dxa"/>
            <w:tcBorders>
              <w:top w:val="nil"/>
              <w:left w:val="nil"/>
              <w:bottom w:val="single" w:sz="4" w:space="0" w:color="auto"/>
              <w:right w:val="single" w:sz="4" w:space="0" w:color="auto"/>
            </w:tcBorders>
          </w:tcPr>
          <w:p w:rsidR="007E677F" w:rsidRPr="00EA668A" w:rsidRDefault="007E677F" w:rsidP="00D8192F">
            <w:pPr>
              <w:spacing w:after="0"/>
              <w:jc w:val="center"/>
              <w:rPr>
                <w:rFonts w:cstheme="minorHAnsi"/>
                <w:b/>
                <w:bCs/>
                <w:sz w:val="18"/>
                <w:szCs w:val="18"/>
              </w:rPr>
            </w:pPr>
            <w:r w:rsidRPr="00EA668A">
              <w:rPr>
                <w:b/>
                <w:bCs/>
                <w:sz w:val="18"/>
                <w:szCs w:val="18"/>
              </w:rPr>
              <w:t>25</w:t>
            </w:r>
          </w:p>
        </w:tc>
      </w:tr>
      <w:tr w:rsidR="007E677F" w:rsidRPr="00EA668A" w:rsidTr="007E677F">
        <w:trPr>
          <w:trHeight w:val="284"/>
          <w:jc w:val="center"/>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3</w:t>
            </w:r>
          </w:p>
        </w:tc>
        <w:tc>
          <w:tcPr>
            <w:tcW w:w="2488" w:type="dxa"/>
            <w:tcBorders>
              <w:top w:val="nil"/>
              <w:left w:val="nil"/>
              <w:bottom w:val="single" w:sz="4" w:space="0" w:color="auto"/>
              <w:right w:val="single" w:sz="4" w:space="0" w:color="auto"/>
            </w:tcBorders>
            <w:shd w:val="clear" w:color="auto" w:fill="auto"/>
            <w:vAlign w:val="center"/>
            <w:hideMark/>
          </w:tcPr>
          <w:p w:rsidR="007E677F" w:rsidRPr="00EA668A" w:rsidRDefault="007E677F" w:rsidP="00D8192F">
            <w:pPr>
              <w:spacing w:after="0"/>
              <w:rPr>
                <w:rFonts w:cstheme="minorHAnsi"/>
                <w:sz w:val="18"/>
                <w:szCs w:val="18"/>
              </w:rPr>
            </w:pPr>
            <w:r w:rsidRPr="00EA668A">
              <w:rPr>
                <w:sz w:val="18"/>
                <w:szCs w:val="18"/>
              </w:rPr>
              <w:t>ХПК</w:t>
            </w:r>
          </w:p>
        </w:tc>
        <w:tc>
          <w:tcPr>
            <w:tcW w:w="2337" w:type="dxa"/>
            <w:tcBorders>
              <w:top w:val="nil"/>
              <w:left w:val="nil"/>
              <w:bottom w:val="single" w:sz="4" w:space="0" w:color="auto"/>
              <w:right w:val="single" w:sz="4" w:space="0" w:color="auto"/>
            </w:tcBorders>
            <w:shd w:val="clear" w:color="auto" w:fill="auto"/>
            <w:noWrap/>
            <w:hideMark/>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nil"/>
              <w:left w:val="nil"/>
              <w:bottom w:val="single" w:sz="4" w:space="0" w:color="auto"/>
              <w:right w:val="single" w:sz="4" w:space="0" w:color="auto"/>
            </w:tcBorders>
            <w:vAlign w:val="center"/>
          </w:tcPr>
          <w:p w:rsidR="007E677F" w:rsidRPr="00EA668A" w:rsidRDefault="007E677F" w:rsidP="00D8192F">
            <w:pPr>
              <w:spacing w:after="0"/>
              <w:jc w:val="center"/>
              <w:rPr>
                <w:rFonts w:cstheme="minorHAnsi"/>
                <w:b/>
                <w:bCs/>
                <w:sz w:val="18"/>
                <w:szCs w:val="18"/>
              </w:rPr>
            </w:pPr>
            <w:r w:rsidRPr="00EA668A">
              <w:rPr>
                <w:b/>
                <w:bCs/>
                <w:sz w:val="18"/>
                <w:szCs w:val="18"/>
              </w:rPr>
              <w:t>80</w:t>
            </w:r>
          </w:p>
        </w:tc>
        <w:tc>
          <w:tcPr>
            <w:tcW w:w="2025" w:type="dxa"/>
            <w:tcBorders>
              <w:top w:val="nil"/>
              <w:left w:val="nil"/>
              <w:bottom w:val="single" w:sz="4" w:space="0" w:color="auto"/>
              <w:right w:val="single" w:sz="4" w:space="0" w:color="auto"/>
            </w:tcBorders>
          </w:tcPr>
          <w:p w:rsidR="007E677F" w:rsidRPr="00EA668A" w:rsidRDefault="007E677F" w:rsidP="00D8192F">
            <w:pPr>
              <w:spacing w:after="0"/>
              <w:jc w:val="center"/>
              <w:rPr>
                <w:rFonts w:cstheme="minorHAnsi"/>
                <w:b/>
                <w:bCs/>
                <w:sz w:val="18"/>
                <w:szCs w:val="18"/>
              </w:rPr>
            </w:pPr>
            <w:r w:rsidRPr="00EA668A">
              <w:rPr>
                <w:b/>
                <w:bCs/>
                <w:sz w:val="18"/>
                <w:szCs w:val="18"/>
              </w:rPr>
              <w:t>125</w:t>
            </w:r>
          </w:p>
        </w:tc>
      </w:tr>
      <w:tr w:rsidR="007E677F" w:rsidRPr="00EA668A" w:rsidTr="007E677F">
        <w:trPr>
          <w:trHeight w:val="284"/>
          <w:jc w:val="center"/>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4</w:t>
            </w:r>
          </w:p>
        </w:tc>
        <w:tc>
          <w:tcPr>
            <w:tcW w:w="2488" w:type="dxa"/>
            <w:tcBorders>
              <w:top w:val="nil"/>
              <w:left w:val="nil"/>
              <w:bottom w:val="single" w:sz="4" w:space="0" w:color="auto"/>
              <w:right w:val="single" w:sz="4" w:space="0" w:color="auto"/>
            </w:tcBorders>
            <w:shd w:val="clear" w:color="auto" w:fill="auto"/>
            <w:vAlign w:val="center"/>
            <w:hideMark/>
          </w:tcPr>
          <w:p w:rsidR="007E677F" w:rsidRPr="00EA668A" w:rsidRDefault="007E677F" w:rsidP="00D8192F">
            <w:pPr>
              <w:spacing w:after="0"/>
              <w:rPr>
                <w:rFonts w:cstheme="minorHAnsi"/>
                <w:sz w:val="18"/>
                <w:szCs w:val="18"/>
              </w:rPr>
            </w:pPr>
            <w:r w:rsidRPr="00EA668A">
              <w:rPr>
                <w:sz w:val="18"/>
                <w:szCs w:val="18"/>
              </w:rPr>
              <w:t>Нафтопродукти</w:t>
            </w:r>
          </w:p>
        </w:tc>
        <w:tc>
          <w:tcPr>
            <w:tcW w:w="2337" w:type="dxa"/>
            <w:tcBorders>
              <w:top w:val="nil"/>
              <w:left w:val="nil"/>
              <w:bottom w:val="single" w:sz="4" w:space="0" w:color="auto"/>
              <w:right w:val="single" w:sz="4" w:space="0" w:color="auto"/>
            </w:tcBorders>
            <w:shd w:val="clear" w:color="auto" w:fill="auto"/>
            <w:noWrap/>
            <w:hideMark/>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nil"/>
              <w:left w:val="nil"/>
              <w:bottom w:val="single" w:sz="4" w:space="0" w:color="auto"/>
              <w:right w:val="single" w:sz="4" w:space="0" w:color="auto"/>
            </w:tcBorders>
            <w:vAlign w:val="center"/>
          </w:tcPr>
          <w:p w:rsidR="007E677F" w:rsidRPr="00EA668A" w:rsidRDefault="007E677F" w:rsidP="00D8192F">
            <w:pPr>
              <w:spacing w:after="0"/>
              <w:jc w:val="center"/>
              <w:rPr>
                <w:rFonts w:cstheme="minorHAnsi"/>
                <w:sz w:val="18"/>
                <w:szCs w:val="18"/>
              </w:rPr>
            </w:pPr>
            <w:r w:rsidRPr="00EA668A">
              <w:rPr>
                <w:sz w:val="18"/>
                <w:szCs w:val="18"/>
              </w:rPr>
              <w:t>0,3</w:t>
            </w:r>
          </w:p>
        </w:tc>
        <w:tc>
          <w:tcPr>
            <w:tcW w:w="2025" w:type="dxa"/>
            <w:tcBorders>
              <w:top w:val="nil"/>
              <w:left w:val="nil"/>
              <w:bottom w:val="single" w:sz="4" w:space="0" w:color="auto"/>
              <w:right w:val="single" w:sz="4" w:space="0" w:color="auto"/>
            </w:tcBorders>
          </w:tcPr>
          <w:p w:rsidR="007E677F" w:rsidRPr="00EA668A" w:rsidRDefault="007E677F" w:rsidP="00D8192F">
            <w:pPr>
              <w:spacing w:after="0"/>
              <w:jc w:val="center"/>
              <w:rPr>
                <w:rFonts w:cstheme="minorHAnsi"/>
                <w:sz w:val="18"/>
                <w:szCs w:val="18"/>
              </w:rPr>
            </w:pPr>
            <w:r w:rsidRPr="00EA668A">
              <w:rPr>
                <w:sz w:val="18"/>
                <w:szCs w:val="18"/>
              </w:rPr>
              <w:t>Не визначено</w:t>
            </w:r>
          </w:p>
        </w:tc>
      </w:tr>
      <w:tr w:rsidR="007E677F" w:rsidRPr="00EA668A" w:rsidTr="007E677F">
        <w:trPr>
          <w:trHeight w:val="284"/>
          <w:jc w:val="center"/>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5</w:t>
            </w:r>
          </w:p>
        </w:tc>
        <w:tc>
          <w:tcPr>
            <w:tcW w:w="2488" w:type="dxa"/>
            <w:tcBorders>
              <w:top w:val="nil"/>
              <w:left w:val="nil"/>
              <w:bottom w:val="single" w:sz="4" w:space="0" w:color="auto"/>
              <w:right w:val="single" w:sz="4" w:space="0" w:color="auto"/>
            </w:tcBorders>
            <w:shd w:val="clear" w:color="auto" w:fill="auto"/>
            <w:vAlign w:val="center"/>
            <w:hideMark/>
          </w:tcPr>
          <w:p w:rsidR="007E677F" w:rsidRPr="00EA668A" w:rsidRDefault="007E677F" w:rsidP="00D8192F">
            <w:pPr>
              <w:spacing w:after="0"/>
              <w:rPr>
                <w:rFonts w:cstheme="minorHAnsi"/>
                <w:sz w:val="18"/>
                <w:szCs w:val="18"/>
              </w:rPr>
            </w:pPr>
            <w:r w:rsidRPr="00EA668A">
              <w:rPr>
                <w:sz w:val="18"/>
                <w:szCs w:val="18"/>
              </w:rPr>
              <w:t>Залізо (загальне)</w:t>
            </w:r>
          </w:p>
        </w:tc>
        <w:tc>
          <w:tcPr>
            <w:tcW w:w="2337" w:type="dxa"/>
            <w:tcBorders>
              <w:top w:val="nil"/>
              <w:left w:val="nil"/>
              <w:bottom w:val="single" w:sz="4" w:space="0" w:color="auto"/>
              <w:right w:val="single" w:sz="4" w:space="0" w:color="auto"/>
            </w:tcBorders>
            <w:shd w:val="clear" w:color="auto" w:fill="auto"/>
            <w:noWrap/>
            <w:hideMark/>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nil"/>
              <w:left w:val="nil"/>
              <w:bottom w:val="single" w:sz="4" w:space="0" w:color="auto"/>
              <w:right w:val="single" w:sz="4" w:space="0" w:color="auto"/>
            </w:tcBorders>
            <w:vAlign w:val="center"/>
          </w:tcPr>
          <w:p w:rsidR="007E677F" w:rsidRPr="00EA668A" w:rsidRDefault="007E677F" w:rsidP="00D8192F">
            <w:pPr>
              <w:spacing w:after="0"/>
              <w:jc w:val="center"/>
              <w:rPr>
                <w:rFonts w:cstheme="minorHAnsi"/>
                <w:sz w:val="18"/>
                <w:szCs w:val="18"/>
              </w:rPr>
            </w:pPr>
            <w:r w:rsidRPr="00EA668A">
              <w:rPr>
                <w:sz w:val="18"/>
                <w:szCs w:val="18"/>
              </w:rPr>
              <w:t>0,67</w:t>
            </w:r>
          </w:p>
        </w:tc>
        <w:tc>
          <w:tcPr>
            <w:tcW w:w="2025" w:type="dxa"/>
            <w:tcBorders>
              <w:top w:val="nil"/>
              <w:left w:val="nil"/>
              <w:bottom w:val="single" w:sz="4" w:space="0" w:color="auto"/>
              <w:right w:val="single" w:sz="4" w:space="0" w:color="auto"/>
            </w:tcBorders>
          </w:tcPr>
          <w:p w:rsidR="007E677F" w:rsidRPr="00EA668A" w:rsidRDefault="007E677F" w:rsidP="00D8192F">
            <w:pPr>
              <w:spacing w:after="0"/>
              <w:jc w:val="center"/>
              <w:rPr>
                <w:rFonts w:cstheme="minorHAnsi"/>
                <w:sz w:val="18"/>
                <w:szCs w:val="18"/>
              </w:rPr>
            </w:pPr>
            <w:r w:rsidRPr="00EA668A">
              <w:rPr>
                <w:sz w:val="18"/>
                <w:szCs w:val="18"/>
              </w:rPr>
              <w:t>Не визначено</w:t>
            </w:r>
          </w:p>
        </w:tc>
      </w:tr>
      <w:tr w:rsidR="007E677F" w:rsidRPr="00EA668A" w:rsidTr="007E677F">
        <w:trPr>
          <w:trHeight w:val="284"/>
          <w:jc w:val="center"/>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6</w:t>
            </w:r>
          </w:p>
        </w:tc>
        <w:tc>
          <w:tcPr>
            <w:tcW w:w="2488" w:type="dxa"/>
            <w:tcBorders>
              <w:top w:val="nil"/>
              <w:left w:val="nil"/>
              <w:bottom w:val="single" w:sz="4" w:space="0" w:color="auto"/>
              <w:right w:val="single" w:sz="4" w:space="0" w:color="auto"/>
            </w:tcBorders>
            <w:shd w:val="clear" w:color="auto" w:fill="auto"/>
            <w:vAlign w:val="center"/>
            <w:hideMark/>
          </w:tcPr>
          <w:p w:rsidR="007E677F" w:rsidRPr="00EA668A" w:rsidRDefault="007E677F" w:rsidP="00D8192F">
            <w:pPr>
              <w:spacing w:after="0"/>
              <w:rPr>
                <w:rFonts w:cstheme="minorHAnsi"/>
                <w:sz w:val="18"/>
                <w:szCs w:val="18"/>
              </w:rPr>
            </w:pPr>
            <w:r w:rsidRPr="00EA668A">
              <w:rPr>
                <w:sz w:val="18"/>
                <w:szCs w:val="18"/>
              </w:rPr>
              <w:t>Амонійний азот</w:t>
            </w:r>
          </w:p>
        </w:tc>
        <w:tc>
          <w:tcPr>
            <w:tcW w:w="2337" w:type="dxa"/>
            <w:tcBorders>
              <w:top w:val="nil"/>
              <w:left w:val="nil"/>
              <w:bottom w:val="single" w:sz="4" w:space="0" w:color="auto"/>
              <w:right w:val="single" w:sz="4" w:space="0" w:color="auto"/>
            </w:tcBorders>
            <w:shd w:val="clear" w:color="auto" w:fill="auto"/>
            <w:noWrap/>
            <w:hideMark/>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nil"/>
              <w:left w:val="nil"/>
              <w:bottom w:val="single" w:sz="4" w:space="0" w:color="auto"/>
              <w:right w:val="single" w:sz="4" w:space="0" w:color="auto"/>
            </w:tcBorders>
            <w:vAlign w:val="center"/>
          </w:tcPr>
          <w:p w:rsidR="007E677F" w:rsidRPr="00EA668A" w:rsidRDefault="007E677F" w:rsidP="00D8192F">
            <w:pPr>
              <w:spacing w:after="0"/>
              <w:jc w:val="center"/>
              <w:rPr>
                <w:rFonts w:cstheme="minorHAnsi"/>
                <w:sz w:val="18"/>
                <w:szCs w:val="18"/>
              </w:rPr>
            </w:pPr>
            <w:r w:rsidRPr="00EA668A">
              <w:rPr>
                <w:sz w:val="18"/>
                <w:szCs w:val="18"/>
              </w:rPr>
              <w:t>15</w:t>
            </w:r>
          </w:p>
        </w:tc>
        <w:tc>
          <w:tcPr>
            <w:tcW w:w="2025" w:type="dxa"/>
            <w:tcBorders>
              <w:top w:val="nil"/>
              <w:left w:val="nil"/>
              <w:bottom w:val="single" w:sz="4" w:space="0" w:color="auto"/>
              <w:right w:val="single" w:sz="4" w:space="0" w:color="auto"/>
            </w:tcBorders>
          </w:tcPr>
          <w:p w:rsidR="007E677F" w:rsidRPr="00EA668A" w:rsidRDefault="007E677F" w:rsidP="00D8192F">
            <w:pPr>
              <w:spacing w:after="0"/>
              <w:jc w:val="center"/>
              <w:rPr>
                <w:rFonts w:cstheme="minorHAnsi"/>
                <w:sz w:val="18"/>
                <w:szCs w:val="18"/>
              </w:rPr>
            </w:pPr>
            <w:r w:rsidRPr="00EA668A">
              <w:rPr>
                <w:sz w:val="18"/>
                <w:szCs w:val="18"/>
              </w:rPr>
              <w:t>Не визначено</w:t>
            </w:r>
          </w:p>
        </w:tc>
      </w:tr>
      <w:tr w:rsidR="007E677F" w:rsidRPr="00EA668A" w:rsidTr="007E677F">
        <w:trPr>
          <w:trHeight w:val="284"/>
          <w:jc w:val="center"/>
        </w:trPr>
        <w:tc>
          <w:tcPr>
            <w:tcW w:w="752" w:type="dxa"/>
            <w:tcBorders>
              <w:top w:val="nil"/>
              <w:left w:val="single" w:sz="8" w:space="0" w:color="auto"/>
              <w:bottom w:val="single" w:sz="4" w:space="0" w:color="auto"/>
              <w:right w:val="single" w:sz="4" w:space="0" w:color="auto"/>
            </w:tcBorders>
            <w:shd w:val="clear" w:color="auto" w:fill="auto"/>
            <w:noWrap/>
            <w:vAlign w:val="center"/>
          </w:tcPr>
          <w:p w:rsidR="007E677F" w:rsidRPr="00EA668A" w:rsidRDefault="007E677F" w:rsidP="00D8192F">
            <w:pPr>
              <w:spacing w:after="0"/>
              <w:jc w:val="center"/>
              <w:rPr>
                <w:rFonts w:cstheme="minorHAnsi"/>
                <w:sz w:val="18"/>
                <w:szCs w:val="18"/>
              </w:rPr>
            </w:pPr>
            <w:r w:rsidRPr="00EA668A">
              <w:rPr>
                <w:sz w:val="18"/>
                <w:szCs w:val="18"/>
              </w:rPr>
              <w:t>7</w:t>
            </w:r>
          </w:p>
        </w:tc>
        <w:tc>
          <w:tcPr>
            <w:tcW w:w="2488" w:type="dxa"/>
            <w:tcBorders>
              <w:top w:val="nil"/>
              <w:left w:val="nil"/>
              <w:bottom w:val="single" w:sz="4" w:space="0" w:color="auto"/>
              <w:right w:val="single" w:sz="4" w:space="0" w:color="auto"/>
            </w:tcBorders>
            <w:shd w:val="clear" w:color="auto" w:fill="auto"/>
            <w:vAlign w:val="center"/>
          </w:tcPr>
          <w:p w:rsidR="007E677F" w:rsidRPr="00EA668A" w:rsidRDefault="007E677F" w:rsidP="00D8192F">
            <w:pPr>
              <w:spacing w:after="0"/>
              <w:rPr>
                <w:rFonts w:cstheme="minorHAnsi"/>
                <w:sz w:val="18"/>
                <w:szCs w:val="18"/>
              </w:rPr>
            </w:pPr>
            <w:r w:rsidRPr="00EA668A">
              <w:rPr>
                <w:sz w:val="18"/>
                <w:szCs w:val="18"/>
              </w:rPr>
              <w:t xml:space="preserve">Загальний азот </w:t>
            </w:r>
          </w:p>
        </w:tc>
        <w:tc>
          <w:tcPr>
            <w:tcW w:w="2337" w:type="dxa"/>
            <w:tcBorders>
              <w:top w:val="nil"/>
              <w:left w:val="nil"/>
              <w:bottom w:val="single" w:sz="4" w:space="0" w:color="auto"/>
              <w:right w:val="single" w:sz="4" w:space="0" w:color="auto"/>
            </w:tcBorders>
            <w:shd w:val="clear" w:color="auto" w:fill="auto"/>
            <w:noWrap/>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nil"/>
              <w:left w:val="nil"/>
              <w:bottom w:val="single" w:sz="4" w:space="0" w:color="auto"/>
              <w:right w:val="single" w:sz="4" w:space="0" w:color="auto"/>
            </w:tcBorders>
            <w:vAlign w:val="center"/>
          </w:tcPr>
          <w:p w:rsidR="007E677F" w:rsidRPr="00EA668A" w:rsidRDefault="007E677F" w:rsidP="00D8192F">
            <w:pPr>
              <w:spacing w:after="0"/>
              <w:jc w:val="center"/>
              <w:rPr>
                <w:rFonts w:cstheme="minorHAnsi"/>
                <w:sz w:val="18"/>
                <w:szCs w:val="18"/>
              </w:rPr>
            </w:pPr>
            <w:r w:rsidRPr="00EA668A">
              <w:rPr>
                <w:sz w:val="18"/>
                <w:szCs w:val="18"/>
              </w:rPr>
              <w:t>Не визначено</w:t>
            </w:r>
          </w:p>
        </w:tc>
        <w:tc>
          <w:tcPr>
            <w:tcW w:w="2025" w:type="dxa"/>
            <w:tcBorders>
              <w:top w:val="nil"/>
              <w:left w:val="nil"/>
              <w:bottom w:val="single" w:sz="4" w:space="0" w:color="auto"/>
              <w:right w:val="single" w:sz="4" w:space="0" w:color="auto"/>
            </w:tcBorders>
          </w:tcPr>
          <w:p w:rsidR="007E677F" w:rsidRPr="00EA668A" w:rsidRDefault="007E677F" w:rsidP="00D8192F">
            <w:pPr>
              <w:spacing w:after="0"/>
              <w:jc w:val="center"/>
              <w:rPr>
                <w:rFonts w:cstheme="minorHAnsi"/>
                <w:b/>
                <w:bCs/>
                <w:sz w:val="18"/>
                <w:szCs w:val="18"/>
              </w:rPr>
            </w:pPr>
            <w:r w:rsidRPr="00EA668A">
              <w:rPr>
                <w:b/>
                <w:bCs/>
                <w:sz w:val="18"/>
                <w:szCs w:val="18"/>
              </w:rPr>
              <w:t>10**</w:t>
            </w:r>
          </w:p>
        </w:tc>
      </w:tr>
      <w:tr w:rsidR="007E677F" w:rsidRPr="00EA668A" w:rsidTr="007E677F">
        <w:trPr>
          <w:trHeight w:val="284"/>
          <w:jc w:val="center"/>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8</w:t>
            </w:r>
          </w:p>
        </w:tc>
        <w:tc>
          <w:tcPr>
            <w:tcW w:w="2488" w:type="dxa"/>
            <w:tcBorders>
              <w:top w:val="nil"/>
              <w:left w:val="nil"/>
              <w:bottom w:val="single" w:sz="4" w:space="0" w:color="auto"/>
              <w:right w:val="single" w:sz="4" w:space="0" w:color="auto"/>
            </w:tcBorders>
            <w:shd w:val="clear" w:color="auto" w:fill="auto"/>
            <w:vAlign w:val="center"/>
            <w:hideMark/>
          </w:tcPr>
          <w:p w:rsidR="007E677F" w:rsidRPr="00EA668A" w:rsidRDefault="007E677F" w:rsidP="00D8192F">
            <w:pPr>
              <w:spacing w:after="0"/>
              <w:rPr>
                <w:rFonts w:cstheme="minorHAnsi"/>
                <w:sz w:val="18"/>
                <w:szCs w:val="18"/>
              </w:rPr>
            </w:pPr>
            <w:proofErr w:type="spellStart"/>
            <w:r w:rsidRPr="00EA668A">
              <w:rPr>
                <w:sz w:val="18"/>
                <w:szCs w:val="18"/>
              </w:rPr>
              <w:t>Фульфати</w:t>
            </w:r>
            <w:proofErr w:type="spellEnd"/>
          </w:p>
        </w:tc>
        <w:tc>
          <w:tcPr>
            <w:tcW w:w="2337" w:type="dxa"/>
            <w:tcBorders>
              <w:top w:val="nil"/>
              <w:left w:val="nil"/>
              <w:bottom w:val="single" w:sz="4" w:space="0" w:color="auto"/>
              <w:right w:val="single" w:sz="4" w:space="0" w:color="auto"/>
            </w:tcBorders>
            <w:shd w:val="clear" w:color="auto" w:fill="auto"/>
            <w:noWrap/>
            <w:hideMark/>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nil"/>
              <w:left w:val="nil"/>
              <w:bottom w:val="single" w:sz="4" w:space="0" w:color="auto"/>
              <w:right w:val="single" w:sz="4" w:space="0" w:color="auto"/>
            </w:tcBorders>
            <w:vAlign w:val="center"/>
          </w:tcPr>
          <w:p w:rsidR="007E677F" w:rsidRPr="00EA668A" w:rsidRDefault="007E677F" w:rsidP="00D8192F">
            <w:pPr>
              <w:spacing w:after="0"/>
              <w:jc w:val="center"/>
              <w:rPr>
                <w:rFonts w:cstheme="minorHAnsi"/>
                <w:sz w:val="18"/>
                <w:szCs w:val="18"/>
              </w:rPr>
            </w:pPr>
            <w:r w:rsidRPr="00EA668A">
              <w:rPr>
                <w:sz w:val="18"/>
                <w:szCs w:val="18"/>
              </w:rPr>
              <w:t>100</w:t>
            </w:r>
          </w:p>
        </w:tc>
        <w:tc>
          <w:tcPr>
            <w:tcW w:w="2025" w:type="dxa"/>
            <w:tcBorders>
              <w:top w:val="nil"/>
              <w:left w:val="nil"/>
              <w:bottom w:val="single" w:sz="4" w:space="0" w:color="auto"/>
              <w:right w:val="single" w:sz="4" w:space="0" w:color="auto"/>
            </w:tcBorders>
          </w:tcPr>
          <w:p w:rsidR="007E677F" w:rsidRPr="00EA668A" w:rsidRDefault="007E677F" w:rsidP="00D8192F">
            <w:pPr>
              <w:spacing w:after="0"/>
              <w:jc w:val="center"/>
              <w:rPr>
                <w:rFonts w:cstheme="minorHAnsi"/>
                <w:sz w:val="18"/>
                <w:szCs w:val="18"/>
              </w:rPr>
            </w:pPr>
            <w:r w:rsidRPr="00EA668A">
              <w:rPr>
                <w:sz w:val="18"/>
                <w:szCs w:val="18"/>
              </w:rPr>
              <w:t>Не визначено</w:t>
            </w:r>
          </w:p>
        </w:tc>
      </w:tr>
      <w:tr w:rsidR="007E677F" w:rsidRPr="00EA668A" w:rsidTr="007E677F">
        <w:trPr>
          <w:trHeight w:val="284"/>
          <w:jc w:val="center"/>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9</w:t>
            </w:r>
          </w:p>
        </w:tc>
        <w:tc>
          <w:tcPr>
            <w:tcW w:w="2488" w:type="dxa"/>
            <w:tcBorders>
              <w:top w:val="nil"/>
              <w:left w:val="nil"/>
              <w:bottom w:val="single" w:sz="4" w:space="0" w:color="auto"/>
              <w:right w:val="single" w:sz="4" w:space="0" w:color="auto"/>
            </w:tcBorders>
            <w:shd w:val="clear" w:color="auto" w:fill="auto"/>
            <w:vAlign w:val="center"/>
            <w:hideMark/>
          </w:tcPr>
          <w:p w:rsidR="007E677F" w:rsidRPr="00EA668A" w:rsidRDefault="007E677F" w:rsidP="00D8192F">
            <w:pPr>
              <w:spacing w:after="0"/>
              <w:rPr>
                <w:rFonts w:cstheme="minorHAnsi"/>
                <w:sz w:val="18"/>
                <w:szCs w:val="18"/>
              </w:rPr>
            </w:pPr>
            <w:proofErr w:type="spellStart"/>
            <w:r w:rsidRPr="00EA668A">
              <w:rPr>
                <w:sz w:val="18"/>
                <w:szCs w:val="18"/>
              </w:rPr>
              <w:t>Хлоріди</w:t>
            </w:r>
            <w:proofErr w:type="spellEnd"/>
          </w:p>
        </w:tc>
        <w:tc>
          <w:tcPr>
            <w:tcW w:w="2337" w:type="dxa"/>
            <w:tcBorders>
              <w:top w:val="nil"/>
              <w:left w:val="nil"/>
              <w:bottom w:val="single" w:sz="4" w:space="0" w:color="auto"/>
              <w:right w:val="single" w:sz="4" w:space="0" w:color="auto"/>
            </w:tcBorders>
            <w:shd w:val="clear" w:color="auto" w:fill="auto"/>
            <w:noWrap/>
            <w:hideMark/>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nil"/>
              <w:left w:val="nil"/>
              <w:bottom w:val="single" w:sz="4" w:space="0" w:color="auto"/>
              <w:right w:val="single" w:sz="4" w:space="0" w:color="auto"/>
            </w:tcBorders>
            <w:vAlign w:val="center"/>
          </w:tcPr>
          <w:p w:rsidR="007E677F" w:rsidRPr="00EA668A" w:rsidRDefault="007E677F" w:rsidP="00D8192F">
            <w:pPr>
              <w:spacing w:after="0"/>
              <w:jc w:val="center"/>
              <w:rPr>
                <w:rFonts w:cstheme="minorHAnsi"/>
                <w:sz w:val="18"/>
                <w:szCs w:val="18"/>
              </w:rPr>
            </w:pPr>
            <w:r w:rsidRPr="00EA668A">
              <w:rPr>
                <w:sz w:val="18"/>
                <w:szCs w:val="18"/>
              </w:rPr>
              <w:t>210</w:t>
            </w:r>
          </w:p>
        </w:tc>
        <w:tc>
          <w:tcPr>
            <w:tcW w:w="2025" w:type="dxa"/>
            <w:tcBorders>
              <w:top w:val="nil"/>
              <w:left w:val="nil"/>
              <w:bottom w:val="single" w:sz="4" w:space="0" w:color="auto"/>
              <w:right w:val="single" w:sz="4" w:space="0" w:color="auto"/>
            </w:tcBorders>
          </w:tcPr>
          <w:p w:rsidR="007E677F" w:rsidRPr="00EA668A" w:rsidRDefault="007E677F" w:rsidP="00D8192F">
            <w:pPr>
              <w:spacing w:after="0"/>
              <w:jc w:val="center"/>
              <w:rPr>
                <w:rFonts w:cstheme="minorHAnsi"/>
                <w:sz w:val="18"/>
                <w:szCs w:val="18"/>
              </w:rPr>
            </w:pPr>
            <w:r w:rsidRPr="00EA668A">
              <w:rPr>
                <w:sz w:val="18"/>
                <w:szCs w:val="18"/>
              </w:rPr>
              <w:t>Не визначено</w:t>
            </w:r>
          </w:p>
        </w:tc>
      </w:tr>
      <w:tr w:rsidR="007E677F" w:rsidRPr="00EA668A" w:rsidTr="007E677F">
        <w:trPr>
          <w:trHeight w:val="284"/>
          <w:jc w:val="center"/>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10</w:t>
            </w:r>
          </w:p>
        </w:tc>
        <w:tc>
          <w:tcPr>
            <w:tcW w:w="2488" w:type="dxa"/>
            <w:tcBorders>
              <w:top w:val="nil"/>
              <w:left w:val="nil"/>
              <w:bottom w:val="single" w:sz="4" w:space="0" w:color="auto"/>
              <w:right w:val="single" w:sz="4" w:space="0" w:color="auto"/>
            </w:tcBorders>
            <w:shd w:val="clear" w:color="auto" w:fill="auto"/>
            <w:vAlign w:val="center"/>
            <w:hideMark/>
          </w:tcPr>
          <w:p w:rsidR="007E677F" w:rsidRPr="00EA668A" w:rsidRDefault="007E677F" w:rsidP="00D8192F">
            <w:pPr>
              <w:spacing w:after="0"/>
              <w:rPr>
                <w:rFonts w:cstheme="minorHAnsi"/>
                <w:sz w:val="18"/>
                <w:szCs w:val="18"/>
              </w:rPr>
            </w:pPr>
            <w:r w:rsidRPr="00EA668A">
              <w:rPr>
                <w:sz w:val="18"/>
                <w:szCs w:val="18"/>
              </w:rPr>
              <w:t>Фосфати</w:t>
            </w:r>
          </w:p>
        </w:tc>
        <w:tc>
          <w:tcPr>
            <w:tcW w:w="2337" w:type="dxa"/>
            <w:tcBorders>
              <w:top w:val="nil"/>
              <w:left w:val="nil"/>
              <w:bottom w:val="single" w:sz="4" w:space="0" w:color="auto"/>
              <w:right w:val="single" w:sz="4" w:space="0" w:color="auto"/>
            </w:tcBorders>
            <w:shd w:val="clear" w:color="auto" w:fill="auto"/>
            <w:noWrap/>
            <w:hideMark/>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nil"/>
              <w:left w:val="nil"/>
              <w:bottom w:val="single" w:sz="4" w:space="0" w:color="auto"/>
              <w:right w:val="single" w:sz="4" w:space="0" w:color="auto"/>
            </w:tcBorders>
            <w:vAlign w:val="center"/>
          </w:tcPr>
          <w:p w:rsidR="007E677F" w:rsidRPr="00EA668A" w:rsidRDefault="007E677F" w:rsidP="00D8192F">
            <w:pPr>
              <w:spacing w:after="0"/>
              <w:jc w:val="center"/>
              <w:rPr>
                <w:rFonts w:cstheme="minorHAnsi"/>
                <w:sz w:val="18"/>
                <w:szCs w:val="18"/>
              </w:rPr>
            </w:pPr>
            <w:r w:rsidRPr="00EA668A">
              <w:rPr>
                <w:sz w:val="18"/>
                <w:szCs w:val="18"/>
              </w:rPr>
              <w:t>8,3</w:t>
            </w:r>
          </w:p>
        </w:tc>
        <w:tc>
          <w:tcPr>
            <w:tcW w:w="2025" w:type="dxa"/>
            <w:tcBorders>
              <w:top w:val="nil"/>
              <w:left w:val="nil"/>
              <w:bottom w:val="single" w:sz="4" w:space="0" w:color="auto"/>
              <w:right w:val="single" w:sz="4" w:space="0" w:color="auto"/>
            </w:tcBorders>
          </w:tcPr>
          <w:p w:rsidR="007E677F" w:rsidRPr="00EA668A" w:rsidRDefault="007E677F" w:rsidP="00D8192F">
            <w:pPr>
              <w:spacing w:after="0"/>
              <w:jc w:val="center"/>
              <w:rPr>
                <w:rFonts w:cstheme="minorHAnsi"/>
                <w:sz w:val="18"/>
                <w:szCs w:val="18"/>
              </w:rPr>
            </w:pPr>
            <w:r w:rsidRPr="00EA668A">
              <w:rPr>
                <w:sz w:val="18"/>
                <w:szCs w:val="18"/>
              </w:rPr>
              <w:t>Не визначено</w:t>
            </w:r>
          </w:p>
        </w:tc>
      </w:tr>
      <w:tr w:rsidR="007E677F" w:rsidRPr="00EA668A" w:rsidTr="007E677F">
        <w:trPr>
          <w:trHeight w:val="284"/>
          <w:jc w:val="center"/>
        </w:trPr>
        <w:tc>
          <w:tcPr>
            <w:tcW w:w="752" w:type="dxa"/>
            <w:tcBorders>
              <w:top w:val="nil"/>
              <w:left w:val="single" w:sz="8" w:space="0" w:color="auto"/>
              <w:bottom w:val="single" w:sz="4" w:space="0" w:color="auto"/>
              <w:right w:val="single" w:sz="4" w:space="0" w:color="auto"/>
            </w:tcBorders>
            <w:shd w:val="clear" w:color="auto" w:fill="auto"/>
            <w:noWrap/>
            <w:vAlign w:val="center"/>
          </w:tcPr>
          <w:p w:rsidR="007E677F" w:rsidRPr="00EA668A" w:rsidRDefault="007E677F" w:rsidP="00D8192F">
            <w:pPr>
              <w:spacing w:after="0"/>
              <w:jc w:val="center"/>
              <w:rPr>
                <w:rFonts w:cstheme="minorHAnsi"/>
                <w:sz w:val="18"/>
                <w:szCs w:val="18"/>
              </w:rPr>
            </w:pPr>
            <w:r w:rsidRPr="00EA668A">
              <w:rPr>
                <w:sz w:val="18"/>
                <w:szCs w:val="18"/>
              </w:rPr>
              <w:t>11</w:t>
            </w:r>
          </w:p>
        </w:tc>
        <w:tc>
          <w:tcPr>
            <w:tcW w:w="2488" w:type="dxa"/>
            <w:tcBorders>
              <w:top w:val="nil"/>
              <w:left w:val="nil"/>
              <w:bottom w:val="single" w:sz="4" w:space="0" w:color="auto"/>
              <w:right w:val="single" w:sz="4" w:space="0" w:color="auto"/>
            </w:tcBorders>
            <w:shd w:val="clear" w:color="auto" w:fill="auto"/>
            <w:vAlign w:val="center"/>
          </w:tcPr>
          <w:p w:rsidR="007E677F" w:rsidRPr="00EA668A" w:rsidRDefault="007E677F" w:rsidP="00D8192F">
            <w:pPr>
              <w:spacing w:after="0"/>
              <w:rPr>
                <w:rFonts w:cstheme="minorHAnsi"/>
                <w:sz w:val="18"/>
                <w:szCs w:val="18"/>
              </w:rPr>
            </w:pPr>
            <w:r w:rsidRPr="00EA668A">
              <w:rPr>
                <w:sz w:val="18"/>
                <w:szCs w:val="18"/>
              </w:rPr>
              <w:t>Загальний фосфор</w:t>
            </w:r>
          </w:p>
        </w:tc>
        <w:tc>
          <w:tcPr>
            <w:tcW w:w="2337" w:type="dxa"/>
            <w:tcBorders>
              <w:top w:val="nil"/>
              <w:left w:val="nil"/>
              <w:bottom w:val="single" w:sz="4" w:space="0" w:color="auto"/>
              <w:right w:val="single" w:sz="4" w:space="0" w:color="auto"/>
            </w:tcBorders>
            <w:shd w:val="clear" w:color="auto" w:fill="auto"/>
            <w:noWrap/>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nil"/>
              <w:left w:val="nil"/>
              <w:bottom w:val="single" w:sz="4" w:space="0" w:color="auto"/>
              <w:right w:val="single" w:sz="4" w:space="0" w:color="auto"/>
            </w:tcBorders>
            <w:vAlign w:val="center"/>
          </w:tcPr>
          <w:p w:rsidR="007E677F" w:rsidRPr="00EA668A" w:rsidRDefault="007E677F" w:rsidP="00D8192F">
            <w:pPr>
              <w:spacing w:after="0"/>
              <w:jc w:val="center"/>
              <w:rPr>
                <w:rFonts w:cstheme="minorHAnsi"/>
                <w:sz w:val="18"/>
                <w:szCs w:val="18"/>
              </w:rPr>
            </w:pPr>
            <w:r w:rsidRPr="00EA668A">
              <w:rPr>
                <w:sz w:val="18"/>
                <w:szCs w:val="18"/>
              </w:rPr>
              <w:t>Не визначено</w:t>
            </w:r>
          </w:p>
        </w:tc>
        <w:tc>
          <w:tcPr>
            <w:tcW w:w="2025" w:type="dxa"/>
            <w:tcBorders>
              <w:top w:val="nil"/>
              <w:left w:val="nil"/>
              <w:bottom w:val="single" w:sz="4" w:space="0" w:color="auto"/>
              <w:right w:val="single" w:sz="4" w:space="0" w:color="auto"/>
            </w:tcBorders>
          </w:tcPr>
          <w:p w:rsidR="007E677F" w:rsidRPr="00EA668A" w:rsidRDefault="007E677F" w:rsidP="00D8192F">
            <w:pPr>
              <w:spacing w:after="0"/>
              <w:jc w:val="center"/>
              <w:rPr>
                <w:rFonts w:cstheme="minorHAnsi"/>
                <w:b/>
                <w:bCs/>
                <w:sz w:val="18"/>
                <w:szCs w:val="18"/>
              </w:rPr>
            </w:pPr>
            <w:r w:rsidRPr="00EA668A">
              <w:rPr>
                <w:b/>
                <w:bCs/>
                <w:sz w:val="18"/>
                <w:szCs w:val="18"/>
              </w:rPr>
              <w:t>1**</w:t>
            </w:r>
          </w:p>
        </w:tc>
      </w:tr>
      <w:tr w:rsidR="007E677F" w:rsidRPr="00EA668A" w:rsidTr="007E677F">
        <w:trPr>
          <w:trHeight w:val="284"/>
          <w:jc w:val="center"/>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12</w:t>
            </w:r>
          </w:p>
        </w:tc>
        <w:tc>
          <w:tcPr>
            <w:tcW w:w="2488" w:type="dxa"/>
            <w:tcBorders>
              <w:top w:val="nil"/>
              <w:left w:val="nil"/>
              <w:bottom w:val="single" w:sz="4" w:space="0" w:color="auto"/>
              <w:right w:val="single" w:sz="4" w:space="0" w:color="auto"/>
            </w:tcBorders>
            <w:shd w:val="clear" w:color="auto" w:fill="auto"/>
            <w:vAlign w:val="center"/>
            <w:hideMark/>
          </w:tcPr>
          <w:p w:rsidR="007E677F" w:rsidRPr="00EA668A" w:rsidRDefault="007E677F" w:rsidP="00D8192F">
            <w:pPr>
              <w:spacing w:after="0"/>
              <w:rPr>
                <w:rFonts w:cstheme="minorHAnsi"/>
                <w:sz w:val="18"/>
                <w:szCs w:val="18"/>
              </w:rPr>
            </w:pPr>
            <w:r w:rsidRPr="00EA668A">
              <w:rPr>
                <w:sz w:val="18"/>
                <w:szCs w:val="18"/>
              </w:rPr>
              <w:t>ПАР</w:t>
            </w:r>
          </w:p>
        </w:tc>
        <w:tc>
          <w:tcPr>
            <w:tcW w:w="2337" w:type="dxa"/>
            <w:tcBorders>
              <w:top w:val="nil"/>
              <w:left w:val="nil"/>
              <w:bottom w:val="single" w:sz="4" w:space="0" w:color="auto"/>
              <w:right w:val="single" w:sz="4" w:space="0" w:color="auto"/>
            </w:tcBorders>
            <w:shd w:val="clear" w:color="auto" w:fill="auto"/>
            <w:noWrap/>
            <w:hideMark/>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nil"/>
              <w:left w:val="nil"/>
              <w:bottom w:val="single" w:sz="4" w:space="0" w:color="auto"/>
              <w:right w:val="single" w:sz="4" w:space="0" w:color="auto"/>
            </w:tcBorders>
            <w:vAlign w:val="center"/>
          </w:tcPr>
          <w:p w:rsidR="007E677F" w:rsidRPr="00EA668A" w:rsidRDefault="007E677F" w:rsidP="00D8192F">
            <w:pPr>
              <w:spacing w:after="0"/>
              <w:jc w:val="center"/>
              <w:rPr>
                <w:rFonts w:cstheme="minorHAnsi"/>
                <w:sz w:val="18"/>
                <w:szCs w:val="18"/>
              </w:rPr>
            </w:pPr>
            <w:r w:rsidRPr="00EA668A">
              <w:rPr>
                <w:sz w:val="18"/>
                <w:szCs w:val="18"/>
              </w:rPr>
              <w:t>0,6</w:t>
            </w:r>
          </w:p>
        </w:tc>
        <w:tc>
          <w:tcPr>
            <w:tcW w:w="2025" w:type="dxa"/>
            <w:tcBorders>
              <w:top w:val="nil"/>
              <w:left w:val="nil"/>
              <w:bottom w:val="single" w:sz="4" w:space="0" w:color="auto"/>
              <w:right w:val="single" w:sz="4" w:space="0" w:color="auto"/>
            </w:tcBorders>
          </w:tcPr>
          <w:p w:rsidR="007E677F" w:rsidRPr="00EA668A" w:rsidRDefault="007E677F" w:rsidP="00D8192F">
            <w:pPr>
              <w:spacing w:after="0"/>
              <w:jc w:val="center"/>
              <w:rPr>
                <w:rFonts w:cstheme="minorHAnsi"/>
                <w:sz w:val="18"/>
                <w:szCs w:val="18"/>
              </w:rPr>
            </w:pPr>
            <w:r w:rsidRPr="00EA668A">
              <w:rPr>
                <w:sz w:val="18"/>
                <w:szCs w:val="18"/>
              </w:rPr>
              <w:t>Не визначено</w:t>
            </w:r>
          </w:p>
        </w:tc>
      </w:tr>
      <w:tr w:rsidR="007E677F" w:rsidRPr="00EA668A" w:rsidTr="007E677F">
        <w:trPr>
          <w:trHeight w:val="284"/>
          <w:jc w:val="center"/>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13</w:t>
            </w:r>
          </w:p>
        </w:tc>
        <w:tc>
          <w:tcPr>
            <w:tcW w:w="2488" w:type="dxa"/>
            <w:tcBorders>
              <w:top w:val="nil"/>
              <w:left w:val="nil"/>
              <w:bottom w:val="single" w:sz="4" w:space="0" w:color="auto"/>
              <w:right w:val="single" w:sz="4" w:space="0" w:color="auto"/>
            </w:tcBorders>
            <w:shd w:val="clear" w:color="auto" w:fill="auto"/>
            <w:vAlign w:val="center"/>
            <w:hideMark/>
          </w:tcPr>
          <w:p w:rsidR="007E677F" w:rsidRPr="00EA668A" w:rsidRDefault="007E677F" w:rsidP="00D8192F">
            <w:pPr>
              <w:spacing w:after="0"/>
              <w:rPr>
                <w:rFonts w:cstheme="minorHAnsi"/>
                <w:sz w:val="18"/>
                <w:szCs w:val="18"/>
              </w:rPr>
            </w:pPr>
            <w:r w:rsidRPr="00EA668A">
              <w:rPr>
                <w:sz w:val="18"/>
                <w:szCs w:val="18"/>
              </w:rPr>
              <w:t>Мідь</w:t>
            </w:r>
          </w:p>
        </w:tc>
        <w:tc>
          <w:tcPr>
            <w:tcW w:w="2337" w:type="dxa"/>
            <w:tcBorders>
              <w:top w:val="nil"/>
              <w:left w:val="nil"/>
              <w:bottom w:val="single" w:sz="4" w:space="0" w:color="auto"/>
              <w:right w:val="single" w:sz="4" w:space="0" w:color="auto"/>
            </w:tcBorders>
            <w:shd w:val="clear" w:color="auto" w:fill="auto"/>
            <w:noWrap/>
            <w:hideMark/>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nil"/>
              <w:left w:val="nil"/>
              <w:bottom w:val="single" w:sz="4" w:space="0" w:color="auto"/>
              <w:right w:val="single" w:sz="4" w:space="0" w:color="auto"/>
            </w:tcBorders>
            <w:vAlign w:val="center"/>
          </w:tcPr>
          <w:p w:rsidR="007E677F" w:rsidRPr="00EA668A" w:rsidRDefault="007E677F" w:rsidP="00D8192F">
            <w:pPr>
              <w:spacing w:after="0"/>
              <w:jc w:val="center"/>
              <w:rPr>
                <w:rFonts w:cstheme="minorHAnsi"/>
                <w:sz w:val="18"/>
                <w:szCs w:val="18"/>
              </w:rPr>
            </w:pPr>
            <w:r w:rsidRPr="00EA668A">
              <w:rPr>
                <w:sz w:val="18"/>
                <w:szCs w:val="18"/>
              </w:rPr>
              <w:t>0,04</w:t>
            </w:r>
          </w:p>
        </w:tc>
        <w:tc>
          <w:tcPr>
            <w:tcW w:w="2025" w:type="dxa"/>
            <w:tcBorders>
              <w:top w:val="nil"/>
              <w:left w:val="nil"/>
              <w:bottom w:val="single" w:sz="4" w:space="0" w:color="auto"/>
              <w:right w:val="single" w:sz="4" w:space="0" w:color="auto"/>
            </w:tcBorders>
          </w:tcPr>
          <w:p w:rsidR="007E677F" w:rsidRPr="00EA668A" w:rsidRDefault="007E677F" w:rsidP="00D8192F">
            <w:pPr>
              <w:spacing w:after="0"/>
              <w:jc w:val="center"/>
              <w:rPr>
                <w:rFonts w:cstheme="minorHAnsi"/>
                <w:sz w:val="18"/>
                <w:szCs w:val="18"/>
              </w:rPr>
            </w:pPr>
            <w:r w:rsidRPr="00EA668A">
              <w:rPr>
                <w:sz w:val="18"/>
                <w:szCs w:val="18"/>
              </w:rPr>
              <w:t>Не визначено</w:t>
            </w:r>
          </w:p>
        </w:tc>
      </w:tr>
      <w:tr w:rsidR="007E677F" w:rsidRPr="00EA668A" w:rsidTr="007E677F">
        <w:trPr>
          <w:trHeight w:val="284"/>
          <w:jc w:val="center"/>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14</w:t>
            </w:r>
          </w:p>
        </w:tc>
        <w:tc>
          <w:tcPr>
            <w:tcW w:w="2488" w:type="dxa"/>
            <w:tcBorders>
              <w:top w:val="nil"/>
              <w:left w:val="nil"/>
              <w:bottom w:val="single" w:sz="4" w:space="0" w:color="auto"/>
              <w:right w:val="single" w:sz="4" w:space="0" w:color="auto"/>
            </w:tcBorders>
            <w:shd w:val="clear" w:color="auto" w:fill="auto"/>
            <w:vAlign w:val="center"/>
            <w:hideMark/>
          </w:tcPr>
          <w:p w:rsidR="007E677F" w:rsidRPr="00EA668A" w:rsidRDefault="007E677F" w:rsidP="00D8192F">
            <w:pPr>
              <w:spacing w:after="0"/>
              <w:rPr>
                <w:rFonts w:cstheme="minorHAnsi"/>
                <w:sz w:val="18"/>
                <w:szCs w:val="18"/>
              </w:rPr>
            </w:pPr>
            <w:r w:rsidRPr="00EA668A">
              <w:rPr>
                <w:sz w:val="18"/>
                <w:szCs w:val="18"/>
              </w:rPr>
              <w:t>Цинк</w:t>
            </w:r>
          </w:p>
        </w:tc>
        <w:tc>
          <w:tcPr>
            <w:tcW w:w="2337" w:type="dxa"/>
            <w:tcBorders>
              <w:top w:val="nil"/>
              <w:left w:val="nil"/>
              <w:bottom w:val="single" w:sz="4" w:space="0" w:color="auto"/>
              <w:right w:val="single" w:sz="4" w:space="0" w:color="auto"/>
            </w:tcBorders>
            <w:shd w:val="clear" w:color="auto" w:fill="auto"/>
            <w:noWrap/>
            <w:hideMark/>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nil"/>
              <w:left w:val="nil"/>
              <w:bottom w:val="single" w:sz="4" w:space="0" w:color="auto"/>
              <w:right w:val="single" w:sz="4" w:space="0" w:color="auto"/>
            </w:tcBorders>
            <w:vAlign w:val="center"/>
          </w:tcPr>
          <w:p w:rsidR="007E677F" w:rsidRPr="00EA668A" w:rsidRDefault="007E677F" w:rsidP="00D8192F">
            <w:pPr>
              <w:spacing w:after="0"/>
              <w:jc w:val="center"/>
              <w:rPr>
                <w:rFonts w:cstheme="minorHAnsi"/>
                <w:sz w:val="18"/>
                <w:szCs w:val="18"/>
              </w:rPr>
            </w:pPr>
            <w:r w:rsidRPr="00EA668A">
              <w:rPr>
                <w:sz w:val="18"/>
                <w:szCs w:val="18"/>
              </w:rPr>
              <w:t>0,02</w:t>
            </w:r>
          </w:p>
        </w:tc>
        <w:tc>
          <w:tcPr>
            <w:tcW w:w="2025" w:type="dxa"/>
            <w:tcBorders>
              <w:top w:val="nil"/>
              <w:left w:val="nil"/>
              <w:bottom w:val="single" w:sz="4" w:space="0" w:color="auto"/>
              <w:right w:val="single" w:sz="4" w:space="0" w:color="auto"/>
            </w:tcBorders>
          </w:tcPr>
          <w:p w:rsidR="007E677F" w:rsidRPr="00EA668A" w:rsidRDefault="007E677F" w:rsidP="00D8192F">
            <w:pPr>
              <w:spacing w:after="0"/>
              <w:jc w:val="center"/>
              <w:rPr>
                <w:rFonts w:cstheme="minorHAnsi"/>
                <w:sz w:val="18"/>
                <w:szCs w:val="18"/>
              </w:rPr>
            </w:pPr>
            <w:r w:rsidRPr="00EA668A">
              <w:rPr>
                <w:sz w:val="18"/>
                <w:szCs w:val="18"/>
              </w:rPr>
              <w:t>Не визначено</w:t>
            </w:r>
          </w:p>
        </w:tc>
      </w:tr>
      <w:tr w:rsidR="007E677F" w:rsidRPr="00EA668A" w:rsidTr="007E677F">
        <w:trPr>
          <w:trHeight w:val="284"/>
          <w:jc w:val="center"/>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15</w:t>
            </w:r>
          </w:p>
        </w:tc>
        <w:tc>
          <w:tcPr>
            <w:tcW w:w="2488" w:type="dxa"/>
            <w:tcBorders>
              <w:top w:val="nil"/>
              <w:left w:val="nil"/>
              <w:bottom w:val="single" w:sz="4" w:space="0" w:color="auto"/>
              <w:right w:val="single" w:sz="4" w:space="0" w:color="auto"/>
            </w:tcBorders>
            <w:shd w:val="clear" w:color="auto" w:fill="auto"/>
            <w:vAlign w:val="center"/>
            <w:hideMark/>
          </w:tcPr>
          <w:p w:rsidR="007E677F" w:rsidRPr="00EA668A" w:rsidRDefault="007E677F" w:rsidP="00D8192F">
            <w:pPr>
              <w:spacing w:after="0"/>
              <w:rPr>
                <w:rFonts w:cstheme="minorHAnsi"/>
                <w:sz w:val="18"/>
                <w:szCs w:val="18"/>
              </w:rPr>
            </w:pPr>
            <w:r w:rsidRPr="00EA668A">
              <w:rPr>
                <w:sz w:val="18"/>
                <w:szCs w:val="18"/>
              </w:rPr>
              <w:t>Cr</w:t>
            </w:r>
            <w:r w:rsidRPr="00EA668A">
              <w:rPr>
                <w:sz w:val="18"/>
                <w:szCs w:val="18"/>
                <w:vertAlign w:val="superscript"/>
              </w:rPr>
              <w:t>6+</w:t>
            </w:r>
          </w:p>
        </w:tc>
        <w:tc>
          <w:tcPr>
            <w:tcW w:w="2337" w:type="dxa"/>
            <w:tcBorders>
              <w:top w:val="nil"/>
              <w:left w:val="nil"/>
              <w:bottom w:val="single" w:sz="4" w:space="0" w:color="auto"/>
              <w:right w:val="single" w:sz="4" w:space="0" w:color="auto"/>
            </w:tcBorders>
            <w:shd w:val="clear" w:color="auto" w:fill="auto"/>
            <w:noWrap/>
            <w:hideMark/>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nil"/>
              <w:left w:val="nil"/>
              <w:bottom w:val="single" w:sz="4" w:space="0" w:color="auto"/>
              <w:right w:val="single" w:sz="4" w:space="0" w:color="auto"/>
            </w:tcBorders>
            <w:vAlign w:val="center"/>
          </w:tcPr>
          <w:p w:rsidR="007E677F" w:rsidRPr="00EA668A" w:rsidRDefault="007E677F" w:rsidP="00D8192F">
            <w:pPr>
              <w:spacing w:after="0"/>
              <w:jc w:val="center"/>
              <w:rPr>
                <w:rFonts w:cstheme="minorHAnsi"/>
                <w:sz w:val="18"/>
                <w:szCs w:val="18"/>
              </w:rPr>
            </w:pPr>
            <w:r w:rsidRPr="00EA668A">
              <w:rPr>
                <w:sz w:val="18"/>
                <w:szCs w:val="18"/>
              </w:rPr>
              <w:t>0,02</w:t>
            </w:r>
          </w:p>
        </w:tc>
        <w:tc>
          <w:tcPr>
            <w:tcW w:w="2025" w:type="dxa"/>
            <w:tcBorders>
              <w:top w:val="nil"/>
              <w:left w:val="nil"/>
              <w:bottom w:val="single" w:sz="4" w:space="0" w:color="auto"/>
              <w:right w:val="single" w:sz="4" w:space="0" w:color="auto"/>
            </w:tcBorders>
          </w:tcPr>
          <w:p w:rsidR="007E677F" w:rsidRPr="00EA668A" w:rsidRDefault="007E677F" w:rsidP="00D8192F">
            <w:pPr>
              <w:spacing w:after="0"/>
              <w:jc w:val="center"/>
              <w:rPr>
                <w:rFonts w:cstheme="minorHAnsi"/>
                <w:sz w:val="18"/>
                <w:szCs w:val="18"/>
              </w:rPr>
            </w:pPr>
            <w:r w:rsidRPr="00EA668A">
              <w:rPr>
                <w:sz w:val="18"/>
                <w:szCs w:val="18"/>
              </w:rPr>
              <w:t>Не визначено</w:t>
            </w:r>
          </w:p>
        </w:tc>
      </w:tr>
      <w:tr w:rsidR="007E677F" w:rsidRPr="00EA668A" w:rsidTr="007E677F">
        <w:trPr>
          <w:trHeight w:val="284"/>
          <w:jc w:val="center"/>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16</w:t>
            </w:r>
          </w:p>
        </w:tc>
        <w:tc>
          <w:tcPr>
            <w:tcW w:w="2488" w:type="dxa"/>
            <w:tcBorders>
              <w:top w:val="nil"/>
              <w:left w:val="nil"/>
              <w:bottom w:val="single" w:sz="4" w:space="0" w:color="auto"/>
              <w:right w:val="single" w:sz="4" w:space="0" w:color="auto"/>
            </w:tcBorders>
            <w:shd w:val="clear" w:color="auto" w:fill="auto"/>
            <w:vAlign w:val="center"/>
            <w:hideMark/>
          </w:tcPr>
          <w:p w:rsidR="007E677F" w:rsidRPr="00EA668A" w:rsidRDefault="007E677F" w:rsidP="00D8192F">
            <w:pPr>
              <w:spacing w:after="0"/>
              <w:rPr>
                <w:rFonts w:cstheme="minorHAnsi"/>
                <w:sz w:val="18"/>
                <w:szCs w:val="18"/>
              </w:rPr>
            </w:pPr>
            <w:r w:rsidRPr="00EA668A">
              <w:rPr>
                <w:sz w:val="18"/>
                <w:szCs w:val="18"/>
              </w:rPr>
              <w:t>Нікель</w:t>
            </w:r>
          </w:p>
        </w:tc>
        <w:tc>
          <w:tcPr>
            <w:tcW w:w="2337" w:type="dxa"/>
            <w:tcBorders>
              <w:top w:val="nil"/>
              <w:left w:val="nil"/>
              <w:bottom w:val="single" w:sz="4" w:space="0" w:color="auto"/>
              <w:right w:val="single" w:sz="4" w:space="0" w:color="auto"/>
            </w:tcBorders>
            <w:shd w:val="clear" w:color="auto" w:fill="auto"/>
            <w:noWrap/>
            <w:hideMark/>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nil"/>
              <w:left w:val="nil"/>
              <w:bottom w:val="single" w:sz="4" w:space="0" w:color="auto"/>
              <w:right w:val="single" w:sz="4" w:space="0" w:color="auto"/>
            </w:tcBorders>
            <w:vAlign w:val="center"/>
          </w:tcPr>
          <w:p w:rsidR="007E677F" w:rsidRPr="00EA668A" w:rsidRDefault="007E677F" w:rsidP="00D8192F">
            <w:pPr>
              <w:spacing w:after="0"/>
              <w:jc w:val="center"/>
              <w:rPr>
                <w:rFonts w:cstheme="minorHAnsi"/>
                <w:sz w:val="18"/>
                <w:szCs w:val="18"/>
              </w:rPr>
            </w:pPr>
            <w:r w:rsidRPr="00EA668A">
              <w:rPr>
                <w:sz w:val="18"/>
                <w:szCs w:val="18"/>
              </w:rPr>
              <w:t>0,02</w:t>
            </w:r>
          </w:p>
        </w:tc>
        <w:tc>
          <w:tcPr>
            <w:tcW w:w="2025" w:type="dxa"/>
            <w:tcBorders>
              <w:top w:val="nil"/>
              <w:left w:val="nil"/>
              <w:bottom w:val="single" w:sz="4" w:space="0" w:color="auto"/>
              <w:right w:val="single" w:sz="4" w:space="0" w:color="auto"/>
            </w:tcBorders>
          </w:tcPr>
          <w:p w:rsidR="007E677F" w:rsidRPr="00EA668A" w:rsidRDefault="007E677F" w:rsidP="00D8192F">
            <w:pPr>
              <w:spacing w:after="0"/>
              <w:jc w:val="center"/>
              <w:rPr>
                <w:rFonts w:cstheme="minorHAnsi"/>
                <w:sz w:val="18"/>
                <w:szCs w:val="18"/>
              </w:rPr>
            </w:pPr>
            <w:r w:rsidRPr="00EA668A">
              <w:rPr>
                <w:sz w:val="18"/>
                <w:szCs w:val="18"/>
              </w:rPr>
              <w:t>Не визначено</w:t>
            </w:r>
          </w:p>
        </w:tc>
      </w:tr>
      <w:tr w:rsidR="007E677F" w:rsidRPr="00EA668A" w:rsidTr="007E677F">
        <w:trPr>
          <w:trHeight w:val="284"/>
          <w:jc w:val="center"/>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17</w:t>
            </w:r>
          </w:p>
        </w:tc>
        <w:tc>
          <w:tcPr>
            <w:tcW w:w="2488" w:type="dxa"/>
            <w:tcBorders>
              <w:top w:val="nil"/>
              <w:left w:val="nil"/>
              <w:bottom w:val="single" w:sz="4" w:space="0" w:color="auto"/>
              <w:right w:val="single" w:sz="4" w:space="0" w:color="auto"/>
            </w:tcBorders>
            <w:shd w:val="clear" w:color="auto" w:fill="auto"/>
            <w:vAlign w:val="center"/>
            <w:hideMark/>
          </w:tcPr>
          <w:p w:rsidR="007E677F" w:rsidRPr="00EA668A" w:rsidRDefault="007E677F" w:rsidP="00D8192F">
            <w:pPr>
              <w:spacing w:after="0"/>
              <w:rPr>
                <w:rFonts w:cstheme="minorHAnsi"/>
                <w:sz w:val="18"/>
                <w:szCs w:val="18"/>
              </w:rPr>
            </w:pPr>
            <w:proofErr w:type="spellStart"/>
            <w:r w:rsidRPr="00EA668A">
              <w:rPr>
                <w:sz w:val="18"/>
                <w:szCs w:val="18"/>
              </w:rPr>
              <w:t>Нітріти</w:t>
            </w:r>
            <w:proofErr w:type="spellEnd"/>
          </w:p>
        </w:tc>
        <w:tc>
          <w:tcPr>
            <w:tcW w:w="2337" w:type="dxa"/>
            <w:tcBorders>
              <w:top w:val="nil"/>
              <w:left w:val="nil"/>
              <w:bottom w:val="single" w:sz="4" w:space="0" w:color="auto"/>
              <w:right w:val="single" w:sz="4" w:space="0" w:color="auto"/>
            </w:tcBorders>
            <w:shd w:val="clear" w:color="auto" w:fill="auto"/>
            <w:noWrap/>
            <w:hideMark/>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nil"/>
              <w:left w:val="nil"/>
              <w:bottom w:val="single" w:sz="4" w:space="0" w:color="auto"/>
              <w:right w:val="single" w:sz="4" w:space="0" w:color="auto"/>
            </w:tcBorders>
            <w:vAlign w:val="center"/>
          </w:tcPr>
          <w:p w:rsidR="007E677F" w:rsidRPr="00EA668A" w:rsidRDefault="007E677F" w:rsidP="00D8192F">
            <w:pPr>
              <w:spacing w:after="0"/>
              <w:jc w:val="center"/>
              <w:rPr>
                <w:rFonts w:cstheme="minorHAnsi"/>
                <w:sz w:val="18"/>
                <w:szCs w:val="18"/>
              </w:rPr>
            </w:pPr>
            <w:r w:rsidRPr="00EA668A">
              <w:rPr>
                <w:sz w:val="18"/>
                <w:szCs w:val="18"/>
              </w:rPr>
              <w:t>2,1</w:t>
            </w:r>
          </w:p>
        </w:tc>
        <w:tc>
          <w:tcPr>
            <w:tcW w:w="2025" w:type="dxa"/>
            <w:tcBorders>
              <w:top w:val="nil"/>
              <w:left w:val="nil"/>
              <w:bottom w:val="single" w:sz="4" w:space="0" w:color="auto"/>
              <w:right w:val="single" w:sz="4" w:space="0" w:color="auto"/>
            </w:tcBorders>
          </w:tcPr>
          <w:p w:rsidR="007E677F" w:rsidRPr="00EA668A" w:rsidRDefault="007E677F" w:rsidP="00D8192F">
            <w:pPr>
              <w:spacing w:after="0"/>
              <w:jc w:val="center"/>
              <w:rPr>
                <w:rFonts w:cstheme="minorHAnsi"/>
                <w:sz w:val="18"/>
                <w:szCs w:val="18"/>
              </w:rPr>
            </w:pPr>
            <w:r w:rsidRPr="00EA668A">
              <w:rPr>
                <w:sz w:val="18"/>
                <w:szCs w:val="18"/>
              </w:rPr>
              <w:t>Не визначено</w:t>
            </w:r>
          </w:p>
        </w:tc>
      </w:tr>
      <w:tr w:rsidR="007E677F" w:rsidRPr="00EA668A" w:rsidTr="007E677F">
        <w:trPr>
          <w:trHeight w:val="284"/>
          <w:jc w:val="center"/>
        </w:trPr>
        <w:tc>
          <w:tcPr>
            <w:tcW w:w="752" w:type="dxa"/>
            <w:tcBorders>
              <w:top w:val="nil"/>
              <w:left w:val="single" w:sz="8" w:space="0" w:color="auto"/>
              <w:bottom w:val="single" w:sz="4" w:space="0" w:color="auto"/>
              <w:right w:val="single" w:sz="4" w:space="0" w:color="auto"/>
            </w:tcBorders>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18</w:t>
            </w:r>
          </w:p>
        </w:tc>
        <w:tc>
          <w:tcPr>
            <w:tcW w:w="2488" w:type="dxa"/>
            <w:tcBorders>
              <w:top w:val="nil"/>
              <w:left w:val="nil"/>
              <w:bottom w:val="single" w:sz="4" w:space="0" w:color="auto"/>
              <w:right w:val="single" w:sz="4" w:space="0" w:color="auto"/>
            </w:tcBorders>
            <w:shd w:val="clear" w:color="auto" w:fill="auto"/>
            <w:vAlign w:val="center"/>
            <w:hideMark/>
          </w:tcPr>
          <w:p w:rsidR="007E677F" w:rsidRPr="00EA668A" w:rsidRDefault="007E677F" w:rsidP="00D8192F">
            <w:pPr>
              <w:spacing w:after="0"/>
              <w:rPr>
                <w:rFonts w:cstheme="minorHAnsi"/>
                <w:sz w:val="18"/>
                <w:szCs w:val="18"/>
              </w:rPr>
            </w:pPr>
            <w:r w:rsidRPr="00EA668A">
              <w:rPr>
                <w:sz w:val="18"/>
                <w:szCs w:val="18"/>
              </w:rPr>
              <w:t>Нітрати</w:t>
            </w:r>
          </w:p>
        </w:tc>
        <w:tc>
          <w:tcPr>
            <w:tcW w:w="2337" w:type="dxa"/>
            <w:tcBorders>
              <w:top w:val="nil"/>
              <w:left w:val="nil"/>
              <w:bottom w:val="single" w:sz="4" w:space="0" w:color="auto"/>
              <w:right w:val="single" w:sz="4" w:space="0" w:color="auto"/>
            </w:tcBorders>
            <w:shd w:val="clear" w:color="auto" w:fill="auto"/>
            <w:noWrap/>
            <w:hideMark/>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nil"/>
              <w:left w:val="nil"/>
              <w:bottom w:val="single" w:sz="4" w:space="0" w:color="auto"/>
              <w:right w:val="single" w:sz="4" w:space="0" w:color="auto"/>
            </w:tcBorders>
            <w:vAlign w:val="center"/>
          </w:tcPr>
          <w:p w:rsidR="007E677F" w:rsidRPr="00EA668A" w:rsidRDefault="007E677F" w:rsidP="00D8192F">
            <w:pPr>
              <w:spacing w:after="0"/>
              <w:jc w:val="center"/>
              <w:rPr>
                <w:rFonts w:cstheme="minorHAnsi"/>
                <w:sz w:val="18"/>
                <w:szCs w:val="18"/>
              </w:rPr>
            </w:pPr>
            <w:r w:rsidRPr="00EA668A">
              <w:rPr>
                <w:sz w:val="18"/>
                <w:szCs w:val="18"/>
              </w:rPr>
              <w:t>40</w:t>
            </w:r>
          </w:p>
        </w:tc>
        <w:tc>
          <w:tcPr>
            <w:tcW w:w="2025" w:type="dxa"/>
            <w:tcBorders>
              <w:top w:val="nil"/>
              <w:left w:val="nil"/>
              <w:bottom w:val="single" w:sz="4" w:space="0" w:color="auto"/>
              <w:right w:val="single" w:sz="4" w:space="0" w:color="auto"/>
            </w:tcBorders>
          </w:tcPr>
          <w:p w:rsidR="007E677F" w:rsidRPr="00EA668A" w:rsidRDefault="007E677F" w:rsidP="00D8192F">
            <w:pPr>
              <w:spacing w:after="0"/>
              <w:jc w:val="center"/>
              <w:rPr>
                <w:rFonts w:cstheme="minorHAnsi"/>
                <w:sz w:val="18"/>
                <w:szCs w:val="18"/>
              </w:rPr>
            </w:pPr>
            <w:r w:rsidRPr="00EA668A">
              <w:rPr>
                <w:sz w:val="18"/>
                <w:szCs w:val="18"/>
              </w:rPr>
              <w:t>Не визначено</w:t>
            </w:r>
          </w:p>
        </w:tc>
      </w:tr>
      <w:tr w:rsidR="007E677F" w:rsidRPr="00EA668A" w:rsidTr="007E677F">
        <w:trPr>
          <w:trHeight w:val="284"/>
          <w:jc w:val="center"/>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19</w:t>
            </w:r>
          </w:p>
        </w:tc>
        <w:tc>
          <w:tcPr>
            <w:tcW w:w="2488" w:type="dxa"/>
            <w:tcBorders>
              <w:top w:val="single" w:sz="4" w:space="0" w:color="auto"/>
              <w:left w:val="nil"/>
              <w:bottom w:val="single" w:sz="4" w:space="0" w:color="auto"/>
              <w:right w:val="single" w:sz="4" w:space="0" w:color="auto"/>
            </w:tcBorders>
            <w:shd w:val="clear" w:color="auto" w:fill="auto"/>
            <w:noWrap/>
            <w:vAlign w:val="center"/>
            <w:hideMark/>
          </w:tcPr>
          <w:p w:rsidR="007E677F" w:rsidRPr="00EA668A" w:rsidRDefault="007E677F" w:rsidP="00D8192F">
            <w:pPr>
              <w:spacing w:after="0"/>
              <w:rPr>
                <w:rFonts w:cstheme="minorHAnsi"/>
                <w:sz w:val="18"/>
                <w:szCs w:val="18"/>
              </w:rPr>
            </w:pPr>
            <w:r w:rsidRPr="00EA668A">
              <w:rPr>
                <w:sz w:val="18"/>
                <w:szCs w:val="18"/>
              </w:rPr>
              <w:t>Мінералізація</w:t>
            </w:r>
          </w:p>
        </w:tc>
        <w:tc>
          <w:tcPr>
            <w:tcW w:w="2337" w:type="dxa"/>
            <w:tcBorders>
              <w:top w:val="single" w:sz="4" w:space="0" w:color="auto"/>
              <w:left w:val="nil"/>
              <w:bottom w:val="single" w:sz="4" w:space="0" w:color="auto"/>
              <w:right w:val="single" w:sz="4" w:space="0" w:color="auto"/>
            </w:tcBorders>
            <w:shd w:val="clear" w:color="auto" w:fill="auto"/>
            <w:noWrap/>
            <w:hideMark/>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single" w:sz="4" w:space="0" w:color="auto"/>
              <w:left w:val="nil"/>
              <w:bottom w:val="single" w:sz="4" w:space="0" w:color="auto"/>
              <w:right w:val="single" w:sz="4" w:space="0" w:color="auto"/>
            </w:tcBorders>
            <w:vAlign w:val="center"/>
          </w:tcPr>
          <w:p w:rsidR="007E677F" w:rsidRPr="00EA668A" w:rsidRDefault="007E677F" w:rsidP="00D8192F">
            <w:pPr>
              <w:spacing w:after="0"/>
              <w:jc w:val="center"/>
              <w:rPr>
                <w:rFonts w:cstheme="minorHAnsi"/>
                <w:sz w:val="18"/>
                <w:szCs w:val="18"/>
              </w:rPr>
            </w:pPr>
            <w:r w:rsidRPr="00EA668A">
              <w:rPr>
                <w:sz w:val="18"/>
                <w:szCs w:val="18"/>
              </w:rPr>
              <w:t>1000</w:t>
            </w:r>
          </w:p>
        </w:tc>
        <w:tc>
          <w:tcPr>
            <w:tcW w:w="2025" w:type="dxa"/>
            <w:tcBorders>
              <w:top w:val="single" w:sz="4" w:space="0" w:color="auto"/>
              <w:left w:val="nil"/>
              <w:bottom w:val="single" w:sz="4" w:space="0" w:color="auto"/>
              <w:right w:val="single" w:sz="4" w:space="0" w:color="auto"/>
            </w:tcBorders>
          </w:tcPr>
          <w:p w:rsidR="007E677F" w:rsidRPr="00EA668A" w:rsidRDefault="007E677F" w:rsidP="00D8192F">
            <w:pPr>
              <w:spacing w:after="0"/>
              <w:jc w:val="center"/>
              <w:rPr>
                <w:rFonts w:cstheme="minorHAnsi"/>
                <w:sz w:val="18"/>
                <w:szCs w:val="18"/>
              </w:rPr>
            </w:pPr>
            <w:r w:rsidRPr="00EA668A">
              <w:rPr>
                <w:sz w:val="18"/>
                <w:szCs w:val="18"/>
              </w:rPr>
              <w:t>Не визначено</w:t>
            </w:r>
          </w:p>
        </w:tc>
      </w:tr>
      <w:tr w:rsidR="007E677F" w:rsidRPr="00EA668A" w:rsidTr="007E677F">
        <w:trPr>
          <w:trHeight w:val="284"/>
          <w:jc w:val="center"/>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677F" w:rsidRPr="00EA668A" w:rsidRDefault="007E677F" w:rsidP="00D8192F">
            <w:pPr>
              <w:spacing w:after="0"/>
              <w:jc w:val="center"/>
              <w:rPr>
                <w:rFonts w:cstheme="minorHAnsi"/>
                <w:sz w:val="18"/>
                <w:szCs w:val="18"/>
              </w:rPr>
            </w:pPr>
            <w:r w:rsidRPr="00EA668A">
              <w:rPr>
                <w:sz w:val="18"/>
                <w:szCs w:val="18"/>
              </w:rPr>
              <w:t>20</w:t>
            </w:r>
          </w:p>
        </w:tc>
        <w:tc>
          <w:tcPr>
            <w:tcW w:w="2488" w:type="dxa"/>
            <w:tcBorders>
              <w:top w:val="single" w:sz="4" w:space="0" w:color="auto"/>
              <w:left w:val="nil"/>
              <w:bottom w:val="single" w:sz="4" w:space="0" w:color="auto"/>
              <w:right w:val="single" w:sz="4" w:space="0" w:color="auto"/>
            </w:tcBorders>
            <w:shd w:val="clear" w:color="auto" w:fill="auto"/>
            <w:noWrap/>
            <w:vAlign w:val="center"/>
          </w:tcPr>
          <w:p w:rsidR="007E677F" w:rsidRPr="00EA668A" w:rsidRDefault="007E677F" w:rsidP="00D8192F">
            <w:pPr>
              <w:spacing w:after="0"/>
              <w:rPr>
                <w:rFonts w:cstheme="minorHAnsi"/>
                <w:sz w:val="18"/>
                <w:szCs w:val="18"/>
              </w:rPr>
            </w:pPr>
            <w:proofErr w:type="spellStart"/>
            <w:r w:rsidRPr="00EA668A">
              <w:rPr>
                <w:sz w:val="18"/>
                <w:szCs w:val="18"/>
              </w:rPr>
              <w:t>Cd</w:t>
            </w:r>
            <w:proofErr w:type="spellEnd"/>
          </w:p>
        </w:tc>
        <w:tc>
          <w:tcPr>
            <w:tcW w:w="2337" w:type="dxa"/>
            <w:tcBorders>
              <w:top w:val="single" w:sz="4" w:space="0" w:color="auto"/>
              <w:left w:val="nil"/>
              <w:bottom w:val="single" w:sz="4" w:space="0" w:color="auto"/>
              <w:right w:val="single" w:sz="4" w:space="0" w:color="auto"/>
            </w:tcBorders>
            <w:shd w:val="clear" w:color="auto" w:fill="auto"/>
            <w:noWrap/>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single" w:sz="4" w:space="0" w:color="auto"/>
              <w:left w:val="nil"/>
              <w:bottom w:val="single" w:sz="4" w:space="0" w:color="auto"/>
              <w:right w:val="single" w:sz="4" w:space="0" w:color="auto"/>
            </w:tcBorders>
            <w:vAlign w:val="center"/>
          </w:tcPr>
          <w:p w:rsidR="007E677F" w:rsidRPr="00EA668A" w:rsidRDefault="007E677F" w:rsidP="00D8192F">
            <w:pPr>
              <w:spacing w:after="0"/>
              <w:jc w:val="center"/>
              <w:rPr>
                <w:rFonts w:cstheme="minorHAnsi"/>
                <w:sz w:val="18"/>
                <w:szCs w:val="18"/>
              </w:rPr>
            </w:pPr>
            <w:r w:rsidRPr="00EA668A">
              <w:rPr>
                <w:sz w:val="18"/>
                <w:szCs w:val="18"/>
              </w:rPr>
              <w:t>0,005</w:t>
            </w:r>
          </w:p>
        </w:tc>
        <w:tc>
          <w:tcPr>
            <w:tcW w:w="2025" w:type="dxa"/>
            <w:tcBorders>
              <w:top w:val="single" w:sz="4" w:space="0" w:color="auto"/>
              <w:left w:val="nil"/>
              <w:bottom w:val="single" w:sz="4" w:space="0" w:color="auto"/>
              <w:right w:val="single" w:sz="4" w:space="0" w:color="auto"/>
            </w:tcBorders>
          </w:tcPr>
          <w:p w:rsidR="007E677F" w:rsidRPr="00EA668A" w:rsidRDefault="007E677F" w:rsidP="00D8192F">
            <w:pPr>
              <w:spacing w:after="0"/>
              <w:jc w:val="center"/>
              <w:rPr>
                <w:rFonts w:cstheme="minorHAnsi"/>
                <w:sz w:val="18"/>
                <w:szCs w:val="18"/>
              </w:rPr>
            </w:pPr>
            <w:r w:rsidRPr="00EA668A">
              <w:rPr>
                <w:sz w:val="18"/>
                <w:szCs w:val="18"/>
              </w:rPr>
              <w:t>Не визначено</w:t>
            </w:r>
          </w:p>
        </w:tc>
      </w:tr>
      <w:tr w:rsidR="007E677F" w:rsidRPr="00EA668A" w:rsidTr="007E677F">
        <w:trPr>
          <w:trHeight w:val="284"/>
          <w:jc w:val="center"/>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677F" w:rsidRPr="00EA668A" w:rsidRDefault="007E677F" w:rsidP="00D8192F">
            <w:pPr>
              <w:spacing w:after="0"/>
              <w:jc w:val="center"/>
              <w:rPr>
                <w:rFonts w:cstheme="minorHAnsi"/>
                <w:sz w:val="18"/>
                <w:szCs w:val="18"/>
              </w:rPr>
            </w:pPr>
            <w:r w:rsidRPr="00EA668A">
              <w:rPr>
                <w:sz w:val="18"/>
                <w:szCs w:val="18"/>
              </w:rPr>
              <w:t>21</w:t>
            </w:r>
          </w:p>
        </w:tc>
        <w:tc>
          <w:tcPr>
            <w:tcW w:w="2488" w:type="dxa"/>
            <w:tcBorders>
              <w:top w:val="single" w:sz="4" w:space="0" w:color="auto"/>
              <w:left w:val="nil"/>
              <w:bottom w:val="single" w:sz="4" w:space="0" w:color="auto"/>
              <w:right w:val="single" w:sz="4" w:space="0" w:color="auto"/>
            </w:tcBorders>
            <w:shd w:val="clear" w:color="auto" w:fill="auto"/>
            <w:noWrap/>
            <w:vAlign w:val="center"/>
          </w:tcPr>
          <w:p w:rsidR="007E677F" w:rsidRPr="00EA668A" w:rsidRDefault="007E677F" w:rsidP="00D8192F">
            <w:pPr>
              <w:spacing w:after="0"/>
              <w:rPr>
                <w:rFonts w:cstheme="minorHAnsi"/>
                <w:sz w:val="18"/>
                <w:szCs w:val="18"/>
              </w:rPr>
            </w:pPr>
            <w:proofErr w:type="spellStart"/>
            <w:r w:rsidRPr="00EA668A">
              <w:rPr>
                <w:sz w:val="18"/>
                <w:szCs w:val="18"/>
              </w:rPr>
              <w:t>Pb</w:t>
            </w:r>
            <w:proofErr w:type="spellEnd"/>
          </w:p>
        </w:tc>
        <w:tc>
          <w:tcPr>
            <w:tcW w:w="2337" w:type="dxa"/>
            <w:tcBorders>
              <w:top w:val="single" w:sz="4" w:space="0" w:color="auto"/>
              <w:left w:val="nil"/>
              <w:bottom w:val="single" w:sz="4" w:space="0" w:color="auto"/>
              <w:right w:val="single" w:sz="4" w:space="0" w:color="auto"/>
            </w:tcBorders>
            <w:shd w:val="clear" w:color="auto" w:fill="auto"/>
            <w:noWrap/>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single" w:sz="4" w:space="0" w:color="auto"/>
              <w:left w:val="nil"/>
              <w:bottom w:val="single" w:sz="4" w:space="0" w:color="auto"/>
              <w:right w:val="single" w:sz="4" w:space="0" w:color="auto"/>
            </w:tcBorders>
            <w:vAlign w:val="center"/>
          </w:tcPr>
          <w:p w:rsidR="007E677F" w:rsidRPr="00EA668A" w:rsidRDefault="007E677F" w:rsidP="00D8192F">
            <w:pPr>
              <w:spacing w:after="0"/>
              <w:jc w:val="center"/>
              <w:rPr>
                <w:rFonts w:cstheme="minorHAnsi"/>
                <w:sz w:val="18"/>
                <w:szCs w:val="18"/>
              </w:rPr>
            </w:pPr>
            <w:r w:rsidRPr="00EA668A">
              <w:rPr>
                <w:sz w:val="18"/>
                <w:szCs w:val="18"/>
              </w:rPr>
              <w:t>0,1</w:t>
            </w:r>
          </w:p>
        </w:tc>
        <w:tc>
          <w:tcPr>
            <w:tcW w:w="2025" w:type="dxa"/>
            <w:tcBorders>
              <w:top w:val="single" w:sz="4" w:space="0" w:color="auto"/>
              <w:left w:val="nil"/>
              <w:bottom w:val="single" w:sz="4" w:space="0" w:color="auto"/>
              <w:right w:val="single" w:sz="4" w:space="0" w:color="auto"/>
            </w:tcBorders>
          </w:tcPr>
          <w:p w:rsidR="007E677F" w:rsidRPr="00EA668A" w:rsidRDefault="007E677F" w:rsidP="00D8192F">
            <w:pPr>
              <w:spacing w:after="0"/>
              <w:jc w:val="center"/>
              <w:rPr>
                <w:rFonts w:cstheme="minorHAnsi"/>
                <w:sz w:val="18"/>
                <w:szCs w:val="18"/>
              </w:rPr>
            </w:pPr>
            <w:r w:rsidRPr="00EA668A">
              <w:rPr>
                <w:sz w:val="18"/>
                <w:szCs w:val="18"/>
              </w:rPr>
              <w:t>Не визначено</w:t>
            </w:r>
          </w:p>
        </w:tc>
      </w:tr>
      <w:tr w:rsidR="007E677F" w:rsidRPr="00EA668A" w:rsidTr="007E677F">
        <w:trPr>
          <w:trHeight w:val="284"/>
          <w:jc w:val="center"/>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677F" w:rsidRPr="00EA668A" w:rsidRDefault="007E677F" w:rsidP="00D8192F">
            <w:pPr>
              <w:spacing w:after="0"/>
              <w:jc w:val="center"/>
              <w:rPr>
                <w:rFonts w:cstheme="minorHAnsi"/>
                <w:sz w:val="18"/>
                <w:szCs w:val="18"/>
              </w:rPr>
            </w:pPr>
            <w:r w:rsidRPr="00EA668A">
              <w:rPr>
                <w:sz w:val="18"/>
                <w:szCs w:val="18"/>
              </w:rPr>
              <w:t>22</w:t>
            </w:r>
          </w:p>
        </w:tc>
        <w:tc>
          <w:tcPr>
            <w:tcW w:w="2488" w:type="dxa"/>
            <w:tcBorders>
              <w:top w:val="single" w:sz="4" w:space="0" w:color="auto"/>
              <w:left w:val="nil"/>
              <w:bottom w:val="single" w:sz="4" w:space="0" w:color="auto"/>
              <w:right w:val="single" w:sz="4" w:space="0" w:color="auto"/>
            </w:tcBorders>
            <w:shd w:val="clear" w:color="auto" w:fill="auto"/>
            <w:noWrap/>
            <w:vAlign w:val="center"/>
          </w:tcPr>
          <w:p w:rsidR="007E677F" w:rsidRPr="00EA668A" w:rsidRDefault="007E677F" w:rsidP="00D8192F">
            <w:pPr>
              <w:spacing w:after="0"/>
              <w:rPr>
                <w:rFonts w:cstheme="minorHAnsi"/>
                <w:sz w:val="18"/>
                <w:szCs w:val="18"/>
              </w:rPr>
            </w:pPr>
            <w:proofErr w:type="spellStart"/>
            <w:r w:rsidRPr="00EA668A">
              <w:rPr>
                <w:sz w:val="18"/>
                <w:szCs w:val="18"/>
              </w:rPr>
              <w:t>Mn</w:t>
            </w:r>
            <w:proofErr w:type="spellEnd"/>
          </w:p>
        </w:tc>
        <w:tc>
          <w:tcPr>
            <w:tcW w:w="2337" w:type="dxa"/>
            <w:tcBorders>
              <w:top w:val="single" w:sz="4" w:space="0" w:color="auto"/>
              <w:left w:val="nil"/>
              <w:bottom w:val="single" w:sz="4" w:space="0" w:color="auto"/>
              <w:right w:val="single" w:sz="4" w:space="0" w:color="auto"/>
            </w:tcBorders>
            <w:shd w:val="clear" w:color="auto" w:fill="auto"/>
            <w:noWrap/>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single" w:sz="4" w:space="0" w:color="auto"/>
              <w:left w:val="nil"/>
              <w:bottom w:val="single" w:sz="4" w:space="0" w:color="auto"/>
              <w:right w:val="single" w:sz="4" w:space="0" w:color="auto"/>
            </w:tcBorders>
            <w:vAlign w:val="center"/>
          </w:tcPr>
          <w:p w:rsidR="007E677F" w:rsidRPr="00EA668A" w:rsidRDefault="007E677F" w:rsidP="00D8192F">
            <w:pPr>
              <w:spacing w:after="0"/>
              <w:jc w:val="center"/>
              <w:rPr>
                <w:rFonts w:cstheme="minorHAnsi"/>
                <w:sz w:val="18"/>
                <w:szCs w:val="18"/>
              </w:rPr>
            </w:pPr>
            <w:r w:rsidRPr="00EA668A">
              <w:rPr>
                <w:sz w:val="18"/>
                <w:szCs w:val="18"/>
              </w:rPr>
              <w:t>0,04</w:t>
            </w:r>
          </w:p>
        </w:tc>
        <w:tc>
          <w:tcPr>
            <w:tcW w:w="2025" w:type="dxa"/>
            <w:tcBorders>
              <w:top w:val="single" w:sz="4" w:space="0" w:color="auto"/>
              <w:left w:val="nil"/>
              <w:bottom w:val="single" w:sz="4" w:space="0" w:color="auto"/>
              <w:right w:val="single" w:sz="4" w:space="0" w:color="auto"/>
            </w:tcBorders>
          </w:tcPr>
          <w:p w:rsidR="007E677F" w:rsidRPr="00EA668A" w:rsidRDefault="007E677F" w:rsidP="00D8192F">
            <w:pPr>
              <w:spacing w:after="0"/>
              <w:jc w:val="center"/>
              <w:rPr>
                <w:rFonts w:cstheme="minorHAnsi"/>
                <w:sz w:val="18"/>
                <w:szCs w:val="18"/>
              </w:rPr>
            </w:pPr>
            <w:r w:rsidRPr="00EA668A">
              <w:rPr>
                <w:sz w:val="18"/>
                <w:szCs w:val="18"/>
              </w:rPr>
              <w:t>Не визначено</w:t>
            </w:r>
          </w:p>
        </w:tc>
      </w:tr>
      <w:tr w:rsidR="007E677F" w:rsidRPr="00EA668A" w:rsidTr="007E677F">
        <w:trPr>
          <w:trHeight w:val="284"/>
          <w:jc w:val="center"/>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677F" w:rsidRPr="00EA668A" w:rsidRDefault="007E677F" w:rsidP="00D8192F">
            <w:pPr>
              <w:spacing w:after="0"/>
              <w:jc w:val="center"/>
              <w:rPr>
                <w:rFonts w:cstheme="minorHAnsi"/>
                <w:sz w:val="18"/>
                <w:szCs w:val="18"/>
              </w:rPr>
            </w:pPr>
            <w:r w:rsidRPr="00EA668A">
              <w:rPr>
                <w:sz w:val="18"/>
                <w:szCs w:val="18"/>
              </w:rPr>
              <w:t>23</w:t>
            </w:r>
          </w:p>
        </w:tc>
        <w:tc>
          <w:tcPr>
            <w:tcW w:w="2488" w:type="dxa"/>
            <w:tcBorders>
              <w:top w:val="single" w:sz="4" w:space="0" w:color="auto"/>
              <w:left w:val="nil"/>
              <w:bottom w:val="single" w:sz="4" w:space="0" w:color="auto"/>
              <w:right w:val="single" w:sz="4" w:space="0" w:color="auto"/>
            </w:tcBorders>
            <w:shd w:val="clear" w:color="auto" w:fill="auto"/>
            <w:noWrap/>
            <w:vAlign w:val="center"/>
          </w:tcPr>
          <w:p w:rsidR="007E677F" w:rsidRPr="00EA668A" w:rsidRDefault="007E677F" w:rsidP="00D8192F">
            <w:pPr>
              <w:spacing w:after="0"/>
              <w:rPr>
                <w:rFonts w:cstheme="minorHAnsi"/>
                <w:sz w:val="18"/>
                <w:szCs w:val="18"/>
              </w:rPr>
            </w:pPr>
            <w:r w:rsidRPr="00EA668A">
              <w:rPr>
                <w:sz w:val="18"/>
                <w:szCs w:val="18"/>
              </w:rPr>
              <w:t>Феноли</w:t>
            </w:r>
          </w:p>
        </w:tc>
        <w:tc>
          <w:tcPr>
            <w:tcW w:w="2337" w:type="dxa"/>
            <w:tcBorders>
              <w:top w:val="single" w:sz="4" w:space="0" w:color="auto"/>
              <w:left w:val="nil"/>
              <w:bottom w:val="single" w:sz="4" w:space="0" w:color="auto"/>
              <w:right w:val="single" w:sz="4" w:space="0" w:color="auto"/>
            </w:tcBorders>
            <w:shd w:val="clear" w:color="auto" w:fill="auto"/>
            <w:noWrap/>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single" w:sz="4" w:space="0" w:color="auto"/>
              <w:left w:val="nil"/>
              <w:bottom w:val="single" w:sz="4" w:space="0" w:color="auto"/>
              <w:right w:val="single" w:sz="4" w:space="0" w:color="auto"/>
            </w:tcBorders>
            <w:vAlign w:val="center"/>
          </w:tcPr>
          <w:p w:rsidR="007E677F" w:rsidRPr="00EA668A" w:rsidRDefault="007E677F" w:rsidP="00D8192F">
            <w:pPr>
              <w:spacing w:after="0"/>
              <w:jc w:val="center"/>
              <w:rPr>
                <w:rFonts w:cstheme="minorHAnsi"/>
                <w:sz w:val="18"/>
                <w:szCs w:val="18"/>
              </w:rPr>
            </w:pPr>
            <w:r w:rsidRPr="00EA668A">
              <w:rPr>
                <w:sz w:val="18"/>
                <w:szCs w:val="18"/>
              </w:rPr>
              <w:t>0,001</w:t>
            </w:r>
          </w:p>
        </w:tc>
        <w:tc>
          <w:tcPr>
            <w:tcW w:w="2025" w:type="dxa"/>
            <w:tcBorders>
              <w:top w:val="single" w:sz="4" w:space="0" w:color="auto"/>
              <w:left w:val="nil"/>
              <w:bottom w:val="single" w:sz="4" w:space="0" w:color="auto"/>
              <w:right w:val="single" w:sz="4" w:space="0" w:color="auto"/>
            </w:tcBorders>
          </w:tcPr>
          <w:p w:rsidR="007E677F" w:rsidRPr="00EA668A" w:rsidRDefault="007E677F" w:rsidP="00D8192F">
            <w:pPr>
              <w:spacing w:after="0"/>
              <w:jc w:val="center"/>
              <w:rPr>
                <w:rFonts w:cstheme="minorHAnsi"/>
                <w:sz w:val="18"/>
                <w:szCs w:val="18"/>
              </w:rPr>
            </w:pPr>
            <w:r w:rsidRPr="00EA668A">
              <w:rPr>
                <w:sz w:val="18"/>
                <w:szCs w:val="18"/>
              </w:rPr>
              <w:t>Не визначено</w:t>
            </w:r>
          </w:p>
        </w:tc>
      </w:tr>
      <w:tr w:rsidR="007E677F" w:rsidRPr="00EA668A" w:rsidTr="007E677F">
        <w:trPr>
          <w:trHeight w:val="284"/>
          <w:jc w:val="center"/>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677F" w:rsidRPr="00EA668A" w:rsidRDefault="007E677F" w:rsidP="00D8192F">
            <w:pPr>
              <w:spacing w:after="0"/>
              <w:jc w:val="center"/>
              <w:rPr>
                <w:rFonts w:cstheme="minorHAnsi"/>
                <w:sz w:val="18"/>
                <w:szCs w:val="18"/>
              </w:rPr>
            </w:pPr>
            <w:r w:rsidRPr="00EA668A">
              <w:rPr>
                <w:sz w:val="18"/>
                <w:szCs w:val="18"/>
              </w:rPr>
              <w:t>24</w:t>
            </w:r>
          </w:p>
        </w:tc>
        <w:tc>
          <w:tcPr>
            <w:tcW w:w="2488" w:type="dxa"/>
            <w:tcBorders>
              <w:top w:val="single" w:sz="4" w:space="0" w:color="auto"/>
              <w:left w:val="nil"/>
              <w:bottom w:val="single" w:sz="4" w:space="0" w:color="auto"/>
              <w:right w:val="single" w:sz="4" w:space="0" w:color="auto"/>
            </w:tcBorders>
            <w:shd w:val="clear" w:color="auto" w:fill="auto"/>
            <w:noWrap/>
            <w:vAlign w:val="center"/>
          </w:tcPr>
          <w:p w:rsidR="007E677F" w:rsidRPr="00EA668A" w:rsidRDefault="007E677F" w:rsidP="00D8192F">
            <w:pPr>
              <w:spacing w:after="0"/>
              <w:rPr>
                <w:rFonts w:cstheme="minorHAnsi"/>
                <w:sz w:val="18"/>
                <w:szCs w:val="18"/>
              </w:rPr>
            </w:pPr>
            <w:r w:rsidRPr="00EA668A">
              <w:rPr>
                <w:sz w:val="18"/>
                <w:szCs w:val="18"/>
              </w:rPr>
              <w:t>Формальдегід</w:t>
            </w:r>
          </w:p>
        </w:tc>
        <w:tc>
          <w:tcPr>
            <w:tcW w:w="2337" w:type="dxa"/>
            <w:tcBorders>
              <w:top w:val="single" w:sz="4" w:space="0" w:color="auto"/>
              <w:left w:val="nil"/>
              <w:bottom w:val="single" w:sz="4" w:space="0" w:color="auto"/>
              <w:right w:val="single" w:sz="4" w:space="0" w:color="auto"/>
            </w:tcBorders>
            <w:shd w:val="clear" w:color="auto" w:fill="auto"/>
            <w:noWrap/>
          </w:tcPr>
          <w:p w:rsidR="007E677F" w:rsidRPr="00EA668A" w:rsidRDefault="007E677F" w:rsidP="00D8192F">
            <w:pPr>
              <w:spacing w:after="0"/>
              <w:jc w:val="center"/>
              <w:rPr>
                <w:rFonts w:cstheme="minorHAnsi"/>
                <w:sz w:val="18"/>
                <w:szCs w:val="18"/>
              </w:rPr>
            </w:pPr>
            <w:r w:rsidRPr="00EA668A">
              <w:rPr>
                <w:sz w:val="18"/>
                <w:szCs w:val="18"/>
              </w:rPr>
              <w:t>мг/л</w:t>
            </w:r>
          </w:p>
        </w:tc>
        <w:tc>
          <w:tcPr>
            <w:tcW w:w="2025" w:type="dxa"/>
            <w:tcBorders>
              <w:top w:val="single" w:sz="4" w:space="0" w:color="auto"/>
              <w:left w:val="nil"/>
              <w:bottom w:val="single" w:sz="4" w:space="0" w:color="auto"/>
              <w:right w:val="single" w:sz="4" w:space="0" w:color="auto"/>
            </w:tcBorders>
            <w:vAlign w:val="center"/>
          </w:tcPr>
          <w:p w:rsidR="007E677F" w:rsidRPr="00EA668A" w:rsidRDefault="007E677F" w:rsidP="00D8192F">
            <w:pPr>
              <w:spacing w:after="0"/>
              <w:jc w:val="center"/>
              <w:rPr>
                <w:rFonts w:cstheme="minorHAnsi"/>
                <w:sz w:val="18"/>
                <w:szCs w:val="18"/>
              </w:rPr>
            </w:pPr>
            <w:r w:rsidRPr="00EA668A">
              <w:rPr>
                <w:sz w:val="18"/>
                <w:szCs w:val="18"/>
              </w:rPr>
              <w:t>0,01</w:t>
            </w:r>
          </w:p>
        </w:tc>
        <w:tc>
          <w:tcPr>
            <w:tcW w:w="2025" w:type="dxa"/>
            <w:tcBorders>
              <w:top w:val="single" w:sz="4" w:space="0" w:color="auto"/>
              <w:left w:val="nil"/>
              <w:bottom w:val="single" w:sz="4" w:space="0" w:color="auto"/>
              <w:right w:val="single" w:sz="4" w:space="0" w:color="auto"/>
            </w:tcBorders>
          </w:tcPr>
          <w:p w:rsidR="007E677F" w:rsidRPr="00EA668A" w:rsidRDefault="007E677F" w:rsidP="00D8192F">
            <w:pPr>
              <w:spacing w:after="0"/>
              <w:jc w:val="center"/>
              <w:rPr>
                <w:rFonts w:cstheme="minorHAnsi"/>
                <w:sz w:val="18"/>
                <w:szCs w:val="18"/>
              </w:rPr>
            </w:pPr>
            <w:r w:rsidRPr="00EA668A">
              <w:rPr>
                <w:sz w:val="18"/>
                <w:szCs w:val="18"/>
              </w:rPr>
              <w:t>Не визначено</w:t>
            </w:r>
          </w:p>
        </w:tc>
      </w:tr>
    </w:tbl>
    <w:p w:rsidR="007E677F" w:rsidRPr="00EA668A" w:rsidRDefault="007E677F" w:rsidP="00D8192F">
      <w:pPr>
        <w:spacing w:after="0"/>
        <w:rPr>
          <w:rFonts w:cstheme="minorHAnsi"/>
          <w:sz w:val="20"/>
        </w:rPr>
      </w:pPr>
      <w:r w:rsidRPr="00EA668A">
        <w:rPr>
          <w:sz w:val="20"/>
        </w:rPr>
        <w:t>** для ЕН&gt;10,000</w:t>
      </w:r>
    </w:p>
    <w:p w:rsidR="007E677F" w:rsidRPr="00EA668A" w:rsidRDefault="007E677F" w:rsidP="00D8192F">
      <w:pPr>
        <w:spacing w:after="0"/>
        <w:rPr>
          <w:rFonts w:cstheme="minorHAnsi"/>
          <w:sz w:val="20"/>
        </w:rPr>
      </w:pPr>
      <w:r w:rsidRPr="00EA668A">
        <w:rPr>
          <w:sz w:val="20"/>
        </w:rPr>
        <w:t xml:space="preserve">*** для ЕН&gt;100 000 для скидів до чутливих водних об'єктів </w:t>
      </w:r>
    </w:p>
    <w:p w:rsidR="007E677F" w:rsidRPr="00EA668A" w:rsidRDefault="007E677F" w:rsidP="00D8192F">
      <w:pPr>
        <w:pStyle w:val="HydrophilStandard"/>
        <w:spacing w:after="0"/>
        <w:contextualSpacing w:val="0"/>
        <w:rPr>
          <w:rFonts w:ascii="Calibri" w:hAnsi="Calibri"/>
          <w:noProof w:val="0"/>
        </w:rPr>
      </w:pPr>
    </w:p>
    <w:p w:rsidR="007E677F" w:rsidRPr="00EA668A" w:rsidRDefault="007E677F" w:rsidP="00D8192F">
      <w:pPr>
        <w:pStyle w:val="30"/>
        <w:spacing w:before="0" w:after="0"/>
        <w:contextualSpacing w:val="0"/>
        <w:rPr>
          <w:rFonts w:ascii="Calibri" w:hAnsi="Calibri"/>
          <w:noProof w:val="0"/>
        </w:rPr>
      </w:pPr>
      <w:bookmarkStart w:id="148" w:name="_Toc42365159"/>
      <w:bookmarkStart w:id="149" w:name="_Toc51150737"/>
      <w:r w:rsidRPr="00EA668A">
        <w:rPr>
          <w:rFonts w:ascii="Calibri" w:hAnsi="Calibri"/>
          <w:noProof w:val="0"/>
        </w:rPr>
        <w:t>Забруднюючі речовини у вхідному потокові</w:t>
      </w:r>
      <w:bookmarkEnd w:id="148"/>
      <w:bookmarkEnd w:id="149"/>
    </w:p>
    <w:p w:rsidR="007E677F" w:rsidRPr="00EA668A" w:rsidRDefault="007E677F" w:rsidP="00D8192F">
      <w:pPr>
        <w:spacing w:after="0"/>
      </w:pPr>
      <w:r w:rsidRPr="00EA668A">
        <w:t>Рівень забруднюючих речовин у стічних водах, що надходять з м. Луцьк до КОС, наведено в таблиці 12 нижче, виходячи з фактичних даних КП Луцькводоканал, включено до Технічного звіту та Звіту оцінки ефективності роботи та ресурсів</w:t>
      </w:r>
      <w:r w:rsidR="00F007B2" w:rsidRPr="00EA668A">
        <w:t>,</w:t>
      </w:r>
      <w:r w:rsidRPr="00EA668A">
        <w:t xml:space="preserve"> поданих раніше.</w:t>
      </w:r>
    </w:p>
    <w:p w:rsidR="007E677F" w:rsidRPr="00EA668A" w:rsidRDefault="007E677F" w:rsidP="00D8192F">
      <w:pPr>
        <w:pStyle w:val="aa"/>
        <w:rPr>
          <w:noProof w:val="0"/>
        </w:rPr>
      </w:pPr>
      <w:bookmarkStart w:id="150" w:name="_Toc42365207"/>
      <w:bookmarkStart w:id="151" w:name="_Toc51150780"/>
      <w:r w:rsidRPr="00EA668A">
        <w:rPr>
          <w:noProof w:val="0"/>
        </w:rPr>
        <w:t xml:space="preserve">Таблиця </w:t>
      </w:r>
      <w:r w:rsidRPr="00EA668A">
        <w:rPr>
          <w:noProof w:val="0"/>
        </w:rPr>
        <w:fldChar w:fldCharType="begin"/>
      </w:r>
      <w:r w:rsidRPr="00EA668A">
        <w:rPr>
          <w:noProof w:val="0"/>
        </w:rPr>
        <w:instrText xml:space="preserve"> SEQ Table \* ARABIC </w:instrText>
      </w:r>
      <w:r w:rsidRPr="00EA668A">
        <w:rPr>
          <w:noProof w:val="0"/>
        </w:rPr>
        <w:fldChar w:fldCharType="separate"/>
      </w:r>
      <w:r w:rsidR="00D74FE6" w:rsidRPr="00EA668A">
        <w:rPr>
          <w:noProof w:val="0"/>
        </w:rPr>
        <w:t>13</w:t>
      </w:r>
      <w:r w:rsidRPr="00EA668A">
        <w:rPr>
          <w:noProof w:val="0"/>
        </w:rPr>
        <w:fldChar w:fldCharType="end"/>
      </w:r>
      <w:r w:rsidRPr="00EA668A">
        <w:rPr>
          <w:noProof w:val="0"/>
        </w:rPr>
        <w:t xml:space="preserve">: </w:t>
      </w:r>
      <w:bookmarkStart w:id="152" w:name="_Toc41496256"/>
      <w:r w:rsidRPr="00EA668A">
        <w:rPr>
          <w:noProof w:val="0"/>
        </w:rPr>
        <w:t xml:space="preserve">Забруднюючі речовини у стічних водах, що надходять до КОС </w:t>
      </w:r>
      <w:r w:rsidR="00F007B2" w:rsidRPr="00EA668A">
        <w:rPr>
          <w:noProof w:val="0"/>
        </w:rPr>
        <w:t>м. Луцьк</w:t>
      </w:r>
      <w:bookmarkEnd w:id="152"/>
      <w:r w:rsidRPr="00EA668A">
        <w:rPr>
          <w:noProof w:val="0"/>
        </w:rPr>
        <w:t xml:space="preserve"> (вхідний потік)</w:t>
      </w:r>
      <w:bookmarkEnd w:id="150"/>
      <w:bookmarkEnd w:id="151"/>
    </w:p>
    <w:tbl>
      <w:tblPr>
        <w:tblStyle w:val="af4"/>
        <w:tblW w:w="5000" w:type="pct"/>
        <w:tblLook w:val="04A0" w:firstRow="1" w:lastRow="0" w:firstColumn="1" w:lastColumn="0" w:noHBand="0" w:noVBand="1"/>
      </w:tblPr>
      <w:tblGrid>
        <w:gridCol w:w="494"/>
        <w:gridCol w:w="3125"/>
        <w:gridCol w:w="3118"/>
        <w:gridCol w:w="3116"/>
      </w:tblGrid>
      <w:tr w:rsidR="007E677F" w:rsidRPr="00EA668A" w:rsidTr="00C006CD">
        <w:trPr>
          <w:trHeight w:val="340"/>
          <w:tblHeader/>
        </w:trPr>
        <w:tc>
          <w:tcPr>
            <w:tcW w:w="494" w:type="dxa"/>
            <w:shd w:val="clear" w:color="auto" w:fill="CFF16A" w:themeFill="accent2" w:themeFillTint="99"/>
            <w:vAlign w:val="center"/>
          </w:tcPr>
          <w:p w:rsidR="007E677F" w:rsidRPr="00EA668A" w:rsidRDefault="007E677F" w:rsidP="00D8192F">
            <w:pPr>
              <w:spacing w:after="0"/>
              <w:jc w:val="center"/>
              <w:rPr>
                <w:rFonts w:cstheme="minorHAnsi"/>
                <w:b/>
                <w:bCs/>
                <w:sz w:val="20"/>
              </w:rPr>
            </w:pPr>
            <w:r w:rsidRPr="00EA668A">
              <w:rPr>
                <w:b/>
                <w:bCs/>
                <w:sz w:val="20"/>
              </w:rPr>
              <w:t>№</w:t>
            </w:r>
          </w:p>
        </w:tc>
        <w:tc>
          <w:tcPr>
            <w:tcW w:w="3125" w:type="dxa"/>
            <w:shd w:val="clear" w:color="auto" w:fill="CFF16A" w:themeFill="accent2" w:themeFillTint="99"/>
            <w:vAlign w:val="center"/>
          </w:tcPr>
          <w:p w:rsidR="007E677F" w:rsidRPr="00EA668A" w:rsidRDefault="007E677F" w:rsidP="00D8192F">
            <w:pPr>
              <w:spacing w:after="0"/>
              <w:jc w:val="center"/>
              <w:rPr>
                <w:rFonts w:cstheme="minorHAnsi"/>
                <w:b/>
                <w:bCs/>
                <w:sz w:val="20"/>
              </w:rPr>
            </w:pPr>
            <w:r w:rsidRPr="00EA668A">
              <w:rPr>
                <w:b/>
                <w:bCs/>
                <w:sz w:val="20"/>
              </w:rPr>
              <w:t>Якість води</w:t>
            </w:r>
          </w:p>
          <w:p w:rsidR="007E677F" w:rsidRPr="00EA668A" w:rsidRDefault="007E677F" w:rsidP="00D8192F">
            <w:pPr>
              <w:spacing w:after="0"/>
              <w:jc w:val="center"/>
              <w:rPr>
                <w:rFonts w:cstheme="minorHAnsi"/>
                <w:b/>
                <w:bCs/>
                <w:sz w:val="20"/>
              </w:rPr>
            </w:pPr>
            <w:r w:rsidRPr="00EA668A">
              <w:rPr>
                <w:b/>
                <w:bCs/>
                <w:sz w:val="20"/>
              </w:rPr>
              <w:t>Параметр</w:t>
            </w:r>
          </w:p>
        </w:tc>
        <w:tc>
          <w:tcPr>
            <w:tcW w:w="3118" w:type="dxa"/>
            <w:shd w:val="clear" w:color="auto" w:fill="CFF16A" w:themeFill="accent2" w:themeFillTint="99"/>
            <w:vAlign w:val="center"/>
          </w:tcPr>
          <w:p w:rsidR="007E677F" w:rsidRPr="00EA668A" w:rsidRDefault="007E677F" w:rsidP="00D8192F">
            <w:pPr>
              <w:spacing w:after="0"/>
              <w:jc w:val="center"/>
              <w:rPr>
                <w:rFonts w:cstheme="minorHAnsi"/>
                <w:b/>
                <w:bCs/>
                <w:sz w:val="20"/>
              </w:rPr>
            </w:pPr>
            <w:r w:rsidRPr="00EA668A">
              <w:rPr>
                <w:b/>
                <w:bCs/>
                <w:sz w:val="20"/>
              </w:rPr>
              <w:t>Максимально допустима*</w:t>
            </w:r>
          </w:p>
          <w:p w:rsidR="007E677F" w:rsidRPr="00EA668A" w:rsidRDefault="007E677F" w:rsidP="00D8192F">
            <w:pPr>
              <w:spacing w:after="0"/>
              <w:jc w:val="center"/>
              <w:rPr>
                <w:rFonts w:cstheme="minorHAnsi"/>
                <w:b/>
                <w:bCs/>
                <w:sz w:val="20"/>
              </w:rPr>
            </w:pPr>
            <w:r w:rsidRPr="00EA668A">
              <w:rPr>
                <w:b/>
                <w:bCs/>
                <w:sz w:val="20"/>
              </w:rPr>
              <w:t>Концентрація, мг/л</w:t>
            </w:r>
          </w:p>
        </w:tc>
        <w:tc>
          <w:tcPr>
            <w:tcW w:w="3116" w:type="dxa"/>
            <w:shd w:val="clear" w:color="auto" w:fill="CFF16A" w:themeFill="accent2" w:themeFillTint="99"/>
          </w:tcPr>
          <w:p w:rsidR="007E677F" w:rsidRPr="00EA668A" w:rsidRDefault="007E677F" w:rsidP="00D8192F">
            <w:pPr>
              <w:spacing w:after="0"/>
              <w:jc w:val="center"/>
              <w:rPr>
                <w:rFonts w:cstheme="minorHAnsi"/>
                <w:b/>
                <w:bCs/>
                <w:sz w:val="20"/>
              </w:rPr>
            </w:pPr>
            <w:r w:rsidRPr="00EA668A">
              <w:rPr>
                <w:b/>
                <w:bCs/>
                <w:sz w:val="20"/>
              </w:rPr>
              <w:t>Середня (2018-2019)</w:t>
            </w:r>
          </w:p>
          <w:p w:rsidR="007E677F" w:rsidRPr="00EA668A" w:rsidRDefault="007E677F" w:rsidP="00D8192F">
            <w:pPr>
              <w:spacing w:after="0"/>
              <w:jc w:val="center"/>
              <w:rPr>
                <w:rFonts w:cstheme="minorHAnsi"/>
                <w:b/>
                <w:bCs/>
                <w:sz w:val="20"/>
              </w:rPr>
            </w:pPr>
            <w:r w:rsidRPr="00EA668A">
              <w:rPr>
                <w:b/>
                <w:bCs/>
                <w:sz w:val="20"/>
              </w:rPr>
              <w:t>Концентрація, мг/л</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1</w:t>
            </w:r>
          </w:p>
        </w:tc>
        <w:tc>
          <w:tcPr>
            <w:tcW w:w="3125" w:type="dxa"/>
            <w:vAlign w:val="center"/>
          </w:tcPr>
          <w:p w:rsidR="00C006CD" w:rsidRPr="00EA668A" w:rsidRDefault="00C006CD" w:rsidP="00D8192F">
            <w:pPr>
              <w:spacing w:after="0"/>
              <w:ind w:left="304"/>
              <w:rPr>
                <w:rFonts w:cstheme="minorHAnsi"/>
                <w:sz w:val="18"/>
                <w:szCs w:val="18"/>
              </w:rPr>
            </w:pPr>
            <w:r w:rsidRPr="00EA668A">
              <w:rPr>
                <w:sz w:val="18"/>
                <w:szCs w:val="18"/>
              </w:rPr>
              <w:t>Зважені частки</w:t>
            </w:r>
          </w:p>
        </w:tc>
        <w:tc>
          <w:tcPr>
            <w:tcW w:w="3118" w:type="dxa"/>
            <w:vAlign w:val="center"/>
          </w:tcPr>
          <w:p w:rsidR="00C006CD" w:rsidRPr="00031673" w:rsidRDefault="00C006CD" w:rsidP="00AE13D5">
            <w:pPr>
              <w:jc w:val="center"/>
              <w:rPr>
                <w:rFonts w:asciiTheme="minorHAnsi" w:hAnsiTheme="minorHAnsi" w:cstheme="minorHAnsi"/>
                <w:sz w:val="18"/>
                <w:szCs w:val="18"/>
              </w:rPr>
            </w:pPr>
            <w:r w:rsidRPr="00031673">
              <w:rPr>
                <w:rFonts w:asciiTheme="minorHAnsi" w:hAnsiTheme="minorHAnsi" w:cstheme="minorHAnsi"/>
                <w:sz w:val="18"/>
                <w:szCs w:val="18"/>
              </w:rPr>
              <w:t>300.0</w:t>
            </w:r>
          </w:p>
        </w:tc>
        <w:tc>
          <w:tcPr>
            <w:tcW w:w="3116" w:type="dxa"/>
            <w:vAlign w:val="center"/>
          </w:tcPr>
          <w:p w:rsidR="00C006CD" w:rsidRPr="00031673" w:rsidRDefault="00C006CD" w:rsidP="00AE13D5">
            <w:pPr>
              <w:jc w:val="center"/>
              <w:rPr>
                <w:rFonts w:asciiTheme="minorHAnsi" w:hAnsiTheme="minorHAnsi" w:cstheme="minorHAnsi"/>
                <w:sz w:val="18"/>
                <w:szCs w:val="18"/>
              </w:rPr>
            </w:pPr>
            <w:r>
              <w:rPr>
                <w:rFonts w:asciiTheme="minorHAnsi" w:hAnsiTheme="minorHAnsi" w:cstheme="minorHAnsi"/>
                <w:sz w:val="18"/>
                <w:szCs w:val="18"/>
              </w:rPr>
              <w:t>724.4</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2</w:t>
            </w:r>
          </w:p>
        </w:tc>
        <w:tc>
          <w:tcPr>
            <w:tcW w:w="3125" w:type="dxa"/>
            <w:vAlign w:val="center"/>
          </w:tcPr>
          <w:p w:rsidR="00C006CD" w:rsidRPr="00EA668A" w:rsidRDefault="00C006CD" w:rsidP="00D8192F">
            <w:pPr>
              <w:spacing w:after="0"/>
              <w:ind w:left="304"/>
              <w:rPr>
                <w:rFonts w:cstheme="minorHAnsi"/>
                <w:sz w:val="18"/>
                <w:szCs w:val="18"/>
              </w:rPr>
            </w:pPr>
            <w:r w:rsidRPr="00EA668A">
              <w:rPr>
                <w:sz w:val="18"/>
                <w:szCs w:val="18"/>
              </w:rPr>
              <w:t>БПК5</w:t>
            </w:r>
          </w:p>
        </w:tc>
        <w:tc>
          <w:tcPr>
            <w:tcW w:w="3118" w:type="dxa"/>
            <w:vAlign w:val="center"/>
          </w:tcPr>
          <w:p w:rsidR="00C006CD" w:rsidRPr="00031673" w:rsidRDefault="00C006CD" w:rsidP="00AE13D5">
            <w:pPr>
              <w:jc w:val="center"/>
              <w:rPr>
                <w:rFonts w:asciiTheme="minorHAnsi" w:hAnsiTheme="minorHAnsi" w:cstheme="minorHAnsi"/>
                <w:sz w:val="18"/>
                <w:szCs w:val="18"/>
              </w:rPr>
            </w:pPr>
            <w:r w:rsidRPr="00031673">
              <w:rPr>
                <w:rFonts w:asciiTheme="minorHAnsi" w:hAnsiTheme="minorHAnsi" w:cstheme="minorHAnsi"/>
                <w:sz w:val="18"/>
                <w:szCs w:val="18"/>
              </w:rPr>
              <w:t>263.0</w:t>
            </w:r>
          </w:p>
        </w:tc>
        <w:tc>
          <w:tcPr>
            <w:tcW w:w="3116" w:type="dxa"/>
            <w:vAlign w:val="center"/>
          </w:tcPr>
          <w:p w:rsidR="00C006CD" w:rsidRPr="00031673" w:rsidRDefault="00C006CD" w:rsidP="00AE13D5">
            <w:pPr>
              <w:jc w:val="center"/>
              <w:rPr>
                <w:rFonts w:asciiTheme="minorHAnsi" w:hAnsiTheme="minorHAnsi" w:cstheme="minorHAnsi"/>
                <w:sz w:val="18"/>
                <w:szCs w:val="18"/>
              </w:rPr>
            </w:pPr>
            <w:r>
              <w:rPr>
                <w:rFonts w:asciiTheme="minorHAnsi" w:hAnsiTheme="minorHAnsi" w:cstheme="minorHAnsi"/>
                <w:sz w:val="18"/>
                <w:szCs w:val="18"/>
              </w:rPr>
              <w:t>207</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3</w:t>
            </w:r>
          </w:p>
        </w:tc>
        <w:tc>
          <w:tcPr>
            <w:tcW w:w="3125" w:type="dxa"/>
            <w:vAlign w:val="center"/>
          </w:tcPr>
          <w:p w:rsidR="00C006CD" w:rsidRPr="00EA668A" w:rsidRDefault="00C006CD" w:rsidP="00D8192F">
            <w:pPr>
              <w:spacing w:after="0"/>
              <w:ind w:left="304"/>
              <w:rPr>
                <w:rFonts w:cstheme="minorHAnsi"/>
                <w:sz w:val="18"/>
                <w:szCs w:val="18"/>
              </w:rPr>
            </w:pPr>
            <w:r w:rsidRPr="00EA668A">
              <w:rPr>
                <w:sz w:val="18"/>
                <w:szCs w:val="18"/>
              </w:rPr>
              <w:t>ХПК</w:t>
            </w:r>
          </w:p>
        </w:tc>
        <w:tc>
          <w:tcPr>
            <w:tcW w:w="3118" w:type="dxa"/>
            <w:vAlign w:val="center"/>
          </w:tcPr>
          <w:p w:rsidR="00C006CD" w:rsidRPr="00031673" w:rsidRDefault="00C006CD" w:rsidP="00AE13D5">
            <w:pPr>
              <w:jc w:val="center"/>
              <w:rPr>
                <w:rFonts w:asciiTheme="minorHAnsi" w:hAnsiTheme="minorHAnsi" w:cstheme="minorHAnsi"/>
                <w:sz w:val="18"/>
                <w:szCs w:val="18"/>
              </w:rPr>
            </w:pPr>
            <w:r w:rsidRPr="00031673">
              <w:rPr>
                <w:rFonts w:asciiTheme="minorHAnsi" w:hAnsiTheme="minorHAnsi" w:cstheme="minorHAnsi"/>
                <w:sz w:val="18"/>
                <w:szCs w:val="18"/>
              </w:rPr>
              <w:t>685</w:t>
            </w:r>
          </w:p>
        </w:tc>
        <w:tc>
          <w:tcPr>
            <w:tcW w:w="3116" w:type="dxa"/>
            <w:vAlign w:val="center"/>
          </w:tcPr>
          <w:p w:rsidR="00C006CD" w:rsidRPr="00031673" w:rsidRDefault="00C006CD" w:rsidP="00AE13D5">
            <w:pPr>
              <w:jc w:val="center"/>
              <w:rPr>
                <w:rFonts w:asciiTheme="minorHAnsi" w:hAnsiTheme="minorHAnsi" w:cstheme="minorHAnsi"/>
                <w:sz w:val="18"/>
                <w:szCs w:val="18"/>
              </w:rPr>
            </w:pPr>
            <w:r>
              <w:rPr>
                <w:rFonts w:asciiTheme="minorHAnsi" w:hAnsiTheme="minorHAnsi" w:cstheme="minorHAnsi"/>
                <w:sz w:val="18"/>
                <w:szCs w:val="18"/>
              </w:rPr>
              <w:t>869.2</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4</w:t>
            </w:r>
          </w:p>
        </w:tc>
        <w:tc>
          <w:tcPr>
            <w:tcW w:w="3125" w:type="dxa"/>
            <w:vAlign w:val="center"/>
          </w:tcPr>
          <w:p w:rsidR="00C006CD" w:rsidRPr="00EA668A" w:rsidRDefault="00C006CD" w:rsidP="00D8192F">
            <w:pPr>
              <w:spacing w:after="0"/>
              <w:ind w:left="304"/>
              <w:rPr>
                <w:rFonts w:cstheme="minorHAnsi"/>
                <w:sz w:val="18"/>
                <w:szCs w:val="18"/>
              </w:rPr>
            </w:pPr>
            <w:r w:rsidRPr="00EA668A">
              <w:rPr>
                <w:sz w:val="18"/>
                <w:szCs w:val="18"/>
              </w:rPr>
              <w:t>Хлориди</w:t>
            </w:r>
          </w:p>
        </w:tc>
        <w:tc>
          <w:tcPr>
            <w:tcW w:w="3118" w:type="dxa"/>
            <w:vAlign w:val="center"/>
          </w:tcPr>
          <w:p w:rsidR="00C006CD" w:rsidRPr="00031673" w:rsidRDefault="00C006CD" w:rsidP="00AE13D5">
            <w:pPr>
              <w:jc w:val="center"/>
              <w:rPr>
                <w:rFonts w:asciiTheme="minorHAnsi" w:hAnsiTheme="minorHAnsi" w:cstheme="minorHAnsi"/>
                <w:sz w:val="18"/>
                <w:szCs w:val="18"/>
              </w:rPr>
            </w:pPr>
            <w:r w:rsidRPr="00031673">
              <w:rPr>
                <w:rFonts w:asciiTheme="minorHAnsi" w:hAnsiTheme="minorHAnsi" w:cstheme="minorHAnsi"/>
                <w:sz w:val="18"/>
                <w:szCs w:val="18"/>
              </w:rPr>
              <w:t>350.0</w:t>
            </w:r>
          </w:p>
        </w:tc>
        <w:tc>
          <w:tcPr>
            <w:tcW w:w="3116" w:type="dxa"/>
            <w:vAlign w:val="center"/>
          </w:tcPr>
          <w:p w:rsidR="00C006CD" w:rsidRPr="00031673" w:rsidRDefault="00C006CD" w:rsidP="00AE13D5">
            <w:pPr>
              <w:jc w:val="center"/>
              <w:rPr>
                <w:rFonts w:asciiTheme="minorHAnsi" w:hAnsiTheme="minorHAnsi" w:cstheme="minorHAnsi"/>
                <w:sz w:val="18"/>
                <w:szCs w:val="18"/>
              </w:rPr>
            </w:pPr>
            <w:r>
              <w:rPr>
                <w:rFonts w:asciiTheme="minorHAnsi" w:hAnsiTheme="minorHAnsi" w:cstheme="minorHAnsi"/>
                <w:sz w:val="18"/>
                <w:szCs w:val="18"/>
              </w:rPr>
              <w:t>101.9</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5</w:t>
            </w:r>
          </w:p>
        </w:tc>
        <w:tc>
          <w:tcPr>
            <w:tcW w:w="3125" w:type="dxa"/>
            <w:vAlign w:val="center"/>
          </w:tcPr>
          <w:p w:rsidR="00C006CD" w:rsidRPr="00EA668A" w:rsidRDefault="00C006CD" w:rsidP="00D8192F">
            <w:pPr>
              <w:spacing w:after="0"/>
              <w:ind w:left="304"/>
              <w:rPr>
                <w:rFonts w:cstheme="minorHAnsi"/>
                <w:sz w:val="18"/>
                <w:szCs w:val="18"/>
              </w:rPr>
            </w:pPr>
            <w:r w:rsidRPr="00EA668A">
              <w:rPr>
                <w:sz w:val="18"/>
                <w:szCs w:val="18"/>
              </w:rPr>
              <w:t>Сульфати</w:t>
            </w:r>
          </w:p>
        </w:tc>
        <w:tc>
          <w:tcPr>
            <w:tcW w:w="3118" w:type="dxa"/>
            <w:vAlign w:val="center"/>
          </w:tcPr>
          <w:p w:rsidR="00C006CD" w:rsidRPr="00031673" w:rsidRDefault="00C006CD" w:rsidP="00AE13D5">
            <w:pPr>
              <w:jc w:val="center"/>
              <w:rPr>
                <w:rFonts w:asciiTheme="minorHAnsi" w:hAnsiTheme="minorHAnsi" w:cstheme="minorHAnsi"/>
                <w:sz w:val="18"/>
                <w:szCs w:val="18"/>
              </w:rPr>
            </w:pPr>
            <w:r w:rsidRPr="00031673">
              <w:rPr>
                <w:rFonts w:asciiTheme="minorHAnsi" w:hAnsiTheme="minorHAnsi" w:cstheme="minorHAnsi"/>
                <w:sz w:val="18"/>
                <w:szCs w:val="18"/>
              </w:rPr>
              <w:t>221.0</w:t>
            </w:r>
          </w:p>
        </w:tc>
        <w:tc>
          <w:tcPr>
            <w:tcW w:w="3116" w:type="dxa"/>
            <w:vAlign w:val="center"/>
          </w:tcPr>
          <w:p w:rsidR="00C006CD" w:rsidRPr="00031673" w:rsidRDefault="00C006CD" w:rsidP="00AE13D5">
            <w:pPr>
              <w:jc w:val="center"/>
              <w:rPr>
                <w:rFonts w:asciiTheme="minorHAnsi" w:hAnsiTheme="minorHAnsi" w:cstheme="minorHAnsi"/>
                <w:sz w:val="18"/>
                <w:szCs w:val="18"/>
              </w:rPr>
            </w:pPr>
            <w:r>
              <w:rPr>
                <w:rFonts w:asciiTheme="minorHAnsi" w:hAnsiTheme="minorHAnsi" w:cstheme="minorHAnsi"/>
                <w:sz w:val="18"/>
                <w:szCs w:val="18"/>
              </w:rPr>
              <w:t>70.5</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6</w:t>
            </w:r>
          </w:p>
        </w:tc>
        <w:tc>
          <w:tcPr>
            <w:tcW w:w="3125" w:type="dxa"/>
            <w:vAlign w:val="center"/>
          </w:tcPr>
          <w:p w:rsidR="00C006CD" w:rsidRPr="00EA668A" w:rsidRDefault="00C006CD" w:rsidP="00D8192F">
            <w:pPr>
              <w:spacing w:after="0"/>
              <w:ind w:left="304"/>
              <w:rPr>
                <w:rFonts w:cstheme="minorHAnsi"/>
                <w:sz w:val="18"/>
                <w:szCs w:val="18"/>
              </w:rPr>
            </w:pPr>
            <w:r w:rsidRPr="00EA668A">
              <w:rPr>
                <w:sz w:val="18"/>
                <w:szCs w:val="18"/>
              </w:rPr>
              <w:t>Солевміст</w:t>
            </w:r>
          </w:p>
        </w:tc>
        <w:tc>
          <w:tcPr>
            <w:tcW w:w="3118" w:type="dxa"/>
            <w:vAlign w:val="center"/>
          </w:tcPr>
          <w:p w:rsidR="00C006CD" w:rsidRPr="00031673" w:rsidRDefault="00C006CD" w:rsidP="00AE13D5">
            <w:pPr>
              <w:jc w:val="center"/>
              <w:rPr>
                <w:rFonts w:asciiTheme="minorHAnsi" w:hAnsiTheme="minorHAnsi" w:cstheme="minorHAnsi"/>
                <w:sz w:val="18"/>
                <w:szCs w:val="18"/>
              </w:rPr>
            </w:pPr>
            <w:r w:rsidRPr="00031673">
              <w:rPr>
                <w:rFonts w:asciiTheme="minorHAnsi" w:hAnsiTheme="minorHAnsi" w:cstheme="minorHAnsi"/>
                <w:sz w:val="18"/>
                <w:szCs w:val="18"/>
              </w:rPr>
              <w:t>905.0</w:t>
            </w:r>
          </w:p>
        </w:tc>
        <w:tc>
          <w:tcPr>
            <w:tcW w:w="3116" w:type="dxa"/>
            <w:vAlign w:val="center"/>
          </w:tcPr>
          <w:p w:rsidR="00C006CD" w:rsidRPr="00031673" w:rsidRDefault="00C006CD" w:rsidP="00AE13D5">
            <w:pPr>
              <w:jc w:val="center"/>
              <w:rPr>
                <w:rFonts w:asciiTheme="minorHAnsi" w:hAnsiTheme="minorHAnsi" w:cstheme="minorHAnsi"/>
                <w:sz w:val="18"/>
                <w:szCs w:val="18"/>
              </w:rPr>
            </w:pPr>
            <w:r>
              <w:rPr>
                <w:rFonts w:asciiTheme="minorHAnsi" w:hAnsiTheme="minorHAnsi" w:cstheme="minorHAnsi"/>
                <w:sz w:val="18"/>
                <w:szCs w:val="18"/>
              </w:rPr>
              <w:t>778.1</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7</w:t>
            </w:r>
          </w:p>
        </w:tc>
        <w:tc>
          <w:tcPr>
            <w:tcW w:w="3125" w:type="dxa"/>
            <w:vAlign w:val="center"/>
          </w:tcPr>
          <w:p w:rsidR="00C006CD" w:rsidRPr="00EA668A" w:rsidRDefault="00C006CD" w:rsidP="00D8192F">
            <w:pPr>
              <w:spacing w:after="0"/>
              <w:ind w:left="304"/>
              <w:rPr>
                <w:rFonts w:cstheme="minorHAnsi"/>
                <w:sz w:val="18"/>
                <w:szCs w:val="18"/>
              </w:rPr>
            </w:pPr>
            <w:r w:rsidRPr="00EA668A">
              <w:rPr>
                <w:sz w:val="18"/>
                <w:szCs w:val="18"/>
              </w:rPr>
              <w:t>Фосфати</w:t>
            </w:r>
          </w:p>
        </w:tc>
        <w:tc>
          <w:tcPr>
            <w:tcW w:w="3118" w:type="dxa"/>
            <w:vAlign w:val="center"/>
          </w:tcPr>
          <w:p w:rsidR="00C006CD" w:rsidRPr="00031673" w:rsidRDefault="00C006CD" w:rsidP="00AE13D5">
            <w:pPr>
              <w:jc w:val="center"/>
              <w:rPr>
                <w:rFonts w:asciiTheme="minorHAnsi" w:hAnsiTheme="minorHAnsi" w:cstheme="minorHAnsi"/>
                <w:sz w:val="18"/>
                <w:szCs w:val="18"/>
              </w:rPr>
            </w:pPr>
            <w:r w:rsidRPr="00031673">
              <w:rPr>
                <w:rFonts w:asciiTheme="minorHAnsi" w:hAnsiTheme="minorHAnsi" w:cstheme="minorHAnsi"/>
                <w:sz w:val="18"/>
                <w:szCs w:val="18"/>
              </w:rPr>
              <w:t>5.60</w:t>
            </w:r>
          </w:p>
        </w:tc>
        <w:tc>
          <w:tcPr>
            <w:tcW w:w="3116" w:type="dxa"/>
            <w:vAlign w:val="center"/>
          </w:tcPr>
          <w:p w:rsidR="00C006CD" w:rsidRPr="00031673" w:rsidRDefault="00C006CD" w:rsidP="00AE13D5">
            <w:pPr>
              <w:jc w:val="center"/>
              <w:rPr>
                <w:rFonts w:asciiTheme="minorHAnsi" w:hAnsiTheme="minorHAnsi" w:cstheme="minorHAnsi"/>
                <w:sz w:val="18"/>
                <w:szCs w:val="18"/>
              </w:rPr>
            </w:pPr>
            <w:r>
              <w:rPr>
                <w:rFonts w:asciiTheme="minorHAnsi" w:hAnsiTheme="minorHAnsi" w:cstheme="minorHAnsi"/>
                <w:sz w:val="18"/>
                <w:szCs w:val="18"/>
              </w:rPr>
              <w:t>12.5</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8</w:t>
            </w:r>
          </w:p>
        </w:tc>
        <w:tc>
          <w:tcPr>
            <w:tcW w:w="3125" w:type="dxa"/>
            <w:vAlign w:val="center"/>
          </w:tcPr>
          <w:p w:rsidR="00C006CD" w:rsidRPr="00EA668A" w:rsidRDefault="00C006CD" w:rsidP="00D8192F">
            <w:pPr>
              <w:spacing w:after="0"/>
              <w:ind w:left="304"/>
              <w:rPr>
                <w:rFonts w:cstheme="minorHAnsi"/>
                <w:sz w:val="18"/>
                <w:szCs w:val="18"/>
              </w:rPr>
            </w:pPr>
            <w:r w:rsidRPr="00EA668A">
              <w:rPr>
                <w:sz w:val="18"/>
                <w:szCs w:val="18"/>
              </w:rPr>
              <w:t>Амонійний азот</w:t>
            </w:r>
          </w:p>
        </w:tc>
        <w:tc>
          <w:tcPr>
            <w:tcW w:w="3118" w:type="dxa"/>
            <w:vAlign w:val="center"/>
          </w:tcPr>
          <w:p w:rsidR="00C006CD" w:rsidRPr="00031673" w:rsidRDefault="00C006CD" w:rsidP="00AE13D5">
            <w:pPr>
              <w:jc w:val="center"/>
              <w:rPr>
                <w:rFonts w:asciiTheme="minorHAnsi" w:hAnsiTheme="minorHAnsi" w:cstheme="minorHAnsi"/>
                <w:sz w:val="18"/>
                <w:szCs w:val="18"/>
              </w:rPr>
            </w:pPr>
            <w:r w:rsidRPr="00031673">
              <w:rPr>
                <w:rFonts w:asciiTheme="minorHAnsi" w:hAnsiTheme="minorHAnsi" w:cstheme="minorHAnsi"/>
                <w:sz w:val="18"/>
                <w:szCs w:val="18"/>
              </w:rPr>
              <w:t>15.0</w:t>
            </w:r>
          </w:p>
        </w:tc>
        <w:tc>
          <w:tcPr>
            <w:tcW w:w="3116" w:type="dxa"/>
            <w:vAlign w:val="center"/>
          </w:tcPr>
          <w:p w:rsidR="00C006CD" w:rsidRPr="00031673" w:rsidRDefault="00C006CD" w:rsidP="00AE13D5">
            <w:pPr>
              <w:jc w:val="center"/>
              <w:rPr>
                <w:rFonts w:asciiTheme="minorHAnsi" w:hAnsiTheme="minorHAnsi" w:cstheme="minorHAnsi"/>
                <w:sz w:val="18"/>
                <w:szCs w:val="18"/>
              </w:rPr>
            </w:pPr>
            <w:r>
              <w:rPr>
                <w:rFonts w:asciiTheme="minorHAnsi" w:hAnsiTheme="minorHAnsi" w:cstheme="minorHAnsi"/>
                <w:sz w:val="18"/>
                <w:szCs w:val="18"/>
              </w:rPr>
              <w:t>45.4</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9</w:t>
            </w:r>
          </w:p>
        </w:tc>
        <w:tc>
          <w:tcPr>
            <w:tcW w:w="3125" w:type="dxa"/>
            <w:vAlign w:val="center"/>
          </w:tcPr>
          <w:p w:rsidR="00C006CD" w:rsidRPr="00EA668A" w:rsidRDefault="00C006CD" w:rsidP="00D8192F">
            <w:pPr>
              <w:spacing w:after="0"/>
              <w:ind w:left="304"/>
              <w:rPr>
                <w:rFonts w:cstheme="minorHAnsi"/>
                <w:sz w:val="18"/>
                <w:szCs w:val="18"/>
              </w:rPr>
            </w:pPr>
            <w:r w:rsidRPr="00EA668A">
              <w:rPr>
                <w:sz w:val="18"/>
                <w:szCs w:val="18"/>
              </w:rPr>
              <w:t>Нітрити</w:t>
            </w:r>
          </w:p>
        </w:tc>
        <w:tc>
          <w:tcPr>
            <w:tcW w:w="3118" w:type="dxa"/>
            <w:vAlign w:val="center"/>
          </w:tcPr>
          <w:p w:rsidR="00C006CD" w:rsidRPr="00031673" w:rsidRDefault="00C006CD" w:rsidP="00AE13D5">
            <w:pPr>
              <w:jc w:val="center"/>
              <w:rPr>
                <w:rFonts w:asciiTheme="minorHAnsi" w:hAnsiTheme="minorHAnsi" w:cstheme="minorHAnsi"/>
                <w:sz w:val="18"/>
                <w:szCs w:val="18"/>
              </w:rPr>
            </w:pPr>
            <w:r w:rsidRPr="00031673">
              <w:rPr>
                <w:rFonts w:asciiTheme="minorHAnsi" w:hAnsiTheme="minorHAnsi" w:cstheme="minorHAnsi"/>
                <w:sz w:val="18"/>
                <w:szCs w:val="18"/>
              </w:rPr>
              <w:t>3.5</w:t>
            </w:r>
          </w:p>
        </w:tc>
        <w:tc>
          <w:tcPr>
            <w:tcW w:w="3116" w:type="dxa"/>
            <w:vAlign w:val="center"/>
          </w:tcPr>
          <w:p w:rsidR="00C006CD" w:rsidRPr="00031673" w:rsidRDefault="00C006CD" w:rsidP="00AE13D5">
            <w:pPr>
              <w:jc w:val="center"/>
              <w:rPr>
                <w:rFonts w:asciiTheme="minorHAnsi" w:hAnsiTheme="minorHAnsi" w:cstheme="minorHAnsi"/>
                <w:sz w:val="18"/>
                <w:szCs w:val="18"/>
              </w:rPr>
            </w:pPr>
            <w:r>
              <w:rPr>
                <w:rFonts w:asciiTheme="minorHAnsi" w:hAnsiTheme="minorHAnsi" w:cstheme="minorHAnsi"/>
                <w:sz w:val="18"/>
                <w:szCs w:val="18"/>
              </w:rPr>
              <w:t>0.21</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10</w:t>
            </w:r>
          </w:p>
        </w:tc>
        <w:tc>
          <w:tcPr>
            <w:tcW w:w="3125" w:type="dxa"/>
            <w:vAlign w:val="center"/>
          </w:tcPr>
          <w:p w:rsidR="00C006CD" w:rsidRPr="00EA668A" w:rsidRDefault="00C006CD" w:rsidP="00D8192F">
            <w:pPr>
              <w:spacing w:after="0"/>
              <w:ind w:left="304"/>
              <w:rPr>
                <w:rFonts w:cstheme="minorHAnsi"/>
                <w:i/>
                <w:iCs/>
                <w:sz w:val="18"/>
                <w:szCs w:val="18"/>
              </w:rPr>
            </w:pPr>
            <w:r w:rsidRPr="00EA668A">
              <w:rPr>
                <w:sz w:val="18"/>
                <w:szCs w:val="18"/>
              </w:rPr>
              <w:t>Нітрати</w:t>
            </w:r>
          </w:p>
        </w:tc>
        <w:tc>
          <w:tcPr>
            <w:tcW w:w="3118" w:type="dxa"/>
            <w:vAlign w:val="center"/>
          </w:tcPr>
          <w:p w:rsidR="00C006CD" w:rsidRPr="00031673" w:rsidRDefault="00C006CD" w:rsidP="00AE13D5">
            <w:pPr>
              <w:jc w:val="center"/>
              <w:rPr>
                <w:rFonts w:asciiTheme="minorHAnsi" w:hAnsiTheme="minorHAnsi" w:cstheme="minorHAnsi"/>
                <w:i/>
                <w:iCs/>
                <w:sz w:val="18"/>
                <w:szCs w:val="18"/>
              </w:rPr>
            </w:pPr>
            <w:r w:rsidRPr="00031673">
              <w:rPr>
                <w:rStyle w:val="Bodytext212pt"/>
                <w:rFonts w:asciiTheme="minorHAnsi" w:hAnsiTheme="minorHAnsi" w:cstheme="minorHAnsi"/>
                <w:sz w:val="18"/>
                <w:szCs w:val="18"/>
              </w:rPr>
              <w:t>40.0</w:t>
            </w:r>
          </w:p>
        </w:tc>
        <w:tc>
          <w:tcPr>
            <w:tcW w:w="3116" w:type="dxa"/>
            <w:vAlign w:val="center"/>
          </w:tcPr>
          <w:p w:rsidR="00C006CD" w:rsidRPr="0065721A" w:rsidRDefault="00C006CD" w:rsidP="00AE13D5">
            <w:pPr>
              <w:jc w:val="center"/>
              <w:rPr>
                <w:rStyle w:val="Bodytext212pt"/>
                <w:rFonts w:asciiTheme="minorHAnsi" w:hAnsiTheme="minorHAnsi" w:cstheme="minorHAnsi"/>
                <w:i w:val="0"/>
                <w:iCs w:val="0"/>
                <w:sz w:val="18"/>
                <w:szCs w:val="18"/>
              </w:rPr>
            </w:pPr>
            <w:r>
              <w:rPr>
                <w:rStyle w:val="Bodytext212pt"/>
                <w:rFonts w:asciiTheme="minorHAnsi" w:hAnsiTheme="minorHAnsi" w:cstheme="minorHAnsi"/>
                <w:sz w:val="18"/>
                <w:szCs w:val="18"/>
              </w:rPr>
              <w:t>0.66</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11</w:t>
            </w:r>
          </w:p>
        </w:tc>
        <w:tc>
          <w:tcPr>
            <w:tcW w:w="3125" w:type="dxa"/>
            <w:vAlign w:val="center"/>
          </w:tcPr>
          <w:p w:rsidR="00C006CD" w:rsidRPr="00EA668A" w:rsidRDefault="00C006CD" w:rsidP="00D8192F">
            <w:pPr>
              <w:spacing w:after="0"/>
              <w:ind w:left="304"/>
              <w:rPr>
                <w:rFonts w:cstheme="minorHAnsi"/>
                <w:sz w:val="18"/>
                <w:szCs w:val="18"/>
              </w:rPr>
            </w:pPr>
            <w:r w:rsidRPr="00EA668A">
              <w:rPr>
                <w:sz w:val="18"/>
                <w:szCs w:val="18"/>
              </w:rPr>
              <w:t>Нафтопродукти</w:t>
            </w:r>
          </w:p>
        </w:tc>
        <w:tc>
          <w:tcPr>
            <w:tcW w:w="3118" w:type="dxa"/>
            <w:vAlign w:val="center"/>
          </w:tcPr>
          <w:p w:rsidR="00C006CD" w:rsidRPr="00031673" w:rsidRDefault="00C006CD" w:rsidP="00AE13D5">
            <w:pPr>
              <w:jc w:val="center"/>
              <w:rPr>
                <w:rFonts w:asciiTheme="minorHAnsi" w:hAnsiTheme="minorHAnsi" w:cstheme="minorHAnsi"/>
                <w:sz w:val="18"/>
                <w:szCs w:val="18"/>
              </w:rPr>
            </w:pPr>
            <w:r w:rsidRPr="00031673">
              <w:rPr>
                <w:rFonts w:asciiTheme="minorHAnsi" w:hAnsiTheme="minorHAnsi" w:cstheme="minorHAnsi"/>
                <w:sz w:val="18"/>
                <w:szCs w:val="18"/>
              </w:rPr>
              <w:t>2.9</w:t>
            </w:r>
          </w:p>
        </w:tc>
        <w:tc>
          <w:tcPr>
            <w:tcW w:w="3116" w:type="dxa"/>
            <w:vAlign w:val="center"/>
          </w:tcPr>
          <w:p w:rsidR="00C006CD" w:rsidRPr="00031673" w:rsidRDefault="00C006CD" w:rsidP="00AE13D5">
            <w:pPr>
              <w:jc w:val="center"/>
              <w:rPr>
                <w:rFonts w:asciiTheme="minorHAnsi" w:hAnsiTheme="minorHAnsi" w:cstheme="minorHAnsi"/>
                <w:sz w:val="18"/>
                <w:szCs w:val="18"/>
              </w:rPr>
            </w:pPr>
            <w:r>
              <w:rPr>
                <w:rFonts w:asciiTheme="minorHAnsi" w:hAnsiTheme="minorHAnsi" w:cstheme="minorHAnsi"/>
                <w:sz w:val="18"/>
                <w:szCs w:val="18"/>
              </w:rPr>
              <w:t>0.4</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12</w:t>
            </w:r>
          </w:p>
        </w:tc>
        <w:tc>
          <w:tcPr>
            <w:tcW w:w="3125" w:type="dxa"/>
            <w:vAlign w:val="center"/>
          </w:tcPr>
          <w:p w:rsidR="00C006CD" w:rsidRPr="00EA668A" w:rsidRDefault="00C006CD" w:rsidP="00D8192F">
            <w:pPr>
              <w:spacing w:after="0"/>
              <w:ind w:left="304"/>
              <w:rPr>
                <w:rFonts w:cstheme="minorHAnsi"/>
                <w:sz w:val="18"/>
                <w:szCs w:val="18"/>
              </w:rPr>
            </w:pPr>
            <w:r w:rsidRPr="00EA668A">
              <w:rPr>
                <w:sz w:val="18"/>
                <w:szCs w:val="18"/>
              </w:rPr>
              <w:t>ПАР</w:t>
            </w:r>
          </w:p>
        </w:tc>
        <w:tc>
          <w:tcPr>
            <w:tcW w:w="3118" w:type="dxa"/>
            <w:vAlign w:val="center"/>
          </w:tcPr>
          <w:p w:rsidR="00C006CD" w:rsidRPr="00031673" w:rsidRDefault="00C006CD" w:rsidP="00AE13D5">
            <w:pPr>
              <w:jc w:val="center"/>
              <w:rPr>
                <w:rFonts w:asciiTheme="minorHAnsi" w:hAnsiTheme="minorHAnsi" w:cstheme="minorHAnsi"/>
                <w:sz w:val="18"/>
                <w:szCs w:val="18"/>
              </w:rPr>
            </w:pPr>
            <w:r w:rsidRPr="00031673">
              <w:rPr>
                <w:rFonts w:asciiTheme="minorHAnsi" w:hAnsiTheme="minorHAnsi" w:cstheme="minorHAnsi"/>
                <w:sz w:val="18"/>
                <w:szCs w:val="18"/>
              </w:rPr>
              <w:t>1.5</w:t>
            </w:r>
          </w:p>
        </w:tc>
        <w:tc>
          <w:tcPr>
            <w:tcW w:w="3116" w:type="dxa"/>
            <w:vAlign w:val="center"/>
          </w:tcPr>
          <w:p w:rsidR="00C006CD" w:rsidRPr="00031673" w:rsidRDefault="00C006CD" w:rsidP="00AE13D5">
            <w:pPr>
              <w:jc w:val="center"/>
              <w:rPr>
                <w:rFonts w:asciiTheme="minorHAnsi" w:hAnsiTheme="minorHAnsi" w:cstheme="minorHAnsi"/>
                <w:sz w:val="18"/>
                <w:szCs w:val="18"/>
              </w:rPr>
            </w:pPr>
            <w:r>
              <w:rPr>
                <w:rFonts w:asciiTheme="minorHAnsi" w:hAnsiTheme="minorHAnsi" w:cstheme="minorHAnsi"/>
                <w:sz w:val="18"/>
                <w:szCs w:val="18"/>
              </w:rPr>
              <w:t>1.7</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13</w:t>
            </w:r>
          </w:p>
        </w:tc>
        <w:tc>
          <w:tcPr>
            <w:tcW w:w="3125" w:type="dxa"/>
            <w:vAlign w:val="center"/>
          </w:tcPr>
          <w:p w:rsidR="00C006CD" w:rsidRPr="00EA668A" w:rsidRDefault="00C006CD" w:rsidP="00D8192F">
            <w:pPr>
              <w:spacing w:after="0"/>
              <w:ind w:left="304"/>
              <w:rPr>
                <w:rFonts w:cstheme="minorHAnsi"/>
                <w:sz w:val="18"/>
                <w:szCs w:val="18"/>
              </w:rPr>
            </w:pPr>
            <w:r w:rsidRPr="00EA668A">
              <w:rPr>
                <w:sz w:val="18"/>
                <w:szCs w:val="18"/>
              </w:rPr>
              <w:t>Залізо (загальне)</w:t>
            </w:r>
          </w:p>
        </w:tc>
        <w:tc>
          <w:tcPr>
            <w:tcW w:w="3118" w:type="dxa"/>
            <w:vAlign w:val="center"/>
          </w:tcPr>
          <w:p w:rsidR="00C006CD" w:rsidRPr="00031673" w:rsidRDefault="00C006CD" w:rsidP="00AE13D5">
            <w:pPr>
              <w:jc w:val="center"/>
              <w:rPr>
                <w:rFonts w:asciiTheme="minorHAnsi" w:hAnsiTheme="minorHAnsi" w:cstheme="minorHAnsi"/>
                <w:sz w:val="18"/>
                <w:szCs w:val="18"/>
              </w:rPr>
            </w:pPr>
            <w:r w:rsidRPr="00031673">
              <w:rPr>
                <w:rFonts w:asciiTheme="minorHAnsi" w:hAnsiTheme="minorHAnsi" w:cstheme="minorHAnsi"/>
                <w:sz w:val="18"/>
                <w:szCs w:val="18"/>
              </w:rPr>
              <w:t>2.6</w:t>
            </w:r>
          </w:p>
        </w:tc>
        <w:tc>
          <w:tcPr>
            <w:tcW w:w="3116" w:type="dxa"/>
            <w:vAlign w:val="center"/>
          </w:tcPr>
          <w:p w:rsidR="00C006CD" w:rsidRPr="00031673" w:rsidRDefault="00C006CD" w:rsidP="00AE13D5">
            <w:pPr>
              <w:jc w:val="center"/>
              <w:rPr>
                <w:rFonts w:asciiTheme="minorHAnsi" w:hAnsiTheme="minorHAnsi" w:cstheme="minorHAnsi"/>
                <w:sz w:val="18"/>
                <w:szCs w:val="18"/>
              </w:rPr>
            </w:pPr>
            <w:r>
              <w:rPr>
                <w:rFonts w:asciiTheme="minorHAnsi" w:hAnsiTheme="minorHAnsi" w:cstheme="minorHAnsi"/>
                <w:sz w:val="18"/>
                <w:szCs w:val="18"/>
              </w:rPr>
              <w:t>3.2</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14</w:t>
            </w:r>
          </w:p>
        </w:tc>
        <w:tc>
          <w:tcPr>
            <w:tcW w:w="3125" w:type="dxa"/>
            <w:vAlign w:val="center"/>
          </w:tcPr>
          <w:p w:rsidR="00C006CD" w:rsidRPr="00EA668A" w:rsidRDefault="00C006CD" w:rsidP="00D8192F">
            <w:pPr>
              <w:spacing w:after="0"/>
              <w:ind w:left="304"/>
              <w:rPr>
                <w:rFonts w:cstheme="minorHAnsi"/>
                <w:sz w:val="18"/>
                <w:szCs w:val="18"/>
              </w:rPr>
            </w:pPr>
            <w:proofErr w:type="spellStart"/>
            <w:r w:rsidRPr="00EA668A">
              <w:rPr>
                <w:sz w:val="18"/>
                <w:szCs w:val="18"/>
              </w:rPr>
              <w:t>Cr</w:t>
            </w:r>
            <w:proofErr w:type="spellEnd"/>
            <w:r w:rsidRPr="00EA668A">
              <w:rPr>
                <w:sz w:val="18"/>
                <w:szCs w:val="18"/>
              </w:rPr>
              <w:t xml:space="preserve"> 6+</w:t>
            </w:r>
          </w:p>
        </w:tc>
        <w:tc>
          <w:tcPr>
            <w:tcW w:w="3118" w:type="dxa"/>
            <w:vAlign w:val="center"/>
          </w:tcPr>
          <w:p w:rsidR="00C006CD" w:rsidRPr="00EA668A" w:rsidRDefault="00C006CD" w:rsidP="00D8192F">
            <w:pPr>
              <w:spacing w:after="0"/>
              <w:jc w:val="center"/>
              <w:rPr>
                <w:rFonts w:cstheme="minorHAnsi"/>
                <w:sz w:val="18"/>
                <w:szCs w:val="18"/>
              </w:rPr>
            </w:pPr>
            <w:r w:rsidRPr="00EA668A">
              <w:rPr>
                <w:sz w:val="18"/>
                <w:szCs w:val="18"/>
              </w:rPr>
              <w:t>0,16</w:t>
            </w:r>
          </w:p>
        </w:tc>
        <w:tc>
          <w:tcPr>
            <w:tcW w:w="3116" w:type="dxa"/>
            <w:vAlign w:val="center"/>
          </w:tcPr>
          <w:p w:rsidR="00C006CD" w:rsidRPr="00EA668A" w:rsidRDefault="00C006CD" w:rsidP="00D8192F">
            <w:pPr>
              <w:spacing w:after="0"/>
              <w:jc w:val="center"/>
              <w:rPr>
                <w:rFonts w:cstheme="minorHAnsi"/>
                <w:sz w:val="18"/>
                <w:szCs w:val="18"/>
              </w:rPr>
            </w:pPr>
            <w:r w:rsidRPr="00EA668A">
              <w:rPr>
                <w:sz w:val="18"/>
                <w:szCs w:val="18"/>
              </w:rPr>
              <w:t>Не визначено</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15</w:t>
            </w:r>
          </w:p>
        </w:tc>
        <w:tc>
          <w:tcPr>
            <w:tcW w:w="3125" w:type="dxa"/>
            <w:vAlign w:val="center"/>
          </w:tcPr>
          <w:p w:rsidR="00C006CD" w:rsidRPr="00EA668A" w:rsidRDefault="00C006CD" w:rsidP="00D8192F">
            <w:pPr>
              <w:spacing w:after="0"/>
              <w:ind w:left="304"/>
              <w:rPr>
                <w:rFonts w:cstheme="minorHAnsi"/>
                <w:sz w:val="18"/>
                <w:szCs w:val="18"/>
              </w:rPr>
            </w:pPr>
            <w:proofErr w:type="spellStart"/>
            <w:r w:rsidRPr="00EA668A">
              <w:rPr>
                <w:sz w:val="18"/>
                <w:szCs w:val="18"/>
              </w:rPr>
              <w:t>Zn</w:t>
            </w:r>
            <w:proofErr w:type="spellEnd"/>
          </w:p>
        </w:tc>
        <w:tc>
          <w:tcPr>
            <w:tcW w:w="3118" w:type="dxa"/>
            <w:vAlign w:val="center"/>
          </w:tcPr>
          <w:p w:rsidR="00C006CD" w:rsidRPr="00EA668A" w:rsidRDefault="00C006CD" w:rsidP="00D8192F">
            <w:pPr>
              <w:spacing w:after="0"/>
              <w:jc w:val="center"/>
              <w:rPr>
                <w:rFonts w:cstheme="minorHAnsi"/>
                <w:sz w:val="18"/>
                <w:szCs w:val="18"/>
              </w:rPr>
            </w:pPr>
            <w:r w:rsidRPr="00EA668A">
              <w:rPr>
                <w:sz w:val="18"/>
                <w:szCs w:val="18"/>
              </w:rPr>
              <w:t>0,12</w:t>
            </w:r>
          </w:p>
        </w:tc>
        <w:tc>
          <w:tcPr>
            <w:tcW w:w="3116" w:type="dxa"/>
            <w:vAlign w:val="center"/>
          </w:tcPr>
          <w:p w:rsidR="00C006CD" w:rsidRPr="00EA668A" w:rsidRDefault="00C006CD" w:rsidP="00D8192F">
            <w:pPr>
              <w:spacing w:after="0"/>
              <w:jc w:val="center"/>
              <w:rPr>
                <w:rFonts w:cstheme="minorHAnsi"/>
                <w:sz w:val="18"/>
                <w:szCs w:val="18"/>
              </w:rPr>
            </w:pPr>
            <w:r w:rsidRPr="00EA668A">
              <w:rPr>
                <w:sz w:val="18"/>
                <w:szCs w:val="18"/>
              </w:rPr>
              <w:t>Не визначено</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16</w:t>
            </w:r>
          </w:p>
        </w:tc>
        <w:tc>
          <w:tcPr>
            <w:tcW w:w="3125" w:type="dxa"/>
            <w:vAlign w:val="center"/>
          </w:tcPr>
          <w:p w:rsidR="00C006CD" w:rsidRPr="00EA668A" w:rsidRDefault="00C006CD" w:rsidP="00D8192F">
            <w:pPr>
              <w:spacing w:after="0"/>
              <w:ind w:left="304"/>
              <w:rPr>
                <w:rFonts w:cstheme="minorHAnsi"/>
                <w:sz w:val="18"/>
                <w:szCs w:val="18"/>
              </w:rPr>
            </w:pPr>
            <w:proofErr w:type="spellStart"/>
            <w:r w:rsidRPr="00EA668A">
              <w:rPr>
                <w:sz w:val="18"/>
                <w:szCs w:val="18"/>
              </w:rPr>
              <w:t>Cu</w:t>
            </w:r>
            <w:proofErr w:type="spellEnd"/>
          </w:p>
        </w:tc>
        <w:tc>
          <w:tcPr>
            <w:tcW w:w="3118" w:type="dxa"/>
            <w:vAlign w:val="center"/>
          </w:tcPr>
          <w:p w:rsidR="00C006CD" w:rsidRPr="00EA668A" w:rsidRDefault="00C006CD" w:rsidP="00D8192F">
            <w:pPr>
              <w:spacing w:after="0"/>
              <w:jc w:val="center"/>
              <w:rPr>
                <w:rFonts w:cstheme="minorHAnsi"/>
                <w:sz w:val="18"/>
                <w:szCs w:val="18"/>
              </w:rPr>
            </w:pPr>
            <w:r w:rsidRPr="00EA668A">
              <w:rPr>
                <w:sz w:val="18"/>
                <w:szCs w:val="18"/>
              </w:rPr>
              <w:t>0,22</w:t>
            </w:r>
          </w:p>
        </w:tc>
        <w:tc>
          <w:tcPr>
            <w:tcW w:w="3116" w:type="dxa"/>
            <w:vAlign w:val="center"/>
          </w:tcPr>
          <w:p w:rsidR="00C006CD" w:rsidRPr="00EA668A" w:rsidRDefault="00C006CD" w:rsidP="00D8192F">
            <w:pPr>
              <w:spacing w:after="0"/>
              <w:jc w:val="center"/>
              <w:rPr>
                <w:rFonts w:cstheme="minorHAnsi"/>
                <w:sz w:val="18"/>
                <w:szCs w:val="18"/>
              </w:rPr>
            </w:pPr>
            <w:r w:rsidRPr="00EA668A">
              <w:rPr>
                <w:sz w:val="18"/>
                <w:szCs w:val="18"/>
              </w:rPr>
              <w:t>0,47</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17</w:t>
            </w:r>
          </w:p>
        </w:tc>
        <w:tc>
          <w:tcPr>
            <w:tcW w:w="3125" w:type="dxa"/>
            <w:vAlign w:val="center"/>
          </w:tcPr>
          <w:p w:rsidR="00C006CD" w:rsidRPr="00EA668A" w:rsidRDefault="00C006CD" w:rsidP="00D8192F">
            <w:pPr>
              <w:spacing w:after="0"/>
              <w:ind w:left="304"/>
              <w:rPr>
                <w:rFonts w:cstheme="minorHAnsi"/>
                <w:sz w:val="18"/>
                <w:szCs w:val="18"/>
              </w:rPr>
            </w:pPr>
            <w:proofErr w:type="spellStart"/>
            <w:r w:rsidRPr="00EA668A">
              <w:rPr>
                <w:sz w:val="18"/>
                <w:szCs w:val="18"/>
              </w:rPr>
              <w:t>Ni</w:t>
            </w:r>
            <w:proofErr w:type="spellEnd"/>
          </w:p>
        </w:tc>
        <w:tc>
          <w:tcPr>
            <w:tcW w:w="3118" w:type="dxa"/>
            <w:vAlign w:val="center"/>
          </w:tcPr>
          <w:p w:rsidR="00C006CD" w:rsidRPr="00EA668A" w:rsidRDefault="00C006CD" w:rsidP="00D8192F">
            <w:pPr>
              <w:spacing w:after="0"/>
              <w:jc w:val="center"/>
              <w:rPr>
                <w:rFonts w:cstheme="minorHAnsi"/>
                <w:sz w:val="18"/>
                <w:szCs w:val="18"/>
              </w:rPr>
            </w:pPr>
            <w:r w:rsidRPr="00EA668A">
              <w:rPr>
                <w:sz w:val="18"/>
                <w:szCs w:val="18"/>
              </w:rPr>
              <w:t>0,14</w:t>
            </w:r>
          </w:p>
        </w:tc>
        <w:tc>
          <w:tcPr>
            <w:tcW w:w="3116" w:type="dxa"/>
            <w:vAlign w:val="center"/>
          </w:tcPr>
          <w:p w:rsidR="00C006CD" w:rsidRPr="00EA668A" w:rsidRDefault="00C006CD" w:rsidP="00D8192F">
            <w:pPr>
              <w:spacing w:after="0"/>
              <w:jc w:val="center"/>
              <w:rPr>
                <w:rFonts w:cstheme="minorHAnsi"/>
                <w:sz w:val="18"/>
                <w:szCs w:val="18"/>
              </w:rPr>
            </w:pPr>
            <w:r w:rsidRPr="00EA668A">
              <w:rPr>
                <w:sz w:val="18"/>
                <w:szCs w:val="18"/>
              </w:rPr>
              <w:t>0,17</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18</w:t>
            </w:r>
          </w:p>
        </w:tc>
        <w:tc>
          <w:tcPr>
            <w:tcW w:w="3125" w:type="dxa"/>
            <w:vAlign w:val="center"/>
          </w:tcPr>
          <w:p w:rsidR="00C006CD" w:rsidRPr="00EA668A" w:rsidRDefault="00C006CD" w:rsidP="00D8192F">
            <w:pPr>
              <w:spacing w:after="0"/>
              <w:ind w:left="304"/>
              <w:rPr>
                <w:rFonts w:cstheme="minorHAnsi"/>
                <w:sz w:val="18"/>
                <w:szCs w:val="18"/>
              </w:rPr>
            </w:pPr>
            <w:proofErr w:type="spellStart"/>
            <w:r w:rsidRPr="00EA668A">
              <w:rPr>
                <w:sz w:val="18"/>
                <w:szCs w:val="18"/>
              </w:rPr>
              <w:t>Mn</w:t>
            </w:r>
            <w:proofErr w:type="spellEnd"/>
          </w:p>
        </w:tc>
        <w:tc>
          <w:tcPr>
            <w:tcW w:w="3118" w:type="dxa"/>
            <w:vAlign w:val="center"/>
          </w:tcPr>
          <w:p w:rsidR="00C006CD" w:rsidRPr="00EA668A" w:rsidRDefault="00C006CD" w:rsidP="00D8192F">
            <w:pPr>
              <w:spacing w:after="0"/>
              <w:jc w:val="center"/>
              <w:rPr>
                <w:rFonts w:cstheme="minorHAnsi"/>
                <w:sz w:val="18"/>
                <w:szCs w:val="18"/>
              </w:rPr>
            </w:pPr>
            <w:r w:rsidRPr="00EA668A">
              <w:rPr>
                <w:sz w:val="18"/>
                <w:szCs w:val="18"/>
              </w:rPr>
              <w:t>0,11</w:t>
            </w:r>
          </w:p>
        </w:tc>
        <w:tc>
          <w:tcPr>
            <w:tcW w:w="3116" w:type="dxa"/>
            <w:vAlign w:val="center"/>
          </w:tcPr>
          <w:p w:rsidR="00C006CD" w:rsidRPr="00EA668A" w:rsidRDefault="00C006CD" w:rsidP="00D8192F">
            <w:pPr>
              <w:spacing w:after="0"/>
              <w:jc w:val="center"/>
              <w:rPr>
                <w:rFonts w:cstheme="minorHAnsi"/>
                <w:sz w:val="18"/>
                <w:szCs w:val="18"/>
              </w:rPr>
            </w:pPr>
            <w:r w:rsidRPr="00EA668A">
              <w:rPr>
                <w:sz w:val="18"/>
                <w:szCs w:val="18"/>
              </w:rPr>
              <w:t>0,56</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19</w:t>
            </w:r>
          </w:p>
        </w:tc>
        <w:tc>
          <w:tcPr>
            <w:tcW w:w="3125" w:type="dxa"/>
            <w:vAlign w:val="center"/>
          </w:tcPr>
          <w:p w:rsidR="00C006CD" w:rsidRPr="00EA668A" w:rsidRDefault="00C006CD" w:rsidP="00D8192F">
            <w:pPr>
              <w:spacing w:after="0"/>
              <w:ind w:left="304"/>
              <w:rPr>
                <w:rFonts w:cstheme="minorHAnsi"/>
                <w:sz w:val="18"/>
                <w:szCs w:val="18"/>
              </w:rPr>
            </w:pPr>
            <w:proofErr w:type="spellStart"/>
            <w:r w:rsidRPr="00EA668A">
              <w:rPr>
                <w:sz w:val="18"/>
                <w:szCs w:val="18"/>
              </w:rPr>
              <w:t>Pb</w:t>
            </w:r>
            <w:proofErr w:type="spellEnd"/>
          </w:p>
        </w:tc>
        <w:tc>
          <w:tcPr>
            <w:tcW w:w="3118" w:type="dxa"/>
            <w:vAlign w:val="center"/>
          </w:tcPr>
          <w:p w:rsidR="00C006CD" w:rsidRPr="00EA668A" w:rsidRDefault="00C006CD" w:rsidP="00D8192F">
            <w:pPr>
              <w:spacing w:after="0"/>
              <w:jc w:val="center"/>
              <w:rPr>
                <w:rFonts w:cstheme="minorHAnsi"/>
                <w:sz w:val="18"/>
                <w:szCs w:val="18"/>
              </w:rPr>
            </w:pPr>
            <w:r w:rsidRPr="00EA668A">
              <w:rPr>
                <w:sz w:val="18"/>
                <w:szCs w:val="18"/>
              </w:rPr>
              <w:t>0,30</w:t>
            </w:r>
          </w:p>
        </w:tc>
        <w:tc>
          <w:tcPr>
            <w:tcW w:w="3116" w:type="dxa"/>
          </w:tcPr>
          <w:p w:rsidR="00C006CD" w:rsidRPr="00EA668A" w:rsidRDefault="00C006CD" w:rsidP="00D8192F">
            <w:pPr>
              <w:spacing w:after="0"/>
              <w:jc w:val="center"/>
              <w:rPr>
                <w:rFonts w:cstheme="minorHAnsi"/>
                <w:sz w:val="18"/>
                <w:szCs w:val="18"/>
              </w:rPr>
            </w:pPr>
            <w:r w:rsidRPr="00EA668A">
              <w:rPr>
                <w:sz w:val="18"/>
                <w:szCs w:val="18"/>
              </w:rPr>
              <w:t>Не визначено</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20</w:t>
            </w:r>
          </w:p>
        </w:tc>
        <w:tc>
          <w:tcPr>
            <w:tcW w:w="3125" w:type="dxa"/>
            <w:vAlign w:val="center"/>
          </w:tcPr>
          <w:p w:rsidR="00C006CD" w:rsidRPr="00EA668A" w:rsidRDefault="00C006CD" w:rsidP="00D8192F">
            <w:pPr>
              <w:spacing w:after="0"/>
              <w:ind w:left="304"/>
              <w:rPr>
                <w:rFonts w:cstheme="minorHAnsi"/>
                <w:sz w:val="18"/>
                <w:szCs w:val="18"/>
              </w:rPr>
            </w:pPr>
            <w:proofErr w:type="spellStart"/>
            <w:r w:rsidRPr="00EA668A">
              <w:rPr>
                <w:sz w:val="18"/>
                <w:szCs w:val="18"/>
              </w:rPr>
              <w:t>Cd</w:t>
            </w:r>
            <w:proofErr w:type="spellEnd"/>
          </w:p>
        </w:tc>
        <w:tc>
          <w:tcPr>
            <w:tcW w:w="3118" w:type="dxa"/>
            <w:vAlign w:val="center"/>
          </w:tcPr>
          <w:p w:rsidR="00C006CD" w:rsidRPr="00EA668A" w:rsidRDefault="00C006CD" w:rsidP="00D8192F">
            <w:pPr>
              <w:spacing w:after="0"/>
              <w:jc w:val="center"/>
              <w:rPr>
                <w:rFonts w:cstheme="minorHAnsi"/>
                <w:sz w:val="18"/>
                <w:szCs w:val="18"/>
              </w:rPr>
            </w:pPr>
            <w:r w:rsidRPr="00EA668A">
              <w:rPr>
                <w:sz w:val="18"/>
                <w:szCs w:val="18"/>
              </w:rPr>
              <w:t>0,03</w:t>
            </w:r>
          </w:p>
        </w:tc>
        <w:tc>
          <w:tcPr>
            <w:tcW w:w="3116" w:type="dxa"/>
          </w:tcPr>
          <w:p w:rsidR="00C006CD" w:rsidRPr="00EA668A" w:rsidRDefault="00C006CD" w:rsidP="00D8192F">
            <w:pPr>
              <w:spacing w:after="0"/>
              <w:jc w:val="center"/>
              <w:rPr>
                <w:rFonts w:cstheme="minorHAnsi"/>
                <w:sz w:val="18"/>
                <w:szCs w:val="18"/>
              </w:rPr>
            </w:pPr>
            <w:r w:rsidRPr="00EA668A">
              <w:rPr>
                <w:sz w:val="18"/>
                <w:szCs w:val="18"/>
              </w:rPr>
              <w:t>Не визначено</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21</w:t>
            </w:r>
          </w:p>
        </w:tc>
        <w:tc>
          <w:tcPr>
            <w:tcW w:w="3125" w:type="dxa"/>
            <w:vAlign w:val="center"/>
          </w:tcPr>
          <w:p w:rsidR="00C006CD" w:rsidRPr="00EA668A" w:rsidRDefault="00C006CD" w:rsidP="00D8192F">
            <w:pPr>
              <w:spacing w:after="0"/>
              <w:ind w:left="304"/>
              <w:rPr>
                <w:rFonts w:cstheme="minorHAnsi"/>
                <w:sz w:val="18"/>
                <w:szCs w:val="18"/>
              </w:rPr>
            </w:pPr>
            <w:r w:rsidRPr="00EA668A">
              <w:rPr>
                <w:sz w:val="18"/>
                <w:szCs w:val="18"/>
              </w:rPr>
              <w:t>Феноли</w:t>
            </w:r>
          </w:p>
        </w:tc>
        <w:tc>
          <w:tcPr>
            <w:tcW w:w="3118" w:type="dxa"/>
            <w:vAlign w:val="center"/>
          </w:tcPr>
          <w:p w:rsidR="00C006CD" w:rsidRPr="00EA668A" w:rsidRDefault="00C006CD" w:rsidP="00D8192F">
            <w:pPr>
              <w:spacing w:after="0"/>
              <w:jc w:val="center"/>
              <w:rPr>
                <w:rFonts w:cstheme="minorHAnsi"/>
                <w:sz w:val="18"/>
                <w:szCs w:val="18"/>
              </w:rPr>
            </w:pPr>
            <w:r w:rsidRPr="00EA668A">
              <w:rPr>
                <w:sz w:val="18"/>
                <w:szCs w:val="18"/>
              </w:rPr>
              <w:t>0,08</w:t>
            </w:r>
          </w:p>
        </w:tc>
        <w:tc>
          <w:tcPr>
            <w:tcW w:w="3116" w:type="dxa"/>
          </w:tcPr>
          <w:p w:rsidR="00C006CD" w:rsidRPr="00EA668A" w:rsidRDefault="00C006CD" w:rsidP="00D8192F">
            <w:pPr>
              <w:spacing w:after="0"/>
              <w:jc w:val="center"/>
              <w:rPr>
                <w:rFonts w:cstheme="minorHAnsi"/>
                <w:sz w:val="18"/>
                <w:szCs w:val="18"/>
              </w:rPr>
            </w:pPr>
            <w:r w:rsidRPr="00EA668A">
              <w:rPr>
                <w:sz w:val="18"/>
                <w:szCs w:val="18"/>
              </w:rPr>
              <w:t>Не визначено</w:t>
            </w:r>
          </w:p>
        </w:tc>
      </w:tr>
      <w:tr w:rsidR="00C006CD" w:rsidRPr="00EA668A" w:rsidTr="00C006CD">
        <w:trPr>
          <w:trHeight w:val="340"/>
        </w:trPr>
        <w:tc>
          <w:tcPr>
            <w:tcW w:w="494" w:type="dxa"/>
            <w:vAlign w:val="center"/>
          </w:tcPr>
          <w:p w:rsidR="00C006CD" w:rsidRPr="00EA668A" w:rsidRDefault="00C006CD" w:rsidP="00D8192F">
            <w:pPr>
              <w:spacing w:after="0"/>
              <w:jc w:val="center"/>
              <w:rPr>
                <w:rFonts w:cstheme="minorHAnsi"/>
                <w:sz w:val="18"/>
                <w:szCs w:val="18"/>
              </w:rPr>
            </w:pPr>
            <w:r w:rsidRPr="00EA668A">
              <w:rPr>
                <w:sz w:val="18"/>
                <w:szCs w:val="18"/>
              </w:rPr>
              <w:t>22</w:t>
            </w:r>
          </w:p>
        </w:tc>
        <w:tc>
          <w:tcPr>
            <w:tcW w:w="3125" w:type="dxa"/>
            <w:vAlign w:val="center"/>
          </w:tcPr>
          <w:p w:rsidR="00C006CD" w:rsidRPr="00EA668A" w:rsidRDefault="00C006CD" w:rsidP="00D8192F">
            <w:pPr>
              <w:spacing w:after="0"/>
              <w:ind w:left="304"/>
              <w:rPr>
                <w:rFonts w:cstheme="minorHAnsi"/>
                <w:sz w:val="18"/>
                <w:szCs w:val="18"/>
              </w:rPr>
            </w:pPr>
            <w:r w:rsidRPr="00EA668A">
              <w:rPr>
                <w:sz w:val="18"/>
                <w:szCs w:val="18"/>
              </w:rPr>
              <w:t>Формальдегід</w:t>
            </w:r>
          </w:p>
        </w:tc>
        <w:tc>
          <w:tcPr>
            <w:tcW w:w="3118" w:type="dxa"/>
            <w:vAlign w:val="center"/>
          </w:tcPr>
          <w:p w:rsidR="00C006CD" w:rsidRPr="00EA668A" w:rsidRDefault="00C006CD" w:rsidP="00D8192F">
            <w:pPr>
              <w:spacing w:after="0"/>
              <w:jc w:val="center"/>
              <w:rPr>
                <w:rFonts w:cstheme="minorHAnsi"/>
                <w:i/>
                <w:iCs/>
                <w:sz w:val="18"/>
                <w:szCs w:val="18"/>
              </w:rPr>
            </w:pPr>
            <w:r w:rsidRPr="00EA668A">
              <w:rPr>
                <w:rStyle w:val="Bodytext212pt"/>
                <w:rFonts w:ascii="Calibri" w:hAnsi="Calibri"/>
                <w:sz w:val="18"/>
                <w:szCs w:val="18"/>
              </w:rPr>
              <w:t>0,11</w:t>
            </w:r>
          </w:p>
        </w:tc>
        <w:tc>
          <w:tcPr>
            <w:tcW w:w="3116" w:type="dxa"/>
          </w:tcPr>
          <w:p w:rsidR="00C006CD" w:rsidRPr="00EA668A" w:rsidRDefault="00C006CD" w:rsidP="00D8192F">
            <w:pPr>
              <w:spacing w:after="0"/>
              <w:jc w:val="center"/>
              <w:rPr>
                <w:rStyle w:val="Bodytext212pt"/>
                <w:rFonts w:ascii="Calibri" w:hAnsi="Calibri" w:cstheme="minorHAnsi"/>
                <w:i w:val="0"/>
                <w:iCs w:val="0"/>
                <w:sz w:val="18"/>
                <w:szCs w:val="18"/>
              </w:rPr>
            </w:pPr>
            <w:r w:rsidRPr="00EA668A">
              <w:rPr>
                <w:sz w:val="18"/>
                <w:szCs w:val="18"/>
              </w:rPr>
              <w:t>Не визначено</w:t>
            </w:r>
          </w:p>
        </w:tc>
      </w:tr>
    </w:tbl>
    <w:p w:rsidR="007E677F" w:rsidRPr="00EA668A" w:rsidRDefault="007E677F" w:rsidP="00D8192F">
      <w:pPr>
        <w:pStyle w:val="a"/>
        <w:numPr>
          <w:ilvl w:val="0"/>
          <w:numId w:val="0"/>
        </w:numPr>
        <w:spacing w:after="0"/>
        <w:contextualSpacing w:val="0"/>
        <w:rPr>
          <w:rFonts w:ascii="Calibri" w:hAnsi="Calibri"/>
          <w:noProof w:val="0"/>
          <w:sz w:val="20"/>
        </w:rPr>
      </w:pPr>
      <w:r w:rsidRPr="00EA668A">
        <w:rPr>
          <w:rFonts w:ascii="Calibri" w:hAnsi="Calibri"/>
          <w:noProof w:val="0"/>
          <w:sz w:val="20"/>
        </w:rPr>
        <w:t xml:space="preserve">Правила прийому стічних вод до центральної системи водовідведення </w:t>
      </w:r>
      <w:r w:rsidR="00F007B2" w:rsidRPr="00EA668A">
        <w:rPr>
          <w:rFonts w:ascii="Calibri" w:hAnsi="Calibri"/>
          <w:noProof w:val="0"/>
          <w:sz w:val="20"/>
        </w:rPr>
        <w:t>м. Луцьк</w:t>
      </w:r>
      <w:r w:rsidRPr="00EA668A">
        <w:rPr>
          <w:rFonts w:ascii="Calibri" w:hAnsi="Calibri"/>
          <w:noProof w:val="0"/>
          <w:sz w:val="20"/>
        </w:rPr>
        <w:t xml:space="preserve"> на 2018-2022 роки, затверджені Рішенням виконавчого комітету Луцької міської ради від 19.09.2018р. № 595-1</w:t>
      </w:r>
    </w:p>
    <w:p w:rsidR="007E677F" w:rsidRPr="00EA668A" w:rsidRDefault="007E677F" w:rsidP="00D8192F">
      <w:pPr>
        <w:pStyle w:val="HydrophilStandard"/>
        <w:spacing w:after="0"/>
        <w:contextualSpacing w:val="0"/>
        <w:rPr>
          <w:rFonts w:ascii="Calibri" w:hAnsi="Calibri"/>
          <w:noProof w:val="0"/>
          <w:highlight w:val="yellow"/>
        </w:rPr>
      </w:pPr>
    </w:p>
    <w:p w:rsidR="007E677F" w:rsidRDefault="007E677F" w:rsidP="00D8192F">
      <w:pPr>
        <w:spacing w:after="0"/>
      </w:pPr>
      <w:r w:rsidRPr="00EA668A">
        <w:t>Виходячи із середньої питомої витрати стічних вод (2017-2019 рр.) 46 500 м</w:t>
      </w:r>
      <w:r w:rsidRPr="00C006CD">
        <w:rPr>
          <w:vertAlign w:val="superscript"/>
        </w:rPr>
        <w:t>3</w:t>
      </w:r>
      <w:r w:rsidR="0086558D" w:rsidRPr="00EA668A">
        <w:t>/</w:t>
      </w:r>
      <w:r w:rsidRPr="00EA668A">
        <w:t>добу (див. Технічний звіт) та середнього рівня БПК</w:t>
      </w:r>
      <w:r w:rsidRPr="00C006CD">
        <w:rPr>
          <w:vertAlign w:val="subscript"/>
        </w:rPr>
        <w:t>5</w:t>
      </w:r>
      <w:r w:rsidRPr="00EA668A">
        <w:t xml:space="preserve"> 207 мг</w:t>
      </w:r>
      <w:r w:rsidR="0086558D" w:rsidRPr="00EA668A">
        <w:t>/</w:t>
      </w:r>
      <w:r w:rsidRPr="00EA668A">
        <w:t>л (див. Таблицю 12 вище), середнє навантаження органічним забрудненням (2017-2019 рр.) становить 9</w:t>
      </w:r>
      <w:r w:rsidR="00C006CD">
        <w:t xml:space="preserve"> </w:t>
      </w:r>
      <w:r w:rsidRPr="00EA668A">
        <w:t>626 кг БПК</w:t>
      </w:r>
      <w:r w:rsidRPr="00C006CD">
        <w:rPr>
          <w:vertAlign w:val="subscript"/>
        </w:rPr>
        <w:t>5</w:t>
      </w:r>
      <w:r w:rsidRPr="00EA668A">
        <w:t xml:space="preserve"> на добу, що складає 160</w:t>
      </w:r>
      <w:r w:rsidR="00C006CD">
        <w:t xml:space="preserve"> </w:t>
      </w:r>
      <w:r w:rsidRPr="00EA668A">
        <w:t>427 ЕН (1ЕН = 60 г БПК</w:t>
      </w:r>
      <w:r w:rsidRPr="00C006CD">
        <w:rPr>
          <w:vertAlign w:val="subscript"/>
        </w:rPr>
        <w:t>5</w:t>
      </w:r>
      <w:r w:rsidR="0086558D" w:rsidRPr="00EA668A">
        <w:t>/</w:t>
      </w:r>
      <w:r w:rsidRPr="00EA668A">
        <w:t>день)</w:t>
      </w:r>
      <w:r w:rsidR="004C2623">
        <w:t>.</w:t>
      </w:r>
    </w:p>
    <w:p w:rsidR="004C2623" w:rsidRPr="00EA668A" w:rsidRDefault="004C2623" w:rsidP="00D8192F">
      <w:pPr>
        <w:spacing w:after="0"/>
      </w:pPr>
    </w:p>
    <w:p w:rsidR="007E677F" w:rsidRPr="00EA668A" w:rsidRDefault="007E677F" w:rsidP="00D8192F">
      <w:pPr>
        <w:spacing w:after="0"/>
      </w:pPr>
      <w:r w:rsidRPr="00EA668A">
        <w:t>Якщо припустити, що середній рівень БПК</w:t>
      </w:r>
      <w:r w:rsidRPr="00C006CD">
        <w:rPr>
          <w:vertAlign w:val="subscript"/>
        </w:rPr>
        <w:t>5</w:t>
      </w:r>
      <w:r w:rsidRPr="00EA668A">
        <w:t xml:space="preserve"> у 207 мг</w:t>
      </w:r>
      <w:r w:rsidR="0086558D" w:rsidRPr="00EA668A">
        <w:t>/</w:t>
      </w:r>
      <w:r w:rsidRPr="00EA668A">
        <w:t xml:space="preserve">л у вхідному потокові КОС </w:t>
      </w:r>
      <w:r w:rsidR="00F007B2" w:rsidRPr="00EA668A">
        <w:t>м. Луцьк</w:t>
      </w:r>
      <w:r w:rsidRPr="00EA668A">
        <w:t xml:space="preserve"> суттєво не зміниться, а також якщо припустити, що середня питома витрата стічних вод (прогноз 2050 р) </w:t>
      </w:r>
      <w:r w:rsidR="00C006CD">
        <w:t xml:space="preserve"> у </w:t>
      </w:r>
      <w:r w:rsidRPr="00EA668A">
        <w:t>57 834 м</w:t>
      </w:r>
      <w:r w:rsidRPr="00C006CD">
        <w:rPr>
          <w:vertAlign w:val="superscript"/>
        </w:rPr>
        <w:t>3</w:t>
      </w:r>
      <w:r w:rsidR="0086558D" w:rsidRPr="00EA668A">
        <w:t>/</w:t>
      </w:r>
      <w:r w:rsidRPr="00EA668A">
        <w:t>добу також суттєво не зміниться</w:t>
      </w:r>
      <w:r w:rsidR="00C006CD">
        <w:t>,</w:t>
      </w:r>
      <w:r w:rsidRPr="00EA668A">
        <w:t xml:space="preserve"> забруднення стоку, що надходить до КОС </w:t>
      </w:r>
      <w:r w:rsidR="00F007B2" w:rsidRPr="00EA668A">
        <w:t>м. Луцьк</w:t>
      </w:r>
      <w:r w:rsidRPr="00EA668A">
        <w:t>, складатиме близько 11</w:t>
      </w:r>
      <w:r w:rsidR="00C006CD">
        <w:t xml:space="preserve"> </w:t>
      </w:r>
      <w:r w:rsidRPr="00EA668A">
        <w:t>972 кг БПК</w:t>
      </w:r>
      <w:r w:rsidRPr="00C006CD">
        <w:rPr>
          <w:vertAlign w:val="subscript"/>
        </w:rPr>
        <w:t>5</w:t>
      </w:r>
      <w:r w:rsidRPr="00EA668A">
        <w:t xml:space="preserve"> на день (до 2050 р.), що еквівалентно 199</w:t>
      </w:r>
      <w:r w:rsidR="00C006CD">
        <w:t xml:space="preserve"> </w:t>
      </w:r>
      <w:r w:rsidRPr="00EA668A">
        <w:t>531 ЕН.</w:t>
      </w:r>
    </w:p>
    <w:p w:rsidR="007E677F" w:rsidRPr="00EA668A" w:rsidRDefault="007E677F" w:rsidP="00D8192F">
      <w:pPr>
        <w:spacing w:after="0"/>
      </w:pPr>
    </w:p>
    <w:p w:rsidR="007E677F" w:rsidRPr="00EA668A" w:rsidRDefault="007E677F" w:rsidP="00D8192F">
      <w:pPr>
        <w:pStyle w:val="30"/>
        <w:spacing w:before="0" w:after="0"/>
        <w:contextualSpacing w:val="0"/>
        <w:rPr>
          <w:rFonts w:ascii="Calibri" w:hAnsi="Calibri"/>
          <w:noProof w:val="0"/>
        </w:rPr>
      </w:pPr>
      <w:bookmarkStart w:id="153" w:name="_Toc42365160"/>
      <w:bookmarkStart w:id="154" w:name="_Toc51150738"/>
      <w:r w:rsidRPr="00EA668A">
        <w:rPr>
          <w:rFonts w:ascii="Calibri" w:hAnsi="Calibri"/>
          <w:noProof w:val="0"/>
        </w:rPr>
        <w:t>Опис проектної потужності</w:t>
      </w:r>
      <w:bookmarkEnd w:id="153"/>
      <w:bookmarkEnd w:id="154"/>
    </w:p>
    <w:p w:rsidR="007E677F" w:rsidRPr="00EA668A" w:rsidRDefault="007E677F" w:rsidP="00D8192F">
      <w:pPr>
        <w:spacing w:after="0"/>
      </w:pPr>
      <w:r w:rsidRPr="00EA668A">
        <w:t xml:space="preserve">Опис проектної потужності наведено у </w:t>
      </w:r>
      <w:r w:rsidRPr="00EA668A">
        <w:fldChar w:fldCharType="begin"/>
      </w:r>
      <w:r w:rsidRPr="00EA668A">
        <w:instrText xml:space="preserve"> REF _Ref42776077 \h </w:instrText>
      </w:r>
      <w:r w:rsidR="001C1630" w:rsidRPr="00EA668A">
        <w:instrText xml:space="preserve"> \* MERGEFORMAT </w:instrText>
      </w:r>
      <w:r w:rsidRPr="00EA668A">
        <w:fldChar w:fldCharType="separate"/>
      </w:r>
      <w:r w:rsidR="00D74FE6" w:rsidRPr="00EA668A">
        <w:rPr>
          <w:rFonts w:cstheme="minorHAnsi"/>
          <w:b/>
          <w:bCs/>
          <w:szCs w:val="22"/>
        </w:rPr>
        <w:t>Таблиц</w:t>
      </w:r>
      <w:r w:rsidR="00C006CD">
        <w:rPr>
          <w:rFonts w:cstheme="minorHAnsi"/>
          <w:b/>
          <w:bCs/>
          <w:szCs w:val="22"/>
        </w:rPr>
        <w:t>і</w:t>
      </w:r>
      <w:r w:rsidR="00D74FE6" w:rsidRPr="00EA668A">
        <w:rPr>
          <w:rFonts w:cstheme="minorHAnsi"/>
          <w:b/>
          <w:bCs/>
          <w:szCs w:val="22"/>
        </w:rPr>
        <w:t xml:space="preserve"> 14</w:t>
      </w:r>
      <w:r w:rsidRPr="00EA668A">
        <w:fldChar w:fldCharType="end"/>
      </w:r>
      <w:r w:rsidRPr="00EA668A">
        <w:t xml:space="preserve"> нижче. Він оснований на даних за 2016-2019 </w:t>
      </w:r>
      <w:r w:rsidR="00C006CD">
        <w:t>рр</w:t>
      </w:r>
      <w:r w:rsidRPr="00EA668A">
        <w:t xml:space="preserve"> (див. Технічний звіт), а також прогнозах (припущеннях) на 2050 рік, наданих фахівцями КП Луцькводоканал.</w:t>
      </w:r>
    </w:p>
    <w:p w:rsidR="007E677F" w:rsidRPr="00EA668A" w:rsidRDefault="007E677F" w:rsidP="00D8192F">
      <w:pPr>
        <w:pStyle w:val="aa"/>
        <w:rPr>
          <w:noProof w:val="0"/>
        </w:rPr>
      </w:pPr>
      <w:bookmarkStart w:id="155" w:name="_Ref42776077"/>
      <w:bookmarkStart w:id="156" w:name="_Toc42365208"/>
      <w:bookmarkStart w:id="157" w:name="_Ref42776073"/>
      <w:bookmarkStart w:id="158" w:name="_Toc51150781"/>
      <w:r w:rsidRPr="00EA668A">
        <w:rPr>
          <w:noProof w:val="0"/>
        </w:rPr>
        <w:t xml:space="preserve">Таблиця </w:t>
      </w:r>
      <w:r w:rsidRPr="00EA668A">
        <w:rPr>
          <w:noProof w:val="0"/>
        </w:rPr>
        <w:fldChar w:fldCharType="begin"/>
      </w:r>
      <w:r w:rsidRPr="00EA668A">
        <w:rPr>
          <w:noProof w:val="0"/>
        </w:rPr>
        <w:instrText xml:space="preserve"> SEQ Table \* ARABIC </w:instrText>
      </w:r>
      <w:r w:rsidRPr="00EA668A">
        <w:rPr>
          <w:noProof w:val="0"/>
        </w:rPr>
        <w:fldChar w:fldCharType="separate"/>
      </w:r>
      <w:r w:rsidR="00D74FE6" w:rsidRPr="00EA668A">
        <w:rPr>
          <w:noProof w:val="0"/>
        </w:rPr>
        <w:t>14</w:t>
      </w:r>
      <w:r w:rsidRPr="00EA668A">
        <w:rPr>
          <w:noProof w:val="0"/>
        </w:rPr>
        <w:fldChar w:fldCharType="end"/>
      </w:r>
      <w:bookmarkEnd w:id="155"/>
      <w:r w:rsidRPr="00EA668A">
        <w:rPr>
          <w:noProof w:val="0"/>
        </w:rPr>
        <w:t xml:space="preserve">: Опис проектної потужності КОС </w:t>
      </w:r>
      <w:r w:rsidR="00F007B2" w:rsidRPr="00EA668A">
        <w:rPr>
          <w:noProof w:val="0"/>
        </w:rPr>
        <w:t>м. Луцьк</w:t>
      </w:r>
      <w:bookmarkEnd w:id="156"/>
      <w:bookmarkEnd w:id="157"/>
      <w:bookmarkEnd w:id="158"/>
      <w:r w:rsidRPr="00EA668A">
        <w:rPr>
          <w:noProof w:val="0"/>
        </w:rPr>
        <w:t xml:space="preserve"> </w:t>
      </w:r>
    </w:p>
    <w:tbl>
      <w:tblPr>
        <w:tblW w:w="394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7"/>
        <w:gridCol w:w="1276"/>
        <w:gridCol w:w="1254"/>
        <w:gridCol w:w="1589"/>
      </w:tblGrid>
      <w:tr w:rsidR="007E677F" w:rsidRPr="00EA668A" w:rsidTr="004C2623">
        <w:trPr>
          <w:trHeight w:val="284"/>
        </w:trPr>
        <w:tc>
          <w:tcPr>
            <w:tcW w:w="3657" w:type="dxa"/>
            <w:vMerge w:val="restart"/>
            <w:shd w:val="clear" w:color="auto" w:fill="CFF16A" w:themeFill="text1" w:themeFillTint="99"/>
            <w:vAlign w:val="center"/>
            <w:hideMark/>
          </w:tcPr>
          <w:p w:rsidR="007E677F" w:rsidRPr="00EA668A" w:rsidRDefault="007E677F" w:rsidP="00D8192F">
            <w:pPr>
              <w:spacing w:after="0"/>
              <w:jc w:val="center"/>
              <w:rPr>
                <w:rFonts w:cstheme="minorHAnsi"/>
                <w:b/>
                <w:bCs/>
                <w:color w:val="000000"/>
                <w:sz w:val="18"/>
                <w:szCs w:val="18"/>
              </w:rPr>
            </w:pPr>
            <w:r w:rsidRPr="00EA668A">
              <w:rPr>
                <w:b/>
                <w:bCs/>
                <w:color w:val="000000"/>
                <w:sz w:val="18"/>
                <w:szCs w:val="18"/>
              </w:rPr>
              <w:t>Розрахунковий параметр</w:t>
            </w:r>
          </w:p>
        </w:tc>
        <w:tc>
          <w:tcPr>
            <w:tcW w:w="1276" w:type="dxa"/>
            <w:vMerge w:val="restart"/>
            <w:shd w:val="clear" w:color="auto" w:fill="CFF16A" w:themeFill="text1" w:themeFillTint="99"/>
            <w:vAlign w:val="center"/>
            <w:hideMark/>
          </w:tcPr>
          <w:p w:rsidR="007E677F" w:rsidRPr="00EA668A" w:rsidRDefault="004C2623" w:rsidP="00D8192F">
            <w:pPr>
              <w:spacing w:after="0"/>
              <w:jc w:val="center"/>
              <w:rPr>
                <w:rFonts w:cstheme="minorHAnsi"/>
                <w:b/>
                <w:bCs/>
                <w:color w:val="000000"/>
                <w:sz w:val="18"/>
                <w:szCs w:val="18"/>
              </w:rPr>
            </w:pPr>
            <w:proofErr w:type="spellStart"/>
            <w:r>
              <w:rPr>
                <w:b/>
                <w:bCs/>
                <w:color w:val="000000"/>
                <w:sz w:val="18"/>
                <w:szCs w:val="18"/>
              </w:rPr>
              <w:t>Од.вим</w:t>
            </w:r>
            <w:proofErr w:type="spellEnd"/>
            <w:r>
              <w:rPr>
                <w:b/>
                <w:bCs/>
                <w:color w:val="000000"/>
                <w:sz w:val="18"/>
                <w:szCs w:val="18"/>
              </w:rPr>
              <w:t>.</w:t>
            </w:r>
          </w:p>
        </w:tc>
        <w:tc>
          <w:tcPr>
            <w:tcW w:w="2843" w:type="dxa"/>
            <w:gridSpan w:val="2"/>
            <w:shd w:val="clear" w:color="auto" w:fill="CFF16A" w:themeFill="text1" w:themeFillTint="99"/>
            <w:vAlign w:val="center"/>
            <w:hideMark/>
          </w:tcPr>
          <w:p w:rsidR="007E677F" w:rsidRPr="00EA668A" w:rsidRDefault="007E677F" w:rsidP="00D8192F">
            <w:pPr>
              <w:spacing w:after="0"/>
              <w:jc w:val="center"/>
              <w:rPr>
                <w:rFonts w:cstheme="minorHAnsi"/>
                <w:b/>
                <w:bCs/>
                <w:color w:val="000000"/>
                <w:sz w:val="18"/>
                <w:szCs w:val="18"/>
              </w:rPr>
            </w:pPr>
            <w:r w:rsidRPr="00EA668A">
              <w:rPr>
                <w:b/>
                <w:bCs/>
                <w:color w:val="000000"/>
                <w:sz w:val="18"/>
                <w:szCs w:val="18"/>
              </w:rPr>
              <w:t>Потужність</w:t>
            </w:r>
          </w:p>
        </w:tc>
      </w:tr>
      <w:tr w:rsidR="007E677F" w:rsidRPr="00EA668A" w:rsidTr="004C2623">
        <w:trPr>
          <w:trHeight w:val="284"/>
        </w:trPr>
        <w:tc>
          <w:tcPr>
            <w:tcW w:w="3657" w:type="dxa"/>
            <w:vMerge/>
            <w:shd w:val="clear" w:color="auto" w:fill="CFF16A" w:themeFill="text1" w:themeFillTint="99"/>
            <w:vAlign w:val="center"/>
            <w:hideMark/>
          </w:tcPr>
          <w:p w:rsidR="007E677F" w:rsidRPr="00EA668A" w:rsidRDefault="007E677F" w:rsidP="00D8192F">
            <w:pPr>
              <w:spacing w:after="0"/>
              <w:rPr>
                <w:rFonts w:cstheme="minorHAnsi"/>
                <w:b/>
                <w:bCs/>
                <w:sz w:val="18"/>
                <w:szCs w:val="18"/>
              </w:rPr>
            </w:pPr>
          </w:p>
        </w:tc>
        <w:tc>
          <w:tcPr>
            <w:tcW w:w="1276" w:type="dxa"/>
            <w:vMerge/>
            <w:shd w:val="clear" w:color="auto" w:fill="CFF16A" w:themeFill="text1" w:themeFillTint="99"/>
            <w:vAlign w:val="center"/>
            <w:hideMark/>
          </w:tcPr>
          <w:p w:rsidR="007E677F" w:rsidRPr="00EA668A" w:rsidRDefault="007E677F" w:rsidP="00D8192F">
            <w:pPr>
              <w:spacing w:after="0"/>
              <w:jc w:val="center"/>
              <w:rPr>
                <w:rFonts w:cstheme="minorHAnsi"/>
                <w:b/>
                <w:bCs/>
                <w:sz w:val="18"/>
                <w:szCs w:val="18"/>
              </w:rPr>
            </w:pPr>
          </w:p>
        </w:tc>
        <w:tc>
          <w:tcPr>
            <w:tcW w:w="1254" w:type="dxa"/>
            <w:shd w:val="clear" w:color="auto" w:fill="CFF16A" w:themeFill="text1" w:themeFillTint="99"/>
            <w:vAlign w:val="center"/>
            <w:hideMark/>
          </w:tcPr>
          <w:p w:rsidR="007E677F" w:rsidRPr="00EA668A" w:rsidRDefault="007E677F" w:rsidP="00D8192F">
            <w:pPr>
              <w:spacing w:after="0"/>
              <w:jc w:val="center"/>
              <w:rPr>
                <w:rFonts w:cstheme="minorHAnsi"/>
                <w:b/>
                <w:bCs/>
                <w:sz w:val="18"/>
                <w:szCs w:val="18"/>
              </w:rPr>
            </w:pPr>
            <w:r w:rsidRPr="00EA668A">
              <w:rPr>
                <w:b/>
                <w:bCs/>
                <w:sz w:val="18"/>
                <w:szCs w:val="18"/>
              </w:rPr>
              <w:t>2021</w:t>
            </w:r>
          </w:p>
        </w:tc>
        <w:tc>
          <w:tcPr>
            <w:tcW w:w="1589" w:type="dxa"/>
            <w:shd w:val="clear" w:color="auto" w:fill="CFF16A" w:themeFill="text1" w:themeFillTint="99"/>
            <w:vAlign w:val="center"/>
            <w:hideMark/>
          </w:tcPr>
          <w:p w:rsidR="007E677F" w:rsidRPr="00EA668A" w:rsidRDefault="007E677F" w:rsidP="00D8192F">
            <w:pPr>
              <w:spacing w:after="0"/>
              <w:jc w:val="center"/>
              <w:rPr>
                <w:rFonts w:cstheme="minorHAnsi"/>
                <w:b/>
                <w:bCs/>
                <w:sz w:val="18"/>
                <w:szCs w:val="18"/>
              </w:rPr>
            </w:pPr>
            <w:r w:rsidRPr="00EA668A">
              <w:rPr>
                <w:b/>
                <w:bCs/>
                <w:sz w:val="18"/>
                <w:szCs w:val="18"/>
              </w:rPr>
              <w:t>2050</w:t>
            </w:r>
          </w:p>
          <w:p w:rsidR="007E677F" w:rsidRPr="00EA668A" w:rsidRDefault="007E677F" w:rsidP="00D8192F">
            <w:pPr>
              <w:spacing w:after="0"/>
              <w:jc w:val="center"/>
              <w:rPr>
                <w:rFonts w:cstheme="minorHAnsi"/>
                <w:b/>
                <w:bCs/>
                <w:sz w:val="18"/>
                <w:szCs w:val="18"/>
              </w:rPr>
            </w:pPr>
            <w:r w:rsidRPr="00EA668A">
              <w:rPr>
                <w:b/>
                <w:bCs/>
                <w:sz w:val="18"/>
                <w:szCs w:val="18"/>
              </w:rPr>
              <w:t>(оцінка)</w:t>
            </w:r>
          </w:p>
        </w:tc>
      </w:tr>
      <w:tr w:rsidR="007E677F" w:rsidRPr="00EA668A" w:rsidTr="004C2623">
        <w:trPr>
          <w:trHeight w:val="284"/>
        </w:trPr>
        <w:tc>
          <w:tcPr>
            <w:tcW w:w="3657" w:type="dxa"/>
            <w:shd w:val="clear" w:color="auto" w:fill="auto"/>
            <w:vAlign w:val="bottom"/>
            <w:hideMark/>
          </w:tcPr>
          <w:p w:rsidR="007E677F" w:rsidRPr="00EA668A" w:rsidRDefault="007E677F" w:rsidP="00D8192F">
            <w:pPr>
              <w:spacing w:after="0"/>
              <w:rPr>
                <w:rFonts w:cstheme="minorHAnsi"/>
                <w:sz w:val="18"/>
                <w:szCs w:val="18"/>
              </w:rPr>
            </w:pPr>
            <w:r w:rsidRPr="00EA668A">
              <w:rPr>
                <w:color w:val="030F40" w:themeColor="text2"/>
                <w:sz w:val="18"/>
                <w:szCs w:val="18"/>
              </w:rPr>
              <w:t>Еквівалент населення</w:t>
            </w:r>
          </w:p>
        </w:tc>
        <w:tc>
          <w:tcPr>
            <w:tcW w:w="1276" w:type="dxa"/>
            <w:shd w:val="clear" w:color="auto" w:fill="auto"/>
            <w:noWrap/>
            <w:vAlign w:val="bottom"/>
            <w:hideMark/>
          </w:tcPr>
          <w:p w:rsidR="007E677F" w:rsidRPr="00EA668A" w:rsidRDefault="007E677F" w:rsidP="00D8192F">
            <w:pPr>
              <w:spacing w:after="0"/>
              <w:jc w:val="center"/>
              <w:rPr>
                <w:rFonts w:cstheme="minorHAnsi"/>
                <w:sz w:val="18"/>
                <w:szCs w:val="18"/>
              </w:rPr>
            </w:pPr>
            <w:r w:rsidRPr="00EA668A">
              <w:rPr>
                <w:color w:val="030F40" w:themeColor="text2"/>
                <w:sz w:val="18"/>
                <w:szCs w:val="18"/>
              </w:rPr>
              <w:t>ЕН</w:t>
            </w:r>
            <w:r w:rsidRPr="00EA668A">
              <w:rPr>
                <w:color w:val="030F40" w:themeColor="text2"/>
                <w:sz w:val="18"/>
                <w:szCs w:val="18"/>
                <w:vertAlign w:val="subscript"/>
              </w:rPr>
              <w:t>(60)</w:t>
            </w:r>
          </w:p>
        </w:tc>
        <w:tc>
          <w:tcPr>
            <w:tcW w:w="1254" w:type="dxa"/>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160 427</w:t>
            </w:r>
          </w:p>
        </w:tc>
        <w:tc>
          <w:tcPr>
            <w:tcW w:w="1589" w:type="dxa"/>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199 531</w:t>
            </w:r>
          </w:p>
        </w:tc>
      </w:tr>
      <w:tr w:rsidR="007E677F" w:rsidRPr="00EA668A" w:rsidTr="004C2623">
        <w:trPr>
          <w:trHeight w:val="284"/>
        </w:trPr>
        <w:tc>
          <w:tcPr>
            <w:tcW w:w="3657" w:type="dxa"/>
            <w:shd w:val="clear" w:color="auto" w:fill="auto"/>
            <w:vAlign w:val="bottom"/>
            <w:hideMark/>
          </w:tcPr>
          <w:p w:rsidR="007E677F" w:rsidRPr="00EA668A" w:rsidRDefault="007E677F" w:rsidP="00D8192F">
            <w:pPr>
              <w:spacing w:after="0"/>
              <w:rPr>
                <w:rFonts w:cstheme="minorHAnsi"/>
                <w:sz w:val="18"/>
                <w:szCs w:val="18"/>
              </w:rPr>
            </w:pPr>
            <w:r w:rsidRPr="00EA668A">
              <w:rPr>
                <w:color w:val="030F40" w:themeColor="text2"/>
                <w:sz w:val="18"/>
                <w:szCs w:val="18"/>
              </w:rPr>
              <w:t>Забруднюючі речовини у вхідному потокові</w:t>
            </w:r>
          </w:p>
        </w:tc>
        <w:tc>
          <w:tcPr>
            <w:tcW w:w="1276" w:type="dxa"/>
            <w:shd w:val="clear" w:color="auto" w:fill="auto"/>
            <w:vAlign w:val="bottom"/>
            <w:hideMark/>
          </w:tcPr>
          <w:p w:rsidR="007E677F" w:rsidRPr="00EA668A" w:rsidRDefault="007E677F" w:rsidP="00D8192F">
            <w:pPr>
              <w:spacing w:after="0"/>
              <w:jc w:val="center"/>
              <w:rPr>
                <w:rFonts w:cstheme="minorHAnsi"/>
                <w:sz w:val="18"/>
                <w:szCs w:val="18"/>
              </w:rPr>
            </w:pPr>
            <w:r w:rsidRPr="00EA668A">
              <w:rPr>
                <w:color w:val="030F40" w:themeColor="text2"/>
                <w:sz w:val="18"/>
                <w:szCs w:val="18"/>
              </w:rPr>
              <w:t>кг БПК</w:t>
            </w:r>
            <w:r w:rsidRPr="00EA668A">
              <w:rPr>
                <w:color w:val="030F40" w:themeColor="text2"/>
                <w:sz w:val="18"/>
                <w:szCs w:val="18"/>
                <w:vertAlign w:val="subscript"/>
              </w:rPr>
              <w:t>5</w:t>
            </w:r>
            <w:r w:rsidRPr="00EA668A">
              <w:rPr>
                <w:color w:val="030F40" w:themeColor="text2"/>
                <w:sz w:val="18"/>
                <w:szCs w:val="18"/>
              </w:rPr>
              <w:t>/д</w:t>
            </w:r>
          </w:p>
        </w:tc>
        <w:tc>
          <w:tcPr>
            <w:tcW w:w="1254" w:type="dxa"/>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9 626</w:t>
            </w:r>
          </w:p>
        </w:tc>
        <w:tc>
          <w:tcPr>
            <w:tcW w:w="1589" w:type="dxa"/>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11 972</w:t>
            </w:r>
          </w:p>
        </w:tc>
      </w:tr>
      <w:tr w:rsidR="007E677F" w:rsidRPr="00EA668A" w:rsidTr="004C2623">
        <w:trPr>
          <w:trHeight w:val="284"/>
        </w:trPr>
        <w:tc>
          <w:tcPr>
            <w:tcW w:w="3657" w:type="dxa"/>
            <w:shd w:val="clear" w:color="auto" w:fill="auto"/>
            <w:vAlign w:val="bottom"/>
            <w:hideMark/>
          </w:tcPr>
          <w:p w:rsidR="007E677F" w:rsidRPr="00EA668A" w:rsidRDefault="007E677F" w:rsidP="00D8192F">
            <w:pPr>
              <w:spacing w:after="0"/>
              <w:rPr>
                <w:rFonts w:cstheme="minorHAnsi"/>
                <w:sz w:val="18"/>
                <w:szCs w:val="18"/>
              </w:rPr>
            </w:pPr>
            <w:r w:rsidRPr="00EA668A">
              <w:rPr>
                <w:color w:val="030F40" w:themeColor="text2"/>
                <w:sz w:val="18"/>
                <w:szCs w:val="18"/>
              </w:rPr>
              <w:t>Середній потік у суху погоду</w:t>
            </w:r>
          </w:p>
        </w:tc>
        <w:tc>
          <w:tcPr>
            <w:tcW w:w="1276" w:type="dxa"/>
            <w:shd w:val="clear" w:color="auto" w:fill="auto"/>
            <w:noWrap/>
            <w:vAlign w:val="bottom"/>
            <w:hideMark/>
          </w:tcPr>
          <w:p w:rsidR="007E677F" w:rsidRPr="00EA668A" w:rsidRDefault="007E677F" w:rsidP="00D8192F">
            <w:pPr>
              <w:spacing w:after="0"/>
              <w:jc w:val="center"/>
              <w:rPr>
                <w:rFonts w:cstheme="minorHAnsi"/>
                <w:sz w:val="18"/>
                <w:szCs w:val="18"/>
              </w:rPr>
            </w:pPr>
            <w:r w:rsidRPr="00EA668A">
              <w:rPr>
                <w:color w:val="030F40" w:themeColor="text2"/>
                <w:sz w:val="18"/>
                <w:szCs w:val="18"/>
              </w:rPr>
              <w:t> </w:t>
            </w:r>
          </w:p>
        </w:tc>
        <w:tc>
          <w:tcPr>
            <w:tcW w:w="1254" w:type="dxa"/>
            <w:shd w:val="clear" w:color="auto" w:fill="auto"/>
            <w:noWrap/>
            <w:vAlign w:val="center"/>
            <w:hideMark/>
          </w:tcPr>
          <w:p w:rsidR="007E677F" w:rsidRPr="00EA668A" w:rsidRDefault="007E677F" w:rsidP="00D8192F">
            <w:pPr>
              <w:spacing w:after="0"/>
              <w:jc w:val="center"/>
              <w:rPr>
                <w:rFonts w:cstheme="minorHAnsi"/>
                <w:sz w:val="18"/>
                <w:szCs w:val="18"/>
              </w:rPr>
            </w:pPr>
          </w:p>
        </w:tc>
        <w:tc>
          <w:tcPr>
            <w:tcW w:w="1589" w:type="dxa"/>
            <w:shd w:val="clear" w:color="auto" w:fill="auto"/>
            <w:noWrap/>
            <w:vAlign w:val="center"/>
            <w:hideMark/>
          </w:tcPr>
          <w:p w:rsidR="007E677F" w:rsidRPr="00EA668A" w:rsidRDefault="007E677F" w:rsidP="00D8192F">
            <w:pPr>
              <w:spacing w:after="0"/>
              <w:jc w:val="center"/>
              <w:rPr>
                <w:rFonts w:cstheme="minorHAnsi"/>
                <w:sz w:val="18"/>
                <w:szCs w:val="18"/>
              </w:rPr>
            </w:pPr>
          </w:p>
        </w:tc>
      </w:tr>
      <w:tr w:rsidR="007E677F" w:rsidRPr="00EA668A" w:rsidTr="004C2623">
        <w:trPr>
          <w:trHeight w:val="284"/>
        </w:trPr>
        <w:tc>
          <w:tcPr>
            <w:tcW w:w="3657" w:type="dxa"/>
            <w:shd w:val="clear" w:color="auto" w:fill="auto"/>
            <w:vAlign w:val="bottom"/>
            <w:hideMark/>
          </w:tcPr>
          <w:p w:rsidR="007E677F" w:rsidRPr="00EA668A" w:rsidRDefault="007E677F" w:rsidP="00D8192F">
            <w:pPr>
              <w:spacing w:after="0"/>
              <w:jc w:val="right"/>
              <w:rPr>
                <w:rFonts w:cstheme="minorHAnsi"/>
                <w:sz w:val="18"/>
                <w:szCs w:val="18"/>
              </w:rPr>
            </w:pPr>
            <w:r w:rsidRPr="00EA668A">
              <w:rPr>
                <w:color w:val="030F40" w:themeColor="text2"/>
                <w:sz w:val="18"/>
                <w:szCs w:val="18"/>
              </w:rPr>
              <w:t>добовий потік</w:t>
            </w:r>
          </w:p>
        </w:tc>
        <w:tc>
          <w:tcPr>
            <w:tcW w:w="1276" w:type="dxa"/>
            <w:shd w:val="clear" w:color="auto" w:fill="auto"/>
            <w:noWrap/>
            <w:vAlign w:val="bottom"/>
            <w:hideMark/>
          </w:tcPr>
          <w:p w:rsidR="007E677F" w:rsidRPr="00EA668A" w:rsidRDefault="007E677F" w:rsidP="00D8192F">
            <w:pPr>
              <w:spacing w:after="0"/>
              <w:jc w:val="center"/>
              <w:rPr>
                <w:rFonts w:cstheme="minorHAnsi"/>
                <w:sz w:val="18"/>
                <w:szCs w:val="18"/>
              </w:rPr>
            </w:pPr>
            <w:r w:rsidRPr="00EA668A">
              <w:rPr>
                <w:color w:val="030F40" w:themeColor="text2"/>
                <w:sz w:val="18"/>
                <w:szCs w:val="18"/>
              </w:rPr>
              <w:t>м³/д</w:t>
            </w:r>
          </w:p>
        </w:tc>
        <w:tc>
          <w:tcPr>
            <w:tcW w:w="1254" w:type="dxa"/>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41 259</w:t>
            </w:r>
          </w:p>
        </w:tc>
        <w:tc>
          <w:tcPr>
            <w:tcW w:w="1589" w:type="dxa"/>
            <w:shd w:val="clear" w:color="auto" w:fill="auto"/>
            <w:noWrap/>
            <w:vAlign w:val="bottom"/>
            <w:hideMark/>
          </w:tcPr>
          <w:p w:rsidR="007E677F" w:rsidRPr="00EA668A" w:rsidRDefault="007E677F" w:rsidP="00D8192F">
            <w:pPr>
              <w:spacing w:after="0"/>
              <w:jc w:val="center"/>
              <w:rPr>
                <w:rFonts w:cstheme="minorHAnsi"/>
                <w:sz w:val="18"/>
                <w:szCs w:val="18"/>
              </w:rPr>
            </w:pPr>
            <w:r w:rsidRPr="00EA668A">
              <w:rPr>
                <w:color w:val="000000"/>
                <w:sz w:val="18"/>
                <w:szCs w:val="18"/>
              </w:rPr>
              <w:t>52 511</w:t>
            </w:r>
          </w:p>
        </w:tc>
      </w:tr>
      <w:tr w:rsidR="007E677F" w:rsidRPr="00EA668A" w:rsidTr="004C2623">
        <w:trPr>
          <w:trHeight w:val="284"/>
        </w:trPr>
        <w:tc>
          <w:tcPr>
            <w:tcW w:w="3657" w:type="dxa"/>
            <w:shd w:val="clear" w:color="auto" w:fill="auto"/>
            <w:vAlign w:val="bottom"/>
            <w:hideMark/>
          </w:tcPr>
          <w:p w:rsidR="007E677F" w:rsidRPr="00EA668A" w:rsidRDefault="007E677F" w:rsidP="00D8192F">
            <w:pPr>
              <w:spacing w:after="0"/>
              <w:jc w:val="right"/>
              <w:rPr>
                <w:rFonts w:cstheme="minorHAnsi"/>
                <w:sz w:val="18"/>
                <w:szCs w:val="18"/>
              </w:rPr>
            </w:pPr>
            <w:r w:rsidRPr="00EA668A">
              <w:rPr>
                <w:color w:val="030F40" w:themeColor="text2"/>
                <w:sz w:val="18"/>
                <w:szCs w:val="18"/>
              </w:rPr>
              <w:t>середній потік*</w:t>
            </w:r>
          </w:p>
        </w:tc>
        <w:tc>
          <w:tcPr>
            <w:tcW w:w="1276" w:type="dxa"/>
            <w:shd w:val="clear" w:color="auto" w:fill="auto"/>
            <w:noWrap/>
            <w:vAlign w:val="bottom"/>
            <w:hideMark/>
          </w:tcPr>
          <w:p w:rsidR="007E677F" w:rsidRPr="00EA668A" w:rsidRDefault="007E677F" w:rsidP="00D8192F">
            <w:pPr>
              <w:spacing w:after="0"/>
              <w:jc w:val="center"/>
              <w:rPr>
                <w:rFonts w:cstheme="minorHAnsi"/>
                <w:sz w:val="18"/>
                <w:szCs w:val="18"/>
              </w:rPr>
            </w:pPr>
            <w:r w:rsidRPr="00EA668A">
              <w:rPr>
                <w:color w:val="030F40" w:themeColor="text2"/>
                <w:sz w:val="18"/>
                <w:szCs w:val="18"/>
              </w:rPr>
              <w:t>м³/г</w:t>
            </w:r>
          </w:p>
        </w:tc>
        <w:tc>
          <w:tcPr>
            <w:tcW w:w="1254" w:type="dxa"/>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1 719</w:t>
            </w:r>
          </w:p>
        </w:tc>
        <w:tc>
          <w:tcPr>
            <w:tcW w:w="1589" w:type="dxa"/>
            <w:shd w:val="clear" w:color="auto" w:fill="auto"/>
            <w:noWrap/>
            <w:vAlign w:val="bottom"/>
            <w:hideMark/>
          </w:tcPr>
          <w:p w:rsidR="007E677F" w:rsidRPr="00EA668A" w:rsidRDefault="007E677F" w:rsidP="00D8192F">
            <w:pPr>
              <w:spacing w:after="0"/>
              <w:jc w:val="center"/>
              <w:rPr>
                <w:rFonts w:cstheme="minorHAnsi"/>
                <w:sz w:val="18"/>
                <w:szCs w:val="18"/>
              </w:rPr>
            </w:pPr>
            <w:r w:rsidRPr="00EA668A">
              <w:rPr>
                <w:color w:val="000000"/>
                <w:sz w:val="18"/>
                <w:szCs w:val="18"/>
              </w:rPr>
              <w:t>2 187</w:t>
            </w:r>
          </w:p>
        </w:tc>
      </w:tr>
      <w:tr w:rsidR="007E677F" w:rsidRPr="00EA668A" w:rsidTr="004C2623">
        <w:trPr>
          <w:trHeight w:val="284"/>
        </w:trPr>
        <w:tc>
          <w:tcPr>
            <w:tcW w:w="3657" w:type="dxa"/>
            <w:shd w:val="clear" w:color="auto" w:fill="auto"/>
            <w:vAlign w:val="bottom"/>
            <w:hideMark/>
          </w:tcPr>
          <w:p w:rsidR="007E677F" w:rsidRPr="00EA668A" w:rsidRDefault="007E677F" w:rsidP="00D8192F">
            <w:pPr>
              <w:spacing w:after="0"/>
              <w:rPr>
                <w:rFonts w:cstheme="minorHAnsi"/>
                <w:sz w:val="18"/>
                <w:szCs w:val="18"/>
              </w:rPr>
            </w:pPr>
            <w:r w:rsidRPr="00EA668A">
              <w:rPr>
                <w:color w:val="030F40" w:themeColor="text2"/>
                <w:sz w:val="18"/>
                <w:szCs w:val="18"/>
              </w:rPr>
              <w:t>Піковий потік у суху погоду</w:t>
            </w:r>
          </w:p>
        </w:tc>
        <w:tc>
          <w:tcPr>
            <w:tcW w:w="1276" w:type="dxa"/>
            <w:shd w:val="clear" w:color="auto" w:fill="auto"/>
            <w:noWrap/>
            <w:vAlign w:val="bottom"/>
            <w:hideMark/>
          </w:tcPr>
          <w:p w:rsidR="007E677F" w:rsidRPr="00EA668A" w:rsidRDefault="007E677F" w:rsidP="00D8192F">
            <w:pPr>
              <w:spacing w:after="0"/>
              <w:jc w:val="center"/>
              <w:rPr>
                <w:rFonts w:cstheme="minorHAnsi"/>
                <w:sz w:val="18"/>
                <w:szCs w:val="18"/>
              </w:rPr>
            </w:pPr>
            <w:r w:rsidRPr="00EA668A">
              <w:rPr>
                <w:color w:val="030F40" w:themeColor="text2"/>
                <w:sz w:val="18"/>
                <w:szCs w:val="18"/>
              </w:rPr>
              <w:t> </w:t>
            </w:r>
          </w:p>
        </w:tc>
        <w:tc>
          <w:tcPr>
            <w:tcW w:w="1254" w:type="dxa"/>
            <w:shd w:val="clear" w:color="auto" w:fill="auto"/>
            <w:noWrap/>
            <w:vAlign w:val="center"/>
            <w:hideMark/>
          </w:tcPr>
          <w:p w:rsidR="007E677F" w:rsidRPr="00EA668A" w:rsidRDefault="007E677F" w:rsidP="00D8192F">
            <w:pPr>
              <w:spacing w:after="0"/>
              <w:jc w:val="center"/>
              <w:rPr>
                <w:rFonts w:cstheme="minorHAnsi"/>
                <w:sz w:val="18"/>
                <w:szCs w:val="18"/>
              </w:rPr>
            </w:pPr>
          </w:p>
        </w:tc>
        <w:tc>
          <w:tcPr>
            <w:tcW w:w="1589" w:type="dxa"/>
            <w:shd w:val="clear" w:color="auto" w:fill="auto"/>
            <w:noWrap/>
            <w:vAlign w:val="bottom"/>
            <w:hideMark/>
          </w:tcPr>
          <w:p w:rsidR="007E677F" w:rsidRPr="00EA668A" w:rsidRDefault="007E677F" w:rsidP="00D8192F">
            <w:pPr>
              <w:spacing w:after="0"/>
              <w:jc w:val="center"/>
              <w:rPr>
                <w:rFonts w:cstheme="minorHAnsi"/>
                <w:sz w:val="18"/>
                <w:szCs w:val="18"/>
              </w:rPr>
            </w:pPr>
          </w:p>
        </w:tc>
      </w:tr>
      <w:tr w:rsidR="007E677F" w:rsidRPr="00EA668A" w:rsidTr="004C2623">
        <w:trPr>
          <w:trHeight w:val="284"/>
        </w:trPr>
        <w:tc>
          <w:tcPr>
            <w:tcW w:w="3657" w:type="dxa"/>
            <w:shd w:val="clear" w:color="auto" w:fill="auto"/>
            <w:vAlign w:val="bottom"/>
            <w:hideMark/>
          </w:tcPr>
          <w:p w:rsidR="007E677F" w:rsidRPr="00EA668A" w:rsidRDefault="007E677F" w:rsidP="00D8192F">
            <w:pPr>
              <w:spacing w:after="0"/>
              <w:jc w:val="right"/>
              <w:rPr>
                <w:rFonts w:cstheme="minorHAnsi"/>
                <w:sz w:val="18"/>
                <w:szCs w:val="18"/>
              </w:rPr>
            </w:pPr>
            <w:r w:rsidRPr="00EA668A">
              <w:rPr>
                <w:color w:val="030F40" w:themeColor="text2"/>
                <w:sz w:val="18"/>
                <w:szCs w:val="18"/>
              </w:rPr>
              <w:t>добовий потік</w:t>
            </w:r>
          </w:p>
        </w:tc>
        <w:tc>
          <w:tcPr>
            <w:tcW w:w="1276" w:type="dxa"/>
            <w:shd w:val="clear" w:color="auto" w:fill="auto"/>
            <w:noWrap/>
            <w:vAlign w:val="bottom"/>
            <w:hideMark/>
          </w:tcPr>
          <w:p w:rsidR="007E677F" w:rsidRPr="00EA668A" w:rsidRDefault="007E677F" w:rsidP="00D8192F">
            <w:pPr>
              <w:spacing w:after="0"/>
              <w:jc w:val="center"/>
              <w:rPr>
                <w:rFonts w:cstheme="minorHAnsi"/>
                <w:sz w:val="18"/>
                <w:szCs w:val="18"/>
              </w:rPr>
            </w:pPr>
            <w:r w:rsidRPr="00EA668A">
              <w:rPr>
                <w:color w:val="030F40" w:themeColor="text2"/>
                <w:sz w:val="18"/>
                <w:szCs w:val="18"/>
              </w:rPr>
              <w:t>м³/д</w:t>
            </w:r>
          </w:p>
        </w:tc>
        <w:tc>
          <w:tcPr>
            <w:tcW w:w="1254" w:type="dxa"/>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43 760</w:t>
            </w:r>
          </w:p>
        </w:tc>
        <w:tc>
          <w:tcPr>
            <w:tcW w:w="1589" w:type="dxa"/>
            <w:shd w:val="clear" w:color="auto" w:fill="auto"/>
            <w:noWrap/>
            <w:vAlign w:val="bottom"/>
            <w:hideMark/>
          </w:tcPr>
          <w:p w:rsidR="007E677F" w:rsidRPr="00EA668A" w:rsidRDefault="007E677F" w:rsidP="00D8192F">
            <w:pPr>
              <w:spacing w:after="0"/>
              <w:jc w:val="center"/>
              <w:rPr>
                <w:rFonts w:cstheme="minorHAnsi"/>
                <w:sz w:val="18"/>
                <w:szCs w:val="18"/>
              </w:rPr>
            </w:pPr>
            <w:r w:rsidRPr="00EA668A">
              <w:rPr>
                <w:color w:val="000000"/>
                <w:sz w:val="18"/>
                <w:szCs w:val="18"/>
              </w:rPr>
              <w:t>55 575</w:t>
            </w:r>
          </w:p>
        </w:tc>
      </w:tr>
      <w:tr w:rsidR="007E677F" w:rsidRPr="00EA668A" w:rsidTr="004C2623">
        <w:trPr>
          <w:trHeight w:val="284"/>
        </w:trPr>
        <w:tc>
          <w:tcPr>
            <w:tcW w:w="3657" w:type="dxa"/>
            <w:shd w:val="clear" w:color="auto" w:fill="auto"/>
            <w:vAlign w:val="bottom"/>
            <w:hideMark/>
          </w:tcPr>
          <w:p w:rsidR="007E677F" w:rsidRPr="00EA668A" w:rsidRDefault="007E677F" w:rsidP="00D8192F">
            <w:pPr>
              <w:spacing w:after="0"/>
              <w:jc w:val="right"/>
              <w:rPr>
                <w:rFonts w:cstheme="minorHAnsi"/>
                <w:sz w:val="18"/>
                <w:szCs w:val="18"/>
              </w:rPr>
            </w:pPr>
            <w:r w:rsidRPr="00EA668A">
              <w:rPr>
                <w:color w:val="030F40" w:themeColor="text2"/>
                <w:sz w:val="18"/>
                <w:szCs w:val="18"/>
              </w:rPr>
              <w:t>піковий потік за годину**</w:t>
            </w:r>
          </w:p>
        </w:tc>
        <w:tc>
          <w:tcPr>
            <w:tcW w:w="1276" w:type="dxa"/>
            <w:shd w:val="clear" w:color="auto" w:fill="auto"/>
            <w:noWrap/>
            <w:vAlign w:val="bottom"/>
            <w:hideMark/>
          </w:tcPr>
          <w:p w:rsidR="007E677F" w:rsidRPr="00EA668A" w:rsidRDefault="007E677F" w:rsidP="00D8192F">
            <w:pPr>
              <w:spacing w:after="0"/>
              <w:jc w:val="center"/>
              <w:rPr>
                <w:rFonts w:cstheme="minorHAnsi"/>
                <w:sz w:val="18"/>
                <w:szCs w:val="18"/>
              </w:rPr>
            </w:pPr>
            <w:r w:rsidRPr="00EA668A">
              <w:rPr>
                <w:color w:val="030F40" w:themeColor="text2"/>
                <w:sz w:val="18"/>
                <w:szCs w:val="18"/>
              </w:rPr>
              <w:t>м³/г</w:t>
            </w:r>
          </w:p>
        </w:tc>
        <w:tc>
          <w:tcPr>
            <w:tcW w:w="1254" w:type="dxa"/>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1 823</w:t>
            </w:r>
          </w:p>
        </w:tc>
        <w:tc>
          <w:tcPr>
            <w:tcW w:w="1589" w:type="dxa"/>
            <w:shd w:val="clear" w:color="auto" w:fill="auto"/>
            <w:noWrap/>
            <w:vAlign w:val="bottom"/>
            <w:hideMark/>
          </w:tcPr>
          <w:p w:rsidR="007E677F" w:rsidRPr="00EA668A" w:rsidRDefault="007E677F" w:rsidP="00D8192F">
            <w:pPr>
              <w:spacing w:after="0"/>
              <w:jc w:val="center"/>
              <w:rPr>
                <w:rFonts w:cstheme="minorHAnsi"/>
                <w:sz w:val="18"/>
                <w:szCs w:val="18"/>
              </w:rPr>
            </w:pPr>
            <w:r w:rsidRPr="00EA668A">
              <w:rPr>
                <w:color w:val="000000"/>
                <w:sz w:val="18"/>
                <w:szCs w:val="18"/>
              </w:rPr>
              <w:t>2 320</w:t>
            </w:r>
          </w:p>
        </w:tc>
      </w:tr>
      <w:tr w:rsidR="007E677F" w:rsidRPr="00EA668A" w:rsidTr="004C2623">
        <w:trPr>
          <w:trHeight w:val="284"/>
        </w:trPr>
        <w:tc>
          <w:tcPr>
            <w:tcW w:w="3657" w:type="dxa"/>
            <w:shd w:val="clear" w:color="auto" w:fill="auto"/>
            <w:vAlign w:val="bottom"/>
            <w:hideMark/>
          </w:tcPr>
          <w:p w:rsidR="007E677F" w:rsidRPr="00EA668A" w:rsidRDefault="007E677F" w:rsidP="00D8192F">
            <w:pPr>
              <w:spacing w:after="0"/>
              <w:rPr>
                <w:rFonts w:cstheme="minorHAnsi"/>
                <w:sz w:val="18"/>
                <w:szCs w:val="18"/>
              </w:rPr>
            </w:pPr>
            <w:r w:rsidRPr="00EA668A">
              <w:rPr>
                <w:color w:val="030F40" w:themeColor="text2"/>
                <w:sz w:val="18"/>
                <w:szCs w:val="18"/>
              </w:rPr>
              <w:t>Піковий потік у вологу погоду</w:t>
            </w:r>
          </w:p>
        </w:tc>
        <w:tc>
          <w:tcPr>
            <w:tcW w:w="1276" w:type="dxa"/>
            <w:shd w:val="clear" w:color="auto" w:fill="auto"/>
            <w:noWrap/>
            <w:vAlign w:val="bottom"/>
            <w:hideMark/>
          </w:tcPr>
          <w:p w:rsidR="007E677F" w:rsidRPr="00EA668A" w:rsidRDefault="007E677F" w:rsidP="00D8192F">
            <w:pPr>
              <w:spacing w:after="0"/>
              <w:jc w:val="center"/>
              <w:rPr>
                <w:rFonts w:cstheme="minorHAnsi"/>
                <w:sz w:val="18"/>
                <w:szCs w:val="18"/>
              </w:rPr>
            </w:pPr>
            <w:r w:rsidRPr="00EA668A">
              <w:rPr>
                <w:color w:val="030F40" w:themeColor="text2"/>
                <w:sz w:val="18"/>
                <w:szCs w:val="18"/>
              </w:rPr>
              <w:t> </w:t>
            </w:r>
          </w:p>
        </w:tc>
        <w:tc>
          <w:tcPr>
            <w:tcW w:w="1254" w:type="dxa"/>
            <w:shd w:val="clear" w:color="auto" w:fill="auto"/>
            <w:noWrap/>
            <w:vAlign w:val="center"/>
            <w:hideMark/>
          </w:tcPr>
          <w:p w:rsidR="007E677F" w:rsidRPr="00EA668A" w:rsidRDefault="007E677F" w:rsidP="00D8192F">
            <w:pPr>
              <w:spacing w:after="0"/>
              <w:jc w:val="center"/>
              <w:rPr>
                <w:rFonts w:cstheme="minorHAnsi"/>
                <w:sz w:val="18"/>
                <w:szCs w:val="18"/>
              </w:rPr>
            </w:pPr>
          </w:p>
        </w:tc>
        <w:tc>
          <w:tcPr>
            <w:tcW w:w="1589" w:type="dxa"/>
            <w:shd w:val="clear" w:color="auto" w:fill="auto"/>
            <w:noWrap/>
            <w:vAlign w:val="bottom"/>
            <w:hideMark/>
          </w:tcPr>
          <w:p w:rsidR="007E677F" w:rsidRPr="00EA668A" w:rsidRDefault="007E677F" w:rsidP="00D8192F">
            <w:pPr>
              <w:spacing w:after="0"/>
              <w:jc w:val="center"/>
              <w:rPr>
                <w:rFonts w:cstheme="minorHAnsi"/>
                <w:sz w:val="18"/>
                <w:szCs w:val="18"/>
              </w:rPr>
            </w:pPr>
          </w:p>
        </w:tc>
      </w:tr>
      <w:tr w:rsidR="007E677F" w:rsidRPr="00EA668A" w:rsidTr="004C2623">
        <w:trPr>
          <w:trHeight w:val="284"/>
        </w:trPr>
        <w:tc>
          <w:tcPr>
            <w:tcW w:w="3657" w:type="dxa"/>
            <w:shd w:val="clear" w:color="auto" w:fill="auto"/>
            <w:vAlign w:val="bottom"/>
            <w:hideMark/>
          </w:tcPr>
          <w:p w:rsidR="007E677F" w:rsidRPr="00EA668A" w:rsidRDefault="007E677F" w:rsidP="00D8192F">
            <w:pPr>
              <w:spacing w:after="0"/>
              <w:jc w:val="right"/>
              <w:rPr>
                <w:rFonts w:cstheme="minorHAnsi"/>
                <w:sz w:val="18"/>
                <w:szCs w:val="18"/>
              </w:rPr>
            </w:pPr>
            <w:r w:rsidRPr="00EA668A">
              <w:rPr>
                <w:color w:val="030F40" w:themeColor="text2"/>
                <w:sz w:val="18"/>
                <w:szCs w:val="18"/>
              </w:rPr>
              <w:t>піковий потік за годину***</w:t>
            </w:r>
          </w:p>
        </w:tc>
        <w:tc>
          <w:tcPr>
            <w:tcW w:w="1276" w:type="dxa"/>
            <w:shd w:val="clear" w:color="auto" w:fill="auto"/>
            <w:noWrap/>
            <w:vAlign w:val="bottom"/>
            <w:hideMark/>
          </w:tcPr>
          <w:p w:rsidR="007E677F" w:rsidRPr="00EA668A" w:rsidRDefault="007E677F" w:rsidP="00D8192F">
            <w:pPr>
              <w:spacing w:after="0"/>
              <w:jc w:val="center"/>
              <w:rPr>
                <w:rFonts w:cstheme="minorHAnsi"/>
                <w:sz w:val="18"/>
                <w:szCs w:val="18"/>
              </w:rPr>
            </w:pPr>
            <w:r w:rsidRPr="00EA668A">
              <w:rPr>
                <w:color w:val="030F40" w:themeColor="text2"/>
                <w:sz w:val="18"/>
                <w:szCs w:val="18"/>
              </w:rPr>
              <w:t>м³/г</w:t>
            </w:r>
          </w:p>
        </w:tc>
        <w:tc>
          <w:tcPr>
            <w:tcW w:w="1254" w:type="dxa"/>
            <w:shd w:val="clear" w:color="auto" w:fill="auto"/>
            <w:noWrap/>
            <w:vAlign w:val="center"/>
            <w:hideMark/>
          </w:tcPr>
          <w:p w:rsidR="007E677F" w:rsidRPr="00EA668A" w:rsidRDefault="007E677F" w:rsidP="00D8192F">
            <w:pPr>
              <w:spacing w:after="0"/>
              <w:jc w:val="center"/>
              <w:rPr>
                <w:rFonts w:cstheme="minorHAnsi"/>
                <w:sz w:val="18"/>
                <w:szCs w:val="18"/>
              </w:rPr>
            </w:pPr>
            <w:r w:rsidRPr="00EA668A">
              <w:rPr>
                <w:sz w:val="18"/>
                <w:szCs w:val="18"/>
              </w:rPr>
              <w:t>2 376</w:t>
            </w:r>
          </w:p>
        </w:tc>
        <w:tc>
          <w:tcPr>
            <w:tcW w:w="1589" w:type="dxa"/>
            <w:shd w:val="clear" w:color="auto" w:fill="auto"/>
            <w:noWrap/>
            <w:vAlign w:val="bottom"/>
            <w:hideMark/>
          </w:tcPr>
          <w:p w:rsidR="007E677F" w:rsidRPr="00EA668A" w:rsidRDefault="007E677F" w:rsidP="00D8192F">
            <w:pPr>
              <w:spacing w:after="0"/>
              <w:jc w:val="center"/>
              <w:rPr>
                <w:rFonts w:cstheme="minorHAnsi"/>
                <w:sz w:val="18"/>
                <w:szCs w:val="18"/>
              </w:rPr>
            </w:pPr>
            <w:r w:rsidRPr="00EA668A">
              <w:rPr>
                <w:color w:val="000000"/>
                <w:sz w:val="18"/>
                <w:szCs w:val="18"/>
              </w:rPr>
              <w:t>3 024</w:t>
            </w:r>
          </w:p>
        </w:tc>
      </w:tr>
    </w:tbl>
    <w:p w:rsidR="007E677F" w:rsidRPr="00EA668A" w:rsidRDefault="007E677F" w:rsidP="00D8192F">
      <w:pPr>
        <w:pStyle w:val="HydrophilStandard"/>
        <w:spacing w:after="0"/>
        <w:contextualSpacing w:val="0"/>
        <w:rPr>
          <w:rFonts w:ascii="Calibri" w:hAnsi="Calibri" w:cs="Arial"/>
          <w:noProof w:val="0"/>
          <w:sz w:val="18"/>
          <w:szCs w:val="18"/>
        </w:rPr>
      </w:pPr>
      <w:r w:rsidRPr="00EA668A">
        <w:rPr>
          <w:rFonts w:ascii="Calibri" w:hAnsi="Calibri"/>
          <w:noProof w:val="0"/>
          <w:sz w:val="18"/>
          <w:szCs w:val="18"/>
        </w:rPr>
        <w:t>* середній потік впродовж 24г</w:t>
      </w:r>
    </w:p>
    <w:p w:rsidR="007E677F" w:rsidRPr="00EA668A" w:rsidRDefault="007E677F" w:rsidP="00D8192F">
      <w:pPr>
        <w:pStyle w:val="HydrophilStandard"/>
        <w:spacing w:after="0"/>
        <w:contextualSpacing w:val="0"/>
        <w:rPr>
          <w:rFonts w:ascii="Calibri" w:hAnsi="Calibri" w:cs="Arial"/>
          <w:noProof w:val="0"/>
          <w:sz w:val="18"/>
          <w:szCs w:val="18"/>
        </w:rPr>
      </w:pPr>
      <w:r w:rsidRPr="00EA668A">
        <w:rPr>
          <w:rFonts w:ascii="Calibri" w:hAnsi="Calibri"/>
          <w:noProof w:val="0"/>
          <w:sz w:val="18"/>
          <w:szCs w:val="18"/>
        </w:rPr>
        <w:t>** піковий потік у суху погоду (</w:t>
      </w:r>
      <w:proofErr w:type="spellStart"/>
      <w:r w:rsidRPr="00EA668A">
        <w:rPr>
          <w:rFonts w:ascii="Calibri" w:hAnsi="Calibri"/>
          <w:noProof w:val="0"/>
          <w:sz w:val="18"/>
          <w:szCs w:val="18"/>
        </w:rPr>
        <w:t>вкл</w:t>
      </w:r>
      <w:proofErr w:type="spellEnd"/>
      <w:r w:rsidRPr="00EA668A">
        <w:rPr>
          <w:rFonts w:ascii="Calibri" w:hAnsi="Calibri"/>
          <w:noProof w:val="0"/>
          <w:sz w:val="18"/>
          <w:szCs w:val="18"/>
        </w:rPr>
        <w:t>. із інфільтрацією)</w:t>
      </w:r>
    </w:p>
    <w:p w:rsidR="007E677F" w:rsidRPr="00EA668A" w:rsidRDefault="007E677F" w:rsidP="00D8192F">
      <w:pPr>
        <w:pStyle w:val="HydrophilStandard"/>
        <w:spacing w:after="0"/>
        <w:contextualSpacing w:val="0"/>
        <w:rPr>
          <w:rFonts w:ascii="Calibri" w:hAnsi="Calibri" w:cs="Arial"/>
          <w:noProof w:val="0"/>
          <w:sz w:val="18"/>
          <w:szCs w:val="18"/>
        </w:rPr>
      </w:pPr>
      <w:r w:rsidRPr="00EA668A">
        <w:rPr>
          <w:rFonts w:ascii="Calibri" w:hAnsi="Calibri"/>
          <w:noProof w:val="0"/>
          <w:sz w:val="18"/>
          <w:szCs w:val="18"/>
        </w:rPr>
        <w:t>*** піковий потік у вологу погоду (</w:t>
      </w:r>
      <w:proofErr w:type="spellStart"/>
      <w:r w:rsidRPr="00EA668A">
        <w:rPr>
          <w:rFonts w:ascii="Calibri" w:hAnsi="Calibri"/>
          <w:noProof w:val="0"/>
          <w:sz w:val="18"/>
          <w:szCs w:val="18"/>
        </w:rPr>
        <w:t>вкл</w:t>
      </w:r>
      <w:proofErr w:type="spellEnd"/>
      <w:r w:rsidRPr="00EA668A">
        <w:rPr>
          <w:rFonts w:ascii="Calibri" w:hAnsi="Calibri"/>
          <w:noProof w:val="0"/>
          <w:sz w:val="18"/>
          <w:szCs w:val="18"/>
        </w:rPr>
        <w:t>. із інфільтрацією)</w:t>
      </w:r>
    </w:p>
    <w:p w:rsidR="007E677F" w:rsidRPr="00EA668A" w:rsidRDefault="007E677F" w:rsidP="00D8192F">
      <w:pPr>
        <w:pStyle w:val="HydrophilStandard"/>
        <w:spacing w:after="0"/>
        <w:contextualSpacing w:val="0"/>
        <w:rPr>
          <w:rFonts w:ascii="Calibri" w:hAnsi="Calibri"/>
          <w:noProof w:val="0"/>
        </w:rPr>
      </w:pPr>
    </w:p>
    <w:p w:rsidR="007E677F" w:rsidRPr="00EA668A" w:rsidRDefault="007E677F" w:rsidP="00D8192F">
      <w:pPr>
        <w:pStyle w:val="30"/>
        <w:spacing w:before="0" w:after="0"/>
        <w:contextualSpacing w:val="0"/>
        <w:rPr>
          <w:rFonts w:ascii="Calibri" w:hAnsi="Calibri"/>
          <w:noProof w:val="0"/>
        </w:rPr>
      </w:pPr>
      <w:bookmarkStart w:id="159" w:name="_Toc51150739"/>
      <w:bookmarkStart w:id="160" w:name="_Toc42365161"/>
      <w:r w:rsidRPr="00EA668A">
        <w:rPr>
          <w:rFonts w:ascii="Calibri" w:hAnsi="Calibri"/>
          <w:noProof w:val="0"/>
        </w:rPr>
        <w:t>Склад робіт</w:t>
      </w:r>
      <w:r w:rsidR="004C2623">
        <w:rPr>
          <w:rFonts w:ascii="Calibri" w:hAnsi="Calibri"/>
          <w:noProof w:val="0"/>
        </w:rPr>
        <w:t xml:space="preserve"> </w:t>
      </w:r>
      <w:r w:rsidRPr="00EA668A">
        <w:rPr>
          <w:rFonts w:ascii="Calibri" w:hAnsi="Calibri"/>
          <w:noProof w:val="0"/>
        </w:rPr>
        <w:t>з реконструкції</w:t>
      </w:r>
      <w:bookmarkEnd w:id="159"/>
      <w:r w:rsidRPr="00EA668A">
        <w:rPr>
          <w:rFonts w:ascii="Calibri" w:hAnsi="Calibri"/>
          <w:noProof w:val="0"/>
        </w:rPr>
        <w:t xml:space="preserve"> </w:t>
      </w:r>
      <w:bookmarkEnd w:id="160"/>
    </w:p>
    <w:p w:rsidR="007E677F" w:rsidRPr="00EA668A" w:rsidRDefault="007E677F" w:rsidP="00D8192F">
      <w:pPr>
        <w:pStyle w:val="afa"/>
        <w:spacing w:before="0" w:beforeAutospacing="0" w:after="0" w:afterAutospacing="0"/>
        <w:jc w:val="both"/>
        <w:rPr>
          <w:rFonts w:ascii="Calibri" w:hAnsi="Calibri" w:cstheme="minorHAnsi"/>
          <w:color w:val="000000"/>
          <w:sz w:val="22"/>
          <w:szCs w:val="22"/>
        </w:rPr>
      </w:pPr>
      <w:r w:rsidRPr="00EA668A">
        <w:rPr>
          <w:rFonts w:ascii="Calibri" w:hAnsi="Calibri"/>
          <w:color w:val="000000"/>
          <w:sz w:val="22"/>
          <w:szCs w:val="22"/>
        </w:rPr>
        <w:t xml:space="preserve">Обсяг робіт з реконструкції КОС </w:t>
      </w:r>
      <w:r w:rsidR="00F007B2" w:rsidRPr="00EA668A">
        <w:rPr>
          <w:rFonts w:ascii="Calibri" w:hAnsi="Calibri"/>
          <w:color w:val="000000"/>
          <w:sz w:val="22"/>
          <w:szCs w:val="22"/>
        </w:rPr>
        <w:t>м. Луцьк</w:t>
      </w:r>
      <w:r w:rsidRPr="00EA668A">
        <w:rPr>
          <w:rFonts w:ascii="Calibri" w:hAnsi="Calibri"/>
          <w:color w:val="000000"/>
          <w:sz w:val="22"/>
          <w:szCs w:val="22"/>
        </w:rPr>
        <w:t xml:space="preserve"> за Контрактом на проектування та будівництво включа</w:t>
      </w:r>
      <w:r w:rsidR="004C2623">
        <w:rPr>
          <w:rFonts w:ascii="Calibri" w:hAnsi="Calibri"/>
          <w:color w:val="000000"/>
          <w:sz w:val="22"/>
          <w:szCs w:val="22"/>
        </w:rPr>
        <w:t>є</w:t>
      </w:r>
      <w:r w:rsidRPr="00EA668A">
        <w:rPr>
          <w:rFonts w:ascii="Calibri" w:hAnsi="Calibri"/>
          <w:color w:val="000000"/>
          <w:sz w:val="22"/>
          <w:szCs w:val="22"/>
        </w:rPr>
        <w:t>:</w:t>
      </w:r>
    </w:p>
    <w:p w:rsidR="00324D7F" w:rsidRPr="00EA668A" w:rsidRDefault="004C2623" w:rsidP="00D8192F">
      <w:pPr>
        <w:pStyle w:val="afa"/>
        <w:numPr>
          <w:ilvl w:val="0"/>
          <w:numId w:val="33"/>
        </w:numPr>
        <w:spacing w:before="0" w:beforeAutospacing="0" w:after="0" w:afterAutospacing="0"/>
        <w:jc w:val="both"/>
        <w:rPr>
          <w:rFonts w:ascii="Calibri" w:hAnsi="Calibri" w:cstheme="minorHAnsi"/>
          <w:color w:val="000000"/>
          <w:sz w:val="22"/>
          <w:szCs w:val="22"/>
        </w:rPr>
      </w:pPr>
      <w:r>
        <w:rPr>
          <w:rFonts w:ascii="Calibri" w:hAnsi="Calibri"/>
          <w:color w:val="000000"/>
          <w:sz w:val="22"/>
          <w:szCs w:val="22"/>
        </w:rPr>
        <w:t>розробку нової</w:t>
      </w:r>
      <w:r w:rsidR="00324D7F" w:rsidRPr="00EA668A">
        <w:rPr>
          <w:rFonts w:ascii="Calibri" w:hAnsi="Calibri"/>
          <w:color w:val="000000"/>
          <w:sz w:val="22"/>
          <w:szCs w:val="22"/>
        </w:rPr>
        <w:t xml:space="preserve"> геодезичн</w:t>
      </w:r>
      <w:r>
        <w:rPr>
          <w:rFonts w:ascii="Calibri" w:hAnsi="Calibri"/>
          <w:color w:val="000000"/>
          <w:sz w:val="22"/>
          <w:szCs w:val="22"/>
        </w:rPr>
        <w:t>ої</w:t>
      </w:r>
      <w:r w:rsidR="00324D7F" w:rsidRPr="00EA668A">
        <w:rPr>
          <w:rFonts w:ascii="Calibri" w:hAnsi="Calibri"/>
          <w:color w:val="000000"/>
          <w:sz w:val="22"/>
          <w:szCs w:val="22"/>
        </w:rPr>
        <w:t xml:space="preserve"> карта, всі необхідні вишукування та робочий проект споруд;</w:t>
      </w:r>
    </w:p>
    <w:p w:rsidR="007E677F" w:rsidRPr="00EA668A" w:rsidRDefault="007E677F" w:rsidP="00D8192F">
      <w:pPr>
        <w:pStyle w:val="afa"/>
        <w:numPr>
          <w:ilvl w:val="0"/>
          <w:numId w:val="33"/>
        </w:numPr>
        <w:spacing w:before="0" w:beforeAutospacing="0" w:after="0" w:afterAutospacing="0"/>
        <w:jc w:val="both"/>
        <w:rPr>
          <w:rFonts w:ascii="Calibri" w:hAnsi="Calibri" w:cstheme="minorHAnsi"/>
          <w:color w:val="000000"/>
          <w:sz w:val="22"/>
          <w:szCs w:val="22"/>
        </w:rPr>
      </w:pPr>
      <w:r w:rsidRPr="00EA668A">
        <w:rPr>
          <w:rFonts w:ascii="Calibri" w:hAnsi="Calibri"/>
          <w:color w:val="000000"/>
          <w:sz w:val="22"/>
          <w:szCs w:val="22"/>
        </w:rPr>
        <w:t>будівництво</w:t>
      </w:r>
      <w:r w:rsidR="0086558D" w:rsidRPr="00EA668A">
        <w:rPr>
          <w:rFonts w:ascii="Calibri" w:hAnsi="Calibri"/>
          <w:color w:val="000000"/>
          <w:sz w:val="22"/>
          <w:szCs w:val="22"/>
        </w:rPr>
        <w:t>/</w:t>
      </w:r>
      <w:r w:rsidRPr="00EA668A">
        <w:rPr>
          <w:rFonts w:ascii="Calibri" w:hAnsi="Calibri"/>
          <w:color w:val="000000"/>
          <w:sz w:val="22"/>
          <w:szCs w:val="22"/>
        </w:rPr>
        <w:t xml:space="preserve">монтаж нових </w:t>
      </w:r>
      <w:r w:rsidR="00911BDE">
        <w:rPr>
          <w:rFonts w:ascii="Calibri" w:hAnsi="Calibri"/>
          <w:color w:val="000000"/>
          <w:sz w:val="22"/>
          <w:szCs w:val="22"/>
        </w:rPr>
        <w:t>споруд</w:t>
      </w:r>
      <w:r w:rsidRPr="00EA668A">
        <w:rPr>
          <w:rFonts w:ascii="Calibri" w:hAnsi="Calibri"/>
          <w:color w:val="000000"/>
          <w:sz w:val="22"/>
          <w:szCs w:val="22"/>
        </w:rPr>
        <w:t>; та</w:t>
      </w:r>
      <w:r w:rsidR="00BD61F9" w:rsidRPr="00EA668A">
        <w:rPr>
          <w:rFonts w:ascii="Calibri" w:hAnsi="Calibri"/>
          <w:color w:val="000000"/>
          <w:sz w:val="22"/>
          <w:szCs w:val="22"/>
        </w:rPr>
        <w:t xml:space="preserve"> </w:t>
      </w:r>
    </w:p>
    <w:p w:rsidR="007E677F" w:rsidRPr="00EA668A" w:rsidRDefault="007E677F" w:rsidP="00D8192F">
      <w:pPr>
        <w:pStyle w:val="afa"/>
        <w:numPr>
          <w:ilvl w:val="0"/>
          <w:numId w:val="33"/>
        </w:numPr>
        <w:spacing w:before="0" w:beforeAutospacing="0" w:after="0" w:afterAutospacing="0"/>
        <w:jc w:val="both"/>
        <w:rPr>
          <w:rFonts w:ascii="Calibri" w:hAnsi="Calibri" w:cstheme="minorHAnsi"/>
          <w:color w:val="000000"/>
          <w:sz w:val="22"/>
          <w:szCs w:val="22"/>
        </w:rPr>
      </w:pPr>
      <w:r w:rsidRPr="00EA668A">
        <w:rPr>
          <w:rFonts w:ascii="Calibri" w:hAnsi="Calibri"/>
          <w:color w:val="000000"/>
          <w:sz w:val="22"/>
          <w:szCs w:val="22"/>
        </w:rPr>
        <w:t xml:space="preserve">монтаж нового механічного та електричного обладнання на існуючих </w:t>
      </w:r>
      <w:r w:rsidR="00911BDE">
        <w:rPr>
          <w:rFonts w:ascii="Calibri" w:hAnsi="Calibri"/>
          <w:color w:val="000000"/>
          <w:sz w:val="22"/>
          <w:szCs w:val="22"/>
        </w:rPr>
        <w:t>спорудах.</w:t>
      </w:r>
    </w:p>
    <w:p w:rsidR="007E677F" w:rsidRPr="00EA668A" w:rsidRDefault="007E677F" w:rsidP="00D8192F">
      <w:pPr>
        <w:pStyle w:val="afa"/>
        <w:spacing w:before="0" w:beforeAutospacing="0" w:after="0" w:afterAutospacing="0"/>
        <w:jc w:val="both"/>
        <w:rPr>
          <w:rFonts w:ascii="Calibri" w:hAnsi="Calibri" w:cstheme="minorHAnsi"/>
          <w:color w:val="000000"/>
          <w:sz w:val="22"/>
          <w:szCs w:val="22"/>
        </w:rPr>
      </w:pPr>
    </w:p>
    <w:p w:rsidR="007E677F" w:rsidRPr="00EA668A" w:rsidRDefault="007E677F" w:rsidP="00D8192F">
      <w:pPr>
        <w:pStyle w:val="afa"/>
        <w:spacing w:before="0" w:beforeAutospacing="0" w:after="0" w:afterAutospacing="0"/>
        <w:jc w:val="both"/>
        <w:rPr>
          <w:rFonts w:ascii="Calibri" w:hAnsi="Calibri" w:cstheme="minorHAnsi"/>
          <w:color w:val="000000"/>
          <w:sz w:val="22"/>
          <w:szCs w:val="22"/>
        </w:rPr>
      </w:pPr>
      <w:r w:rsidRPr="00EA668A">
        <w:rPr>
          <w:rFonts w:ascii="Calibri" w:hAnsi="Calibri"/>
          <w:color w:val="000000"/>
          <w:sz w:val="22"/>
          <w:szCs w:val="22"/>
        </w:rPr>
        <w:t>Будівництво</w:t>
      </w:r>
      <w:r w:rsidR="0086558D" w:rsidRPr="00EA668A">
        <w:rPr>
          <w:rFonts w:ascii="Calibri" w:hAnsi="Calibri"/>
          <w:color w:val="000000"/>
          <w:sz w:val="22"/>
          <w:szCs w:val="22"/>
        </w:rPr>
        <w:t>/</w:t>
      </w:r>
      <w:r w:rsidRPr="00EA668A">
        <w:rPr>
          <w:rFonts w:ascii="Calibri" w:hAnsi="Calibri"/>
          <w:color w:val="000000"/>
          <w:sz w:val="22"/>
          <w:szCs w:val="22"/>
        </w:rPr>
        <w:t>монтаж нових споруд для очищення стічних вод та обробки мулу включатиме:</w:t>
      </w:r>
    </w:p>
    <w:p w:rsidR="007E677F" w:rsidRPr="00EA668A" w:rsidRDefault="007E677F" w:rsidP="00D8192F">
      <w:pPr>
        <w:pStyle w:val="a"/>
        <w:numPr>
          <w:ilvl w:val="0"/>
          <w:numId w:val="29"/>
        </w:numPr>
        <w:spacing w:after="0"/>
        <w:ind w:left="709"/>
        <w:contextualSpacing w:val="0"/>
        <w:rPr>
          <w:rFonts w:ascii="Calibri" w:hAnsi="Calibri" w:cstheme="minorHAnsi"/>
          <w:noProof w:val="0"/>
          <w:szCs w:val="22"/>
        </w:rPr>
      </w:pPr>
      <w:r w:rsidRPr="00EA668A">
        <w:rPr>
          <w:rFonts w:ascii="Calibri" w:hAnsi="Calibri"/>
          <w:noProof w:val="0"/>
          <w:szCs w:val="22"/>
        </w:rPr>
        <w:t xml:space="preserve">Нові автоматизовані решітки, включаючи будівлю </w:t>
      </w:r>
    </w:p>
    <w:p w:rsidR="007E677F" w:rsidRPr="00EA668A" w:rsidRDefault="007E677F" w:rsidP="00D8192F">
      <w:pPr>
        <w:pStyle w:val="a"/>
        <w:numPr>
          <w:ilvl w:val="0"/>
          <w:numId w:val="29"/>
        </w:numPr>
        <w:spacing w:after="0"/>
        <w:ind w:left="709"/>
        <w:contextualSpacing w:val="0"/>
        <w:rPr>
          <w:rFonts w:ascii="Calibri" w:hAnsi="Calibri" w:cstheme="minorHAnsi"/>
          <w:noProof w:val="0"/>
          <w:szCs w:val="22"/>
        </w:rPr>
      </w:pPr>
      <w:r w:rsidRPr="00EA668A">
        <w:rPr>
          <w:rFonts w:ascii="Calibri" w:hAnsi="Calibri"/>
          <w:noProof w:val="0"/>
          <w:szCs w:val="22"/>
        </w:rPr>
        <w:t xml:space="preserve">Нові </w:t>
      </w:r>
      <w:proofErr w:type="spellStart"/>
      <w:r w:rsidRPr="00EA668A">
        <w:rPr>
          <w:rFonts w:ascii="Calibri" w:hAnsi="Calibri"/>
          <w:noProof w:val="0"/>
          <w:szCs w:val="22"/>
        </w:rPr>
        <w:t>аеровані</w:t>
      </w:r>
      <w:proofErr w:type="spellEnd"/>
      <w:r w:rsidRPr="00EA668A">
        <w:rPr>
          <w:rFonts w:ascii="Calibri" w:hAnsi="Calibri"/>
          <w:noProof w:val="0"/>
          <w:szCs w:val="22"/>
        </w:rPr>
        <w:t xml:space="preserve"> </w:t>
      </w:r>
      <w:proofErr w:type="spellStart"/>
      <w:r w:rsidRPr="00EA668A">
        <w:rPr>
          <w:rFonts w:ascii="Calibri" w:hAnsi="Calibri"/>
          <w:noProof w:val="0"/>
          <w:szCs w:val="22"/>
        </w:rPr>
        <w:t>пісколовки</w:t>
      </w:r>
      <w:proofErr w:type="spellEnd"/>
      <w:r w:rsidRPr="00EA668A">
        <w:rPr>
          <w:rFonts w:ascii="Calibri" w:hAnsi="Calibri"/>
          <w:noProof w:val="0"/>
          <w:szCs w:val="22"/>
        </w:rPr>
        <w:t xml:space="preserve"> із видаленням жиру </w:t>
      </w:r>
    </w:p>
    <w:p w:rsidR="007E677F" w:rsidRPr="00EA668A" w:rsidRDefault="007E677F" w:rsidP="00D8192F">
      <w:pPr>
        <w:pStyle w:val="a"/>
        <w:numPr>
          <w:ilvl w:val="0"/>
          <w:numId w:val="29"/>
        </w:numPr>
        <w:spacing w:after="0"/>
        <w:ind w:left="709"/>
        <w:contextualSpacing w:val="0"/>
        <w:rPr>
          <w:rFonts w:ascii="Calibri" w:hAnsi="Calibri" w:cstheme="minorHAnsi"/>
          <w:noProof w:val="0"/>
          <w:szCs w:val="22"/>
        </w:rPr>
      </w:pPr>
      <w:r w:rsidRPr="00EA668A">
        <w:rPr>
          <w:rFonts w:ascii="Calibri" w:hAnsi="Calibri"/>
          <w:noProof w:val="0"/>
          <w:szCs w:val="22"/>
        </w:rPr>
        <w:t>Новий автоматичний відбір зразків та пристрій вимірювання потоку (вхідного)</w:t>
      </w:r>
    </w:p>
    <w:p w:rsidR="007E677F" w:rsidRPr="00EA668A" w:rsidRDefault="007E677F" w:rsidP="00D8192F">
      <w:pPr>
        <w:pStyle w:val="a"/>
        <w:numPr>
          <w:ilvl w:val="0"/>
          <w:numId w:val="29"/>
        </w:numPr>
        <w:spacing w:after="0"/>
        <w:ind w:left="709"/>
        <w:contextualSpacing w:val="0"/>
        <w:rPr>
          <w:rFonts w:ascii="Calibri" w:hAnsi="Calibri" w:cstheme="minorHAnsi"/>
          <w:noProof w:val="0"/>
          <w:szCs w:val="22"/>
        </w:rPr>
      </w:pPr>
      <w:r w:rsidRPr="00EA668A">
        <w:rPr>
          <w:rFonts w:ascii="Calibri" w:hAnsi="Calibri"/>
          <w:noProof w:val="0"/>
          <w:szCs w:val="22"/>
        </w:rPr>
        <w:t>Нов</w:t>
      </w:r>
      <w:r w:rsidR="00911BDE">
        <w:rPr>
          <w:rFonts w:ascii="Calibri" w:hAnsi="Calibri"/>
          <w:noProof w:val="0"/>
          <w:szCs w:val="22"/>
        </w:rPr>
        <w:t>у</w:t>
      </w:r>
      <w:r w:rsidRPr="00EA668A">
        <w:rPr>
          <w:rFonts w:ascii="Calibri" w:hAnsi="Calibri"/>
          <w:noProof w:val="0"/>
          <w:szCs w:val="22"/>
        </w:rPr>
        <w:t xml:space="preserve"> систем</w:t>
      </w:r>
      <w:r w:rsidR="00911BDE">
        <w:rPr>
          <w:rFonts w:ascii="Calibri" w:hAnsi="Calibri"/>
          <w:noProof w:val="0"/>
          <w:szCs w:val="22"/>
        </w:rPr>
        <w:t>у</w:t>
      </w:r>
      <w:r w:rsidRPr="00EA668A">
        <w:rPr>
          <w:rFonts w:ascii="Calibri" w:hAnsi="Calibri"/>
          <w:noProof w:val="0"/>
          <w:szCs w:val="22"/>
        </w:rPr>
        <w:t xml:space="preserve"> аерації, включаючи нові повітряні дифузори, які будуть встановлені в аеротенках, нові повітродувки, які будуть встановлені на станції повітродувок</w:t>
      </w:r>
    </w:p>
    <w:p w:rsidR="007E677F" w:rsidRPr="00EA668A" w:rsidRDefault="007E677F" w:rsidP="00D8192F">
      <w:pPr>
        <w:pStyle w:val="a"/>
        <w:numPr>
          <w:ilvl w:val="0"/>
          <w:numId w:val="29"/>
        </w:numPr>
        <w:spacing w:after="0"/>
        <w:ind w:left="709"/>
        <w:contextualSpacing w:val="0"/>
        <w:rPr>
          <w:rFonts w:ascii="Calibri" w:hAnsi="Calibri" w:cstheme="minorHAnsi"/>
          <w:noProof w:val="0"/>
          <w:szCs w:val="22"/>
        </w:rPr>
      </w:pPr>
      <w:r w:rsidRPr="00EA668A">
        <w:rPr>
          <w:rFonts w:ascii="Calibri" w:hAnsi="Calibri"/>
          <w:noProof w:val="0"/>
          <w:szCs w:val="22"/>
        </w:rPr>
        <w:t>Новий SCADA Інтерфейс існуючої системи</w:t>
      </w:r>
    </w:p>
    <w:p w:rsidR="007E677F" w:rsidRPr="00EA668A" w:rsidRDefault="007E677F" w:rsidP="00D8192F">
      <w:pPr>
        <w:pStyle w:val="a"/>
        <w:numPr>
          <w:ilvl w:val="0"/>
          <w:numId w:val="29"/>
        </w:numPr>
        <w:spacing w:after="0"/>
        <w:ind w:left="709"/>
        <w:contextualSpacing w:val="0"/>
        <w:rPr>
          <w:rFonts w:ascii="Calibri" w:hAnsi="Calibri" w:cstheme="minorHAnsi"/>
          <w:noProof w:val="0"/>
          <w:szCs w:val="22"/>
        </w:rPr>
      </w:pPr>
      <w:r w:rsidRPr="00EA668A">
        <w:rPr>
          <w:rFonts w:ascii="Calibri" w:hAnsi="Calibri"/>
          <w:noProof w:val="0"/>
          <w:szCs w:val="22"/>
        </w:rPr>
        <w:t>Новий Блок видалення фосфору</w:t>
      </w:r>
    </w:p>
    <w:p w:rsidR="007E677F" w:rsidRPr="00EA668A" w:rsidRDefault="007E677F" w:rsidP="00D8192F">
      <w:pPr>
        <w:pStyle w:val="a"/>
        <w:numPr>
          <w:ilvl w:val="0"/>
          <w:numId w:val="29"/>
        </w:numPr>
        <w:spacing w:after="0"/>
        <w:ind w:left="709"/>
        <w:contextualSpacing w:val="0"/>
        <w:rPr>
          <w:rFonts w:ascii="Calibri" w:hAnsi="Calibri" w:cstheme="minorHAnsi"/>
          <w:noProof w:val="0"/>
          <w:szCs w:val="22"/>
        </w:rPr>
      </w:pPr>
      <w:r w:rsidRPr="00EA668A">
        <w:rPr>
          <w:rFonts w:ascii="Calibri" w:hAnsi="Calibri"/>
          <w:noProof w:val="0"/>
          <w:szCs w:val="22"/>
        </w:rPr>
        <w:t>Новий автоматичний відбір зразків та пристрій вимірювання потоку (вихідного)</w:t>
      </w:r>
    </w:p>
    <w:p w:rsidR="007E677F" w:rsidRPr="00EA668A" w:rsidRDefault="007E677F" w:rsidP="00D8192F">
      <w:pPr>
        <w:pStyle w:val="a"/>
        <w:numPr>
          <w:ilvl w:val="0"/>
          <w:numId w:val="29"/>
        </w:numPr>
        <w:spacing w:after="0"/>
        <w:ind w:left="709"/>
        <w:contextualSpacing w:val="0"/>
        <w:rPr>
          <w:rFonts w:ascii="Calibri" w:hAnsi="Calibri" w:cstheme="minorHAnsi"/>
          <w:noProof w:val="0"/>
          <w:szCs w:val="22"/>
        </w:rPr>
      </w:pPr>
      <w:r w:rsidRPr="00EA668A">
        <w:rPr>
          <w:rFonts w:ascii="Calibri" w:hAnsi="Calibri"/>
          <w:noProof w:val="0"/>
          <w:szCs w:val="22"/>
        </w:rPr>
        <w:t>Новий блок УФ знезаражування (вихідний потік)</w:t>
      </w:r>
    </w:p>
    <w:p w:rsidR="007E677F" w:rsidRPr="00EA668A" w:rsidRDefault="007E677F" w:rsidP="00D8192F">
      <w:pPr>
        <w:pStyle w:val="a"/>
        <w:numPr>
          <w:ilvl w:val="0"/>
          <w:numId w:val="29"/>
        </w:numPr>
        <w:spacing w:after="0"/>
        <w:ind w:left="709"/>
        <w:contextualSpacing w:val="0"/>
        <w:rPr>
          <w:rFonts w:ascii="Calibri" w:hAnsi="Calibri" w:cstheme="minorHAnsi"/>
          <w:noProof w:val="0"/>
          <w:szCs w:val="22"/>
        </w:rPr>
      </w:pPr>
      <w:r w:rsidRPr="00EA668A">
        <w:rPr>
          <w:rFonts w:ascii="Calibri" w:hAnsi="Calibri"/>
          <w:noProof w:val="0"/>
          <w:szCs w:val="22"/>
        </w:rPr>
        <w:t>Новий блок зневоднення осаду (центрифуга), включаючи пристрій транспортування мулу та будівлю</w:t>
      </w:r>
    </w:p>
    <w:p w:rsidR="007E677F" w:rsidRPr="00EA668A" w:rsidRDefault="007E677F" w:rsidP="00D8192F">
      <w:pPr>
        <w:pStyle w:val="a"/>
        <w:numPr>
          <w:ilvl w:val="0"/>
          <w:numId w:val="29"/>
        </w:numPr>
        <w:spacing w:after="0"/>
        <w:ind w:left="709"/>
        <w:contextualSpacing w:val="0"/>
        <w:rPr>
          <w:rFonts w:ascii="Calibri" w:hAnsi="Calibri" w:cstheme="minorHAnsi"/>
          <w:noProof w:val="0"/>
          <w:szCs w:val="22"/>
        </w:rPr>
      </w:pPr>
      <w:r w:rsidRPr="00EA668A">
        <w:rPr>
          <w:rFonts w:ascii="Calibri" w:hAnsi="Calibri"/>
          <w:noProof w:val="0"/>
          <w:szCs w:val="22"/>
        </w:rPr>
        <w:t>Нові споруди для зберігання зневодненого мулу</w:t>
      </w:r>
    </w:p>
    <w:p w:rsidR="007E677F" w:rsidRPr="00EA668A" w:rsidRDefault="007E677F" w:rsidP="00D8192F">
      <w:pPr>
        <w:pStyle w:val="a"/>
        <w:numPr>
          <w:ilvl w:val="0"/>
          <w:numId w:val="29"/>
        </w:numPr>
        <w:spacing w:after="0"/>
        <w:ind w:left="709"/>
        <w:contextualSpacing w:val="0"/>
        <w:rPr>
          <w:rFonts w:ascii="Calibri" w:hAnsi="Calibri" w:cstheme="minorHAnsi"/>
          <w:noProof w:val="0"/>
          <w:szCs w:val="22"/>
        </w:rPr>
      </w:pPr>
      <w:bookmarkStart w:id="161" w:name="_Hlk43201234"/>
      <w:r w:rsidRPr="00EA668A">
        <w:rPr>
          <w:rFonts w:ascii="Calibri" w:hAnsi="Calibri"/>
          <w:noProof w:val="0"/>
          <w:szCs w:val="22"/>
        </w:rPr>
        <w:t>Поставк</w:t>
      </w:r>
      <w:r w:rsidR="00911BDE">
        <w:rPr>
          <w:rFonts w:ascii="Calibri" w:hAnsi="Calibri"/>
          <w:noProof w:val="0"/>
          <w:szCs w:val="22"/>
        </w:rPr>
        <w:t>у</w:t>
      </w:r>
      <w:r w:rsidRPr="00EA668A">
        <w:rPr>
          <w:rFonts w:ascii="Calibri" w:hAnsi="Calibri"/>
          <w:noProof w:val="0"/>
          <w:szCs w:val="22"/>
        </w:rPr>
        <w:t xml:space="preserve"> та монтаж нового лабораторного обладнання в існуючій будівлі лабораторії</w:t>
      </w:r>
    </w:p>
    <w:p w:rsidR="007E677F" w:rsidRPr="00EA668A" w:rsidRDefault="007E677F" w:rsidP="00D8192F">
      <w:pPr>
        <w:pStyle w:val="a"/>
        <w:numPr>
          <w:ilvl w:val="0"/>
          <w:numId w:val="29"/>
        </w:numPr>
        <w:spacing w:after="0"/>
        <w:ind w:left="709"/>
        <w:contextualSpacing w:val="0"/>
        <w:rPr>
          <w:rFonts w:ascii="Calibri" w:hAnsi="Calibri" w:cstheme="minorHAnsi"/>
          <w:noProof w:val="0"/>
          <w:szCs w:val="22"/>
        </w:rPr>
      </w:pPr>
      <w:r w:rsidRPr="00EA668A">
        <w:rPr>
          <w:rFonts w:ascii="Calibri" w:hAnsi="Calibri"/>
          <w:noProof w:val="0"/>
          <w:szCs w:val="22"/>
        </w:rPr>
        <w:t>Нові з'єднання труб та фітинги, де необхідно</w:t>
      </w:r>
    </w:p>
    <w:p w:rsidR="007E677F" w:rsidRPr="00EA668A" w:rsidRDefault="007E677F" w:rsidP="00D8192F">
      <w:pPr>
        <w:pStyle w:val="a"/>
        <w:numPr>
          <w:ilvl w:val="0"/>
          <w:numId w:val="29"/>
        </w:numPr>
        <w:spacing w:after="0"/>
        <w:ind w:left="709"/>
        <w:contextualSpacing w:val="0"/>
        <w:rPr>
          <w:rFonts w:ascii="Calibri" w:hAnsi="Calibri" w:cstheme="minorHAnsi"/>
          <w:noProof w:val="0"/>
          <w:szCs w:val="22"/>
        </w:rPr>
      </w:pPr>
      <w:r w:rsidRPr="00EA668A">
        <w:rPr>
          <w:rFonts w:ascii="Calibri" w:hAnsi="Calibri"/>
          <w:noProof w:val="0"/>
          <w:szCs w:val="22"/>
        </w:rPr>
        <w:t>Нові трансформатори</w:t>
      </w:r>
      <w:r w:rsidR="0086558D" w:rsidRPr="00EA668A">
        <w:rPr>
          <w:rFonts w:ascii="Calibri" w:hAnsi="Calibri"/>
          <w:noProof w:val="0"/>
          <w:szCs w:val="22"/>
        </w:rPr>
        <w:t>/</w:t>
      </w:r>
      <w:r w:rsidRPr="00EA668A">
        <w:rPr>
          <w:rFonts w:ascii="Calibri" w:hAnsi="Calibri"/>
          <w:noProof w:val="0"/>
          <w:szCs w:val="22"/>
        </w:rPr>
        <w:t>вимикачі на існуючій трансформаторній підстанції</w:t>
      </w:r>
      <w:bookmarkEnd w:id="161"/>
    </w:p>
    <w:p w:rsidR="007E677F" w:rsidRPr="00EA668A" w:rsidRDefault="007E677F" w:rsidP="00D8192F">
      <w:pPr>
        <w:pStyle w:val="a"/>
        <w:numPr>
          <w:ilvl w:val="0"/>
          <w:numId w:val="0"/>
        </w:numPr>
        <w:spacing w:after="0"/>
        <w:contextualSpacing w:val="0"/>
        <w:rPr>
          <w:rFonts w:ascii="Calibri" w:hAnsi="Calibri" w:cstheme="minorHAnsi"/>
          <w:noProof w:val="0"/>
          <w:szCs w:val="22"/>
        </w:rPr>
      </w:pPr>
    </w:p>
    <w:p w:rsidR="007E677F" w:rsidRPr="00EA668A" w:rsidRDefault="007E677F" w:rsidP="00D8192F">
      <w:pPr>
        <w:pStyle w:val="afa"/>
        <w:spacing w:before="0" w:beforeAutospacing="0" w:after="0" w:afterAutospacing="0"/>
        <w:jc w:val="both"/>
        <w:rPr>
          <w:rFonts w:ascii="Calibri" w:hAnsi="Calibri" w:cstheme="minorHAnsi"/>
          <w:color w:val="000000"/>
          <w:sz w:val="22"/>
          <w:szCs w:val="22"/>
        </w:rPr>
      </w:pPr>
      <w:r w:rsidRPr="00EA668A">
        <w:rPr>
          <w:rFonts w:ascii="Calibri" w:hAnsi="Calibri"/>
          <w:color w:val="000000"/>
          <w:sz w:val="22"/>
          <w:szCs w:val="22"/>
        </w:rPr>
        <w:t>Монтаж нового механічного та електричного обладнання включає такі існуючі об'єкти:</w:t>
      </w:r>
    </w:p>
    <w:p w:rsidR="007E677F" w:rsidRPr="00EA668A" w:rsidRDefault="007E677F" w:rsidP="00D8192F">
      <w:pPr>
        <w:pStyle w:val="a"/>
        <w:numPr>
          <w:ilvl w:val="0"/>
          <w:numId w:val="35"/>
        </w:numPr>
        <w:spacing w:after="0"/>
        <w:contextualSpacing w:val="0"/>
        <w:rPr>
          <w:rFonts w:ascii="Calibri" w:hAnsi="Calibri" w:cstheme="minorHAnsi"/>
          <w:noProof w:val="0"/>
          <w:szCs w:val="22"/>
        </w:rPr>
      </w:pPr>
      <w:r w:rsidRPr="00EA668A">
        <w:rPr>
          <w:rFonts w:ascii="Calibri" w:hAnsi="Calibri"/>
          <w:noProof w:val="0"/>
          <w:szCs w:val="22"/>
        </w:rPr>
        <w:t xml:space="preserve">Первинні відстійники </w:t>
      </w:r>
    </w:p>
    <w:p w:rsidR="007E677F" w:rsidRPr="00EA668A" w:rsidRDefault="007E677F" w:rsidP="00D8192F">
      <w:pPr>
        <w:pStyle w:val="a"/>
        <w:numPr>
          <w:ilvl w:val="0"/>
          <w:numId w:val="35"/>
        </w:numPr>
        <w:spacing w:after="0"/>
        <w:contextualSpacing w:val="0"/>
        <w:rPr>
          <w:rFonts w:ascii="Calibri" w:hAnsi="Calibri" w:cstheme="minorHAnsi"/>
          <w:noProof w:val="0"/>
          <w:szCs w:val="22"/>
        </w:rPr>
      </w:pPr>
      <w:r w:rsidRPr="00EA668A">
        <w:rPr>
          <w:rFonts w:ascii="Calibri" w:hAnsi="Calibri"/>
          <w:noProof w:val="0"/>
          <w:szCs w:val="22"/>
        </w:rPr>
        <w:t>Аеротенки та станція повітродувок</w:t>
      </w:r>
    </w:p>
    <w:p w:rsidR="007E677F" w:rsidRPr="00EA668A" w:rsidRDefault="007E677F" w:rsidP="00D8192F">
      <w:pPr>
        <w:pStyle w:val="a"/>
        <w:numPr>
          <w:ilvl w:val="0"/>
          <w:numId w:val="35"/>
        </w:numPr>
        <w:spacing w:after="0"/>
        <w:contextualSpacing w:val="0"/>
        <w:rPr>
          <w:rFonts w:ascii="Calibri" w:hAnsi="Calibri" w:cstheme="minorHAnsi"/>
          <w:noProof w:val="0"/>
          <w:szCs w:val="22"/>
        </w:rPr>
      </w:pPr>
      <w:r w:rsidRPr="00EA668A">
        <w:rPr>
          <w:rFonts w:ascii="Calibri" w:hAnsi="Calibri"/>
          <w:noProof w:val="0"/>
          <w:szCs w:val="22"/>
        </w:rPr>
        <w:t>Вторинні відстійники</w:t>
      </w:r>
    </w:p>
    <w:p w:rsidR="007E677F" w:rsidRPr="00EA668A" w:rsidRDefault="007E677F" w:rsidP="00D8192F">
      <w:pPr>
        <w:pStyle w:val="a"/>
        <w:numPr>
          <w:ilvl w:val="0"/>
          <w:numId w:val="0"/>
        </w:numPr>
        <w:spacing w:after="0"/>
        <w:contextualSpacing w:val="0"/>
        <w:rPr>
          <w:rFonts w:ascii="Calibri" w:hAnsi="Calibri" w:cstheme="minorHAnsi"/>
          <w:noProof w:val="0"/>
          <w:szCs w:val="22"/>
        </w:rPr>
      </w:pPr>
    </w:p>
    <w:p w:rsidR="007E677F" w:rsidRPr="00EA668A" w:rsidRDefault="007E677F" w:rsidP="00D8192F">
      <w:pPr>
        <w:spacing w:after="0"/>
      </w:pPr>
      <w:r w:rsidRPr="00EA668A">
        <w:t>Пропоновані місця розташування вищезазначених нових об'єктів</w:t>
      </w:r>
      <w:r w:rsidR="0086558D" w:rsidRPr="00EA668A">
        <w:t>/</w:t>
      </w:r>
      <w:r w:rsidRPr="00EA668A">
        <w:t>обладнання наведені в попередніх кресленнях у Додатку ВВ5</w:t>
      </w:r>
      <w:r w:rsidR="00BD61F9" w:rsidRPr="00EA668A">
        <w:t xml:space="preserve"> </w:t>
      </w:r>
    </w:p>
    <w:p w:rsidR="007E677F" w:rsidRPr="00EA668A" w:rsidRDefault="007E677F" w:rsidP="00D8192F">
      <w:pPr>
        <w:pStyle w:val="HydrophilStandard"/>
        <w:spacing w:after="0"/>
        <w:contextualSpacing w:val="0"/>
        <w:rPr>
          <w:rFonts w:ascii="Calibri" w:hAnsi="Calibri"/>
          <w:noProof w:val="0"/>
        </w:rPr>
      </w:pPr>
    </w:p>
    <w:p w:rsidR="00324D7F" w:rsidRPr="00EA668A" w:rsidRDefault="00324D7F" w:rsidP="00D8192F">
      <w:pPr>
        <w:pStyle w:val="41"/>
        <w:spacing w:before="0" w:after="0"/>
        <w:contextualSpacing w:val="0"/>
        <w:rPr>
          <w:rFonts w:ascii="Calibri" w:hAnsi="Calibri"/>
          <w:noProof w:val="0"/>
        </w:rPr>
      </w:pPr>
      <w:r w:rsidRPr="00EA668A">
        <w:rPr>
          <w:rFonts w:ascii="Calibri" w:hAnsi="Calibri"/>
          <w:noProof w:val="0"/>
        </w:rPr>
        <w:t>Робочий проект та вишукування</w:t>
      </w:r>
    </w:p>
    <w:p w:rsidR="00324D7F" w:rsidRPr="00911BDE" w:rsidRDefault="0030018A" w:rsidP="00911BDE">
      <w:pPr>
        <w:spacing w:after="0"/>
      </w:pPr>
      <w:r w:rsidRPr="00911BDE">
        <w:t>Підрядник врахує наявні геотехнічні та топографічні дані, що зберігаються у внутрішній системі керування геоінформаційними даними КП Луцькводоканал. Геотехнічні та топографічні дані, що зберігаються системою, можуть бути не актуальними або не досить детальними. Підрядник також несе відповідальність за отримання існуючих (або попередніх) звітів з геотехнічних та топографічних вишукувань з муніципальних та національних архівів, за потреби. Для робочого проекту та Експертизи, Підрядник проводить власні геотехнічні та топографічні вишукування.</w:t>
      </w:r>
      <w:bookmarkStart w:id="162" w:name="_Hlk45722672"/>
      <w:r w:rsidRPr="00911BDE">
        <w:t xml:space="preserve"> Підряднику необхідно провести певні дослідження із застосуванням телевізійної системи замкнутого типу, для визначення стану підключень та розподільчих камер на майданчику та мати робочий проект цих складових. </w:t>
      </w:r>
      <w:bookmarkEnd w:id="162"/>
    </w:p>
    <w:p w:rsidR="00324D7F" w:rsidRPr="00EA668A" w:rsidRDefault="00324D7F" w:rsidP="00D8192F">
      <w:pPr>
        <w:pStyle w:val="HydrophilStandard"/>
        <w:spacing w:after="0"/>
        <w:contextualSpacing w:val="0"/>
        <w:rPr>
          <w:rFonts w:ascii="Calibri" w:hAnsi="Calibri"/>
          <w:noProof w:val="0"/>
        </w:rPr>
      </w:pPr>
    </w:p>
    <w:p w:rsidR="007E677F" w:rsidRPr="00EA668A" w:rsidRDefault="007E677F" w:rsidP="00D8192F">
      <w:pPr>
        <w:pStyle w:val="41"/>
        <w:spacing w:before="0" w:after="0"/>
        <w:contextualSpacing w:val="0"/>
        <w:rPr>
          <w:rFonts w:ascii="Calibri" w:hAnsi="Calibri"/>
          <w:noProof w:val="0"/>
        </w:rPr>
      </w:pPr>
      <w:bookmarkStart w:id="163" w:name="_Toc42365162"/>
      <w:r w:rsidRPr="00EA668A">
        <w:rPr>
          <w:rFonts w:ascii="Calibri" w:hAnsi="Calibri"/>
          <w:noProof w:val="0"/>
        </w:rPr>
        <w:t>Нові автоматизовані решітки</w:t>
      </w:r>
      <w:bookmarkEnd w:id="163"/>
      <w:r w:rsidRPr="00EA668A">
        <w:rPr>
          <w:rFonts w:ascii="Calibri" w:hAnsi="Calibri"/>
          <w:noProof w:val="0"/>
        </w:rPr>
        <w:t xml:space="preserve"> </w:t>
      </w:r>
    </w:p>
    <w:p w:rsidR="007E677F" w:rsidRDefault="007E677F" w:rsidP="00D8192F">
      <w:pPr>
        <w:spacing w:after="0"/>
      </w:pPr>
      <w:r w:rsidRPr="00EA668A">
        <w:t>Нові автоматизовані решітки будуть розташовані у новій будівлі, біля існуючих решіток. Існуючі решітки типу КРД40 ​​очищаються вручну (6 перегородок, кожна</w:t>
      </w:r>
      <w:r w:rsidR="00BD61F9" w:rsidRPr="00EA668A">
        <w:t xml:space="preserve"> </w:t>
      </w:r>
      <w:r w:rsidRPr="00EA668A">
        <w:t>решітка продуктивн</w:t>
      </w:r>
      <w:r w:rsidR="00CA7E25">
        <w:t>і</w:t>
      </w:r>
      <w:r w:rsidRPr="00EA668A">
        <w:t>стю 1670-2000 м</w:t>
      </w:r>
      <w:r w:rsidRPr="00CA7E25">
        <w:rPr>
          <w:vertAlign w:val="superscript"/>
        </w:rPr>
        <w:t>3</w:t>
      </w:r>
      <w:r w:rsidR="0086558D" w:rsidRPr="00EA668A">
        <w:t>/</w:t>
      </w:r>
      <w:r w:rsidRPr="00EA668A">
        <w:t>год та розміром 1,34 м x 0,81 м)</w:t>
      </w:r>
      <w:r w:rsidR="00CA7E25">
        <w:t>.</w:t>
      </w:r>
    </w:p>
    <w:p w:rsidR="00CA7E25" w:rsidRPr="00EA668A" w:rsidRDefault="00CA7E25" w:rsidP="00D8192F">
      <w:pPr>
        <w:spacing w:after="0"/>
      </w:pPr>
    </w:p>
    <w:p w:rsidR="007E677F" w:rsidRPr="00EA668A" w:rsidRDefault="007E677F" w:rsidP="00D8192F">
      <w:pPr>
        <w:spacing w:after="0"/>
      </w:pPr>
      <w:r w:rsidRPr="00EA668A">
        <w:t xml:space="preserve">Нові решітки - 2 паралельні робочі лінії із </w:t>
      </w:r>
      <w:proofErr w:type="spellStart"/>
      <w:r w:rsidRPr="00EA668A">
        <w:t>самоочищуваними</w:t>
      </w:r>
      <w:proofErr w:type="spellEnd"/>
      <w:r w:rsidRPr="00EA668A">
        <w:t xml:space="preserve">, механічно </w:t>
      </w:r>
      <w:proofErr w:type="spellStart"/>
      <w:r w:rsidRPr="00EA668A">
        <w:t>очищ</w:t>
      </w:r>
      <w:r w:rsidR="00CA7E25">
        <w:t>уван</w:t>
      </w:r>
      <w:r w:rsidRPr="00EA668A">
        <w:t>ими</w:t>
      </w:r>
      <w:proofErr w:type="spellEnd"/>
      <w:r w:rsidRPr="00EA668A">
        <w:t xml:space="preserve"> решітками послідовної роботи.</w:t>
      </w:r>
      <w:r w:rsidR="00BD61F9" w:rsidRPr="00EA668A">
        <w:t xml:space="preserve"> </w:t>
      </w:r>
      <w:r w:rsidRPr="00EA668A">
        <w:t>Решітки виконані з нержавіючої сталі, у вигляді блоків</w:t>
      </w:r>
      <w:r w:rsidR="00CA7E25">
        <w:t xml:space="preserve">. </w:t>
      </w:r>
      <w:r w:rsidRPr="00EA668A">
        <w:t>Відсівні конструкції повинні бути виготовлені з нержавіючої сталі, закриті з 4-сторін.</w:t>
      </w:r>
      <w:r w:rsidR="00BD61F9" w:rsidRPr="00EA668A">
        <w:t xml:space="preserve"> </w:t>
      </w:r>
      <w:r w:rsidRPr="00EA668A">
        <w:t xml:space="preserve">Всі механічні елементи повинні бути легко доступними для технічного обслуговування. Робота решітки - автоматична, перемикається зменшенням потоку через решітку. </w:t>
      </w:r>
    </w:p>
    <w:p w:rsidR="007E677F" w:rsidRPr="00EA668A" w:rsidRDefault="007E677F" w:rsidP="00D8192F">
      <w:pPr>
        <w:spacing w:after="0"/>
      </w:pPr>
      <w:r w:rsidRPr="00EA668A">
        <w:t xml:space="preserve">Блок решіток встановлений у комплекті з рамою, двигунами, панеллю керування редуктором та системою аварійної зупинки. У разі несправності або виходу екрану з ладу, передбачаються аварійні </w:t>
      </w:r>
      <w:proofErr w:type="spellStart"/>
      <w:r w:rsidRPr="00EA668A">
        <w:t>байпасні</w:t>
      </w:r>
      <w:proofErr w:type="spellEnd"/>
      <w:r w:rsidRPr="00EA668A">
        <w:t xml:space="preserve"> канали з механічними грубими решітками, паралельні механічним каналам решітки. </w:t>
      </w:r>
    </w:p>
    <w:p w:rsidR="007E677F" w:rsidRPr="00EA668A" w:rsidRDefault="007E677F" w:rsidP="00D8192F">
      <w:pPr>
        <w:spacing w:after="0"/>
      </w:pPr>
      <w:r w:rsidRPr="00EA668A">
        <w:t xml:space="preserve">Для цілей проектування передбачається ширина комірок близько 6 мм для решіток тонкого очищення та близько 40 мм для решіток в обхідному каналі. Решітки повинні бути обладнані фільтрпресом для ущільнення відходів та конвеєром для транспортування відсіву з решіток до контейнерів для відходів. У якості невід'ємної частини процесу очищення в решітках передбачається промивання </w:t>
      </w:r>
      <w:proofErr w:type="spellStart"/>
      <w:r w:rsidRPr="00EA668A">
        <w:t>відсівів</w:t>
      </w:r>
      <w:proofErr w:type="spellEnd"/>
      <w:r w:rsidRPr="00EA668A">
        <w:t xml:space="preserve"> перед ущільненням. Відсів регулярно транспортується на міське сміттєзвалище для остаточного видалення. </w:t>
      </w:r>
    </w:p>
    <w:p w:rsidR="007E677F" w:rsidRPr="00EA668A" w:rsidRDefault="007E677F" w:rsidP="00D8192F">
      <w:pPr>
        <w:spacing w:after="0"/>
        <w:rPr>
          <w:rFonts w:cs="Arial"/>
          <w:sz w:val="20"/>
        </w:rPr>
      </w:pPr>
      <w:r w:rsidRPr="00EA668A">
        <w:t xml:space="preserve">У Додатку ВВ16 представлені деталі розрахунку для проектування цієї складової КОС. </w:t>
      </w:r>
      <w:r w:rsidRPr="00EA668A">
        <w:rPr>
          <w:sz w:val="20"/>
        </w:rPr>
        <w:t>Розрахунок зроблено для поточної ситуації (2021) та прогнозу (2050). наступна таблиця демонструє розміри решіток</w:t>
      </w:r>
      <w:r w:rsidRPr="00EA668A">
        <w:t>.</w:t>
      </w:r>
      <w:r w:rsidRPr="00EA668A">
        <w:rPr>
          <w:sz w:val="20"/>
        </w:rPr>
        <w:t xml:space="preserve"> Критерії проектування враховують майбутню ситуацію. Наразі, швидкість буде трохи низькою (&lt;0,5 м</w:t>
      </w:r>
      <w:r w:rsidR="0086558D" w:rsidRPr="00EA668A">
        <w:rPr>
          <w:sz w:val="20"/>
        </w:rPr>
        <w:t>/</w:t>
      </w:r>
      <w:r w:rsidRPr="00EA668A">
        <w:rPr>
          <w:sz w:val="20"/>
        </w:rPr>
        <w:t xml:space="preserve">с). </w:t>
      </w:r>
    </w:p>
    <w:p w:rsidR="00324D7F" w:rsidRPr="00EA668A" w:rsidRDefault="00324D7F" w:rsidP="00D8192F">
      <w:pPr>
        <w:pStyle w:val="HydrophilStandard"/>
        <w:spacing w:after="0"/>
        <w:contextualSpacing w:val="0"/>
        <w:rPr>
          <w:rFonts w:ascii="Calibri" w:hAnsi="Calibri"/>
          <w:noProof w:val="0"/>
        </w:rPr>
      </w:pPr>
    </w:p>
    <w:p w:rsidR="007E677F" w:rsidRPr="00EA668A" w:rsidRDefault="007E677F" w:rsidP="00D8192F">
      <w:pPr>
        <w:pStyle w:val="aa"/>
        <w:rPr>
          <w:noProof w:val="0"/>
        </w:rPr>
      </w:pPr>
      <w:bookmarkStart w:id="164" w:name="_Ref43202257"/>
      <w:bookmarkStart w:id="165" w:name="_Toc51150782"/>
      <w:r w:rsidRPr="00EA668A">
        <w:rPr>
          <w:noProof w:val="0"/>
        </w:rPr>
        <w:t xml:space="preserve">Таблиця </w:t>
      </w:r>
      <w:r w:rsidRPr="00EA668A">
        <w:rPr>
          <w:noProof w:val="0"/>
        </w:rPr>
        <w:fldChar w:fldCharType="begin"/>
      </w:r>
      <w:r w:rsidRPr="00EA668A">
        <w:rPr>
          <w:noProof w:val="0"/>
        </w:rPr>
        <w:instrText xml:space="preserve"> SEQ Table \* ARABIC </w:instrText>
      </w:r>
      <w:r w:rsidRPr="00EA668A">
        <w:rPr>
          <w:noProof w:val="0"/>
        </w:rPr>
        <w:fldChar w:fldCharType="separate"/>
      </w:r>
      <w:r w:rsidR="00D74FE6" w:rsidRPr="00EA668A">
        <w:rPr>
          <w:noProof w:val="0"/>
        </w:rPr>
        <w:t>15</w:t>
      </w:r>
      <w:r w:rsidRPr="00EA668A">
        <w:rPr>
          <w:noProof w:val="0"/>
        </w:rPr>
        <w:fldChar w:fldCharType="end"/>
      </w:r>
      <w:bookmarkEnd w:id="164"/>
      <w:r w:rsidRPr="00EA668A">
        <w:rPr>
          <w:noProof w:val="0"/>
        </w:rPr>
        <w:t>: Ключові параметри решіток тонкого очищення</w:t>
      </w:r>
      <w:bookmarkEnd w:id="165"/>
    </w:p>
    <w:tbl>
      <w:tblPr>
        <w:tblStyle w:val="Gitternetztabelle5dunkel1"/>
        <w:tblW w:w="8351" w:type="dxa"/>
        <w:tblLook w:val="04A0" w:firstRow="1" w:lastRow="0" w:firstColumn="1" w:lastColumn="0" w:noHBand="0" w:noVBand="1"/>
      </w:tblPr>
      <w:tblGrid>
        <w:gridCol w:w="2008"/>
        <w:gridCol w:w="617"/>
        <w:gridCol w:w="327"/>
        <w:gridCol w:w="225"/>
        <w:gridCol w:w="225"/>
        <w:gridCol w:w="3883"/>
        <w:gridCol w:w="543"/>
        <w:gridCol w:w="523"/>
      </w:tblGrid>
      <w:tr w:rsidR="007E677F" w:rsidRPr="00EA668A" w:rsidTr="007E677F">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0" w:type="dxa"/>
            <w:noWrap/>
            <w:hideMark/>
          </w:tcPr>
          <w:p w:rsidR="007E677F" w:rsidRPr="00EA668A" w:rsidRDefault="007E677F" w:rsidP="00D8192F">
            <w:pPr>
              <w:spacing w:after="0"/>
              <w:rPr>
                <w:rFonts w:cs="Arial"/>
                <w:i/>
                <w:iCs/>
                <w:color w:val="030F40" w:themeColor="text2"/>
                <w:sz w:val="18"/>
                <w:szCs w:val="18"/>
                <w:u w:val="single"/>
              </w:rPr>
            </w:pPr>
            <w:r w:rsidRPr="00EA668A">
              <w:rPr>
                <w:i/>
                <w:iCs/>
                <w:color w:val="030F40" w:themeColor="text2"/>
                <w:sz w:val="18"/>
                <w:szCs w:val="18"/>
                <w:u w:val="single"/>
              </w:rPr>
              <w:t>Розміри</w:t>
            </w:r>
          </w:p>
        </w:tc>
        <w:tc>
          <w:tcPr>
            <w:tcW w:w="304" w:type="dxa"/>
            <w:noWrap/>
            <w:hideMark/>
          </w:tcPr>
          <w:p w:rsidR="007E677F" w:rsidRPr="00EA668A" w:rsidRDefault="007E677F" w:rsidP="00D8192F">
            <w:pPr>
              <w:spacing w:after="0"/>
              <w:cnfStyle w:val="100000000000" w:firstRow="1" w:lastRow="0" w:firstColumn="0" w:lastColumn="0" w:oddVBand="0" w:evenVBand="0" w:oddHBand="0" w:evenHBand="0" w:firstRowFirstColumn="0" w:firstRowLastColumn="0" w:lastRowFirstColumn="0" w:lastRowLastColumn="0"/>
              <w:rPr>
                <w:rFonts w:cs="Arial"/>
                <w:b w:val="0"/>
                <w:bCs w:val="0"/>
                <w:color w:val="030F40" w:themeColor="text2"/>
                <w:sz w:val="18"/>
                <w:szCs w:val="18"/>
                <w:u w:val="single"/>
                <w:lang w:eastAsia="en-IE"/>
              </w:rPr>
            </w:pPr>
          </w:p>
        </w:tc>
        <w:tc>
          <w:tcPr>
            <w:tcW w:w="322" w:type="dxa"/>
            <w:noWrap/>
            <w:hideMark/>
          </w:tcPr>
          <w:p w:rsidR="007E677F" w:rsidRPr="00EA668A" w:rsidRDefault="007E677F" w:rsidP="00D8192F">
            <w:pPr>
              <w:spacing w:after="0"/>
              <w:cnfStyle w:val="100000000000" w:firstRow="1"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222" w:type="dxa"/>
            <w:noWrap/>
            <w:hideMark/>
          </w:tcPr>
          <w:p w:rsidR="007E677F" w:rsidRPr="00EA668A" w:rsidRDefault="007E677F" w:rsidP="00D8192F">
            <w:pPr>
              <w:spacing w:after="0"/>
              <w:cnfStyle w:val="100000000000" w:firstRow="1"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222" w:type="dxa"/>
            <w:noWrap/>
            <w:hideMark/>
          </w:tcPr>
          <w:p w:rsidR="007E677F" w:rsidRPr="00EA668A" w:rsidRDefault="007E677F" w:rsidP="00D8192F">
            <w:pPr>
              <w:spacing w:after="0"/>
              <w:cnfStyle w:val="100000000000" w:firstRow="1"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3829" w:type="dxa"/>
            <w:noWrap/>
            <w:hideMark/>
          </w:tcPr>
          <w:p w:rsidR="007E677F" w:rsidRPr="00EA668A" w:rsidRDefault="007E677F" w:rsidP="00D8192F">
            <w:pPr>
              <w:spacing w:after="0"/>
              <w:cnfStyle w:val="100000000000" w:firstRow="1"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0" w:type="dxa"/>
            <w:noWrap/>
            <w:hideMark/>
          </w:tcPr>
          <w:p w:rsidR="007E677F" w:rsidRPr="00EA668A" w:rsidRDefault="007E677F" w:rsidP="00D8192F">
            <w:pPr>
              <w:spacing w:after="0"/>
              <w:cnfStyle w:val="100000000000" w:firstRow="1"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516" w:type="dxa"/>
            <w:noWrap/>
            <w:hideMark/>
          </w:tcPr>
          <w:p w:rsidR="007E677F" w:rsidRPr="00EA668A" w:rsidRDefault="007E677F" w:rsidP="00D8192F">
            <w:pPr>
              <w:spacing w:after="0"/>
              <w:jc w:val="right"/>
              <w:cnfStyle w:val="100000000000" w:firstRow="1" w:lastRow="0" w:firstColumn="0" w:lastColumn="0" w:oddVBand="0" w:evenVBand="0" w:oddHBand="0" w:evenHBand="0" w:firstRowFirstColumn="0" w:firstRowLastColumn="0" w:lastRowFirstColumn="0" w:lastRowLastColumn="0"/>
              <w:rPr>
                <w:color w:val="030F40" w:themeColor="text2"/>
                <w:sz w:val="18"/>
                <w:szCs w:val="18"/>
                <w:lang w:eastAsia="en-IE"/>
              </w:rPr>
            </w:pPr>
          </w:p>
        </w:tc>
      </w:tr>
      <w:tr w:rsidR="007E677F" w:rsidRPr="00EA668A" w:rsidTr="007E677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80" w:type="dxa"/>
            <w:noWrap/>
            <w:hideMark/>
          </w:tcPr>
          <w:p w:rsidR="007E677F" w:rsidRPr="00EA668A" w:rsidRDefault="007E677F" w:rsidP="00D8192F">
            <w:pPr>
              <w:spacing w:after="0"/>
              <w:rPr>
                <w:rFonts w:cs="Arial"/>
                <w:color w:val="030F40" w:themeColor="text2"/>
                <w:sz w:val="18"/>
                <w:szCs w:val="18"/>
              </w:rPr>
            </w:pPr>
            <w:r w:rsidRPr="00EA668A">
              <w:rPr>
                <w:color w:val="030F40" w:themeColor="text2"/>
                <w:sz w:val="18"/>
                <w:szCs w:val="18"/>
              </w:rPr>
              <w:t>ширина впускного каналу</w:t>
            </w:r>
          </w:p>
        </w:tc>
        <w:tc>
          <w:tcPr>
            <w:tcW w:w="304" w:type="dxa"/>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proofErr w:type="spellStart"/>
            <w:r w:rsidRPr="00EA668A">
              <w:rPr>
                <w:color w:val="030F40" w:themeColor="text2"/>
                <w:sz w:val="18"/>
                <w:szCs w:val="18"/>
              </w:rPr>
              <w:t>W</w:t>
            </w:r>
            <w:r w:rsidRPr="00EA668A">
              <w:rPr>
                <w:color w:val="030F40" w:themeColor="text2"/>
                <w:sz w:val="18"/>
                <w:szCs w:val="18"/>
                <w:vertAlign w:val="subscript"/>
              </w:rPr>
              <w:t>ch</w:t>
            </w:r>
            <w:proofErr w:type="spellEnd"/>
          </w:p>
        </w:tc>
        <w:tc>
          <w:tcPr>
            <w:tcW w:w="322" w:type="dxa"/>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w:t>
            </w:r>
          </w:p>
        </w:tc>
        <w:tc>
          <w:tcPr>
            <w:tcW w:w="222" w:type="dxa"/>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lang w:eastAsia="en-IE"/>
              </w:rPr>
            </w:pPr>
          </w:p>
        </w:tc>
        <w:tc>
          <w:tcPr>
            <w:tcW w:w="222" w:type="dxa"/>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3829" w:type="dxa"/>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0" w:type="dxa"/>
            <w:noWrap/>
            <w:hideMark/>
          </w:tcPr>
          <w:p w:rsidR="007E677F" w:rsidRPr="00EA668A" w:rsidRDefault="007E677F" w:rsidP="00D8192F">
            <w:pPr>
              <w:spacing w:after="0"/>
              <w:jc w:val="right"/>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0,9</w:t>
            </w:r>
          </w:p>
        </w:tc>
        <w:tc>
          <w:tcPr>
            <w:tcW w:w="516" w:type="dxa"/>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w:t>
            </w:r>
          </w:p>
        </w:tc>
      </w:tr>
      <w:tr w:rsidR="007E677F" w:rsidRPr="00EA668A" w:rsidTr="007E677F">
        <w:trPr>
          <w:trHeight w:val="255"/>
        </w:trPr>
        <w:tc>
          <w:tcPr>
            <w:cnfStyle w:val="001000000000" w:firstRow="0" w:lastRow="0" w:firstColumn="1" w:lastColumn="0" w:oddVBand="0" w:evenVBand="0" w:oddHBand="0" w:evenHBand="0" w:firstRowFirstColumn="0" w:firstRowLastColumn="0" w:lastRowFirstColumn="0" w:lastRowLastColumn="0"/>
            <w:tcW w:w="1980" w:type="dxa"/>
            <w:noWrap/>
            <w:hideMark/>
          </w:tcPr>
          <w:p w:rsidR="007E677F" w:rsidRPr="00EA668A" w:rsidRDefault="007E677F" w:rsidP="00D8192F">
            <w:pPr>
              <w:spacing w:after="0"/>
              <w:rPr>
                <w:rFonts w:cs="Arial"/>
                <w:color w:val="030F40" w:themeColor="text2"/>
                <w:sz w:val="18"/>
                <w:szCs w:val="18"/>
              </w:rPr>
            </w:pPr>
            <w:r w:rsidRPr="00EA668A">
              <w:rPr>
                <w:color w:val="030F40" w:themeColor="text2"/>
                <w:sz w:val="18"/>
                <w:szCs w:val="18"/>
              </w:rPr>
              <w:t>комірки</w:t>
            </w:r>
          </w:p>
        </w:tc>
        <w:tc>
          <w:tcPr>
            <w:tcW w:w="848" w:type="dxa"/>
            <w:gridSpan w:val="3"/>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 xml:space="preserve">Прозори комірок, </w:t>
            </w:r>
            <w:proofErr w:type="spellStart"/>
            <w:r w:rsidRPr="00EA668A">
              <w:rPr>
                <w:color w:val="030F40" w:themeColor="text2"/>
                <w:sz w:val="18"/>
                <w:szCs w:val="18"/>
              </w:rPr>
              <w:t>bsc,sp</w:t>
            </w:r>
            <w:proofErr w:type="spellEnd"/>
          </w:p>
        </w:tc>
        <w:tc>
          <w:tcPr>
            <w:tcW w:w="222" w:type="dxa"/>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lang w:eastAsia="en-IE"/>
              </w:rPr>
            </w:pPr>
          </w:p>
        </w:tc>
        <w:tc>
          <w:tcPr>
            <w:tcW w:w="3829" w:type="dxa"/>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0" w:type="dxa"/>
            <w:noWrap/>
            <w:hideMark/>
          </w:tcPr>
          <w:p w:rsidR="007E677F" w:rsidRPr="00EA668A" w:rsidRDefault="007E677F" w:rsidP="00D8192F">
            <w:pPr>
              <w:spacing w:after="0"/>
              <w:jc w:val="right"/>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6</w:t>
            </w:r>
          </w:p>
        </w:tc>
        <w:tc>
          <w:tcPr>
            <w:tcW w:w="516" w:type="dxa"/>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мм</w:t>
            </w:r>
          </w:p>
        </w:tc>
      </w:tr>
      <w:tr w:rsidR="007E677F" w:rsidRPr="00EA668A" w:rsidTr="007E677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0" w:type="dxa"/>
            <w:noWrap/>
            <w:hideMark/>
          </w:tcPr>
          <w:p w:rsidR="007E677F" w:rsidRPr="00EA668A" w:rsidRDefault="007E677F" w:rsidP="00D8192F">
            <w:pPr>
              <w:spacing w:after="0"/>
              <w:rPr>
                <w:color w:val="030F40" w:themeColor="text2"/>
                <w:sz w:val="18"/>
                <w:szCs w:val="18"/>
                <w:lang w:eastAsia="en-IE"/>
              </w:rPr>
            </w:pPr>
          </w:p>
        </w:tc>
        <w:tc>
          <w:tcPr>
            <w:tcW w:w="848" w:type="dxa"/>
            <w:gridSpan w:val="3"/>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 xml:space="preserve">ширина сторони комірки: </w:t>
            </w:r>
            <w:proofErr w:type="spellStart"/>
            <w:r w:rsidRPr="00EA668A">
              <w:rPr>
                <w:color w:val="030F40" w:themeColor="text2"/>
                <w:sz w:val="18"/>
                <w:szCs w:val="18"/>
              </w:rPr>
              <w:t>bsc,th</w:t>
            </w:r>
            <w:proofErr w:type="spellEnd"/>
          </w:p>
        </w:tc>
        <w:tc>
          <w:tcPr>
            <w:tcW w:w="222" w:type="dxa"/>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lang w:eastAsia="en-IE"/>
              </w:rPr>
            </w:pPr>
          </w:p>
        </w:tc>
        <w:tc>
          <w:tcPr>
            <w:tcW w:w="3829" w:type="dxa"/>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0" w:type="dxa"/>
            <w:noWrap/>
            <w:hideMark/>
          </w:tcPr>
          <w:p w:rsidR="007E677F" w:rsidRPr="00EA668A" w:rsidRDefault="007E677F" w:rsidP="00D8192F">
            <w:pPr>
              <w:spacing w:after="0"/>
              <w:jc w:val="right"/>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3</w:t>
            </w:r>
          </w:p>
        </w:tc>
        <w:tc>
          <w:tcPr>
            <w:tcW w:w="516" w:type="dxa"/>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мм</w:t>
            </w:r>
          </w:p>
        </w:tc>
      </w:tr>
      <w:tr w:rsidR="007E677F" w:rsidRPr="00EA668A" w:rsidTr="007E677F">
        <w:trPr>
          <w:trHeight w:val="315"/>
        </w:trPr>
        <w:tc>
          <w:tcPr>
            <w:cnfStyle w:val="001000000000" w:firstRow="0" w:lastRow="0" w:firstColumn="1" w:lastColumn="0" w:oddVBand="0" w:evenVBand="0" w:oddHBand="0" w:evenHBand="0" w:firstRowFirstColumn="0" w:firstRowLastColumn="0" w:lastRowFirstColumn="0" w:lastRowLastColumn="0"/>
            <w:tcW w:w="1980" w:type="dxa"/>
            <w:noWrap/>
            <w:hideMark/>
          </w:tcPr>
          <w:p w:rsidR="007E677F" w:rsidRPr="00EA668A" w:rsidRDefault="007E677F" w:rsidP="00D8192F">
            <w:pPr>
              <w:spacing w:after="0"/>
              <w:rPr>
                <w:rFonts w:cs="Arial"/>
                <w:color w:val="030F40" w:themeColor="text2"/>
                <w:sz w:val="18"/>
                <w:szCs w:val="18"/>
              </w:rPr>
            </w:pPr>
            <w:r w:rsidRPr="00EA668A">
              <w:rPr>
                <w:color w:val="030F40" w:themeColor="text2"/>
                <w:sz w:val="18"/>
                <w:szCs w:val="18"/>
              </w:rPr>
              <w:t>ширина каналу із решіткою</w:t>
            </w:r>
          </w:p>
        </w:tc>
        <w:tc>
          <w:tcPr>
            <w:tcW w:w="4899" w:type="dxa"/>
            <w:gridSpan w:val="5"/>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proofErr w:type="spellStart"/>
            <w:r w:rsidRPr="00EA668A">
              <w:rPr>
                <w:color w:val="030F40" w:themeColor="text2"/>
                <w:sz w:val="18"/>
                <w:szCs w:val="18"/>
              </w:rPr>
              <w:t>W</w:t>
            </w:r>
            <w:r w:rsidRPr="00EA668A">
              <w:rPr>
                <w:color w:val="030F40" w:themeColor="text2"/>
                <w:sz w:val="18"/>
                <w:szCs w:val="18"/>
                <w:vertAlign w:val="subscript"/>
              </w:rPr>
              <w:t>sc</w:t>
            </w:r>
            <w:proofErr w:type="spellEnd"/>
            <w:r w:rsidRPr="00EA668A">
              <w:rPr>
                <w:color w:val="030F40" w:themeColor="text2"/>
                <w:sz w:val="18"/>
                <w:szCs w:val="18"/>
              </w:rPr>
              <w:t xml:space="preserve"> = </w:t>
            </w:r>
            <w:proofErr w:type="spellStart"/>
            <w:r w:rsidRPr="00EA668A">
              <w:rPr>
                <w:color w:val="030F40" w:themeColor="text2"/>
                <w:sz w:val="18"/>
                <w:szCs w:val="18"/>
              </w:rPr>
              <w:t>W</w:t>
            </w:r>
            <w:r w:rsidRPr="00EA668A">
              <w:rPr>
                <w:color w:val="030F40" w:themeColor="text2"/>
                <w:sz w:val="18"/>
                <w:szCs w:val="18"/>
                <w:vertAlign w:val="subscript"/>
              </w:rPr>
              <w:t>ch</w:t>
            </w:r>
            <w:proofErr w:type="spellEnd"/>
            <w:r w:rsidRPr="00EA668A">
              <w:rPr>
                <w:color w:val="030F40" w:themeColor="text2"/>
                <w:sz w:val="18"/>
                <w:szCs w:val="18"/>
              </w:rPr>
              <w:t>/(bsc,sp-1)*(</w:t>
            </w:r>
            <w:proofErr w:type="spellStart"/>
            <w:r w:rsidRPr="00EA668A">
              <w:rPr>
                <w:color w:val="030F40" w:themeColor="text2"/>
                <w:sz w:val="18"/>
                <w:szCs w:val="18"/>
              </w:rPr>
              <w:t>bsc,th+bsc,sp</w:t>
            </w:r>
            <w:proofErr w:type="spellEnd"/>
            <w:r w:rsidRPr="00EA668A">
              <w:rPr>
                <w:color w:val="030F40" w:themeColor="text2"/>
                <w:sz w:val="18"/>
                <w:szCs w:val="18"/>
              </w:rPr>
              <w:t>)+</w:t>
            </w:r>
            <w:proofErr w:type="spellStart"/>
            <w:r w:rsidRPr="00EA668A">
              <w:rPr>
                <w:color w:val="030F40" w:themeColor="text2"/>
                <w:sz w:val="18"/>
                <w:szCs w:val="18"/>
              </w:rPr>
              <w:t>bsc,sp</w:t>
            </w:r>
            <w:proofErr w:type="spellEnd"/>
          </w:p>
        </w:tc>
        <w:tc>
          <w:tcPr>
            <w:tcW w:w="0" w:type="dxa"/>
            <w:noWrap/>
            <w:hideMark/>
          </w:tcPr>
          <w:p w:rsidR="007E677F" w:rsidRPr="00EA668A" w:rsidRDefault="007E677F" w:rsidP="00D8192F">
            <w:pPr>
              <w:spacing w:after="0"/>
              <w:jc w:val="right"/>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1,6</w:t>
            </w:r>
          </w:p>
        </w:tc>
        <w:tc>
          <w:tcPr>
            <w:tcW w:w="0" w:type="dxa"/>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w:t>
            </w:r>
          </w:p>
        </w:tc>
      </w:tr>
      <w:tr w:rsidR="007E677F" w:rsidRPr="00EA668A" w:rsidTr="007E677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0" w:type="dxa"/>
            <w:noWrap/>
            <w:hideMark/>
          </w:tcPr>
          <w:p w:rsidR="007E677F" w:rsidRPr="00EA668A" w:rsidRDefault="007E677F" w:rsidP="00D8192F">
            <w:pPr>
              <w:spacing w:after="0"/>
              <w:rPr>
                <w:rFonts w:cs="Arial"/>
                <w:color w:val="030F40" w:themeColor="text2"/>
                <w:sz w:val="18"/>
                <w:szCs w:val="18"/>
              </w:rPr>
            </w:pPr>
            <w:r w:rsidRPr="00EA668A">
              <w:rPr>
                <w:color w:val="030F40" w:themeColor="text2"/>
                <w:sz w:val="18"/>
                <w:szCs w:val="18"/>
              </w:rPr>
              <w:t>решітка грубого очищення</w:t>
            </w:r>
          </w:p>
        </w:tc>
        <w:tc>
          <w:tcPr>
            <w:tcW w:w="848" w:type="dxa"/>
            <w:gridSpan w:val="3"/>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Прозори комірок</w:t>
            </w:r>
          </w:p>
        </w:tc>
        <w:tc>
          <w:tcPr>
            <w:tcW w:w="222" w:type="dxa"/>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lang w:eastAsia="en-IE"/>
              </w:rPr>
            </w:pPr>
          </w:p>
        </w:tc>
        <w:tc>
          <w:tcPr>
            <w:tcW w:w="3829" w:type="dxa"/>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0" w:type="dxa"/>
            <w:noWrap/>
            <w:hideMark/>
          </w:tcPr>
          <w:p w:rsidR="007E677F" w:rsidRPr="00EA668A" w:rsidRDefault="007E677F" w:rsidP="00D8192F">
            <w:pPr>
              <w:spacing w:after="0"/>
              <w:jc w:val="right"/>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40</w:t>
            </w:r>
          </w:p>
        </w:tc>
        <w:tc>
          <w:tcPr>
            <w:tcW w:w="516" w:type="dxa"/>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мм</w:t>
            </w:r>
          </w:p>
        </w:tc>
      </w:tr>
      <w:tr w:rsidR="007E677F" w:rsidRPr="00EA668A" w:rsidTr="007E677F">
        <w:trPr>
          <w:trHeight w:val="255"/>
        </w:trPr>
        <w:tc>
          <w:tcPr>
            <w:cnfStyle w:val="001000000000" w:firstRow="0" w:lastRow="0" w:firstColumn="1" w:lastColumn="0" w:oddVBand="0" w:evenVBand="0" w:oddHBand="0" w:evenHBand="0" w:firstRowFirstColumn="0" w:firstRowLastColumn="0" w:lastRowFirstColumn="0" w:lastRowLastColumn="0"/>
            <w:tcW w:w="1980" w:type="dxa"/>
            <w:noWrap/>
            <w:hideMark/>
          </w:tcPr>
          <w:p w:rsidR="007E677F" w:rsidRPr="00EA668A" w:rsidRDefault="007E677F" w:rsidP="00D8192F">
            <w:pPr>
              <w:spacing w:after="0"/>
              <w:rPr>
                <w:color w:val="030F40" w:themeColor="text2"/>
                <w:sz w:val="18"/>
                <w:szCs w:val="18"/>
                <w:lang w:eastAsia="en-IE"/>
              </w:rPr>
            </w:pPr>
          </w:p>
        </w:tc>
        <w:tc>
          <w:tcPr>
            <w:tcW w:w="626" w:type="dxa"/>
            <w:gridSpan w:val="2"/>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ширина сторони комірки</w:t>
            </w:r>
          </w:p>
        </w:tc>
        <w:tc>
          <w:tcPr>
            <w:tcW w:w="222" w:type="dxa"/>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lang w:eastAsia="en-IE"/>
              </w:rPr>
            </w:pPr>
          </w:p>
        </w:tc>
        <w:tc>
          <w:tcPr>
            <w:tcW w:w="222" w:type="dxa"/>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3829" w:type="dxa"/>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0" w:type="dxa"/>
            <w:noWrap/>
            <w:hideMark/>
          </w:tcPr>
          <w:p w:rsidR="007E677F" w:rsidRPr="00EA668A" w:rsidRDefault="007E677F" w:rsidP="00D8192F">
            <w:pPr>
              <w:spacing w:after="0"/>
              <w:jc w:val="right"/>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8</w:t>
            </w:r>
          </w:p>
        </w:tc>
        <w:tc>
          <w:tcPr>
            <w:tcW w:w="516" w:type="dxa"/>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мм</w:t>
            </w:r>
          </w:p>
        </w:tc>
      </w:tr>
      <w:tr w:rsidR="007E677F" w:rsidRPr="00EA668A" w:rsidTr="007E677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80" w:type="dxa"/>
            <w:noWrap/>
            <w:hideMark/>
          </w:tcPr>
          <w:p w:rsidR="007E677F" w:rsidRPr="00EA668A" w:rsidRDefault="007E677F" w:rsidP="00D8192F">
            <w:pPr>
              <w:spacing w:after="0"/>
              <w:rPr>
                <w:rFonts w:cs="Arial"/>
                <w:color w:val="030F40" w:themeColor="text2"/>
                <w:sz w:val="18"/>
                <w:szCs w:val="18"/>
              </w:rPr>
            </w:pPr>
            <w:r w:rsidRPr="00EA668A">
              <w:rPr>
                <w:color w:val="030F40" w:themeColor="text2"/>
                <w:sz w:val="18"/>
                <w:szCs w:val="18"/>
              </w:rPr>
              <w:t>ширина каналу із решіткою грубого очищення</w:t>
            </w:r>
          </w:p>
        </w:tc>
        <w:tc>
          <w:tcPr>
            <w:tcW w:w="4899" w:type="dxa"/>
            <w:gridSpan w:val="5"/>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proofErr w:type="spellStart"/>
            <w:r w:rsidRPr="00EA668A">
              <w:rPr>
                <w:color w:val="030F40" w:themeColor="text2"/>
                <w:sz w:val="18"/>
                <w:szCs w:val="18"/>
              </w:rPr>
              <w:t>W</w:t>
            </w:r>
            <w:r w:rsidRPr="00EA668A">
              <w:rPr>
                <w:color w:val="030F40" w:themeColor="text2"/>
                <w:sz w:val="18"/>
                <w:szCs w:val="18"/>
                <w:vertAlign w:val="subscript"/>
              </w:rPr>
              <w:t>sc</w:t>
            </w:r>
            <w:proofErr w:type="spellEnd"/>
            <w:r w:rsidRPr="00EA668A">
              <w:rPr>
                <w:color w:val="030F40" w:themeColor="text2"/>
                <w:sz w:val="18"/>
                <w:szCs w:val="18"/>
              </w:rPr>
              <w:t xml:space="preserve"> = </w:t>
            </w:r>
            <w:proofErr w:type="spellStart"/>
            <w:r w:rsidRPr="00EA668A">
              <w:rPr>
                <w:color w:val="030F40" w:themeColor="text2"/>
                <w:sz w:val="18"/>
                <w:szCs w:val="18"/>
              </w:rPr>
              <w:t>W</w:t>
            </w:r>
            <w:r w:rsidRPr="00EA668A">
              <w:rPr>
                <w:color w:val="030F40" w:themeColor="text2"/>
                <w:sz w:val="18"/>
                <w:szCs w:val="18"/>
                <w:vertAlign w:val="subscript"/>
              </w:rPr>
              <w:t>ch</w:t>
            </w:r>
            <w:proofErr w:type="spellEnd"/>
            <w:r w:rsidRPr="00EA668A">
              <w:rPr>
                <w:color w:val="030F40" w:themeColor="text2"/>
                <w:sz w:val="18"/>
                <w:szCs w:val="18"/>
              </w:rPr>
              <w:t>/(bsc,sp-1)*(</w:t>
            </w:r>
            <w:proofErr w:type="spellStart"/>
            <w:r w:rsidRPr="00EA668A">
              <w:rPr>
                <w:color w:val="030F40" w:themeColor="text2"/>
                <w:sz w:val="18"/>
                <w:szCs w:val="18"/>
              </w:rPr>
              <w:t>bsc,th+bsc,sp</w:t>
            </w:r>
            <w:proofErr w:type="spellEnd"/>
            <w:r w:rsidRPr="00EA668A">
              <w:rPr>
                <w:color w:val="030F40" w:themeColor="text2"/>
                <w:sz w:val="18"/>
                <w:szCs w:val="18"/>
              </w:rPr>
              <w:t>)+</w:t>
            </w:r>
            <w:proofErr w:type="spellStart"/>
            <w:r w:rsidRPr="00EA668A">
              <w:rPr>
                <w:color w:val="030F40" w:themeColor="text2"/>
                <w:sz w:val="18"/>
                <w:szCs w:val="18"/>
              </w:rPr>
              <w:t>bsc,sp</w:t>
            </w:r>
            <w:proofErr w:type="spellEnd"/>
          </w:p>
        </w:tc>
        <w:tc>
          <w:tcPr>
            <w:tcW w:w="0" w:type="dxa"/>
            <w:noWrap/>
            <w:hideMark/>
          </w:tcPr>
          <w:p w:rsidR="007E677F" w:rsidRPr="00EA668A" w:rsidRDefault="007E677F" w:rsidP="00D8192F">
            <w:pPr>
              <w:spacing w:after="0"/>
              <w:jc w:val="right"/>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1,1</w:t>
            </w:r>
          </w:p>
        </w:tc>
        <w:tc>
          <w:tcPr>
            <w:tcW w:w="0" w:type="dxa"/>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w:t>
            </w:r>
          </w:p>
        </w:tc>
      </w:tr>
      <w:tr w:rsidR="007E677F" w:rsidRPr="00EA668A" w:rsidTr="007E677F">
        <w:trPr>
          <w:trHeight w:val="315"/>
        </w:trPr>
        <w:tc>
          <w:tcPr>
            <w:cnfStyle w:val="001000000000" w:firstRow="0" w:lastRow="0" w:firstColumn="1" w:lastColumn="0" w:oddVBand="0" w:evenVBand="0" w:oddHBand="0" w:evenHBand="0" w:firstRowFirstColumn="0" w:firstRowLastColumn="0" w:lastRowFirstColumn="0" w:lastRowLastColumn="0"/>
            <w:tcW w:w="1980" w:type="dxa"/>
            <w:noWrap/>
            <w:hideMark/>
          </w:tcPr>
          <w:p w:rsidR="007E677F" w:rsidRPr="00EA668A" w:rsidRDefault="007E677F" w:rsidP="00D8192F">
            <w:pPr>
              <w:spacing w:after="0"/>
              <w:rPr>
                <w:rFonts w:cs="Arial"/>
                <w:color w:val="030F40" w:themeColor="text2"/>
                <w:sz w:val="18"/>
                <w:szCs w:val="18"/>
              </w:rPr>
            </w:pPr>
            <w:r w:rsidRPr="00EA668A">
              <w:rPr>
                <w:color w:val="030F40" w:themeColor="text2"/>
                <w:sz w:val="18"/>
                <w:szCs w:val="18"/>
              </w:rPr>
              <w:t>глибина потоку, без решітки</w:t>
            </w:r>
          </w:p>
        </w:tc>
        <w:tc>
          <w:tcPr>
            <w:tcW w:w="304" w:type="dxa"/>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proofErr w:type="spellStart"/>
            <w:r w:rsidRPr="00EA668A">
              <w:rPr>
                <w:color w:val="030F40" w:themeColor="text2"/>
                <w:sz w:val="18"/>
                <w:szCs w:val="18"/>
              </w:rPr>
              <w:t>d</w:t>
            </w:r>
            <w:r w:rsidRPr="00EA668A">
              <w:rPr>
                <w:color w:val="030F40" w:themeColor="text2"/>
                <w:sz w:val="18"/>
                <w:szCs w:val="18"/>
                <w:vertAlign w:val="subscript"/>
              </w:rPr>
              <w:t>chann</w:t>
            </w:r>
            <w:proofErr w:type="spellEnd"/>
          </w:p>
        </w:tc>
        <w:tc>
          <w:tcPr>
            <w:tcW w:w="322" w:type="dxa"/>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w:t>
            </w:r>
          </w:p>
        </w:tc>
        <w:tc>
          <w:tcPr>
            <w:tcW w:w="222" w:type="dxa"/>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lang w:eastAsia="en-IE"/>
              </w:rPr>
            </w:pPr>
          </w:p>
        </w:tc>
        <w:tc>
          <w:tcPr>
            <w:tcW w:w="222" w:type="dxa"/>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3829" w:type="dxa"/>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0" w:type="dxa"/>
            <w:noWrap/>
            <w:hideMark/>
          </w:tcPr>
          <w:p w:rsidR="007E677F" w:rsidRPr="00EA668A" w:rsidRDefault="007E677F" w:rsidP="00D8192F">
            <w:pPr>
              <w:spacing w:after="0"/>
              <w:jc w:val="right"/>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0,40</w:t>
            </w:r>
          </w:p>
        </w:tc>
        <w:tc>
          <w:tcPr>
            <w:tcW w:w="516" w:type="dxa"/>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w:t>
            </w:r>
          </w:p>
        </w:tc>
      </w:tr>
      <w:tr w:rsidR="007E677F" w:rsidRPr="00EA668A" w:rsidTr="007E677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80" w:type="dxa"/>
            <w:noWrap/>
            <w:hideMark/>
          </w:tcPr>
          <w:p w:rsidR="007E677F" w:rsidRPr="00EA668A" w:rsidRDefault="007E677F" w:rsidP="00D8192F">
            <w:pPr>
              <w:spacing w:after="0"/>
              <w:rPr>
                <w:rFonts w:cs="Arial"/>
                <w:color w:val="030F40" w:themeColor="text2"/>
                <w:sz w:val="18"/>
                <w:szCs w:val="18"/>
              </w:rPr>
            </w:pPr>
            <w:r w:rsidRPr="00EA668A">
              <w:rPr>
                <w:color w:val="030F40" w:themeColor="text2"/>
                <w:sz w:val="18"/>
                <w:szCs w:val="18"/>
              </w:rPr>
              <w:t>втрата напору, засмічена решітка</w:t>
            </w:r>
          </w:p>
        </w:tc>
        <w:tc>
          <w:tcPr>
            <w:tcW w:w="304" w:type="dxa"/>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proofErr w:type="spellStart"/>
            <w:r w:rsidRPr="00EA668A">
              <w:rPr>
                <w:color w:val="030F40" w:themeColor="text2"/>
                <w:sz w:val="18"/>
                <w:szCs w:val="18"/>
              </w:rPr>
              <w:t>h</w:t>
            </w:r>
            <w:r w:rsidRPr="00EA668A">
              <w:rPr>
                <w:color w:val="030F40" w:themeColor="text2"/>
                <w:sz w:val="18"/>
                <w:szCs w:val="18"/>
                <w:vertAlign w:val="subscript"/>
              </w:rPr>
              <w:t>loss</w:t>
            </w:r>
            <w:proofErr w:type="spellEnd"/>
          </w:p>
        </w:tc>
        <w:tc>
          <w:tcPr>
            <w:tcW w:w="322" w:type="dxa"/>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w:t>
            </w:r>
          </w:p>
        </w:tc>
        <w:tc>
          <w:tcPr>
            <w:tcW w:w="222" w:type="dxa"/>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lang w:eastAsia="en-IE"/>
              </w:rPr>
            </w:pPr>
          </w:p>
        </w:tc>
        <w:tc>
          <w:tcPr>
            <w:tcW w:w="222" w:type="dxa"/>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3829" w:type="dxa"/>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0" w:type="dxa"/>
            <w:noWrap/>
            <w:hideMark/>
          </w:tcPr>
          <w:p w:rsidR="007E677F" w:rsidRPr="00EA668A" w:rsidRDefault="007E677F" w:rsidP="00D8192F">
            <w:pPr>
              <w:spacing w:after="0"/>
              <w:jc w:val="right"/>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0,20</w:t>
            </w:r>
          </w:p>
        </w:tc>
        <w:tc>
          <w:tcPr>
            <w:tcW w:w="516" w:type="dxa"/>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w:t>
            </w:r>
          </w:p>
        </w:tc>
      </w:tr>
      <w:tr w:rsidR="007E677F" w:rsidRPr="00EA668A" w:rsidTr="007E677F">
        <w:trPr>
          <w:trHeight w:val="315"/>
        </w:trPr>
        <w:tc>
          <w:tcPr>
            <w:cnfStyle w:val="001000000000" w:firstRow="0" w:lastRow="0" w:firstColumn="1" w:lastColumn="0" w:oddVBand="0" w:evenVBand="0" w:oddHBand="0" w:evenHBand="0" w:firstRowFirstColumn="0" w:firstRowLastColumn="0" w:lastRowFirstColumn="0" w:lastRowLastColumn="0"/>
            <w:tcW w:w="1980" w:type="dxa"/>
            <w:noWrap/>
            <w:hideMark/>
          </w:tcPr>
          <w:p w:rsidR="007E677F" w:rsidRPr="00EA668A" w:rsidRDefault="007E677F" w:rsidP="00D8192F">
            <w:pPr>
              <w:spacing w:after="0"/>
              <w:rPr>
                <w:rFonts w:cs="Arial"/>
                <w:color w:val="030F40" w:themeColor="text2"/>
                <w:sz w:val="18"/>
                <w:szCs w:val="18"/>
              </w:rPr>
            </w:pPr>
            <w:r w:rsidRPr="00EA668A">
              <w:rPr>
                <w:color w:val="030F40" w:themeColor="text2"/>
                <w:sz w:val="18"/>
                <w:szCs w:val="18"/>
              </w:rPr>
              <w:t>глибина потоку, засмічена решітка</w:t>
            </w:r>
          </w:p>
        </w:tc>
        <w:tc>
          <w:tcPr>
            <w:tcW w:w="304" w:type="dxa"/>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proofErr w:type="spellStart"/>
            <w:r w:rsidRPr="00EA668A">
              <w:rPr>
                <w:color w:val="030F40" w:themeColor="text2"/>
                <w:sz w:val="18"/>
                <w:szCs w:val="18"/>
              </w:rPr>
              <w:t>d</w:t>
            </w:r>
            <w:r w:rsidRPr="00EA668A">
              <w:rPr>
                <w:color w:val="030F40" w:themeColor="text2"/>
                <w:sz w:val="18"/>
                <w:szCs w:val="18"/>
                <w:vertAlign w:val="subscript"/>
              </w:rPr>
              <w:t>max</w:t>
            </w:r>
            <w:proofErr w:type="spellEnd"/>
          </w:p>
        </w:tc>
        <w:tc>
          <w:tcPr>
            <w:tcW w:w="322" w:type="dxa"/>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w:t>
            </w:r>
          </w:p>
        </w:tc>
        <w:tc>
          <w:tcPr>
            <w:tcW w:w="222" w:type="dxa"/>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lang w:eastAsia="en-IE"/>
              </w:rPr>
            </w:pPr>
          </w:p>
        </w:tc>
        <w:tc>
          <w:tcPr>
            <w:tcW w:w="222" w:type="dxa"/>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3829" w:type="dxa"/>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0" w:type="dxa"/>
            <w:noWrap/>
            <w:hideMark/>
          </w:tcPr>
          <w:p w:rsidR="007E677F" w:rsidRPr="00EA668A" w:rsidRDefault="007E677F" w:rsidP="00D8192F">
            <w:pPr>
              <w:spacing w:after="0"/>
              <w:jc w:val="right"/>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0,60</w:t>
            </w:r>
          </w:p>
        </w:tc>
        <w:tc>
          <w:tcPr>
            <w:tcW w:w="516" w:type="dxa"/>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w:t>
            </w:r>
          </w:p>
        </w:tc>
      </w:tr>
    </w:tbl>
    <w:p w:rsidR="007E677F" w:rsidRPr="00EA668A" w:rsidRDefault="007E677F" w:rsidP="00D8192F">
      <w:pPr>
        <w:pStyle w:val="HydrophilStandard"/>
        <w:spacing w:after="0"/>
        <w:contextualSpacing w:val="0"/>
        <w:rPr>
          <w:rFonts w:ascii="Calibri" w:hAnsi="Calibri" w:cs="Arial"/>
          <w:noProof w:val="0"/>
          <w:sz w:val="20"/>
          <w:lang w:eastAsia="en-IE"/>
        </w:rPr>
      </w:pPr>
    </w:p>
    <w:p w:rsidR="007E677F" w:rsidRPr="00EA668A" w:rsidRDefault="007E677F" w:rsidP="00D8192F">
      <w:pPr>
        <w:pStyle w:val="HydrophilStandard"/>
        <w:spacing w:after="0"/>
        <w:contextualSpacing w:val="0"/>
        <w:rPr>
          <w:rFonts w:ascii="Calibri" w:hAnsi="Calibri" w:cs="Arial"/>
          <w:noProof w:val="0"/>
          <w:sz w:val="20"/>
        </w:rPr>
      </w:pPr>
      <w:r w:rsidRPr="00EA668A">
        <w:rPr>
          <w:rFonts w:ascii="Calibri" w:hAnsi="Calibri"/>
          <w:noProof w:val="0"/>
          <w:sz w:val="20"/>
        </w:rPr>
        <w:t>Місткість контейнеру із сміттям -</w:t>
      </w:r>
      <w:r w:rsidR="00BD61F9" w:rsidRPr="00EA668A">
        <w:rPr>
          <w:rFonts w:ascii="Calibri" w:hAnsi="Calibri"/>
          <w:noProof w:val="0"/>
          <w:sz w:val="20"/>
        </w:rPr>
        <w:t xml:space="preserve"> </w:t>
      </w:r>
      <w:r w:rsidRPr="00EA668A">
        <w:rPr>
          <w:rFonts w:ascii="Calibri" w:hAnsi="Calibri"/>
          <w:noProof w:val="0"/>
          <w:sz w:val="20"/>
        </w:rPr>
        <w:t xml:space="preserve">7 </w:t>
      </w:r>
      <w:r w:rsidR="00CA7E25">
        <w:rPr>
          <w:rFonts w:ascii="Calibri" w:hAnsi="Calibri"/>
          <w:noProof w:val="0"/>
          <w:sz w:val="20"/>
        </w:rPr>
        <w:t>м</w:t>
      </w:r>
      <w:r w:rsidRPr="00EA668A">
        <w:rPr>
          <w:rFonts w:ascii="Calibri" w:hAnsi="Calibri"/>
          <w:noProof w:val="0"/>
          <w:sz w:val="20"/>
          <w:vertAlign w:val="superscript"/>
        </w:rPr>
        <w:t>3</w:t>
      </w:r>
      <w:r w:rsidRPr="00EA668A">
        <w:rPr>
          <w:rFonts w:ascii="Calibri" w:hAnsi="Calibri"/>
          <w:noProof w:val="0"/>
          <w:sz w:val="20"/>
        </w:rPr>
        <w:t>.</w:t>
      </w:r>
    </w:p>
    <w:p w:rsidR="001C1630" w:rsidRPr="00EA668A" w:rsidRDefault="001C1630" w:rsidP="00D8192F">
      <w:pPr>
        <w:pStyle w:val="HydrophilStandard"/>
        <w:spacing w:after="0"/>
        <w:contextualSpacing w:val="0"/>
        <w:rPr>
          <w:rFonts w:ascii="Calibri" w:hAnsi="Calibri" w:cs="Arial"/>
          <w:noProof w:val="0"/>
          <w:sz w:val="20"/>
          <w:lang w:eastAsia="en-IE"/>
        </w:rPr>
      </w:pPr>
    </w:p>
    <w:p w:rsidR="007E677F" w:rsidRPr="00EA668A" w:rsidRDefault="007E677F" w:rsidP="00D8192F">
      <w:pPr>
        <w:pStyle w:val="41"/>
        <w:spacing w:before="0" w:after="0"/>
        <w:contextualSpacing w:val="0"/>
        <w:rPr>
          <w:rFonts w:ascii="Calibri" w:hAnsi="Calibri"/>
          <w:noProof w:val="0"/>
        </w:rPr>
      </w:pPr>
      <w:bookmarkStart w:id="166" w:name="_Toc42365163"/>
      <w:r w:rsidRPr="00EA668A">
        <w:rPr>
          <w:rFonts w:ascii="Calibri" w:hAnsi="Calibri"/>
          <w:noProof w:val="0"/>
        </w:rPr>
        <w:t xml:space="preserve">Нові </w:t>
      </w:r>
      <w:proofErr w:type="spellStart"/>
      <w:r w:rsidRPr="00EA668A">
        <w:rPr>
          <w:rFonts w:ascii="Calibri" w:hAnsi="Calibri"/>
          <w:noProof w:val="0"/>
        </w:rPr>
        <w:t>аеровані</w:t>
      </w:r>
      <w:proofErr w:type="spellEnd"/>
      <w:r w:rsidRPr="00EA668A">
        <w:rPr>
          <w:rFonts w:ascii="Calibri" w:hAnsi="Calibri"/>
          <w:noProof w:val="0"/>
        </w:rPr>
        <w:t xml:space="preserve"> </w:t>
      </w:r>
      <w:proofErr w:type="spellStart"/>
      <w:r w:rsidRPr="00EA668A">
        <w:rPr>
          <w:rFonts w:ascii="Calibri" w:hAnsi="Calibri"/>
          <w:noProof w:val="0"/>
        </w:rPr>
        <w:t>пісколовки</w:t>
      </w:r>
      <w:proofErr w:type="spellEnd"/>
      <w:r w:rsidRPr="00EA668A">
        <w:rPr>
          <w:rFonts w:ascii="Calibri" w:hAnsi="Calibri"/>
          <w:noProof w:val="0"/>
        </w:rPr>
        <w:t xml:space="preserve"> із видаленням жиру</w:t>
      </w:r>
      <w:bookmarkEnd w:id="166"/>
    </w:p>
    <w:p w:rsidR="007E677F" w:rsidRPr="00EA668A" w:rsidRDefault="007E677F" w:rsidP="00D8192F">
      <w:pPr>
        <w:spacing w:after="0"/>
      </w:pPr>
      <w:r w:rsidRPr="00EA668A">
        <w:t xml:space="preserve">Нові </w:t>
      </w:r>
      <w:proofErr w:type="spellStart"/>
      <w:r w:rsidRPr="00EA668A">
        <w:t>аеровані</w:t>
      </w:r>
      <w:proofErr w:type="spellEnd"/>
      <w:r w:rsidRPr="00EA668A">
        <w:t xml:space="preserve"> </w:t>
      </w:r>
      <w:proofErr w:type="spellStart"/>
      <w:r w:rsidRPr="00EA668A">
        <w:t>пісколовки</w:t>
      </w:r>
      <w:proofErr w:type="spellEnd"/>
      <w:r w:rsidRPr="00EA668A">
        <w:t xml:space="preserve"> із видаленням жиру будуть розташовані поруч із існуючими </w:t>
      </w:r>
      <w:proofErr w:type="spellStart"/>
      <w:r w:rsidRPr="00EA668A">
        <w:t>пісколовками</w:t>
      </w:r>
      <w:proofErr w:type="spellEnd"/>
      <w:r w:rsidRPr="00EA668A">
        <w:t>. Наразі працює 5 пісколовок (кожна пісколовка має довжину 16 м, ширину 4 м, глибину</w:t>
      </w:r>
      <w:r w:rsidR="00BD61F9" w:rsidRPr="00EA668A">
        <w:t xml:space="preserve"> </w:t>
      </w:r>
      <w:r w:rsidRPr="00EA668A">
        <w:t>0,92 м та може вміщувати 3 м</w:t>
      </w:r>
      <w:r w:rsidRPr="00AE13D5">
        <w:rPr>
          <w:vertAlign w:val="superscript"/>
        </w:rPr>
        <w:t>3</w:t>
      </w:r>
      <w:r w:rsidRPr="00EA668A">
        <w:t xml:space="preserve"> піску, робочий діапазон швидкості потоку 0,15 - 0,3 м</w:t>
      </w:r>
      <w:r w:rsidR="0086558D" w:rsidRPr="00EA668A">
        <w:t>/</w:t>
      </w:r>
      <w:r w:rsidRPr="00EA668A">
        <w:t>с).</w:t>
      </w:r>
    </w:p>
    <w:p w:rsidR="007E677F" w:rsidRPr="00EA668A" w:rsidRDefault="007E677F" w:rsidP="00D8192F">
      <w:pPr>
        <w:spacing w:after="0"/>
        <w:rPr>
          <w:rFonts w:cstheme="minorHAnsi"/>
          <w:szCs w:val="22"/>
        </w:rPr>
      </w:pPr>
      <w:r w:rsidRPr="00EA668A">
        <w:t xml:space="preserve">Нові </w:t>
      </w:r>
      <w:proofErr w:type="spellStart"/>
      <w:r w:rsidRPr="00EA668A">
        <w:t>аеровані</w:t>
      </w:r>
      <w:proofErr w:type="spellEnd"/>
      <w:r w:rsidRPr="00EA668A">
        <w:t xml:space="preserve"> </w:t>
      </w:r>
      <w:proofErr w:type="spellStart"/>
      <w:r w:rsidRPr="00EA668A">
        <w:t>пісколовки</w:t>
      </w:r>
      <w:proofErr w:type="spellEnd"/>
      <w:r w:rsidRPr="00EA668A">
        <w:t xml:space="preserve"> - 2 паралельні робочі лінії, кожна з яких має камеру для піску (зі скребком) та </w:t>
      </w:r>
      <w:proofErr w:type="spellStart"/>
      <w:r w:rsidRPr="00EA668A">
        <w:t>жироуловлювач</w:t>
      </w:r>
      <w:proofErr w:type="spellEnd"/>
      <w:r w:rsidRPr="00EA668A">
        <w:t xml:space="preserve">. Передбачається аерація з великими бульбашками. Вихідний стік підключається до аварійного </w:t>
      </w:r>
      <w:proofErr w:type="spellStart"/>
      <w:r w:rsidRPr="00EA668A">
        <w:t>байпасу</w:t>
      </w:r>
      <w:proofErr w:type="spellEnd"/>
      <w:r w:rsidRPr="00EA668A">
        <w:t>, що веде до випускної труби КОС.</w:t>
      </w:r>
      <w:r w:rsidR="00BD61F9" w:rsidRPr="00EA668A">
        <w:t xml:space="preserve"> </w:t>
      </w:r>
      <w:r w:rsidRPr="00EA668A">
        <w:t>Пісок</w:t>
      </w:r>
      <w:r w:rsidR="00BD61F9" w:rsidRPr="00EA668A">
        <w:t xml:space="preserve"> </w:t>
      </w:r>
      <w:r w:rsidRPr="00EA668A">
        <w:t>регулярно транспортується на міське сміттєзвалище для остаточного видалення. Стік без піску та жиру надходить до існуючих первинних відстійників.</w:t>
      </w:r>
    </w:p>
    <w:p w:rsidR="001C1630" w:rsidRPr="00AE13D5" w:rsidRDefault="007E677F" w:rsidP="00D8192F">
      <w:pPr>
        <w:spacing w:after="0"/>
      </w:pPr>
      <w:r w:rsidRPr="00EA668A">
        <w:t xml:space="preserve">У Додатку ВВ16 представлені деталі розрахунку для проектування цієї складової КОС. </w:t>
      </w:r>
      <w:r w:rsidRPr="00AE13D5">
        <w:t xml:space="preserve">Розрахунок зроблено для поточної ситуації (2021) та прогнозу (2050).  </w:t>
      </w:r>
      <w:r w:rsidRPr="00AE13D5">
        <w:fldChar w:fldCharType="begin"/>
      </w:r>
      <w:r w:rsidRPr="00AE13D5">
        <w:instrText xml:space="preserve"> REF _Ref42760506 \h  \* MERGEFORMAT </w:instrText>
      </w:r>
      <w:r w:rsidRPr="00AE13D5">
        <w:fldChar w:fldCharType="separate"/>
      </w:r>
      <w:r w:rsidR="00D74FE6" w:rsidRPr="00AE13D5">
        <w:t>Таблиця 16</w:t>
      </w:r>
      <w:r w:rsidRPr="00AE13D5">
        <w:fldChar w:fldCharType="end"/>
      </w:r>
      <w:r w:rsidRPr="00AE13D5">
        <w:t xml:space="preserve"> демонструє розміри </w:t>
      </w:r>
      <w:proofErr w:type="spellStart"/>
      <w:r w:rsidRPr="00AE13D5">
        <w:t>пісколовки</w:t>
      </w:r>
      <w:proofErr w:type="spellEnd"/>
      <w:r w:rsidRPr="00EA668A">
        <w:t>.</w:t>
      </w:r>
      <w:r w:rsidRPr="00AE13D5">
        <w:t xml:space="preserve"> Критерії проектування враховують поточну та майбутню ситуацію.</w:t>
      </w:r>
    </w:p>
    <w:p w:rsidR="00C20549" w:rsidRPr="00AE13D5" w:rsidRDefault="00C20549" w:rsidP="00D8192F">
      <w:pPr>
        <w:spacing w:after="0"/>
        <w:sectPr w:rsidR="00C20549" w:rsidRPr="00AE13D5" w:rsidSect="0031687F">
          <w:pgSz w:w="11906" w:h="16838" w:code="9"/>
          <w:pgMar w:top="1418" w:right="851" w:bottom="851" w:left="1418" w:header="567" w:footer="454" w:gutter="0"/>
          <w:cols w:space="720"/>
          <w:docGrid w:linePitch="299"/>
        </w:sectPr>
      </w:pPr>
    </w:p>
    <w:p w:rsidR="00C20549" w:rsidRPr="00EA668A" w:rsidRDefault="00C20549" w:rsidP="00D8192F">
      <w:pPr>
        <w:spacing w:after="0"/>
        <w:rPr>
          <w:rFonts w:cs="Arial"/>
          <w:sz w:val="20"/>
          <w:lang w:eastAsia="en-IE"/>
        </w:rPr>
      </w:pPr>
    </w:p>
    <w:p w:rsidR="007E677F" w:rsidRPr="00EA668A" w:rsidRDefault="007E677F" w:rsidP="00D8192F">
      <w:pPr>
        <w:pStyle w:val="aa"/>
        <w:rPr>
          <w:noProof w:val="0"/>
        </w:rPr>
      </w:pPr>
      <w:bookmarkStart w:id="167" w:name="_Ref42760506"/>
      <w:bookmarkStart w:id="168" w:name="_Toc51150783"/>
      <w:r w:rsidRPr="00EA668A">
        <w:rPr>
          <w:noProof w:val="0"/>
        </w:rPr>
        <w:t xml:space="preserve">Таблиця </w:t>
      </w:r>
      <w:r w:rsidRPr="00EA668A">
        <w:rPr>
          <w:noProof w:val="0"/>
        </w:rPr>
        <w:fldChar w:fldCharType="begin"/>
      </w:r>
      <w:r w:rsidRPr="00EA668A">
        <w:rPr>
          <w:noProof w:val="0"/>
        </w:rPr>
        <w:instrText xml:space="preserve"> SEQ Table \* ARABIC </w:instrText>
      </w:r>
      <w:r w:rsidRPr="00EA668A">
        <w:rPr>
          <w:noProof w:val="0"/>
        </w:rPr>
        <w:fldChar w:fldCharType="separate"/>
      </w:r>
      <w:r w:rsidR="00D74FE6" w:rsidRPr="00EA668A">
        <w:rPr>
          <w:noProof w:val="0"/>
        </w:rPr>
        <w:t>16</w:t>
      </w:r>
      <w:r w:rsidRPr="00EA668A">
        <w:rPr>
          <w:noProof w:val="0"/>
        </w:rPr>
        <w:fldChar w:fldCharType="end"/>
      </w:r>
      <w:bookmarkEnd w:id="167"/>
      <w:r w:rsidRPr="00EA668A">
        <w:rPr>
          <w:noProof w:val="0"/>
        </w:rPr>
        <w:t>: Основні розміри пісколовки</w:t>
      </w:r>
      <w:bookmarkEnd w:id="168"/>
    </w:p>
    <w:tbl>
      <w:tblPr>
        <w:tblStyle w:val="-521"/>
        <w:tblW w:w="4319" w:type="pct"/>
        <w:tblLook w:val="04A0" w:firstRow="1" w:lastRow="0" w:firstColumn="1" w:lastColumn="0" w:noHBand="0" w:noVBand="1"/>
      </w:tblPr>
      <w:tblGrid>
        <w:gridCol w:w="2498"/>
        <w:gridCol w:w="2831"/>
        <w:gridCol w:w="798"/>
        <w:gridCol w:w="444"/>
        <w:gridCol w:w="601"/>
        <w:gridCol w:w="222"/>
        <w:gridCol w:w="718"/>
        <w:gridCol w:w="399"/>
      </w:tblGrid>
      <w:tr w:rsidR="007E677F" w:rsidRPr="00EA668A" w:rsidTr="007E677F">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33" w:type="pct"/>
            <w:noWrap/>
            <w:hideMark/>
          </w:tcPr>
          <w:p w:rsidR="007E677F" w:rsidRPr="00EA668A" w:rsidRDefault="007E677F" w:rsidP="00D8192F">
            <w:pPr>
              <w:spacing w:after="0"/>
              <w:rPr>
                <w:rFonts w:cs="Arial"/>
                <w:i/>
                <w:iCs/>
                <w:color w:val="030F40" w:themeColor="text2"/>
                <w:sz w:val="18"/>
                <w:szCs w:val="18"/>
                <w:u w:val="single"/>
              </w:rPr>
            </w:pPr>
            <w:r w:rsidRPr="00EA668A">
              <w:rPr>
                <w:i/>
                <w:iCs/>
                <w:color w:val="030F40" w:themeColor="text2"/>
                <w:sz w:val="18"/>
                <w:szCs w:val="18"/>
                <w:u w:val="single"/>
              </w:rPr>
              <w:t>Розміри</w:t>
            </w:r>
          </w:p>
        </w:tc>
        <w:tc>
          <w:tcPr>
            <w:tcW w:w="1315" w:type="pct"/>
            <w:noWrap/>
            <w:hideMark/>
          </w:tcPr>
          <w:p w:rsidR="007E677F" w:rsidRPr="00EA668A" w:rsidRDefault="007E677F" w:rsidP="00D8192F">
            <w:pPr>
              <w:spacing w:after="0"/>
              <w:cnfStyle w:val="100000000000" w:firstRow="1" w:lastRow="0" w:firstColumn="0" w:lastColumn="0" w:oddVBand="0" w:evenVBand="0" w:oddHBand="0" w:evenHBand="0" w:firstRowFirstColumn="0" w:firstRowLastColumn="0" w:lastRowFirstColumn="0" w:lastRowLastColumn="0"/>
              <w:rPr>
                <w:rFonts w:cs="Arial"/>
                <w:b w:val="0"/>
                <w:bCs w:val="0"/>
                <w:color w:val="030F40" w:themeColor="text2"/>
                <w:sz w:val="18"/>
                <w:szCs w:val="18"/>
                <w:u w:val="single"/>
                <w:lang w:eastAsia="en-IE"/>
              </w:rPr>
            </w:pPr>
          </w:p>
        </w:tc>
        <w:tc>
          <w:tcPr>
            <w:tcW w:w="522" w:type="pct"/>
            <w:noWrap/>
            <w:hideMark/>
          </w:tcPr>
          <w:p w:rsidR="007E677F" w:rsidRPr="00EA668A" w:rsidRDefault="007E677F" w:rsidP="00D8192F">
            <w:pPr>
              <w:spacing w:after="0"/>
              <w:cnfStyle w:val="100000000000" w:firstRow="1"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281" w:type="pct"/>
            <w:noWrap/>
            <w:hideMark/>
          </w:tcPr>
          <w:p w:rsidR="007E677F" w:rsidRPr="00EA668A" w:rsidRDefault="007E677F" w:rsidP="00D8192F">
            <w:pPr>
              <w:spacing w:after="0"/>
              <w:cnfStyle w:val="100000000000" w:firstRow="1"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398" w:type="pct"/>
            <w:noWrap/>
            <w:hideMark/>
          </w:tcPr>
          <w:p w:rsidR="007E677F" w:rsidRPr="00EA668A" w:rsidRDefault="007E677F" w:rsidP="00D8192F">
            <w:pPr>
              <w:spacing w:after="0"/>
              <w:cnfStyle w:val="100000000000" w:firstRow="1"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133" w:type="pct"/>
            <w:noWrap/>
            <w:hideMark/>
          </w:tcPr>
          <w:p w:rsidR="007E677F" w:rsidRPr="00EA668A" w:rsidRDefault="007E677F" w:rsidP="00D8192F">
            <w:pPr>
              <w:spacing w:after="0"/>
              <w:cnfStyle w:val="100000000000" w:firstRow="1"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461" w:type="pct"/>
            <w:noWrap/>
            <w:hideMark/>
          </w:tcPr>
          <w:p w:rsidR="007E677F" w:rsidRPr="00EA668A" w:rsidRDefault="007E677F" w:rsidP="00D8192F">
            <w:pPr>
              <w:spacing w:after="0"/>
              <w:cnfStyle w:val="100000000000" w:firstRow="1"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256" w:type="pct"/>
            <w:noWrap/>
            <w:hideMark/>
          </w:tcPr>
          <w:p w:rsidR="007E677F" w:rsidRPr="00EA668A" w:rsidRDefault="007E677F" w:rsidP="00D8192F">
            <w:pPr>
              <w:spacing w:after="0"/>
              <w:jc w:val="right"/>
              <w:cnfStyle w:val="100000000000" w:firstRow="1" w:lastRow="0" w:firstColumn="0" w:lastColumn="0" w:oddVBand="0" w:evenVBand="0" w:oddHBand="0" w:evenHBand="0" w:firstRowFirstColumn="0" w:firstRowLastColumn="0" w:lastRowFirstColumn="0" w:lastRowLastColumn="0"/>
              <w:rPr>
                <w:color w:val="030F40" w:themeColor="text2"/>
                <w:sz w:val="18"/>
                <w:szCs w:val="18"/>
                <w:lang w:eastAsia="en-IE"/>
              </w:rPr>
            </w:pPr>
          </w:p>
        </w:tc>
      </w:tr>
      <w:tr w:rsidR="007E677F" w:rsidRPr="00EA668A" w:rsidTr="007E677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33" w:type="pct"/>
            <w:noWrap/>
            <w:hideMark/>
          </w:tcPr>
          <w:p w:rsidR="007E677F" w:rsidRPr="00EA668A" w:rsidRDefault="007E677F" w:rsidP="00D8192F">
            <w:pPr>
              <w:spacing w:after="0"/>
              <w:rPr>
                <w:rFonts w:cs="Arial"/>
                <w:color w:val="030F40" w:themeColor="text2"/>
                <w:sz w:val="18"/>
                <w:szCs w:val="18"/>
              </w:rPr>
            </w:pPr>
            <w:r w:rsidRPr="00EA668A">
              <w:rPr>
                <w:color w:val="030F40" w:themeColor="text2"/>
                <w:sz w:val="18"/>
                <w:szCs w:val="18"/>
              </w:rPr>
              <w:t>пісколовка</w:t>
            </w:r>
          </w:p>
        </w:tc>
        <w:tc>
          <w:tcPr>
            <w:tcW w:w="1315"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Глибина:</w:t>
            </w:r>
          </w:p>
        </w:tc>
        <w:tc>
          <w:tcPr>
            <w:tcW w:w="522"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d =</w:t>
            </w:r>
          </w:p>
        </w:tc>
        <w:tc>
          <w:tcPr>
            <w:tcW w:w="281"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lang w:eastAsia="en-IE"/>
              </w:rPr>
            </w:pPr>
          </w:p>
        </w:tc>
        <w:tc>
          <w:tcPr>
            <w:tcW w:w="398"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133"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461" w:type="pct"/>
            <w:noWrap/>
            <w:hideMark/>
          </w:tcPr>
          <w:p w:rsidR="007E677F" w:rsidRPr="00EA668A" w:rsidRDefault="007E677F" w:rsidP="00D8192F">
            <w:pPr>
              <w:spacing w:after="0"/>
              <w:jc w:val="right"/>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2,60</w:t>
            </w:r>
          </w:p>
        </w:tc>
        <w:tc>
          <w:tcPr>
            <w:tcW w:w="256"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w:t>
            </w:r>
          </w:p>
        </w:tc>
      </w:tr>
      <w:tr w:rsidR="007E677F" w:rsidRPr="00EA668A" w:rsidTr="007E677F">
        <w:trPr>
          <w:trHeight w:val="315"/>
        </w:trPr>
        <w:tc>
          <w:tcPr>
            <w:cnfStyle w:val="001000000000" w:firstRow="0" w:lastRow="0" w:firstColumn="1" w:lastColumn="0" w:oddVBand="0" w:evenVBand="0" w:oddHBand="0" w:evenHBand="0" w:firstRowFirstColumn="0" w:firstRowLastColumn="0" w:lastRowFirstColumn="0" w:lastRowLastColumn="0"/>
            <w:tcW w:w="1633" w:type="pct"/>
            <w:noWrap/>
            <w:hideMark/>
          </w:tcPr>
          <w:p w:rsidR="007E677F" w:rsidRPr="00EA668A" w:rsidRDefault="007E677F" w:rsidP="00D8192F">
            <w:pPr>
              <w:spacing w:after="0"/>
              <w:rPr>
                <w:color w:val="030F40" w:themeColor="text2"/>
                <w:sz w:val="18"/>
                <w:szCs w:val="18"/>
                <w:lang w:eastAsia="en-IE"/>
              </w:rPr>
            </w:pPr>
          </w:p>
        </w:tc>
        <w:tc>
          <w:tcPr>
            <w:tcW w:w="1315"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Ширина:</w:t>
            </w:r>
          </w:p>
        </w:tc>
        <w:tc>
          <w:tcPr>
            <w:tcW w:w="522"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proofErr w:type="spellStart"/>
            <w:r w:rsidRPr="00EA668A">
              <w:rPr>
                <w:color w:val="030F40" w:themeColor="text2"/>
                <w:sz w:val="18"/>
                <w:szCs w:val="18"/>
              </w:rPr>
              <w:t>w</w:t>
            </w:r>
            <w:r w:rsidRPr="00EA668A">
              <w:rPr>
                <w:color w:val="030F40" w:themeColor="text2"/>
                <w:sz w:val="18"/>
                <w:szCs w:val="18"/>
                <w:vertAlign w:val="subscript"/>
              </w:rPr>
              <w:t>grit</w:t>
            </w:r>
            <w:proofErr w:type="spellEnd"/>
            <w:r w:rsidRPr="00EA668A">
              <w:rPr>
                <w:color w:val="030F40" w:themeColor="text2"/>
                <w:sz w:val="18"/>
                <w:szCs w:val="18"/>
              </w:rPr>
              <w:t xml:space="preserve"> =</w:t>
            </w:r>
          </w:p>
        </w:tc>
        <w:tc>
          <w:tcPr>
            <w:tcW w:w="281" w:type="pct"/>
            <w:noWrap/>
            <w:hideMark/>
          </w:tcPr>
          <w:p w:rsidR="007E677F" w:rsidRPr="00EA668A" w:rsidRDefault="007E677F" w:rsidP="00D8192F">
            <w:pPr>
              <w:spacing w:after="0"/>
              <w:jc w:val="right"/>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0,8</w:t>
            </w:r>
          </w:p>
        </w:tc>
        <w:tc>
          <w:tcPr>
            <w:tcW w:w="398"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 xml:space="preserve"> х d =</w:t>
            </w:r>
          </w:p>
        </w:tc>
        <w:tc>
          <w:tcPr>
            <w:tcW w:w="133"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lang w:eastAsia="en-IE"/>
              </w:rPr>
            </w:pPr>
          </w:p>
        </w:tc>
        <w:tc>
          <w:tcPr>
            <w:tcW w:w="461" w:type="pct"/>
            <w:noWrap/>
            <w:hideMark/>
          </w:tcPr>
          <w:p w:rsidR="007E677F" w:rsidRPr="00EA668A" w:rsidRDefault="007E677F" w:rsidP="00D8192F">
            <w:pPr>
              <w:spacing w:after="0"/>
              <w:jc w:val="right"/>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2,10</w:t>
            </w:r>
          </w:p>
        </w:tc>
        <w:tc>
          <w:tcPr>
            <w:tcW w:w="256"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w:t>
            </w:r>
          </w:p>
        </w:tc>
      </w:tr>
      <w:tr w:rsidR="007E677F" w:rsidRPr="00EA668A" w:rsidTr="007E677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33" w:type="pct"/>
            <w:noWrap/>
            <w:hideMark/>
          </w:tcPr>
          <w:p w:rsidR="007E677F" w:rsidRPr="00EA668A" w:rsidRDefault="007E677F" w:rsidP="00D8192F">
            <w:pPr>
              <w:spacing w:after="0"/>
              <w:rPr>
                <w:color w:val="030F40" w:themeColor="text2"/>
                <w:sz w:val="18"/>
                <w:szCs w:val="18"/>
                <w:lang w:eastAsia="en-IE"/>
              </w:rPr>
            </w:pPr>
          </w:p>
        </w:tc>
        <w:tc>
          <w:tcPr>
            <w:tcW w:w="1315"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Довжина:</w:t>
            </w:r>
          </w:p>
        </w:tc>
        <w:tc>
          <w:tcPr>
            <w:tcW w:w="522"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proofErr w:type="spellStart"/>
            <w:r w:rsidRPr="00EA668A">
              <w:rPr>
                <w:color w:val="030F40" w:themeColor="text2"/>
                <w:sz w:val="18"/>
                <w:szCs w:val="18"/>
              </w:rPr>
              <w:t>l</w:t>
            </w:r>
            <w:r w:rsidRPr="00EA668A">
              <w:rPr>
                <w:color w:val="030F40" w:themeColor="text2"/>
                <w:sz w:val="18"/>
                <w:szCs w:val="18"/>
                <w:vertAlign w:val="subscript"/>
              </w:rPr>
              <w:t>grit</w:t>
            </w:r>
            <w:proofErr w:type="spellEnd"/>
            <w:r w:rsidRPr="00EA668A">
              <w:rPr>
                <w:color w:val="030F40" w:themeColor="text2"/>
                <w:sz w:val="18"/>
                <w:szCs w:val="18"/>
              </w:rPr>
              <w:t xml:space="preserve"> =</w:t>
            </w:r>
          </w:p>
        </w:tc>
        <w:tc>
          <w:tcPr>
            <w:tcW w:w="281"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lang w:eastAsia="en-IE"/>
              </w:rPr>
            </w:pPr>
          </w:p>
        </w:tc>
        <w:tc>
          <w:tcPr>
            <w:tcW w:w="398"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133"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461" w:type="pct"/>
            <w:noWrap/>
            <w:hideMark/>
          </w:tcPr>
          <w:p w:rsidR="007E677F" w:rsidRPr="00EA668A" w:rsidRDefault="007E677F" w:rsidP="00D8192F">
            <w:pPr>
              <w:spacing w:after="0"/>
              <w:jc w:val="right"/>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28,00</w:t>
            </w:r>
          </w:p>
        </w:tc>
        <w:tc>
          <w:tcPr>
            <w:tcW w:w="256"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w:t>
            </w:r>
          </w:p>
        </w:tc>
      </w:tr>
      <w:tr w:rsidR="007E677F" w:rsidRPr="00EA668A" w:rsidTr="007E677F">
        <w:trPr>
          <w:trHeight w:val="315"/>
        </w:trPr>
        <w:tc>
          <w:tcPr>
            <w:cnfStyle w:val="001000000000" w:firstRow="0" w:lastRow="0" w:firstColumn="1" w:lastColumn="0" w:oddVBand="0" w:evenVBand="0" w:oddHBand="0" w:evenHBand="0" w:firstRowFirstColumn="0" w:firstRowLastColumn="0" w:lastRowFirstColumn="0" w:lastRowLastColumn="0"/>
            <w:tcW w:w="1633" w:type="pct"/>
            <w:noWrap/>
            <w:hideMark/>
          </w:tcPr>
          <w:p w:rsidR="007E677F" w:rsidRPr="00EA668A" w:rsidRDefault="007E677F" w:rsidP="00D8192F">
            <w:pPr>
              <w:spacing w:after="0"/>
              <w:rPr>
                <w:color w:val="030F40" w:themeColor="text2"/>
                <w:sz w:val="18"/>
                <w:szCs w:val="18"/>
                <w:lang w:eastAsia="en-IE"/>
              </w:rPr>
            </w:pPr>
          </w:p>
        </w:tc>
        <w:tc>
          <w:tcPr>
            <w:tcW w:w="1837" w:type="pct"/>
            <w:gridSpan w:val="2"/>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 xml:space="preserve">ширина скребка </w:t>
            </w:r>
            <w:proofErr w:type="spellStart"/>
            <w:r w:rsidRPr="00EA668A">
              <w:rPr>
                <w:color w:val="030F40" w:themeColor="text2"/>
                <w:sz w:val="18"/>
                <w:szCs w:val="18"/>
              </w:rPr>
              <w:t>w</w:t>
            </w:r>
            <w:r w:rsidRPr="00EA668A">
              <w:rPr>
                <w:color w:val="030F40" w:themeColor="text2"/>
                <w:sz w:val="18"/>
                <w:szCs w:val="18"/>
                <w:vertAlign w:val="subscript"/>
              </w:rPr>
              <w:t>s</w:t>
            </w:r>
            <w:proofErr w:type="spellEnd"/>
            <w:r w:rsidRPr="00EA668A">
              <w:rPr>
                <w:color w:val="030F40" w:themeColor="text2"/>
                <w:sz w:val="18"/>
                <w:szCs w:val="18"/>
                <w:vertAlign w:val="subscript"/>
              </w:rPr>
              <w:t xml:space="preserve"> </w:t>
            </w:r>
            <w:r w:rsidRPr="00EA668A">
              <w:rPr>
                <w:color w:val="030F40" w:themeColor="text2"/>
                <w:sz w:val="18"/>
                <w:szCs w:val="18"/>
              </w:rPr>
              <w:t>=</w:t>
            </w:r>
          </w:p>
        </w:tc>
        <w:tc>
          <w:tcPr>
            <w:tcW w:w="281"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lang w:eastAsia="en-IE"/>
              </w:rPr>
            </w:pPr>
          </w:p>
        </w:tc>
        <w:tc>
          <w:tcPr>
            <w:tcW w:w="398"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133"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461" w:type="pct"/>
            <w:noWrap/>
            <w:hideMark/>
          </w:tcPr>
          <w:p w:rsidR="007E677F" w:rsidRPr="00EA668A" w:rsidRDefault="007E677F" w:rsidP="00D8192F">
            <w:pPr>
              <w:spacing w:after="0"/>
              <w:jc w:val="right"/>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0,60</w:t>
            </w:r>
          </w:p>
        </w:tc>
        <w:tc>
          <w:tcPr>
            <w:tcW w:w="256"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w:t>
            </w:r>
          </w:p>
        </w:tc>
      </w:tr>
      <w:tr w:rsidR="007E677F" w:rsidRPr="00EA668A" w:rsidTr="007E677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33" w:type="pct"/>
            <w:noWrap/>
            <w:hideMark/>
          </w:tcPr>
          <w:p w:rsidR="007E677F" w:rsidRPr="00EA668A" w:rsidRDefault="007E677F" w:rsidP="00D8192F">
            <w:pPr>
              <w:spacing w:after="0"/>
              <w:jc w:val="right"/>
              <w:rPr>
                <w:rFonts w:cs="Arial"/>
                <w:color w:val="030F40" w:themeColor="text2"/>
                <w:sz w:val="18"/>
                <w:szCs w:val="18"/>
                <w:lang w:eastAsia="en-IE"/>
              </w:rPr>
            </w:pPr>
          </w:p>
        </w:tc>
        <w:tc>
          <w:tcPr>
            <w:tcW w:w="1315"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розташування скребка (середина)</w:t>
            </w:r>
          </w:p>
        </w:tc>
        <w:tc>
          <w:tcPr>
            <w:tcW w:w="522"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proofErr w:type="spellStart"/>
            <w:r w:rsidRPr="00EA668A">
              <w:rPr>
                <w:color w:val="030F40" w:themeColor="text2"/>
                <w:sz w:val="18"/>
                <w:szCs w:val="18"/>
              </w:rPr>
              <w:t>w</w:t>
            </w:r>
            <w:r w:rsidRPr="00EA668A">
              <w:rPr>
                <w:color w:val="030F40" w:themeColor="text2"/>
                <w:sz w:val="18"/>
                <w:szCs w:val="18"/>
                <w:vertAlign w:val="subscript"/>
              </w:rPr>
              <w:t>R</w:t>
            </w:r>
            <w:proofErr w:type="spellEnd"/>
            <w:r w:rsidRPr="00EA668A">
              <w:rPr>
                <w:color w:val="030F40" w:themeColor="text2"/>
                <w:sz w:val="18"/>
                <w:szCs w:val="18"/>
                <w:vertAlign w:val="subscript"/>
              </w:rPr>
              <w:t xml:space="preserve"> </w:t>
            </w:r>
            <w:r w:rsidRPr="00EA668A">
              <w:rPr>
                <w:color w:val="030F40" w:themeColor="text2"/>
                <w:sz w:val="18"/>
                <w:szCs w:val="18"/>
              </w:rPr>
              <w:t>=</w:t>
            </w:r>
          </w:p>
        </w:tc>
        <w:tc>
          <w:tcPr>
            <w:tcW w:w="281"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lang w:eastAsia="en-IE"/>
              </w:rPr>
            </w:pPr>
          </w:p>
        </w:tc>
        <w:tc>
          <w:tcPr>
            <w:tcW w:w="398"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133"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461" w:type="pct"/>
            <w:noWrap/>
            <w:hideMark/>
          </w:tcPr>
          <w:p w:rsidR="007E677F" w:rsidRPr="00EA668A" w:rsidRDefault="007E677F" w:rsidP="00D8192F">
            <w:pPr>
              <w:spacing w:after="0"/>
              <w:jc w:val="right"/>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0,40</w:t>
            </w:r>
          </w:p>
        </w:tc>
        <w:tc>
          <w:tcPr>
            <w:tcW w:w="256"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w:t>
            </w:r>
          </w:p>
        </w:tc>
      </w:tr>
      <w:tr w:rsidR="007E677F" w:rsidRPr="00EA668A" w:rsidTr="007E677F">
        <w:trPr>
          <w:trHeight w:val="255"/>
        </w:trPr>
        <w:tc>
          <w:tcPr>
            <w:cnfStyle w:val="001000000000" w:firstRow="0" w:lastRow="0" w:firstColumn="1" w:lastColumn="0" w:oddVBand="0" w:evenVBand="0" w:oddHBand="0" w:evenHBand="0" w:firstRowFirstColumn="0" w:firstRowLastColumn="0" w:lastRowFirstColumn="0" w:lastRowLastColumn="0"/>
            <w:tcW w:w="1633" w:type="pct"/>
            <w:noWrap/>
            <w:hideMark/>
          </w:tcPr>
          <w:p w:rsidR="007E677F" w:rsidRPr="00EA668A" w:rsidRDefault="007E677F" w:rsidP="00D8192F">
            <w:pPr>
              <w:spacing w:after="0"/>
              <w:rPr>
                <w:color w:val="030F40" w:themeColor="text2"/>
                <w:sz w:val="18"/>
                <w:szCs w:val="18"/>
                <w:lang w:eastAsia="en-IE"/>
              </w:rPr>
            </w:pPr>
          </w:p>
        </w:tc>
        <w:tc>
          <w:tcPr>
            <w:tcW w:w="1315"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кут</w:t>
            </w:r>
          </w:p>
        </w:tc>
        <w:tc>
          <w:tcPr>
            <w:tcW w:w="522"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w:t>
            </w:r>
          </w:p>
        </w:tc>
        <w:tc>
          <w:tcPr>
            <w:tcW w:w="281"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lang w:eastAsia="en-IE"/>
              </w:rPr>
            </w:pPr>
          </w:p>
        </w:tc>
        <w:tc>
          <w:tcPr>
            <w:tcW w:w="398"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133"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461" w:type="pct"/>
            <w:noWrap/>
            <w:hideMark/>
          </w:tcPr>
          <w:p w:rsidR="007E677F" w:rsidRPr="00EA668A" w:rsidRDefault="007E677F" w:rsidP="00D8192F">
            <w:pPr>
              <w:spacing w:after="0"/>
              <w:jc w:val="right"/>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40,00</w:t>
            </w:r>
          </w:p>
        </w:tc>
        <w:tc>
          <w:tcPr>
            <w:tcW w:w="256"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w:t>
            </w:r>
          </w:p>
        </w:tc>
      </w:tr>
      <w:tr w:rsidR="007E677F" w:rsidRPr="00EA668A" w:rsidTr="007E677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33" w:type="pct"/>
            <w:noWrap/>
            <w:hideMark/>
          </w:tcPr>
          <w:p w:rsidR="007E677F" w:rsidRPr="00EA668A" w:rsidRDefault="007E677F" w:rsidP="00D8192F">
            <w:pPr>
              <w:spacing w:after="0"/>
              <w:rPr>
                <w:color w:val="030F40" w:themeColor="text2"/>
                <w:sz w:val="18"/>
                <w:szCs w:val="18"/>
                <w:lang w:eastAsia="en-IE"/>
              </w:rPr>
            </w:pPr>
          </w:p>
        </w:tc>
        <w:tc>
          <w:tcPr>
            <w:tcW w:w="1315"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522"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281"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398"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133"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461"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256" w:type="pct"/>
            <w:noWrap/>
            <w:hideMark/>
          </w:tcPr>
          <w:p w:rsidR="007E677F" w:rsidRPr="00EA668A" w:rsidRDefault="007E677F" w:rsidP="00D8192F">
            <w:pPr>
              <w:spacing w:after="0"/>
              <w:jc w:val="right"/>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r>
      <w:tr w:rsidR="007E677F" w:rsidRPr="00EA668A" w:rsidTr="007E677F">
        <w:trPr>
          <w:trHeight w:val="255"/>
        </w:trPr>
        <w:tc>
          <w:tcPr>
            <w:cnfStyle w:val="001000000000" w:firstRow="0" w:lastRow="0" w:firstColumn="1" w:lastColumn="0" w:oddVBand="0" w:evenVBand="0" w:oddHBand="0" w:evenHBand="0" w:firstRowFirstColumn="0" w:firstRowLastColumn="0" w:lastRowFirstColumn="0" w:lastRowLastColumn="0"/>
            <w:tcW w:w="1633" w:type="pct"/>
            <w:noWrap/>
            <w:hideMark/>
          </w:tcPr>
          <w:p w:rsidR="007E677F" w:rsidRPr="00EA668A" w:rsidRDefault="007E677F" w:rsidP="00D8192F">
            <w:pPr>
              <w:spacing w:after="0"/>
              <w:rPr>
                <w:color w:val="030F40" w:themeColor="text2"/>
                <w:sz w:val="18"/>
                <w:szCs w:val="18"/>
                <w:lang w:eastAsia="en-IE"/>
              </w:rPr>
            </w:pPr>
          </w:p>
        </w:tc>
        <w:tc>
          <w:tcPr>
            <w:tcW w:w="2118" w:type="pct"/>
            <w:gridSpan w:val="3"/>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 xml:space="preserve">перетин блоку А= </w:t>
            </w:r>
          </w:p>
        </w:tc>
        <w:tc>
          <w:tcPr>
            <w:tcW w:w="398"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lang w:eastAsia="en-IE"/>
              </w:rPr>
            </w:pPr>
          </w:p>
        </w:tc>
        <w:tc>
          <w:tcPr>
            <w:tcW w:w="133"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461" w:type="pct"/>
            <w:noWrap/>
            <w:hideMark/>
          </w:tcPr>
          <w:p w:rsidR="007E677F" w:rsidRPr="00EA668A" w:rsidRDefault="007E677F" w:rsidP="00D8192F">
            <w:pPr>
              <w:spacing w:after="0"/>
              <w:jc w:val="right"/>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4,63</w:t>
            </w:r>
          </w:p>
        </w:tc>
        <w:tc>
          <w:tcPr>
            <w:tcW w:w="256"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м²</w:t>
            </w:r>
          </w:p>
        </w:tc>
      </w:tr>
      <w:tr w:rsidR="007E677F" w:rsidRPr="00EA668A" w:rsidTr="007E677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33" w:type="pct"/>
            <w:noWrap/>
            <w:hideMark/>
          </w:tcPr>
          <w:p w:rsidR="007E677F" w:rsidRPr="00EA668A" w:rsidRDefault="007E677F" w:rsidP="00D8192F">
            <w:pPr>
              <w:spacing w:after="0"/>
              <w:rPr>
                <w:color w:val="030F40" w:themeColor="text2"/>
                <w:sz w:val="18"/>
                <w:szCs w:val="18"/>
                <w:lang w:eastAsia="en-IE"/>
              </w:rPr>
            </w:pPr>
          </w:p>
        </w:tc>
        <w:tc>
          <w:tcPr>
            <w:tcW w:w="1837" w:type="pct"/>
            <w:gridSpan w:val="2"/>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місткість одного блоку V =</w:t>
            </w:r>
          </w:p>
        </w:tc>
        <w:tc>
          <w:tcPr>
            <w:tcW w:w="281"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lang w:eastAsia="en-IE"/>
              </w:rPr>
            </w:pPr>
          </w:p>
        </w:tc>
        <w:tc>
          <w:tcPr>
            <w:tcW w:w="398"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133"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461" w:type="pct"/>
            <w:noWrap/>
            <w:hideMark/>
          </w:tcPr>
          <w:p w:rsidR="007E677F" w:rsidRPr="00EA668A" w:rsidRDefault="007E677F" w:rsidP="00D8192F">
            <w:pPr>
              <w:spacing w:after="0"/>
              <w:jc w:val="right"/>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129,75</w:t>
            </w:r>
          </w:p>
        </w:tc>
        <w:tc>
          <w:tcPr>
            <w:tcW w:w="256"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м³</w:t>
            </w:r>
          </w:p>
        </w:tc>
      </w:tr>
      <w:tr w:rsidR="007E677F" w:rsidRPr="00EA668A" w:rsidTr="007E677F">
        <w:trPr>
          <w:trHeight w:val="255"/>
        </w:trPr>
        <w:tc>
          <w:tcPr>
            <w:cnfStyle w:val="001000000000" w:firstRow="0" w:lastRow="0" w:firstColumn="1" w:lastColumn="0" w:oddVBand="0" w:evenVBand="0" w:oddHBand="0" w:evenHBand="0" w:firstRowFirstColumn="0" w:firstRowLastColumn="0" w:lastRowFirstColumn="0" w:lastRowLastColumn="0"/>
            <w:tcW w:w="1633" w:type="pct"/>
            <w:noWrap/>
            <w:hideMark/>
          </w:tcPr>
          <w:p w:rsidR="007E677F" w:rsidRPr="00EA668A" w:rsidRDefault="007E677F" w:rsidP="00D8192F">
            <w:pPr>
              <w:spacing w:after="0"/>
              <w:rPr>
                <w:color w:val="030F40" w:themeColor="text2"/>
                <w:sz w:val="18"/>
                <w:szCs w:val="18"/>
                <w:lang w:eastAsia="en-IE"/>
              </w:rPr>
            </w:pPr>
          </w:p>
        </w:tc>
        <w:tc>
          <w:tcPr>
            <w:tcW w:w="2118" w:type="pct"/>
            <w:gridSpan w:val="3"/>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 xml:space="preserve">Глибинні дифузори: </w:t>
            </w:r>
            <w:proofErr w:type="spellStart"/>
            <w:r w:rsidRPr="00EA668A">
              <w:rPr>
                <w:color w:val="030F40" w:themeColor="text2"/>
                <w:sz w:val="18"/>
                <w:szCs w:val="18"/>
              </w:rPr>
              <w:t>dd</w:t>
            </w:r>
            <w:proofErr w:type="spellEnd"/>
            <w:r w:rsidRPr="00EA668A">
              <w:rPr>
                <w:color w:val="030F40" w:themeColor="text2"/>
                <w:sz w:val="18"/>
                <w:szCs w:val="18"/>
              </w:rPr>
              <w:t xml:space="preserve"> = 0.7 * d =</w:t>
            </w:r>
          </w:p>
        </w:tc>
        <w:tc>
          <w:tcPr>
            <w:tcW w:w="398"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lang w:eastAsia="en-IE"/>
              </w:rPr>
            </w:pPr>
          </w:p>
        </w:tc>
        <w:tc>
          <w:tcPr>
            <w:tcW w:w="133"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461" w:type="pct"/>
            <w:noWrap/>
            <w:hideMark/>
          </w:tcPr>
          <w:p w:rsidR="007E677F" w:rsidRPr="00EA668A" w:rsidRDefault="007E677F" w:rsidP="00D8192F">
            <w:pPr>
              <w:spacing w:after="0"/>
              <w:jc w:val="right"/>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1,82</w:t>
            </w:r>
          </w:p>
        </w:tc>
        <w:tc>
          <w:tcPr>
            <w:tcW w:w="256"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w:t>
            </w:r>
          </w:p>
        </w:tc>
      </w:tr>
      <w:tr w:rsidR="007E677F" w:rsidRPr="00EA668A" w:rsidTr="007E677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33" w:type="pct"/>
            <w:noWrap/>
            <w:hideMark/>
          </w:tcPr>
          <w:p w:rsidR="007E677F" w:rsidRPr="00EA668A" w:rsidRDefault="007E677F" w:rsidP="00D8192F">
            <w:pPr>
              <w:spacing w:after="0"/>
              <w:rPr>
                <w:rFonts w:cs="Arial"/>
                <w:color w:val="030F40" w:themeColor="text2"/>
                <w:sz w:val="18"/>
                <w:szCs w:val="18"/>
              </w:rPr>
            </w:pPr>
            <w:r w:rsidRPr="00EA668A">
              <w:rPr>
                <w:color w:val="030F40" w:themeColor="text2"/>
                <w:sz w:val="18"/>
                <w:szCs w:val="18"/>
              </w:rPr>
              <w:t>жироловка</w:t>
            </w:r>
          </w:p>
        </w:tc>
        <w:tc>
          <w:tcPr>
            <w:tcW w:w="1315"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Довжина:</w:t>
            </w:r>
          </w:p>
        </w:tc>
        <w:tc>
          <w:tcPr>
            <w:tcW w:w="522"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proofErr w:type="spellStart"/>
            <w:r w:rsidRPr="00EA668A">
              <w:rPr>
                <w:color w:val="030F40" w:themeColor="text2"/>
                <w:sz w:val="18"/>
                <w:szCs w:val="18"/>
              </w:rPr>
              <w:t>l</w:t>
            </w:r>
            <w:r w:rsidRPr="00EA668A">
              <w:rPr>
                <w:color w:val="030F40" w:themeColor="text2"/>
                <w:sz w:val="18"/>
                <w:szCs w:val="18"/>
                <w:vertAlign w:val="subscript"/>
              </w:rPr>
              <w:t>grease</w:t>
            </w:r>
            <w:proofErr w:type="spellEnd"/>
            <w:r w:rsidRPr="00EA668A">
              <w:rPr>
                <w:color w:val="030F40" w:themeColor="text2"/>
                <w:sz w:val="18"/>
                <w:szCs w:val="18"/>
              </w:rPr>
              <w:t xml:space="preserve"> =</w:t>
            </w:r>
          </w:p>
        </w:tc>
        <w:tc>
          <w:tcPr>
            <w:tcW w:w="281"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lang w:eastAsia="en-IE"/>
              </w:rPr>
            </w:pPr>
          </w:p>
        </w:tc>
        <w:tc>
          <w:tcPr>
            <w:tcW w:w="398"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133"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461" w:type="pct"/>
            <w:noWrap/>
            <w:hideMark/>
          </w:tcPr>
          <w:p w:rsidR="007E677F" w:rsidRPr="00EA668A" w:rsidRDefault="007E677F" w:rsidP="00D8192F">
            <w:pPr>
              <w:spacing w:after="0"/>
              <w:jc w:val="right"/>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26,00</w:t>
            </w:r>
          </w:p>
        </w:tc>
        <w:tc>
          <w:tcPr>
            <w:tcW w:w="256"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w:t>
            </w:r>
          </w:p>
        </w:tc>
      </w:tr>
      <w:tr w:rsidR="007E677F" w:rsidRPr="00EA668A" w:rsidTr="007E677F">
        <w:trPr>
          <w:trHeight w:val="315"/>
        </w:trPr>
        <w:tc>
          <w:tcPr>
            <w:cnfStyle w:val="001000000000" w:firstRow="0" w:lastRow="0" w:firstColumn="1" w:lastColumn="0" w:oddVBand="0" w:evenVBand="0" w:oddHBand="0" w:evenHBand="0" w:firstRowFirstColumn="0" w:firstRowLastColumn="0" w:lastRowFirstColumn="0" w:lastRowLastColumn="0"/>
            <w:tcW w:w="1633" w:type="pct"/>
            <w:noWrap/>
            <w:hideMark/>
          </w:tcPr>
          <w:p w:rsidR="007E677F" w:rsidRPr="00EA668A" w:rsidRDefault="007E677F" w:rsidP="00D8192F">
            <w:pPr>
              <w:spacing w:after="0"/>
              <w:rPr>
                <w:color w:val="030F40" w:themeColor="text2"/>
                <w:sz w:val="18"/>
                <w:szCs w:val="18"/>
                <w:lang w:eastAsia="en-IE"/>
              </w:rPr>
            </w:pPr>
          </w:p>
        </w:tc>
        <w:tc>
          <w:tcPr>
            <w:tcW w:w="1315"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Ширина:</w:t>
            </w:r>
          </w:p>
        </w:tc>
        <w:tc>
          <w:tcPr>
            <w:tcW w:w="522"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proofErr w:type="spellStart"/>
            <w:r w:rsidRPr="00EA668A">
              <w:rPr>
                <w:color w:val="030F40" w:themeColor="text2"/>
                <w:sz w:val="18"/>
                <w:szCs w:val="18"/>
              </w:rPr>
              <w:t>w</w:t>
            </w:r>
            <w:r w:rsidRPr="00EA668A">
              <w:rPr>
                <w:color w:val="030F40" w:themeColor="text2"/>
                <w:sz w:val="18"/>
                <w:szCs w:val="18"/>
                <w:vertAlign w:val="subscript"/>
              </w:rPr>
              <w:t>grease</w:t>
            </w:r>
            <w:proofErr w:type="spellEnd"/>
            <w:r w:rsidRPr="00EA668A">
              <w:rPr>
                <w:color w:val="030F40" w:themeColor="text2"/>
                <w:sz w:val="18"/>
                <w:szCs w:val="18"/>
              </w:rPr>
              <w:t xml:space="preserve"> =</w:t>
            </w:r>
          </w:p>
        </w:tc>
        <w:tc>
          <w:tcPr>
            <w:tcW w:w="281"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lang w:eastAsia="en-IE"/>
              </w:rPr>
            </w:pPr>
          </w:p>
        </w:tc>
        <w:tc>
          <w:tcPr>
            <w:tcW w:w="398"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133"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461" w:type="pct"/>
            <w:noWrap/>
            <w:hideMark/>
          </w:tcPr>
          <w:p w:rsidR="007E677F" w:rsidRPr="00EA668A" w:rsidRDefault="007E677F" w:rsidP="00D8192F">
            <w:pPr>
              <w:spacing w:after="0"/>
              <w:jc w:val="right"/>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2,00</w:t>
            </w:r>
          </w:p>
        </w:tc>
        <w:tc>
          <w:tcPr>
            <w:tcW w:w="256"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w:t>
            </w:r>
          </w:p>
        </w:tc>
      </w:tr>
      <w:tr w:rsidR="007E677F" w:rsidRPr="00EA668A" w:rsidTr="007E677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33" w:type="pct"/>
            <w:noWrap/>
            <w:hideMark/>
          </w:tcPr>
          <w:p w:rsidR="007E677F" w:rsidRPr="00EA668A" w:rsidRDefault="007E677F" w:rsidP="00D8192F">
            <w:pPr>
              <w:spacing w:after="0"/>
              <w:jc w:val="right"/>
              <w:rPr>
                <w:rFonts w:cs="Arial"/>
                <w:color w:val="030F40" w:themeColor="text2"/>
                <w:sz w:val="18"/>
                <w:szCs w:val="18"/>
                <w:lang w:eastAsia="en-IE"/>
              </w:rPr>
            </w:pPr>
          </w:p>
        </w:tc>
        <w:tc>
          <w:tcPr>
            <w:tcW w:w="2118" w:type="pct"/>
            <w:gridSpan w:val="3"/>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поверхнева жироловка одного блоку =</w:t>
            </w:r>
          </w:p>
        </w:tc>
        <w:tc>
          <w:tcPr>
            <w:tcW w:w="398"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lang w:eastAsia="en-IE"/>
              </w:rPr>
            </w:pPr>
          </w:p>
        </w:tc>
        <w:tc>
          <w:tcPr>
            <w:tcW w:w="133"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color w:val="030F40" w:themeColor="text2"/>
                <w:sz w:val="18"/>
                <w:szCs w:val="18"/>
                <w:lang w:eastAsia="en-IE"/>
              </w:rPr>
            </w:pPr>
          </w:p>
        </w:tc>
        <w:tc>
          <w:tcPr>
            <w:tcW w:w="461" w:type="pct"/>
            <w:noWrap/>
            <w:hideMark/>
          </w:tcPr>
          <w:p w:rsidR="007E677F" w:rsidRPr="00EA668A" w:rsidRDefault="007E677F" w:rsidP="00D8192F">
            <w:pPr>
              <w:spacing w:after="0"/>
              <w:jc w:val="right"/>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45,50</w:t>
            </w:r>
          </w:p>
        </w:tc>
        <w:tc>
          <w:tcPr>
            <w:tcW w:w="256" w:type="pct"/>
            <w:noWrap/>
            <w:hideMark/>
          </w:tcPr>
          <w:p w:rsidR="007E677F" w:rsidRPr="00EA668A" w:rsidRDefault="007E677F" w:rsidP="00D8192F">
            <w:pPr>
              <w:spacing w:after="0"/>
              <w:cnfStyle w:val="000000100000" w:firstRow="0" w:lastRow="0" w:firstColumn="0" w:lastColumn="0" w:oddVBand="0" w:evenVBand="0" w:oddHBand="1"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м²</w:t>
            </w:r>
          </w:p>
        </w:tc>
      </w:tr>
      <w:tr w:rsidR="007E677F" w:rsidRPr="00EA668A" w:rsidTr="007E677F">
        <w:trPr>
          <w:trHeight w:val="255"/>
        </w:trPr>
        <w:tc>
          <w:tcPr>
            <w:cnfStyle w:val="001000000000" w:firstRow="0" w:lastRow="0" w:firstColumn="1" w:lastColumn="0" w:oddVBand="0" w:evenVBand="0" w:oddHBand="0" w:evenHBand="0" w:firstRowFirstColumn="0" w:firstRowLastColumn="0" w:lastRowFirstColumn="0" w:lastRowLastColumn="0"/>
            <w:tcW w:w="1633" w:type="pct"/>
            <w:noWrap/>
            <w:hideMark/>
          </w:tcPr>
          <w:p w:rsidR="007E677F" w:rsidRPr="00EA668A" w:rsidRDefault="007E677F" w:rsidP="00D8192F">
            <w:pPr>
              <w:spacing w:after="0"/>
              <w:rPr>
                <w:color w:val="030F40" w:themeColor="text2"/>
                <w:sz w:val="18"/>
                <w:szCs w:val="18"/>
                <w:lang w:eastAsia="en-IE"/>
              </w:rPr>
            </w:pPr>
          </w:p>
        </w:tc>
        <w:tc>
          <w:tcPr>
            <w:tcW w:w="1315"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a =</w:t>
            </w:r>
          </w:p>
        </w:tc>
        <w:tc>
          <w:tcPr>
            <w:tcW w:w="522"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lang w:eastAsia="en-IE"/>
              </w:rPr>
            </w:pPr>
          </w:p>
        </w:tc>
        <w:tc>
          <w:tcPr>
            <w:tcW w:w="281"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398"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133"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color w:val="030F40" w:themeColor="text2"/>
                <w:sz w:val="18"/>
                <w:szCs w:val="18"/>
                <w:lang w:eastAsia="en-IE"/>
              </w:rPr>
            </w:pPr>
          </w:p>
        </w:tc>
        <w:tc>
          <w:tcPr>
            <w:tcW w:w="461" w:type="pct"/>
            <w:noWrap/>
            <w:hideMark/>
          </w:tcPr>
          <w:p w:rsidR="007E677F" w:rsidRPr="00EA668A" w:rsidRDefault="007E677F" w:rsidP="00D8192F">
            <w:pPr>
              <w:spacing w:after="0"/>
              <w:jc w:val="right"/>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-0,25</w:t>
            </w:r>
          </w:p>
        </w:tc>
        <w:tc>
          <w:tcPr>
            <w:tcW w:w="256" w:type="pct"/>
            <w:noWrap/>
            <w:hideMark/>
          </w:tcPr>
          <w:p w:rsidR="007E677F" w:rsidRPr="00EA668A" w:rsidRDefault="007E677F" w:rsidP="00D8192F">
            <w:pPr>
              <w:spacing w:after="0"/>
              <w:cnfStyle w:val="000000000000" w:firstRow="0" w:lastRow="0" w:firstColumn="0" w:lastColumn="0" w:oddVBand="0" w:evenVBand="0" w:oddHBand="0" w:evenHBand="0" w:firstRowFirstColumn="0" w:firstRowLastColumn="0" w:lastRowFirstColumn="0" w:lastRowLastColumn="0"/>
              <w:rPr>
                <w:rFonts w:cs="Arial"/>
                <w:color w:val="030F40" w:themeColor="text2"/>
                <w:sz w:val="18"/>
                <w:szCs w:val="18"/>
              </w:rPr>
            </w:pPr>
            <w:r w:rsidRPr="00EA668A">
              <w:rPr>
                <w:color w:val="030F40" w:themeColor="text2"/>
                <w:sz w:val="18"/>
                <w:szCs w:val="18"/>
              </w:rPr>
              <w:t>м</w:t>
            </w:r>
          </w:p>
        </w:tc>
      </w:tr>
    </w:tbl>
    <w:p w:rsidR="007E677F" w:rsidRPr="00EA668A" w:rsidRDefault="007E677F" w:rsidP="00D8192F">
      <w:pPr>
        <w:pStyle w:val="HydrophilStandard"/>
        <w:spacing w:after="0"/>
        <w:contextualSpacing w:val="0"/>
        <w:rPr>
          <w:rFonts w:ascii="Calibri" w:hAnsi="Calibri" w:cs="Arial"/>
          <w:noProof w:val="0"/>
          <w:sz w:val="20"/>
          <w:lang w:eastAsia="en-IE"/>
        </w:rPr>
      </w:pPr>
    </w:p>
    <w:p w:rsidR="007E677F" w:rsidRPr="00EA668A" w:rsidRDefault="007E677F" w:rsidP="00D8192F">
      <w:pPr>
        <w:spacing w:after="0"/>
        <w:rPr>
          <w:vertAlign w:val="superscript"/>
        </w:rPr>
      </w:pPr>
      <w:r w:rsidRPr="00EA668A">
        <w:t>Місткість резервуару для жиру становить 12,6 м3 та 1,1 м3 для контейнера для піску.</w:t>
      </w:r>
    </w:p>
    <w:p w:rsidR="007E677F" w:rsidRPr="00EA668A" w:rsidRDefault="007E677F" w:rsidP="00D8192F">
      <w:pPr>
        <w:pStyle w:val="a"/>
        <w:numPr>
          <w:ilvl w:val="0"/>
          <w:numId w:val="0"/>
        </w:numPr>
        <w:spacing w:after="0"/>
        <w:contextualSpacing w:val="0"/>
        <w:rPr>
          <w:rFonts w:ascii="Calibri" w:hAnsi="Calibri" w:cstheme="minorHAnsi"/>
          <w:noProof w:val="0"/>
          <w:szCs w:val="22"/>
        </w:rPr>
      </w:pPr>
    </w:p>
    <w:p w:rsidR="007E677F" w:rsidRPr="00EA668A" w:rsidRDefault="007E677F" w:rsidP="00D8192F">
      <w:pPr>
        <w:pStyle w:val="41"/>
        <w:spacing w:before="0" w:after="0"/>
        <w:contextualSpacing w:val="0"/>
        <w:rPr>
          <w:rFonts w:ascii="Calibri" w:hAnsi="Calibri"/>
          <w:noProof w:val="0"/>
        </w:rPr>
      </w:pPr>
      <w:bookmarkStart w:id="169" w:name="_Toc42365164"/>
      <w:r w:rsidRPr="00EA668A">
        <w:rPr>
          <w:rFonts w:ascii="Calibri" w:hAnsi="Calibri"/>
          <w:noProof w:val="0"/>
        </w:rPr>
        <w:t>Новий автоматичний відбір зразків та пристрій вимірювання потоку (вхідного)</w:t>
      </w:r>
      <w:bookmarkEnd w:id="169"/>
    </w:p>
    <w:p w:rsidR="007E677F" w:rsidRPr="00EA668A" w:rsidRDefault="00AE13D5" w:rsidP="00D8192F">
      <w:pPr>
        <w:spacing w:after="0"/>
      </w:pPr>
      <w:r>
        <w:t>Н</w:t>
      </w:r>
      <w:r w:rsidR="007E677F" w:rsidRPr="00EA668A">
        <w:t xml:space="preserve">а водопроводі між новими </w:t>
      </w:r>
      <w:proofErr w:type="spellStart"/>
      <w:r w:rsidR="007E677F" w:rsidRPr="00EA668A">
        <w:t>пісколовками</w:t>
      </w:r>
      <w:proofErr w:type="spellEnd"/>
      <w:r w:rsidR="007E677F" w:rsidRPr="00EA668A">
        <w:t xml:space="preserve"> та існуючими первинними відстійниками</w:t>
      </w:r>
      <w:r w:rsidRPr="00AE13D5">
        <w:t xml:space="preserve"> </w:t>
      </w:r>
      <w:r>
        <w:t>буде встановлено н</w:t>
      </w:r>
      <w:r w:rsidRPr="00EA668A">
        <w:t xml:space="preserve">овий автоматизований </w:t>
      </w:r>
      <w:r>
        <w:t>відбірник зразків</w:t>
      </w:r>
      <w:r w:rsidRPr="00EA668A">
        <w:t xml:space="preserve"> води та вузол обліку витрат</w:t>
      </w:r>
      <w:r w:rsidR="007E677F" w:rsidRPr="00EA668A">
        <w:t>. Блок станції відбору зразків включає автоматизований пристрій дл</w:t>
      </w:r>
      <w:r>
        <w:t>я</w:t>
      </w:r>
      <w:r w:rsidR="007E677F" w:rsidRPr="00EA668A">
        <w:t xml:space="preserve"> відбору зразків води для лабораторного аналізу, а також датчики, встановлені для вимірювання температури, </w:t>
      </w:r>
      <w:proofErr w:type="spellStart"/>
      <w:r w:rsidR="007E677F" w:rsidRPr="00EA668A">
        <w:t>рН</w:t>
      </w:r>
      <w:proofErr w:type="spellEnd"/>
      <w:r w:rsidR="007E677F" w:rsidRPr="00EA668A">
        <w:t xml:space="preserve"> та провідності стічної води.</w:t>
      </w:r>
    </w:p>
    <w:p w:rsidR="007E677F" w:rsidRPr="00EA668A" w:rsidRDefault="007E677F" w:rsidP="00D8192F">
      <w:pPr>
        <w:spacing w:after="0"/>
      </w:pPr>
    </w:p>
    <w:p w:rsidR="007E677F" w:rsidRPr="00EA668A" w:rsidRDefault="007E677F" w:rsidP="00D8192F">
      <w:pPr>
        <w:pStyle w:val="41"/>
        <w:spacing w:before="0" w:after="0"/>
        <w:contextualSpacing w:val="0"/>
        <w:rPr>
          <w:rFonts w:ascii="Calibri" w:hAnsi="Calibri"/>
          <w:noProof w:val="0"/>
        </w:rPr>
      </w:pPr>
      <w:bookmarkStart w:id="170" w:name="_Toc42365165"/>
      <w:r w:rsidRPr="00EA668A">
        <w:rPr>
          <w:rFonts w:ascii="Calibri" w:hAnsi="Calibri"/>
          <w:noProof w:val="0"/>
        </w:rPr>
        <w:t>Первинні відстійники</w:t>
      </w:r>
      <w:bookmarkEnd w:id="170"/>
    </w:p>
    <w:p w:rsidR="007E677F" w:rsidRDefault="007E677F" w:rsidP="00D8192F">
      <w:pPr>
        <w:spacing w:after="0"/>
      </w:pPr>
      <w:r w:rsidRPr="00EA668A">
        <w:t>Працює 6 первинних відстійників. Кожен резервуар має діаметр 30 м, глибину 3,4 м, глибина зони відстоювання - 3,1 м, робоча місткість 2190 м</w:t>
      </w:r>
      <w:r w:rsidRPr="00AE13D5">
        <w:rPr>
          <w:vertAlign w:val="superscript"/>
        </w:rPr>
        <w:t>3</w:t>
      </w:r>
      <w:r w:rsidRPr="00EA668A">
        <w:t>, місткість 1460 м</w:t>
      </w:r>
      <w:r w:rsidRPr="00AE13D5">
        <w:rPr>
          <w:vertAlign w:val="superscript"/>
        </w:rPr>
        <w:t>3</w:t>
      </w:r>
      <w:r w:rsidRPr="00EA668A">
        <w:t xml:space="preserve"> стоку вод на годину при тривалості відстоювання 1,5 г. Попередні креслення існуючих первинних відстійників (план та переріз) наведені у Додатку ВВ6 та Додатку ВВ7.</w:t>
      </w:r>
    </w:p>
    <w:p w:rsidR="00AE13D5" w:rsidRPr="00EA668A" w:rsidRDefault="00AE13D5" w:rsidP="00D8192F">
      <w:pPr>
        <w:spacing w:after="0"/>
      </w:pPr>
    </w:p>
    <w:p w:rsidR="007E677F" w:rsidRDefault="007E677F" w:rsidP="00D8192F">
      <w:pPr>
        <w:spacing w:after="0"/>
      </w:pPr>
      <w:r w:rsidRPr="00EA668A">
        <w:t xml:space="preserve">Резервуари потребують заміни старих пошкоджених корозією трубопроводів, </w:t>
      </w:r>
      <w:proofErr w:type="spellStart"/>
      <w:r w:rsidRPr="00EA668A">
        <w:t>перекриттів</w:t>
      </w:r>
      <w:proofErr w:type="spellEnd"/>
      <w:r w:rsidRPr="00EA668A">
        <w:t>, огорож, скребків,</w:t>
      </w:r>
      <w:r w:rsidR="00BD61F9" w:rsidRPr="00EA668A">
        <w:t xml:space="preserve"> </w:t>
      </w:r>
      <w:r w:rsidRPr="00EA668A">
        <w:t>пошкоджених корозією сталевих стовпів. Всі 6 резервуарів включені в обсяг робіт. Роботи з реконструкції включатимуть будівельні роботи, роботи/обладнання механічної та електричної частини на 6 первинних відстійниках.</w:t>
      </w:r>
    </w:p>
    <w:p w:rsidR="00AE13D5" w:rsidRPr="00EA668A" w:rsidRDefault="00AE13D5" w:rsidP="00D8192F">
      <w:pPr>
        <w:spacing w:after="0"/>
      </w:pPr>
    </w:p>
    <w:p w:rsidR="007E677F" w:rsidRDefault="007E677F" w:rsidP="00D8192F">
      <w:pPr>
        <w:spacing w:after="0"/>
      </w:pPr>
      <w:r w:rsidRPr="00EA668A">
        <w:t xml:space="preserve">Будівельні роботи - спільно з КП Луцькводоканал стан будівельної конструкції </w:t>
      </w:r>
      <w:r w:rsidR="00AE13D5" w:rsidRPr="00EA668A">
        <w:t xml:space="preserve">було візуально оцінено </w:t>
      </w:r>
      <w:r w:rsidRPr="00EA668A">
        <w:t>як задовільний. Там, де не зазначені</w:t>
      </w:r>
      <w:r w:rsidR="00BD61F9" w:rsidRPr="00EA668A">
        <w:t xml:space="preserve"> </w:t>
      </w:r>
      <w:r w:rsidRPr="00EA668A">
        <w:t xml:space="preserve">тріщини або водонепроникність, підрядник, що буде виконувати проект та будівництво, повинен запропонувати відповідне рішення, яке має затвердити Інженер та КП Луцькводоканал. Застосовується вприскування, гідроізоляційний розчин або покриття. </w:t>
      </w:r>
    </w:p>
    <w:p w:rsidR="00AE13D5" w:rsidRPr="00EA668A" w:rsidRDefault="00AE13D5" w:rsidP="00D8192F">
      <w:pPr>
        <w:spacing w:after="0"/>
        <w:rPr>
          <w:rFonts w:cstheme="minorHAnsi"/>
          <w:szCs w:val="22"/>
        </w:rPr>
      </w:pPr>
    </w:p>
    <w:p w:rsidR="007E677F" w:rsidRPr="00EA668A" w:rsidRDefault="007E677F" w:rsidP="00D8192F">
      <w:pPr>
        <w:spacing w:after="0"/>
        <w:rPr>
          <w:rFonts w:cstheme="minorHAnsi"/>
          <w:szCs w:val="22"/>
        </w:rPr>
      </w:pPr>
      <w:r w:rsidRPr="00EA668A">
        <w:t>Механічні та електротехнічні роботи</w:t>
      </w:r>
      <w:r w:rsidR="0086558D" w:rsidRPr="00EA668A">
        <w:t>/</w:t>
      </w:r>
      <w:r w:rsidRPr="00EA668A">
        <w:t>обладнання - Скребковий місток та відповідні сталеві конструкції (включаючи старі пошкоджені корозією трубопроводи, перекриття, огорожі, скребки. сталеві стовпи) слід демонтувати та замінити на нові, включаючи необхідні електроустановки.</w:t>
      </w:r>
    </w:p>
    <w:p w:rsidR="001C1630" w:rsidRPr="00EA668A" w:rsidRDefault="001C1630" w:rsidP="00D8192F">
      <w:pPr>
        <w:spacing w:after="0"/>
        <w:rPr>
          <w:rFonts w:cstheme="minorHAnsi"/>
          <w:szCs w:val="22"/>
        </w:rPr>
      </w:pPr>
    </w:p>
    <w:p w:rsidR="007E677F" w:rsidRPr="00EA668A" w:rsidRDefault="007E677F" w:rsidP="00D8192F">
      <w:pPr>
        <w:pStyle w:val="41"/>
        <w:spacing w:before="0" w:after="0"/>
        <w:contextualSpacing w:val="0"/>
        <w:rPr>
          <w:rFonts w:ascii="Calibri" w:hAnsi="Calibri"/>
          <w:noProof w:val="0"/>
        </w:rPr>
      </w:pPr>
      <w:bookmarkStart w:id="171" w:name="_Toc42365166"/>
      <w:r w:rsidRPr="00EA668A">
        <w:rPr>
          <w:rFonts w:ascii="Calibri" w:hAnsi="Calibri"/>
          <w:noProof w:val="0"/>
        </w:rPr>
        <w:t>Новий Блок видалення фосфору</w:t>
      </w:r>
      <w:bookmarkEnd w:id="171"/>
    </w:p>
    <w:p w:rsidR="007E677F" w:rsidRDefault="007E677F" w:rsidP="00D8192F">
      <w:pPr>
        <w:spacing w:after="0"/>
      </w:pPr>
      <w:r w:rsidRPr="00EA668A">
        <w:t xml:space="preserve">Блок видалення фосфору пропонується розмістити поруч із впуском до аеротенків. Видалення фосфору має буди основаним на хімічному осадженні фосфатів із використанням солей заліза або алюмінію в якості осадників. Солі додаються до стоку, що надходить в аеротенки. Видалення фосфору за допомогою вапна не розглядалося через значне збільшення обсягу мулу порівняно із солями заліза або алюмінію та експлуатаційні проблеми, пов'язані з обробкою, зберіганням та дозуванням вапна. </w:t>
      </w:r>
    </w:p>
    <w:p w:rsidR="00AE13D5" w:rsidRPr="00EA668A" w:rsidRDefault="00AE13D5" w:rsidP="00D8192F">
      <w:pPr>
        <w:spacing w:after="0"/>
      </w:pPr>
    </w:p>
    <w:p w:rsidR="007E677F" w:rsidRPr="00EA668A" w:rsidRDefault="007E677F" w:rsidP="00D8192F">
      <w:pPr>
        <w:pStyle w:val="41"/>
        <w:spacing w:before="0" w:after="0"/>
        <w:contextualSpacing w:val="0"/>
        <w:rPr>
          <w:rFonts w:ascii="Calibri" w:hAnsi="Calibri"/>
          <w:noProof w:val="0"/>
        </w:rPr>
      </w:pPr>
      <w:bookmarkStart w:id="172" w:name="_Toc42365167"/>
      <w:r w:rsidRPr="00EA668A">
        <w:rPr>
          <w:rFonts w:ascii="Calibri" w:hAnsi="Calibri"/>
          <w:noProof w:val="0"/>
        </w:rPr>
        <w:t>Аеротенки</w:t>
      </w:r>
      <w:bookmarkEnd w:id="172"/>
      <w:r w:rsidRPr="00EA668A">
        <w:rPr>
          <w:rFonts w:ascii="Calibri" w:hAnsi="Calibri"/>
          <w:noProof w:val="0"/>
        </w:rPr>
        <w:t xml:space="preserve"> </w:t>
      </w:r>
    </w:p>
    <w:p w:rsidR="007E677F" w:rsidRDefault="005A541A" w:rsidP="00D8192F">
      <w:pPr>
        <w:spacing w:after="0"/>
      </w:pPr>
      <w:r>
        <w:t>З</w:t>
      </w:r>
      <w:r w:rsidR="007E677F" w:rsidRPr="00EA668A">
        <w:t xml:space="preserve"> 9 аеротенків </w:t>
      </w:r>
      <w:r w:rsidRPr="00EA668A">
        <w:t xml:space="preserve">працюють </w:t>
      </w:r>
      <w:r w:rsidR="007E677F" w:rsidRPr="00EA668A">
        <w:t xml:space="preserve">6, що </w:t>
      </w:r>
      <w:r>
        <w:t>забезпечує</w:t>
      </w:r>
      <w:r w:rsidR="007E677F" w:rsidRPr="00EA668A">
        <w:t xml:space="preserve"> потужн</w:t>
      </w:r>
      <w:r>
        <w:t>ість</w:t>
      </w:r>
      <w:r w:rsidR="007E677F" w:rsidRPr="00EA668A">
        <w:t xml:space="preserve"> КОС 75000 м</w:t>
      </w:r>
      <w:r w:rsidR="007E677F" w:rsidRPr="005A541A">
        <w:rPr>
          <w:vertAlign w:val="superscript"/>
        </w:rPr>
        <w:t>3</w:t>
      </w:r>
      <w:r w:rsidR="0086558D" w:rsidRPr="00EA668A">
        <w:t>/</w:t>
      </w:r>
      <w:r w:rsidR="007E677F" w:rsidRPr="00EA668A">
        <w:t>день. Кожен аеротенк має довжину 60 м, ширину 18 (3 коридори кожен шириною 6 м ) та глибину 5 м, місткість 5</w:t>
      </w:r>
      <w:r>
        <w:t xml:space="preserve"> </w:t>
      </w:r>
      <w:r w:rsidR="007E677F" w:rsidRPr="00EA668A">
        <w:t>400 м</w:t>
      </w:r>
      <w:r w:rsidR="007E677F" w:rsidRPr="005A541A">
        <w:rPr>
          <w:vertAlign w:val="superscript"/>
        </w:rPr>
        <w:t>3</w:t>
      </w:r>
      <w:r w:rsidR="007E677F" w:rsidRPr="00EA668A">
        <w:t xml:space="preserve">, час аерації близько 4,7 год. </w:t>
      </w:r>
    </w:p>
    <w:p w:rsidR="005A541A" w:rsidRPr="00EA668A" w:rsidRDefault="005A541A" w:rsidP="00D8192F">
      <w:pPr>
        <w:spacing w:after="0"/>
      </w:pPr>
    </w:p>
    <w:p w:rsidR="007E677F" w:rsidRDefault="007E677F" w:rsidP="00D8192F">
      <w:pPr>
        <w:spacing w:after="0"/>
      </w:pPr>
      <w:r w:rsidRPr="00EA668A">
        <w:t>Попередні креслення існуючих аеротенків (план, поперечні перерізи, стінки, розташування повітряних каналів та повітряних дифузорів</w:t>
      </w:r>
      <w:r w:rsidR="00F007B2" w:rsidRPr="00EA668A">
        <w:t>,</w:t>
      </w:r>
      <w:r w:rsidR="00AE13D5">
        <w:t xml:space="preserve"> </w:t>
      </w:r>
      <w:r w:rsidRPr="00EA668A">
        <w:t>дно аеротенків) наведені в додатках ВВ8, ВВ9, ВВ10, ВВ11 та ВВ12.</w:t>
      </w:r>
    </w:p>
    <w:p w:rsidR="005A541A" w:rsidRPr="00EA668A" w:rsidRDefault="005A541A" w:rsidP="00D8192F">
      <w:pPr>
        <w:spacing w:after="0"/>
      </w:pPr>
    </w:p>
    <w:p w:rsidR="005A541A" w:rsidRPr="00EA668A" w:rsidRDefault="007E677F" w:rsidP="00D8192F">
      <w:pPr>
        <w:pStyle w:val="a"/>
        <w:numPr>
          <w:ilvl w:val="0"/>
          <w:numId w:val="0"/>
        </w:numPr>
        <w:spacing w:after="0"/>
        <w:contextualSpacing w:val="0"/>
        <w:rPr>
          <w:rFonts w:ascii="Calibri" w:hAnsi="Calibri"/>
          <w:noProof w:val="0"/>
        </w:rPr>
      </w:pPr>
      <w:r w:rsidRPr="00EA668A">
        <w:rPr>
          <w:rFonts w:ascii="Calibri" w:hAnsi="Calibri"/>
          <w:noProof w:val="0"/>
        </w:rPr>
        <w:t>Роботи з реконструкції включають:</w:t>
      </w:r>
    </w:p>
    <w:p w:rsidR="007E677F" w:rsidRPr="00EA668A" w:rsidRDefault="007E677F" w:rsidP="00D8192F">
      <w:pPr>
        <w:pStyle w:val="a"/>
        <w:numPr>
          <w:ilvl w:val="0"/>
          <w:numId w:val="34"/>
        </w:numPr>
        <w:spacing w:after="0"/>
        <w:contextualSpacing w:val="0"/>
        <w:rPr>
          <w:rFonts w:ascii="Calibri" w:hAnsi="Calibri"/>
          <w:noProof w:val="0"/>
        </w:rPr>
      </w:pPr>
      <w:r w:rsidRPr="00EA668A">
        <w:rPr>
          <w:rFonts w:ascii="Calibri" w:hAnsi="Calibri"/>
          <w:noProof w:val="0"/>
        </w:rPr>
        <w:t xml:space="preserve">Будівельні роботи в аеротенках; та </w:t>
      </w:r>
    </w:p>
    <w:p w:rsidR="007E677F" w:rsidRPr="005A541A" w:rsidRDefault="007E677F" w:rsidP="00D8192F">
      <w:pPr>
        <w:pStyle w:val="a"/>
        <w:numPr>
          <w:ilvl w:val="0"/>
          <w:numId w:val="34"/>
        </w:numPr>
        <w:spacing w:after="0"/>
        <w:contextualSpacing w:val="0"/>
        <w:rPr>
          <w:rFonts w:ascii="Calibri" w:hAnsi="Calibri"/>
          <w:noProof w:val="0"/>
        </w:rPr>
      </w:pPr>
      <w:r w:rsidRPr="00EA668A">
        <w:rPr>
          <w:rFonts w:ascii="Calibri" w:hAnsi="Calibri"/>
          <w:noProof w:val="0"/>
          <w:szCs w:val="22"/>
        </w:rPr>
        <w:t>Механічні та електротехнічні роботи</w:t>
      </w:r>
      <w:r w:rsidR="0086558D" w:rsidRPr="00EA668A">
        <w:rPr>
          <w:rFonts w:ascii="Calibri" w:hAnsi="Calibri"/>
          <w:noProof w:val="0"/>
          <w:szCs w:val="22"/>
        </w:rPr>
        <w:t>/</w:t>
      </w:r>
      <w:r w:rsidRPr="00EA668A">
        <w:rPr>
          <w:rFonts w:ascii="Calibri" w:hAnsi="Calibri"/>
          <w:noProof w:val="0"/>
          <w:szCs w:val="22"/>
        </w:rPr>
        <w:t>обладнання (див. Розділ 4.3.4.7)</w:t>
      </w:r>
    </w:p>
    <w:p w:rsidR="005A541A" w:rsidRPr="00EA668A" w:rsidRDefault="005A541A" w:rsidP="005A541A">
      <w:pPr>
        <w:pStyle w:val="a"/>
        <w:numPr>
          <w:ilvl w:val="0"/>
          <w:numId w:val="0"/>
        </w:numPr>
        <w:spacing w:after="0"/>
        <w:ind w:left="720"/>
        <w:contextualSpacing w:val="0"/>
        <w:rPr>
          <w:rFonts w:ascii="Calibri" w:hAnsi="Calibri"/>
          <w:noProof w:val="0"/>
        </w:rPr>
      </w:pPr>
    </w:p>
    <w:p w:rsidR="007E677F" w:rsidRDefault="007E677F" w:rsidP="00D8192F">
      <w:pPr>
        <w:spacing w:after="0"/>
      </w:pPr>
      <w:r w:rsidRPr="00EA668A">
        <w:t xml:space="preserve">Будівельні роботи - спільно з КП Луцькводоканал стан будівельної конструкції </w:t>
      </w:r>
      <w:r w:rsidR="003F1555" w:rsidRPr="00EA668A">
        <w:t xml:space="preserve">було візуально оцінено </w:t>
      </w:r>
      <w:r w:rsidRPr="00EA668A">
        <w:t>як задовільний. Там, де не зазначені</w:t>
      </w:r>
      <w:r w:rsidR="00BD61F9" w:rsidRPr="00EA668A">
        <w:t xml:space="preserve"> </w:t>
      </w:r>
      <w:r w:rsidRPr="00EA668A">
        <w:t xml:space="preserve">тріщини або водонепроникність, підрядник, що буде виконувати проект та будівництво, повинен запропонувати відповідне рішення, яке має затвердити Інженер та КП Луцькводоканал. Застосовується вприскування, гідроізоляційний розчин або покриття. </w:t>
      </w:r>
    </w:p>
    <w:p w:rsidR="003F1555" w:rsidRPr="00EA668A" w:rsidRDefault="003F1555" w:rsidP="00D8192F">
      <w:pPr>
        <w:spacing w:after="0"/>
      </w:pPr>
    </w:p>
    <w:p w:rsidR="007E677F" w:rsidRPr="00EA668A" w:rsidRDefault="00B22286" w:rsidP="003F1555">
      <w:pPr>
        <w:pStyle w:val="a"/>
        <w:numPr>
          <w:ilvl w:val="0"/>
          <w:numId w:val="0"/>
        </w:numPr>
        <w:spacing w:after="0"/>
        <w:contextualSpacing w:val="0"/>
        <w:rPr>
          <w:rFonts w:ascii="Calibri" w:hAnsi="Calibri"/>
          <w:noProof w:val="0"/>
        </w:rPr>
      </w:pPr>
      <w:r w:rsidRPr="00EA668A">
        <w:rPr>
          <w:rFonts w:ascii="Calibri" w:hAnsi="Calibri"/>
          <w:noProof w:val="0"/>
        </w:rPr>
        <w:t>Старі повітряні канали виготовлені з литого бетону як частина бетонного дна аеротенків за радянськими стандартами проектування 1960-х. Підрядник, що буде виконувати проектування та будівництво, має перевірити бетонне дно аеротенків після їхнього спорожнення. Робочий проект Підрядника передбачає монтаж нової системи аерації без значного впливу на цілісність конструкції аеротенків за погодженням з КП Луцькводоканал та Інженером.</w:t>
      </w:r>
    </w:p>
    <w:p w:rsidR="00B22286" w:rsidRPr="00EA668A" w:rsidRDefault="00B22286" w:rsidP="003F1555">
      <w:pPr>
        <w:pStyle w:val="a"/>
        <w:numPr>
          <w:ilvl w:val="0"/>
          <w:numId w:val="0"/>
        </w:numPr>
        <w:spacing w:after="0"/>
        <w:contextualSpacing w:val="0"/>
        <w:rPr>
          <w:rFonts w:ascii="Calibri" w:hAnsi="Calibri"/>
          <w:noProof w:val="0"/>
        </w:rPr>
      </w:pPr>
    </w:p>
    <w:p w:rsidR="007E677F" w:rsidRPr="00EA668A" w:rsidRDefault="007E677F" w:rsidP="003F1555">
      <w:pPr>
        <w:pStyle w:val="41"/>
        <w:spacing w:before="0" w:after="0"/>
        <w:contextualSpacing w:val="0"/>
        <w:rPr>
          <w:rFonts w:ascii="Calibri" w:hAnsi="Calibri"/>
          <w:noProof w:val="0"/>
        </w:rPr>
      </w:pPr>
      <w:bookmarkStart w:id="173" w:name="_Toc42365168"/>
      <w:r w:rsidRPr="00EA668A">
        <w:rPr>
          <w:rFonts w:ascii="Calibri" w:hAnsi="Calibri"/>
          <w:noProof w:val="0"/>
        </w:rPr>
        <w:t>Нова система аерації</w:t>
      </w:r>
      <w:bookmarkEnd w:id="173"/>
    </w:p>
    <w:p w:rsidR="007E677F" w:rsidRPr="00EA668A" w:rsidRDefault="007E677F" w:rsidP="003F1555">
      <w:pPr>
        <w:spacing w:after="0"/>
      </w:pPr>
      <w:r w:rsidRPr="00EA668A">
        <w:t>До механічних та електричних робіт входять існуючі аеротенки та існуюча станція повітродувок.</w:t>
      </w:r>
    </w:p>
    <w:p w:rsidR="007E677F" w:rsidRPr="00EA668A" w:rsidRDefault="007E677F" w:rsidP="003F1555">
      <w:pPr>
        <w:pStyle w:val="a"/>
        <w:numPr>
          <w:ilvl w:val="0"/>
          <w:numId w:val="0"/>
        </w:numPr>
        <w:spacing w:after="0"/>
        <w:ind w:left="360" w:hanging="360"/>
        <w:contextualSpacing w:val="0"/>
        <w:rPr>
          <w:rFonts w:ascii="Calibri" w:hAnsi="Calibri"/>
          <w:noProof w:val="0"/>
          <w:u w:val="single"/>
        </w:rPr>
      </w:pPr>
      <w:r w:rsidRPr="00EA668A">
        <w:rPr>
          <w:rFonts w:ascii="Calibri" w:hAnsi="Calibri"/>
          <w:noProof w:val="0"/>
          <w:u w:val="single"/>
        </w:rPr>
        <w:t>Аеротенки</w:t>
      </w:r>
    </w:p>
    <w:p w:rsidR="007E677F" w:rsidRPr="00EA668A" w:rsidRDefault="007E677F" w:rsidP="003F1555">
      <w:pPr>
        <w:pStyle w:val="af3"/>
        <w:numPr>
          <w:ilvl w:val="0"/>
          <w:numId w:val="36"/>
        </w:numPr>
        <w:spacing w:after="0"/>
        <w:contextualSpacing w:val="0"/>
        <w:rPr>
          <w:rFonts w:cstheme="minorHAnsi"/>
          <w:szCs w:val="22"/>
        </w:rPr>
      </w:pPr>
      <w:r w:rsidRPr="00EA668A">
        <w:t>Демонтаж та видалення існуючої системи аерації</w:t>
      </w:r>
      <w:r w:rsidR="00BD61F9" w:rsidRPr="00EA668A">
        <w:t xml:space="preserve"> </w:t>
      </w:r>
      <w:r w:rsidRPr="00EA668A">
        <w:t>з великими бульбашками з 6 аеротенків, включаючи трубопроводи, клапани, підключення</w:t>
      </w:r>
      <w:r w:rsidR="00BD61F9" w:rsidRPr="00EA668A">
        <w:t xml:space="preserve"> </w:t>
      </w:r>
      <w:r w:rsidRPr="00EA668A">
        <w:t>та службові містки.</w:t>
      </w:r>
    </w:p>
    <w:p w:rsidR="007E677F" w:rsidRPr="00EA668A" w:rsidRDefault="007E677F" w:rsidP="003F1555">
      <w:pPr>
        <w:pStyle w:val="af3"/>
        <w:numPr>
          <w:ilvl w:val="0"/>
          <w:numId w:val="36"/>
        </w:numPr>
        <w:spacing w:after="0"/>
        <w:contextualSpacing w:val="0"/>
        <w:rPr>
          <w:rFonts w:cstheme="minorHAnsi"/>
          <w:szCs w:val="22"/>
        </w:rPr>
      </w:pPr>
      <w:r w:rsidRPr="00EA668A">
        <w:t>Встановлення нових дифузорів повітря з дрібними бульбашками в 6 аеротенків та нових повітропроводів, включаючи клапани, підключення</w:t>
      </w:r>
      <w:r w:rsidR="00BD61F9" w:rsidRPr="00EA668A">
        <w:t xml:space="preserve"> </w:t>
      </w:r>
      <w:r w:rsidRPr="00EA668A">
        <w:t>та службові містки.</w:t>
      </w:r>
    </w:p>
    <w:p w:rsidR="007E677F" w:rsidRPr="00EA668A" w:rsidRDefault="007E677F" w:rsidP="003F1555">
      <w:pPr>
        <w:pStyle w:val="af3"/>
        <w:spacing w:after="0"/>
        <w:contextualSpacing w:val="0"/>
        <w:rPr>
          <w:rFonts w:cstheme="minorHAnsi"/>
          <w:szCs w:val="22"/>
        </w:rPr>
      </w:pPr>
    </w:p>
    <w:p w:rsidR="007E677F" w:rsidRPr="00EA668A" w:rsidRDefault="007E677F" w:rsidP="003F1555">
      <w:pPr>
        <w:spacing w:after="0"/>
        <w:rPr>
          <w:rFonts w:cstheme="minorHAnsi"/>
          <w:szCs w:val="22"/>
          <w:u w:val="single"/>
        </w:rPr>
      </w:pPr>
      <w:r w:rsidRPr="00EA668A">
        <w:rPr>
          <w:szCs w:val="22"/>
          <w:u w:val="single"/>
        </w:rPr>
        <w:t>Станція повітродувок</w:t>
      </w:r>
    </w:p>
    <w:p w:rsidR="007E677F" w:rsidRPr="00EA668A" w:rsidRDefault="007E677F" w:rsidP="003F1555">
      <w:pPr>
        <w:pStyle w:val="af3"/>
        <w:numPr>
          <w:ilvl w:val="0"/>
          <w:numId w:val="36"/>
        </w:numPr>
        <w:spacing w:after="0"/>
        <w:contextualSpacing w:val="0"/>
        <w:rPr>
          <w:rFonts w:cstheme="minorHAnsi"/>
          <w:szCs w:val="22"/>
        </w:rPr>
      </w:pPr>
      <w:r w:rsidRPr="00EA668A">
        <w:t>Демонтаж та видалення 6 старих (тип TB-175-1.6, 250 кВт) не енергоефективних повітродувок, разом із трубопроводами. Розташування повітродувок на станції показано на попередніх кресленнях у Додатку ВВ13.</w:t>
      </w:r>
    </w:p>
    <w:p w:rsidR="007E677F" w:rsidRPr="00EA668A" w:rsidRDefault="007E677F" w:rsidP="003F1555">
      <w:pPr>
        <w:pStyle w:val="af3"/>
        <w:spacing w:after="0"/>
        <w:contextualSpacing w:val="0"/>
        <w:rPr>
          <w:rFonts w:cstheme="minorHAnsi"/>
          <w:szCs w:val="22"/>
        </w:rPr>
      </w:pPr>
    </w:p>
    <w:p w:rsidR="007E677F" w:rsidRPr="00EA668A" w:rsidRDefault="007E677F" w:rsidP="003F1555">
      <w:pPr>
        <w:pStyle w:val="af3"/>
        <w:numPr>
          <w:ilvl w:val="0"/>
          <w:numId w:val="36"/>
        </w:numPr>
        <w:spacing w:after="0"/>
        <w:contextualSpacing w:val="0"/>
        <w:rPr>
          <w:rFonts w:cstheme="minorHAnsi"/>
          <w:szCs w:val="22"/>
        </w:rPr>
      </w:pPr>
      <w:r w:rsidRPr="00EA668A">
        <w:t>Монтаж на існуючій станції повітродувок 6 нових енергоефективних повітродувок загальною максимальною потужністю 60 000 м</w:t>
      </w:r>
      <w:r w:rsidRPr="003F1555">
        <w:rPr>
          <w:vertAlign w:val="superscript"/>
        </w:rPr>
        <w:t>3</w:t>
      </w:r>
      <w:r w:rsidR="0086558D" w:rsidRPr="00EA668A">
        <w:t>/</w:t>
      </w:r>
      <w:r w:rsidRPr="00EA668A">
        <w:t>год, включно із необхідними трубопроводами,</w:t>
      </w:r>
      <w:r w:rsidR="003F1555">
        <w:t xml:space="preserve"> </w:t>
      </w:r>
      <w:r w:rsidRPr="00EA668A">
        <w:t>електричним обладнанням та приладами керування.</w:t>
      </w:r>
    </w:p>
    <w:p w:rsidR="007E677F" w:rsidRPr="00EA668A" w:rsidRDefault="007E677F" w:rsidP="00D8192F">
      <w:pPr>
        <w:spacing w:after="0"/>
        <w:rPr>
          <w:rFonts w:cstheme="minorHAnsi"/>
          <w:b/>
          <w:bCs/>
          <w:szCs w:val="22"/>
          <w:u w:val="single"/>
        </w:rPr>
      </w:pPr>
    </w:p>
    <w:p w:rsidR="007E677F" w:rsidRPr="00EA668A" w:rsidRDefault="007E677F" w:rsidP="00D8192F">
      <w:pPr>
        <w:spacing w:after="0"/>
      </w:pPr>
      <w:r w:rsidRPr="00EA668A">
        <w:t>Для забезпечення ефективного біологічного очищення, нова система аерації повинна відповідати загальним рекомендаціям щодо загального проекту, щодо потреб у кисневі, потреб у повітрі, дифузорів повітря, трубопроводів та повітродувок, які надано нижче.</w:t>
      </w:r>
    </w:p>
    <w:p w:rsidR="00C20549" w:rsidRPr="00EA668A" w:rsidRDefault="00C20549" w:rsidP="00D8192F">
      <w:pPr>
        <w:spacing w:after="0"/>
      </w:pPr>
    </w:p>
    <w:p w:rsidR="007E677F" w:rsidRPr="00EA668A" w:rsidRDefault="007E677F" w:rsidP="00D8192F">
      <w:pPr>
        <w:spacing w:after="0"/>
        <w:rPr>
          <w:rFonts w:cstheme="minorHAnsi"/>
          <w:szCs w:val="22"/>
          <w:u w:val="single"/>
        </w:rPr>
      </w:pPr>
      <w:r w:rsidRPr="00EA668A">
        <w:rPr>
          <w:szCs w:val="22"/>
          <w:u w:val="single"/>
        </w:rPr>
        <w:t xml:space="preserve">Потреби у кисневі </w:t>
      </w:r>
    </w:p>
    <w:p w:rsidR="007E677F" w:rsidRPr="00EA668A" w:rsidRDefault="007E677F" w:rsidP="00D8192F">
      <w:pPr>
        <w:spacing w:after="0"/>
      </w:pPr>
      <w:r w:rsidRPr="00EA668A">
        <w:t>Система аерації повинна підтримувати мінімум 2 мг</w:t>
      </w:r>
      <w:r w:rsidR="0086558D" w:rsidRPr="00EA668A">
        <w:t>/</w:t>
      </w:r>
      <w:r w:rsidRPr="00EA668A">
        <w:t xml:space="preserve">л розчиненого кисню в розчині в аеротенках із ретельним перемішуванням. Потреби у кисневі залежать від максимального щоденного навантаження органічним забрудненням, необхідного ступеня очищення та концентрації зважених твердих речовин в розчині в аеротенку. </w:t>
      </w:r>
    </w:p>
    <w:p w:rsidR="007E677F" w:rsidRPr="00EA668A" w:rsidRDefault="007E677F" w:rsidP="00D8192F">
      <w:pPr>
        <w:spacing w:after="0"/>
      </w:pPr>
      <w:r w:rsidRPr="00EA668A">
        <w:t xml:space="preserve">Розрахункова потреба у кисневі для обробки активного мулу, якщо експериментально визначені значення відсутні, становить 1,1 кг кисню на 1 кг максимальної добової БПК у аеротенках в робочих умовах. Для тривалої аерації значення становить 1,5 кг кисню на 1 кг максимальної добової БПК у аеротенках із урахуванням потреб на ендогенне дихання. Також, слід враховувати потреби у кисневі через рециркуляційні потоки (наприклад, фільтрату від зневоднення мулу) через більш високі рівні БПК та аміаку. Для нітрифікації до зазначеної потреби слід додати кисень для окислення аміаку. Потреба у кисневі для окислення азотистих </w:t>
      </w:r>
      <w:proofErr w:type="spellStart"/>
      <w:r w:rsidRPr="00EA668A">
        <w:t>сполук</w:t>
      </w:r>
      <w:proofErr w:type="spellEnd"/>
      <w:r w:rsidRPr="00EA668A">
        <w:t xml:space="preserve"> десь в 4,6 рази перевищує максимальний добовий вміст аміаку у вхідному потокові аеротенку. </w:t>
      </w:r>
    </w:p>
    <w:p w:rsidR="00937EA4" w:rsidRPr="00EA668A" w:rsidRDefault="00937EA4" w:rsidP="00D8192F">
      <w:pPr>
        <w:spacing w:after="0"/>
      </w:pPr>
    </w:p>
    <w:p w:rsidR="007E677F" w:rsidRPr="00EA668A" w:rsidRDefault="007E677F" w:rsidP="00D8192F">
      <w:pPr>
        <w:spacing w:after="0"/>
        <w:rPr>
          <w:rFonts w:cstheme="minorHAnsi"/>
          <w:szCs w:val="22"/>
          <w:u w:val="single"/>
        </w:rPr>
      </w:pPr>
      <w:r w:rsidRPr="00EA668A">
        <w:rPr>
          <w:szCs w:val="22"/>
          <w:u w:val="single"/>
        </w:rPr>
        <w:t>Потреби у</w:t>
      </w:r>
      <w:r w:rsidR="00BD61F9" w:rsidRPr="00EA668A">
        <w:rPr>
          <w:szCs w:val="22"/>
          <w:u w:val="single"/>
        </w:rPr>
        <w:t xml:space="preserve"> </w:t>
      </w:r>
      <w:r w:rsidRPr="00EA668A">
        <w:rPr>
          <w:szCs w:val="22"/>
          <w:u w:val="single"/>
        </w:rPr>
        <w:t>повітрі</w:t>
      </w:r>
    </w:p>
    <w:p w:rsidR="007E677F" w:rsidRDefault="007E677F" w:rsidP="00D8192F">
      <w:pPr>
        <w:spacing w:after="0"/>
      </w:pPr>
      <w:r w:rsidRPr="00EA668A">
        <w:t>Виходячи з потреб у кисневі, потреби у повітрі для системи розсіювання повітря визначаються за допомогою будь-якого з усталених рівнянь, що включа</w:t>
      </w:r>
      <w:r w:rsidR="003F1555">
        <w:t>ють</w:t>
      </w:r>
      <w:r w:rsidRPr="00EA668A">
        <w:t xml:space="preserve"> такі фактори, як глибина резервуара, альфа-фактор, бета-фактор, засвідчена ефективність пропускання аераційного пристрою, мінімальна концентрація розчиненого кисню у</w:t>
      </w:r>
      <w:r w:rsidR="00BD61F9" w:rsidRPr="00EA668A">
        <w:t xml:space="preserve"> </w:t>
      </w:r>
      <w:r w:rsidRPr="00EA668A">
        <w:t xml:space="preserve">аеротенкові, температура стоку. Якщо експериментально визначені альфа- та бета-фактори недоступні, ефективність пропускання кисню стічних вод вважається рівною 50 відсотків ефективності пропускання кисню чистої води для споруд, що очищають переважно побутові стічні води. </w:t>
      </w:r>
    </w:p>
    <w:p w:rsidR="003F1555" w:rsidRPr="00EA668A" w:rsidRDefault="003F1555" w:rsidP="00D8192F">
      <w:pPr>
        <w:spacing w:after="0"/>
        <w:rPr>
          <w:rFonts w:cstheme="minorHAnsi"/>
          <w:szCs w:val="22"/>
          <w:u w:val="single"/>
        </w:rPr>
      </w:pPr>
    </w:p>
    <w:p w:rsidR="007E677F" w:rsidRDefault="007E677F" w:rsidP="00D8192F">
      <w:pPr>
        <w:spacing w:after="0"/>
      </w:pPr>
      <w:r w:rsidRPr="00EA668A">
        <w:t xml:space="preserve">За стандартних умов тиску, температури та вологості, мінімальні потреби у повітрі для звичайної технології активного мулу (за умови, що обладнання здатне забезпечити необхідну кількість кисню у розчинові) становлять близько 19,27 м3 на 1 кг максимальної добової концентрації БПК в аеротенку. Для тривалої аерації значення становить26.24 м3 на 1 кг максимальної добової БПК у аеротенках. Ці цифри не включають потребу в кисні для нітрифікації. </w:t>
      </w:r>
    </w:p>
    <w:p w:rsidR="003F1555" w:rsidRPr="00EA668A" w:rsidRDefault="003F1555" w:rsidP="00D8192F">
      <w:pPr>
        <w:spacing w:after="0"/>
      </w:pPr>
    </w:p>
    <w:p w:rsidR="007E677F" w:rsidRPr="00EA668A" w:rsidRDefault="007E677F" w:rsidP="00D8192F">
      <w:pPr>
        <w:spacing w:after="0"/>
      </w:pPr>
      <w:r w:rsidRPr="00EA668A">
        <w:t>Вищезазначена потреба у</w:t>
      </w:r>
      <w:r w:rsidR="00BD61F9" w:rsidRPr="00EA668A">
        <w:t xml:space="preserve"> </w:t>
      </w:r>
      <w:r w:rsidRPr="00EA668A">
        <w:t xml:space="preserve">повітрі повинна бути додана до повітря, необхідного для каналів, труб, повітряних підйомників або іншого споживання повітря. </w:t>
      </w:r>
    </w:p>
    <w:p w:rsidR="00937EA4" w:rsidRPr="00EA668A" w:rsidRDefault="00937EA4" w:rsidP="00D8192F">
      <w:pPr>
        <w:spacing w:after="0"/>
      </w:pPr>
    </w:p>
    <w:p w:rsidR="007E677F" w:rsidRPr="00EA668A" w:rsidRDefault="007E677F" w:rsidP="00D8192F">
      <w:pPr>
        <w:pStyle w:val="afa"/>
        <w:spacing w:before="0" w:beforeAutospacing="0" w:after="0" w:afterAutospacing="0"/>
        <w:jc w:val="both"/>
        <w:rPr>
          <w:rFonts w:ascii="Calibri" w:hAnsi="Calibri" w:cstheme="minorHAnsi"/>
          <w:sz w:val="22"/>
          <w:szCs w:val="22"/>
          <w:u w:val="single"/>
        </w:rPr>
      </w:pPr>
      <w:r w:rsidRPr="00EA668A">
        <w:rPr>
          <w:rFonts w:ascii="Calibri" w:hAnsi="Calibri"/>
          <w:sz w:val="22"/>
          <w:szCs w:val="22"/>
          <w:u w:val="single"/>
        </w:rPr>
        <w:t>Дифузори та трубопроводи повітря</w:t>
      </w:r>
    </w:p>
    <w:p w:rsidR="007E677F" w:rsidRDefault="007E677F" w:rsidP="00D8192F">
      <w:pPr>
        <w:spacing w:after="0"/>
      </w:pPr>
      <w:r w:rsidRPr="00EA668A">
        <w:t>Відстань між повітряними дифузорами повинна відповідати потребі у кисневі по довжині аеротенка та полегшу</w:t>
      </w:r>
      <w:r w:rsidR="003F1555">
        <w:t>вати</w:t>
      </w:r>
      <w:r w:rsidRPr="00EA668A">
        <w:t xml:space="preserve"> коригування відстані без значних змін трубопроводів повітряного колектор</w:t>
      </w:r>
      <w:r w:rsidR="003F1555">
        <w:t>у</w:t>
      </w:r>
      <w:r w:rsidRPr="00EA668A">
        <w:t>. Робочі дифузори розташовані на відстані двох футів</w:t>
      </w:r>
      <w:r w:rsidR="00BD61F9" w:rsidRPr="00EA668A">
        <w:t xml:space="preserve"> </w:t>
      </w:r>
      <w:r w:rsidRPr="00EA668A">
        <w:t xml:space="preserve">(61 см) від дна резервуару. </w:t>
      </w:r>
    </w:p>
    <w:p w:rsidR="003F1555" w:rsidRPr="00EA668A" w:rsidRDefault="003F1555" w:rsidP="00D8192F">
      <w:pPr>
        <w:spacing w:after="0"/>
      </w:pPr>
    </w:p>
    <w:p w:rsidR="007E677F" w:rsidRDefault="007E677F" w:rsidP="00D8192F">
      <w:pPr>
        <w:spacing w:after="0"/>
      </w:pPr>
      <w:r w:rsidRPr="00EA668A">
        <w:t xml:space="preserve">Окремі секції повітряних дифузорів обладнані регулювальними клапанами, бажано з маркуваннями для регулювання або для повного відключення. Дифузори в будь-якій окремій секції повинні мати майже однакові втрати тиску. </w:t>
      </w:r>
    </w:p>
    <w:p w:rsidR="003F1555" w:rsidRPr="00EA668A" w:rsidRDefault="003F1555" w:rsidP="00D8192F">
      <w:pPr>
        <w:spacing w:after="0"/>
      </w:pPr>
    </w:p>
    <w:p w:rsidR="007E677F" w:rsidRDefault="007E677F" w:rsidP="00D8192F">
      <w:pPr>
        <w:spacing w:after="0"/>
      </w:pPr>
      <w:r w:rsidRPr="00EA668A">
        <w:t>Слід розглянути знімні дифузори повітря, які можна обслуговувати та</w:t>
      </w:r>
      <w:r w:rsidR="0086558D" w:rsidRPr="00EA668A">
        <w:t>/</w:t>
      </w:r>
      <w:r w:rsidRPr="00EA668A">
        <w:t>або замінювати без спорожнення резервуара. Можуть використовуватися стаціонарні повітряні дифузори, якщо їхня конструкція та</w:t>
      </w:r>
      <w:r w:rsidR="0086558D" w:rsidRPr="00EA668A">
        <w:t>/</w:t>
      </w:r>
      <w:r w:rsidRPr="00EA668A">
        <w:t xml:space="preserve">або експлуатаційна гнучкість можуть забезпечити відповідність КОС законодавству про охорону довкілля, коли один з аеротенків не працює через проведення технічного обслуговування. </w:t>
      </w:r>
    </w:p>
    <w:p w:rsidR="00DA488E" w:rsidRPr="00EA668A" w:rsidRDefault="00DA488E" w:rsidP="00D8192F">
      <w:pPr>
        <w:spacing w:after="0"/>
      </w:pPr>
    </w:p>
    <w:p w:rsidR="007E677F" w:rsidRPr="00EA668A" w:rsidRDefault="007E677F" w:rsidP="00D8192F">
      <w:pPr>
        <w:spacing w:after="0"/>
      </w:pPr>
      <w:r w:rsidRPr="00EA668A">
        <w:t>Системи повітряних трубопроводів для повіт</w:t>
      </w:r>
      <w:r w:rsidR="00DA488E">
        <w:t>р</w:t>
      </w:r>
      <w:r w:rsidRPr="00EA668A">
        <w:t xml:space="preserve">я спроектовані таким чином, щоб загальні втрати повітря від виходу повітродувки (або виходу глушника, якщо застосовне) до входу дифузора повітря не перевищували 3,45 кПа за нормальних робочих умов. </w:t>
      </w:r>
    </w:p>
    <w:p w:rsidR="00937EA4" w:rsidRPr="00EA668A" w:rsidRDefault="00937EA4" w:rsidP="00D8192F">
      <w:pPr>
        <w:spacing w:after="0"/>
      </w:pPr>
    </w:p>
    <w:p w:rsidR="007E677F" w:rsidRPr="00EA668A" w:rsidRDefault="007E677F" w:rsidP="00D8192F">
      <w:pPr>
        <w:pStyle w:val="afa"/>
        <w:spacing w:before="0" w:beforeAutospacing="0" w:after="0" w:afterAutospacing="0"/>
        <w:jc w:val="both"/>
        <w:rPr>
          <w:rFonts w:ascii="Calibri" w:hAnsi="Calibri" w:cstheme="minorHAnsi"/>
          <w:sz w:val="22"/>
          <w:szCs w:val="22"/>
          <w:u w:val="single"/>
        </w:rPr>
      </w:pPr>
      <w:r w:rsidRPr="00EA668A">
        <w:rPr>
          <w:rFonts w:ascii="Calibri" w:hAnsi="Calibri"/>
          <w:sz w:val="22"/>
          <w:szCs w:val="22"/>
          <w:u w:val="single"/>
        </w:rPr>
        <w:t>Повітродувки</w:t>
      </w:r>
    </w:p>
    <w:p w:rsidR="007E677F" w:rsidRDefault="007E677F" w:rsidP="00D8192F">
      <w:pPr>
        <w:spacing w:after="0"/>
      </w:pPr>
      <w:r w:rsidRPr="00EA668A">
        <w:t xml:space="preserve">Потужність повітродувок повинна враховувати, що температура повітря на вході може становити 40°C або вище, а тиск може бути меншим за нормальний. Потужність приводу двигуна повинна також </w:t>
      </w:r>
      <w:r w:rsidR="00DA488E">
        <w:t xml:space="preserve">бути </w:t>
      </w:r>
      <w:r w:rsidRPr="00EA668A">
        <w:t xml:space="preserve">розрахована на те, що всмоктуване повітря може бути -5°C або нижче, та може знадобитися більша потужність двигуна або заходи для зменшення швидкості подачі повітря, щоб запобігти перегріванню або пошкодженню двигуна. </w:t>
      </w:r>
    </w:p>
    <w:p w:rsidR="00DA488E" w:rsidRPr="00EA668A" w:rsidRDefault="00DA488E" w:rsidP="00D8192F">
      <w:pPr>
        <w:spacing w:after="0"/>
      </w:pPr>
    </w:p>
    <w:p w:rsidR="007E677F" w:rsidRDefault="007E677F" w:rsidP="00D8192F">
      <w:pPr>
        <w:spacing w:after="0"/>
      </w:pPr>
      <w:r w:rsidRPr="00EA668A">
        <w:t xml:space="preserve">Повітродувки повинні забезпечуватися в декількох установках, їхнє розташування та потужність мають відповідати максимальній потребі в повітрі із непрацюючим найбільшим блоком. Конструкція також повинна передбачати зміну обсягу повітря, що подається, </w:t>
      </w:r>
      <w:proofErr w:type="spellStart"/>
      <w:r w:rsidRPr="00EA668A">
        <w:t>пропорційно</w:t>
      </w:r>
      <w:proofErr w:type="spellEnd"/>
      <w:r w:rsidRPr="00EA668A">
        <w:t xml:space="preserve"> </w:t>
      </w:r>
      <w:r w:rsidR="00D1416E">
        <w:t xml:space="preserve">до </w:t>
      </w:r>
      <w:r w:rsidRPr="00EA668A">
        <w:t xml:space="preserve">потребі навантаження споруд. Слід розглянути можливість використання таймерів для економії енергії за умови підтримання необхідного мінімального рівня розчиненого кисню в аеротенкові. Аераційне обладнання має легке покрокове регулювання та підтримує тверді речовини зваженими. </w:t>
      </w:r>
    </w:p>
    <w:p w:rsidR="00D1416E" w:rsidRPr="00EA668A" w:rsidRDefault="00D1416E" w:rsidP="00D8192F">
      <w:pPr>
        <w:spacing w:after="0"/>
      </w:pPr>
    </w:p>
    <w:p w:rsidR="007E677F" w:rsidRPr="00EA668A" w:rsidRDefault="007E677F" w:rsidP="00D8192F">
      <w:pPr>
        <w:spacing w:after="0"/>
      </w:pPr>
      <w:r w:rsidRPr="00EA668A">
        <w:t xml:space="preserve">Кількість, розташування та потужність повітряних фільтрів забезпечують подачу очищеного від пилу повітря задля уникнення пошкодження повітродувок та засмічення дифузорів повітря. </w:t>
      </w:r>
    </w:p>
    <w:p w:rsidR="00937EA4" w:rsidRPr="00EA668A" w:rsidRDefault="00937EA4" w:rsidP="00D8192F">
      <w:pPr>
        <w:spacing w:after="0"/>
      </w:pPr>
    </w:p>
    <w:p w:rsidR="007E677F" w:rsidRPr="00EA668A" w:rsidRDefault="007E677F" w:rsidP="00D8192F">
      <w:pPr>
        <w:pStyle w:val="41"/>
        <w:spacing w:before="0" w:after="0"/>
        <w:contextualSpacing w:val="0"/>
        <w:rPr>
          <w:rFonts w:ascii="Calibri" w:hAnsi="Calibri"/>
          <w:noProof w:val="0"/>
        </w:rPr>
      </w:pPr>
      <w:bookmarkStart w:id="174" w:name="_Toc42365169"/>
      <w:r w:rsidRPr="00EA668A">
        <w:rPr>
          <w:rFonts w:ascii="Calibri" w:hAnsi="Calibri"/>
          <w:noProof w:val="0"/>
        </w:rPr>
        <w:t>Вторинні відстійники</w:t>
      </w:r>
      <w:bookmarkEnd w:id="174"/>
    </w:p>
    <w:p w:rsidR="007E677F" w:rsidRDefault="007E677F" w:rsidP="00D8192F">
      <w:pPr>
        <w:spacing w:after="0"/>
      </w:pPr>
      <w:r w:rsidRPr="00EA668A">
        <w:t>Працює 6 вторинних відстійників. Кожен резервуар має діаметр 30 м, глибину 3,4 м, глибина зони відстоювання - 3,1 м, робоч</w:t>
      </w:r>
      <w:r w:rsidR="00D1416E">
        <w:t>у</w:t>
      </w:r>
      <w:r w:rsidRPr="00EA668A">
        <w:t xml:space="preserve"> місткість 2190 м</w:t>
      </w:r>
      <w:r w:rsidRPr="00D1416E">
        <w:rPr>
          <w:vertAlign w:val="superscript"/>
        </w:rPr>
        <w:t>3</w:t>
      </w:r>
      <w:r w:rsidRPr="00EA668A">
        <w:t>, зон</w:t>
      </w:r>
      <w:r w:rsidR="00D1416E">
        <w:t>у</w:t>
      </w:r>
      <w:r w:rsidRPr="00EA668A">
        <w:t xml:space="preserve"> мулу 0,6 м, місткість зони мулу 440 м</w:t>
      </w:r>
      <w:r w:rsidRPr="00D1416E">
        <w:rPr>
          <w:vertAlign w:val="superscript"/>
        </w:rPr>
        <w:t>3</w:t>
      </w:r>
      <w:r w:rsidRPr="00EA668A">
        <w:t>, тривал</w:t>
      </w:r>
      <w:r w:rsidR="00D1416E">
        <w:t>і</w:t>
      </w:r>
      <w:r w:rsidRPr="00EA668A">
        <w:t>ст</w:t>
      </w:r>
      <w:r w:rsidR="00D1416E">
        <w:t>ь</w:t>
      </w:r>
      <w:r w:rsidRPr="00EA668A">
        <w:t xml:space="preserve"> відстоювання 2 г. Резервуари потребують заміни старих</w:t>
      </w:r>
      <w:r w:rsidR="00BD61F9" w:rsidRPr="00EA668A">
        <w:t xml:space="preserve"> </w:t>
      </w:r>
      <w:r w:rsidRPr="00EA668A">
        <w:t xml:space="preserve">пошкоджених корозією трубопроводів, </w:t>
      </w:r>
      <w:proofErr w:type="spellStart"/>
      <w:r w:rsidRPr="00EA668A">
        <w:t>перекриттів</w:t>
      </w:r>
      <w:proofErr w:type="spellEnd"/>
      <w:r w:rsidRPr="00EA668A">
        <w:t>, огорож, скребків, пошкоджених корозією сталевих стовпів. Всі 6 резервуарів включені в обсяг робіт. Роботи з реконструкції включатимуть будівельні роботи, роботи/обладнання з механічної та електричної частини на 6 первинних відстійниках.</w:t>
      </w:r>
    </w:p>
    <w:p w:rsidR="00D1416E" w:rsidRPr="00EA668A" w:rsidRDefault="00D1416E" w:rsidP="00D8192F">
      <w:pPr>
        <w:spacing w:after="0"/>
      </w:pPr>
    </w:p>
    <w:p w:rsidR="007E677F" w:rsidRDefault="007E677F" w:rsidP="00D8192F">
      <w:pPr>
        <w:spacing w:after="0"/>
      </w:pPr>
      <w:r w:rsidRPr="00EA668A">
        <w:t>Попередні креслення первинних та існуюч</w:t>
      </w:r>
      <w:r w:rsidR="00D1416E">
        <w:t>и</w:t>
      </w:r>
      <w:r w:rsidRPr="00EA668A">
        <w:t>х вторинних відстійників (план та переріз) наведені у Додатку ВВ14 та Додатку ВВ15.</w:t>
      </w:r>
    </w:p>
    <w:p w:rsidR="00D1416E" w:rsidRPr="00EA668A" w:rsidRDefault="00D1416E" w:rsidP="00D8192F">
      <w:pPr>
        <w:spacing w:after="0"/>
      </w:pPr>
    </w:p>
    <w:p w:rsidR="00D1416E" w:rsidRDefault="007E677F" w:rsidP="00D8192F">
      <w:pPr>
        <w:spacing w:after="0"/>
        <w:rPr>
          <w:rFonts w:cstheme="minorHAnsi"/>
          <w:szCs w:val="22"/>
        </w:rPr>
      </w:pPr>
      <w:r w:rsidRPr="00EA668A">
        <w:t xml:space="preserve">Будівельні роботи - спільно з КП Луцькводоканал стан будівельної конструкції </w:t>
      </w:r>
      <w:r w:rsidR="00D1416E" w:rsidRPr="00EA668A">
        <w:t xml:space="preserve">було візуально оцінено </w:t>
      </w:r>
      <w:r w:rsidRPr="00EA668A">
        <w:t>як задовільний. Там, де не зазначені</w:t>
      </w:r>
      <w:r w:rsidR="00BD61F9" w:rsidRPr="00EA668A">
        <w:t xml:space="preserve"> </w:t>
      </w:r>
      <w:r w:rsidRPr="00EA668A">
        <w:t xml:space="preserve">тріщини або водонепроникність, підрядник, що буде виконувати проект та будівництво, повинен запропонувати відповідне рішення, яке має затвердити Інженер та КП Луцькводоканал. Застосовується вприскування, гідроізоляційний розчин або покриття. </w:t>
      </w:r>
    </w:p>
    <w:p w:rsidR="00D1416E" w:rsidRDefault="00D1416E" w:rsidP="00D8192F">
      <w:pPr>
        <w:spacing w:after="0"/>
        <w:rPr>
          <w:rFonts w:cstheme="minorHAnsi"/>
          <w:szCs w:val="22"/>
        </w:rPr>
      </w:pPr>
    </w:p>
    <w:p w:rsidR="007E677F" w:rsidRPr="00EA668A" w:rsidRDefault="007E677F" w:rsidP="00D8192F">
      <w:pPr>
        <w:spacing w:after="0"/>
        <w:rPr>
          <w:rFonts w:cstheme="minorHAnsi"/>
          <w:szCs w:val="22"/>
        </w:rPr>
      </w:pPr>
      <w:r w:rsidRPr="00EA668A">
        <w:t>Механічні та електротехнічні роботи</w:t>
      </w:r>
      <w:r w:rsidR="0086558D" w:rsidRPr="00EA668A">
        <w:t>/</w:t>
      </w:r>
      <w:r w:rsidRPr="00EA668A">
        <w:t>обладнання - Скребковий місток та відповідні сталеві конструкції (включаючи старі пошкоджені корозією трубопроводи, перекриття, огорожі, скребки. сталеві стовпи) слід демонтувати та замінити на нові, включаючи необхідні електроустановки.</w:t>
      </w:r>
    </w:p>
    <w:p w:rsidR="007E677F" w:rsidRPr="00EA668A" w:rsidRDefault="007E677F" w:rsidP="00D8192F">
      <w:pPr>
        <w:pStyle w:val="a"/>
        <w:numPr>
          <w:ilvl w:val="0"/>
          <w:numId w:val="0"/>
        </w:numPr>
        <w:spacing w:after="0"/>
        <w:contextualSpacing w:val="0"/>
        <w:rPr>
          <w:rFonts w:ascii="Calibri" w:hAnsi="Calibri" w:cstheme="minorHAnsi"/>
          <w:noProof w:val="0"/>
          <w:szCs w:val="22"/>
        </w:rPr>
      </w:pPr>
    </w:p>
    <w:p w:rsidR="007E677F" w:rsidRPr="00EA668A" w:rsidRDefault="007E677F" w:rsidP="00D8192F">
      <w:pPr>
        <w:pStyle w:val="41"/>
        <w:spacing w:before="0" w:after="0"/>
        <w:contextualSpacing w:val="0"/>
        <w:rPr>
          <w:rFonts w:ascii="Calibri" w:hAnsi="Calibri"/>
          <w:noProof w:val="0"/>
        </w:rPr>
      </w:pPr>
      <w:bookmarkStart w:id="175" w:name="_Toc42365170"/>
      <w:r w:rsidRPr="00EA668A">
        <w:rPr>
          <w:rFonts w:ascii="Calibri" w:hAnsi="Calibri"/>
          <w:noProof w:val="0"/>
        </w:rPr>
        <w:t>Новий блок УФ знезаражування (вихідний потік)</w:t>
      </w:r>
      <w:bookmarkEnd w:id="175"/>
    </w:p>
    <w:p w:rsidR="007E677F" w:rsidRPr="00EA668A" w:rsidRDefault="007E677F" w:rsidP="00D8192F">
      <w:pPr>
        <w:spacing w:after="0"/>
        <w:rPr>
          <w:highlight w:val="darkYellow"/>
        </w:rPr>
      </w:pPr>
      <w:r w:rsidRPr="00EA668A">
        <w:t>Після вторинних резервуарів буде встановлено блок УФ знезаражування. Блок повинен працювати в періоди, коли стічні води не відповідають мікробіологічним нормам скидів, встановленим органами охорони навколишнього природного середовища України. Блок із УФ-лампами, розміщеними паралельно або перпендикулярно напрямку потоку стічних вод, зазначається у робочому проектові, а затвор або перекриття забезпечують регулювання рівня стічних вод в блокові.</w:t>
      </w:r>
    </w:p>
    <w:p w:rsidR="007E677F" w:rsidRPr="00EA668A" w:rsidRDefault="007E677F" w:rsidP="00D8192F">
      <w:pPr>
        <w:spacing w:after="0"/>
      </w:pPr>
    </w:p>
    <w:p w:rsidR="007E677F" w:rsidRPr="00EA668A" w:rsidRDefault="007E677F" w:rsidP="00D8192F">
      <w:pPr>
        <w:pStyle w:val="41"/>
        <w:spacing w:before="0" w:after="0"/>
        <w:contextualSpacing w:val="0"/>
        <w:rPr>
          <w:rFonts w:ascii="Calibri" w:hAnsi="Calibri"/>
          <w:noProof w:val="0"/>
        </w:rPr>
      </w:pPr>
      <w:bookmarkStart w:id="176" w:name="_Toc42365171"/>
      <w:r w:rsidRPr="00EA668A">
        <w:rPr>
          <w:rFonts w:ascii="Calibri" w:hAnsi="Calibri"/>
          <w:noProof w:val="0"/>
        </w:rPr>
        <w:t>Новий автоматичний відбір зразків та пристрій вимірювання потоку (вихідного)</w:t>
      </w:r>
      <w:bookmarkEnd w:id="176"/>
    </w:p>
    <w:p w:rsidR="007E677F" w:rsidRPr="00EA668A" w:rsidRDefault="007E677F" w:rsidP="00D8192F">
      <w:pPr>
        <w:spacing w:after="0"/>
      </w:pPr>
      <w:r w:rsidRPr="00EA668A">
        <w:t xml:space="preserve">Очищені стічні води з вторинних відстійників проходять нову автоматизовану станцію відбору зразків води та блок вимірювання потоку, що включає витратомір, </w:t>
      </w:r>
      <w:proofErr w:type="spellStart"/>
      <w:r w:rsidRPr="00EA668A">
        <w:t>байпас</w:t>
      </w:r>
      <w:proofErr w:type="spellEnd"/>
      <w:r w:rsidRPr="00EA668A">
        <w:t xml:space="preserve"> та автоматичний відбірник зразків води для лабораторного аналізу. Нова автоматизована станція відбору зразків та блок вимірювання потоку будуть встановлені на існуючому жолобові вимірювання вихідного потоку за вторинними відстійниками.</w:t>
      </w:r>
    </w:p>
    <w:p w:rsidR="00937EA4" w:rsidRPr="00EA668A" w:rsidRDefault="00937EA4" w:rsidP="00D8192F">
      <w:pPr>
        <w:spacing w:after="0"/>
      </w:pPr>
    </w:p>
    <w:p w:rsidR="007E677F" w:rsidRPr="00EA668A" w:rsidRDefault="007E677F" w:rsidP="00D8192F">
      <w:pPr>
        <w:pStyle w:val="41"/>
        <w:spacing w:before="0" w:after="0"/>
        <w:contextualSpacing w:val="0"/>
        <w:rPr>
          <w:rFonts w:ascii="Calibri" w:hAnsi="Calibri"/>
          <w:noProof w:val="0"/>
        </w:rPr>
      </w:pPr>
      <w:bookmarkStart w:id="177" w:name="_Toc42365172"/>
      <w:r w:rsidRPr="00EA668A">
        <w:rPr>
          <w:rFonts w:ascii="Calibri" w:hAnsi="Calibri"/>
          <w:noProof w:val="0"/>
        </w:rPr>
        <w:t>Новий блок зневоднення мулу (центрифуга), включаючи пристрій транспортування мулу та будівлю</w:t>
      </w:r>
      <w:bookmarkEnd w:id="177"/>
      <w:r w:rsidRPr="00EA668A">
        <w:rPr>
          <w:rFonts w:ascii="Calibri" w:hAnsi="Calibri"/>
          <w:noProof w:val="0"/>
        </w:rPr>
        <w:t xml:space="preserve"> </w:t>
      </w:r>
    </w:p>
    <w:p w:rsidR="007E677F" w:rsidRDefault="007E677F" w:rsidP="00D8192F">
      <w:pPr>
        <w:spacing w:after="0"/>
      </w:pPr>
      <w:r w:rsidRPr="00EA668A">
        <w:t>Буде споруджено нову будівлю для розміщення механічного блоку зневоднення мулу (центрифуги) та блоку транспортування мулу. Лінія подачі ущільненого мулу до центрифуги повинна бути оснащена вприскуванням полімеру. Зневоднення мулу до вмісту сухих твердих речовин близько 25-30% за допомогою 2 центрифуг максимальною продуктивністю 30 м</w:t>
      </w:r>
      <w:r w:rsidRPr="00D1416E">
        <w:rPr>
          <w:vertAlign w:val="superscript"/>
        </w:rPr>
        <w:t>3</w:t>
      </w:r>
      <w:r w:rsidR="0086558D" w:rsidRPr="00EA668A">
        <w:t>/</w:t>
      </w:r>
      <w:r w:rsidRPr="00EA668A">
        <w:t>год кожна (одна робоча та одна резервна).</w:t>
      </w:r>
      <w:r w:rsidR="00BD61F9" w:rsidRPr="00EA668A">
        <w:t xml:space="preserve"> </w:t>
      </w:r>
      <w:r w:rsidRPr="00EA668A">
        <w:t>Проточний змішувач забезпечить змішування мулу та полімеру перед тим, як суміш потрапить у центрифугу. Зневоднений мул скидається на конвеєр під нахилом, який транспортує зневоднений мул до розташованого поруч сховища мулу. Вода від зневоднення мулу перекачується назад для біологічного очищення. Необхідно забезпечити належну вентиляцію для блоку зневоднення. Полімери та інші хімічні речовини обробляються та зберігаються відповідно до інструкцій виробника.</w:t>
      </w:r>
      <w:r w:rsidR="00BD61F9" w:rsidRPr="00EA668A">
        <w:t xml:space="preserve"> </w:t>
      </w:r>
    </w:p>
    <w:p w:rsidR="00D1416E" w:rsidRPr="00EA668A" w:rsidRDefault="00D1416E" w:rsidP="00D8192F">
      <w:pPr>
        <w:spacing w:after="0"/>
      </w:pPr>
    </w:p>
    <w:p w:rsidR="007E677F" w:rsidRDefault="00B22286" w:rsidP="00D8192F">
      <w:pPr>
        <w:pStyle w:val="afa"/>
        <w:spacing w:before="0" w:beforeAutospacing="0" w:after="0" w:afterAutospacing="0"/>
        <w:jc w:val="both"/>
        <w:rPr>
          <w:rFonts w:ascii="Calibri" w:hAnsi="Calibri"/>
          <w:sz w:val="22"/>
          <w:szCs w:val="20"/>
        </w:rPr>
      </w:pPr>
      <w:r w:rsidRPr="00EA668A">
        <w:rPr>
          <w:rFonts w:ascii="Calibri" w:hAnsi="Calibri"/>
          <w:sz w:val="22"/>
          <w:szCs w:val="20"/>
        </w:rPr>
        <w:t xml:space="preserve">Існують останні вдосконалення використання шнекових пресів із конічним </w:t>
      </w:r>
      <w:proofErr w:type="spellStart"/>
      <w:r w:rsidRPr="00EA668A">
        <w:rPr>
          <w:rFonts w:ascii="Calibri" w:hAnsi="Calibri"/>
          <w:sz w:val="22"/>
          <w:szCs w:val="20"/>
        </w:rPr>
        <w:t>шнеком</w:t>
      </w:r>
      <w:proofErr w:type="spellEnd"/>
      <w:r w:rsidRPr="00EA668A">
        <w:rPr>
          <w:rFonts w:ascii="Calibri" w:hAnsi="Calibri"/>
          <w:sz w:val="22"/>
          <w:szCs w:val="20"/>
        </w:rPr>
        <w:t xml:space="preserve"> та циліндричними ситами для промислових каналізаційних очисних споруд та малих або середніх міських каналізаційних очисних споруд . Однак протягом останніх 20 років зневоднення міського мулу на за допомогою центрифуг залишається основною технологією, яка широко використовується в Європі, Північній Америці, Індії, Японії, Австралії, Китаї, з широким вибором обладнання, доступним у продажу. Тому попередній проект включав цю перевірену та усталену технологію. У тендерній документації буде зазначено, що Підрядник, що буде виконувати проектування та будівництво, може запропонувати альтернативну технологію, економічно та технічно обґрунтовану за погодженням з КП Луцькводоканал та Інженером.</w:t>
      </w:r>
    </w:p>
    <w:p w:rsidR="00D1416E" w:rsidRPr="00EA668A" w:rsidRDefault="00D1416E" w:rsidP="00D8192F">
      <w:pPr>
        <w:pStyle w:val="afa"/>
        <w:spacing w:before="0" w:beforeAutospacing="0" w:after="0" w:afterAutospacing="0"/>
        <w:jc w:val="both"/>
        <w:rPr>
          <w:rFonts w:ascii="Calibri" w:hAnsi="Calibri"/>
          <w:sz w:val="22"/>
          <w:szCs w:val="20"/>
        </w:rPr>
      </w:pPr>
    </w:p>
    <w:p w:rsidR="007E677F" w:rsidRPr="00EA668A" w:rsidRDefault="007E677F" w:rsidP="00D8192F">
      <w:pPr>
        <w:pStyle w:val="41"/>
        <w:spacing w:before="0" w:after="0"/>
        <w:contextualSpacing w:val="0"/>
        <w:rPr>
          <w:rFonts w:ascii="Calibri" w:hAnsi="Calibri"/>
          <w:noProof w:val="0"/>
        </w:rPr>
      </w:pPr>
      <w:bookmarkStart w:id="178" w:name="_Toc42365173"/>
      <w:r w:rsidRPr="00EA668A">
        <w:rPr>
          <w:rFonts w:ascii="Calibri" w:hAnsi="Calibri"/>
          <w:noProof w:val="0"/>
        </w:rPr>
        <w:t>Нові споруди для зберігання зневодненого мулу</w:t>
      </w:r>
      <w:bookmarkEnd w:id="178"/>
    </w:p>
    <w:p w:rsidR="007E677F" w:rsidRDefault="007E677F" w:rsidP="00D8192F">
      <w:pPr>
        <w:spacing w:after="0"/>
      </w:pPr>
      <w:r w:rsidRPr="00EA668A">
        <w:t xml:space="preserve">Споруди для зберігання зневодненого мулу мають бути побудовані поряд із блоком зневоднення мулу, як показано в Додатку ВВ5. Передбачається, що ця споруда буде </w:t>
      </w:r>
      <w:proofErr w:type="spellStart"/>
      <w:r w:rsidRPr="00EA668A">
        <w:t>товкостінною</w:t>
      </w:r>
      <w:proofErr w:type="spellEnd"/>
      <w:r w:rsidRPr="00EA668A">
        <w:t>, із дахом, асфальтованою та матиме дренажну систему. Орієнтовна площа підлоги сховища складає близько 7500 м</w:t>
      </w:r>
      <w:r w:rsidRPr="00D1416E">
        <w:rPr>
          <w:vertAlign w:val="superscript"/>
        </w:rPr>
        <w:t>2</w:t>
      </w:r>
      <w:r w:rsidRPr="00EA668A">
        <w:t>, що буде достатньо для кількості зневодненого мулу, виробленого протягом 7-8 місяців. За даними КП Луцькводоканал, місцевий попит на зневоднений мул (вміст сухих твердих речовин 25-30% ) використовується фермерами у якості підготовки ґрунтів або добрива. Відповідно до довідки про хімічний аналіз, виданої Волинським підрозділом Міністерства аграрної політики та Державною установою "Інститут охорони ґрунтів України" №186-187 від 27 Березня 2019 року, мул КП Луцькводоканал відповідає вимогам Українського державного стандарту ДСТУ 7369:2013 "Вимоги до стічних вод і їхніх осадів для зрошування та удобрювання".</w:t>
      </w:r>
    </w:p>
    <w:p w:rsidR="00D1416E" w:rsidRPr="00EA668A" w:rsidRDefault="00D1416E" w:rsidP="00D8192F">
      <w:pPr>
        <w:spacing w:after="0"/>
      </w:pPr>
    </w:p>
    <w:p w:rsidR="00B22286" w:rsidRDefault="00B22286" w:rsidP="00D8192F">
      <w:pPr>
        <w:spacing w:after="0"/>
      </w:pPr>
      <w:r w:rsidRPr="00EA668A">
        <w:t>Відповідно до чинного законодавства України</w:t>
      </w:r>
      <w:r w:rsidR="00D1416E">
        <w:t>,</w:t>
      </w:r>
      <w:r w:rsidRPr="00EA668A">
        <w:t xml:space="preserve"> зневоднений мул може використовуватися в сільському господарстві у якості підготовки ґрунтів/ органічного добрива без обробки мулу хімічними речовинами. Зневоднений мул КП Луцькводоканал відповідає вимогам Українського національного стандарту ДСТУ 7369: 2013 "Вимоги до стічних вод та їхніх осадів для зрошування та удобрювання". Це підтверджено довідкою про лабораторний аналіз</w:t>
      </w:r>
      <w:r w:rsidR="00F007B2" w:rsidRPr="00EA668A">
        <w:t>,</w:t>
      </w:r>
      <w:r w:rsidRPr="00EA668A">
        <w:t xml:space="preserve"> виданої Волинським підрозділом Міністерства аграрної політики та Державною установою "Інститут охорони ґрунтів України" №186-187 від 27 Березня 2019 року. В останні роки КП Луцькводоканал розподіляє зневоднений мул фермерам у повній відповідності до чинного законодавства. За інформацією КП Луцькводоканал, вони продовжать цю практику.</w:t>
      </w:r>
    </w:p>
    <w:p w:rsidR="00D1416E" w:rsidRPr="00EA668A" w:rsidRDefault="00D1416E" w:rsidP="00D8192F">
      <w:pPr>
        <w:spacing w:after="0"/>
      </w:pPr>
    </w:p>
    <w:p w:rsidR="007E677F" w:rsidRDefault="00B22286" w:rsidP="00D8192F">
      <w:pPr>
        <w:pStyle w:val="HydrophilStandard"/>
        <w:spacing w:after="0"/>
        <w:contextualSpacing w:val="0"/>
        <w:rPr>
          <w:rFonts w:ascii="Calibri" w:hAnsi="Calibri"/>
          <w:noProof w:val="0"/>
        </w:rPr>
      </w:pPr>
      <w:r w:rsidRPr="00EA668A">
        <w:rPr>
          <w:rFonts w:ascii="Calibri" w:hAnsi="Calibri"/>
          <w:noProof w:val="0"/>
        </w:rPr>
        <w:t>На підставі Угоди про асоціацію між Україною та ЄС протягом найближчих 6-7 років Україна збирається прийняти законодавство ЄС про навколишнє середовище, яке включає нові правила з поводження із</w:t>
      </w:r>
      <w:r w:rsidR="00BD61F9" w:rsidRPr="00EA668A">
        <w:rPr>
          <w:rFonts w:ascii="Calibri" w:hAnsi="Calibri"/>
          <w:noProof w:val="0"/>
        </w:rPr>
        <w:t xml:space="preserve"> </w:t>
      </w:r>
      <w:r w:rsidRPr="00EA668A">
        <w:rPr>
          <w:rFonts w:ascii="Calibri" w:hAnsi="Calibri"/>
          <w:noProof w:val="0"/>
        </w:rPr>
        <w:t xml:space="preserve">відходами. Ці нові правила можуть включати нові вимоги щодо стабілізації каналізаційного мулу. Беручи до уваги ці потенційні майбутні розробки (що виходять за рамки цього звіту за попереднім проектом), представлений раніше Довгостроковий інвестиційний план включав будівництво Споруд з обробки мулу на КОС </w:t>
      </w:r>
      <w:r w:rsidR="00F007B2" w:rsidRPr="00EA668A">
        <w:rPr>
          <w:rFonts w:ascii="Calibri" w:hAnsi="Calibri"/>
          <w:noProof w:val="0"/>
        </w:rPr>
        <w:t>м. Луцьк</w:t>
      </w:r>
      <w:r w:rsidRPr="00EA668A">
        <w:rPr>
          <w:rFonts w:ascii="Calibri" w:hAnsi="Calibri"/>
          <w:noProof w:val="0"/>
        </w:rPr>
        <w:t xml:space="preserve"> у 2026-2027 роках (вартість 3 800 000 євро), що включало б анаеробне зброджування з виробництвом біогазу (метану) та перетворенням його в енергію для використання на майданчику</w:t>
      </w:r>
      <w:r w:rsidR="00F007B2" w:rsidRPr="00EA668A">
        <w:rPr>
          <w:rFonts w:ascii="Calibri" w:hAnsi="Calibri"/>
          <w:noProof w:val="0"/>
        </w:rPr>
        <w:t>,</w:t>
      </w:r>
      <w:r w:rsidRPr="00EA668A">
        <w:rPr>
          <w:rFonts w:ascii="Calibri" w:hAnsi="Calibri"/>
          <w:noProof w:val="0"/>
        </w:rPr>
        <w:t xml:space="preserve"> як узгоджено із КП Луцькводоканал.</w:t>
      </w:r>
    </w:p>
    <w:p w:rsidR="00D1416E" w:rsidRPr="00EA668A" w:rsidRDefault="00D1416E" w:rsidP="00D8192F">
      <w:pPr>
        <w:pStyle w:val="HydrophilStandard"/>
        <w:spacing w:after="0"/>
        <w:contextualSpacing w:val="0"/>
        <w:rPr>
          <w:rFonts w:ascii="Calibri" w:hAnsi="Calibri"/>
          <w:noProof w:val="0"/>
        </w:rPr>
      </w:pPr>
    </w:p>
    <w:p w:rsidR="007E677F" w:rsidRPr="00EA668A" w:rsidRDefault="007E677F" w:rsidP="00D8192F">
      <w:pPr>
        <w:pStyle w:val="41"/>
        <w:spacing w:before="0" w:after="0"/>
        <w:contextualSpacing w:val="0"/>
        <w:rPr>
          <w:rFonts w:ascii="Calibri" w:hAnsi="Calibri"/>
          <w:noProof w:val="0"/>
        </w:rPr>
      </w:pPr>
      <w:bookmarkStart w:id="179" w:name="_Toc42365174"/>
      <w:r w:rsidRPr="00EA668A">
        <w:rPr>
          <w:rFonts w:ascii="Calibri" w:hAnsi="Calibri"/>
          <w:noProof w:val="0"/>
        </w:rPr>
        <w:t>Нова система SCADA</w:t>
      </w:r>
      <w:bookmarkEnd w:id="179"/>
    </w:p>
    <w:p w:rsidR="007E677F" w:rsidRPr="00EA668A" w:rsidRDefault="007E677F" w:rsidP="00D8192F">
      <w:pPr>
        <w:spacing w:after="0"/>
      </w:pPr>
      <w:r w:rsidRPr="00EA668A">
        <w:t xml:space="preserve">На станції повітродувок буде встановлено нову централізовану систему SCADA, що буде підключена до вузлів витратомірів вхідного та вихідного потоку, до повітродувок та до аналізаторів розчиненого кисню, </w:t>
      </w:r>
      <w:proofErr w:type="spellStart"/>
      <w:r w:rsidRPr="00EA668A">
        <w:t>pH</w:t>
      </w:r>
      <w:proofErr w:type="spellEnd"/>
      <w:r w:rsidRPr="00EA668A">
        <w:t>, ОВП та азоту, встановлених в аеротенках.</w:t>
      </w:r>
    </w:p>
    <w:p w:rsidR="007E677F" w:rsidRPr="00EA668A" w:rsidRDefault="007E677F" w:rsidP="00D8192F">
      <w:pPr>
        <w:spacing w:after="0"/>
      </w:pPr>
      <w:r w:rsidRPr="00EA668A">
        <w:t>Вищезазначені параметри SCADA та дані лабораторного аналізу необхідні для контролю біологічного очищення, для своєчасного виявлення та виправлення відхилень від технології. Нижче наведено перелік технологічних параметрів для керування:</w:t>
      </w:r>
    </w:p>
    <w:p w:rsidR="007E677F" w:rsidRPr="00EA668A" w:rsidRDefault="007E677F" w:rsidP="00D8192F">
      <w:pPr>
        <w:pStyle w:val="afa"/>
        <w:numPr>
          <w:ilvl w:val="0"/>
          <w:numId w:val="37"/>
        </w:numPr>
        <w:spacing w:before="0" w:beforeAutospacing="0" w:after="0" w:afterAutospacing="0"/>
        <w:rPr>
          <w:rFonts w:ascii="Calibri" w:hAnsi="Calibri" w:cstheme="minorHAnsi"/>
          <w:color w:val="211E1E"/>
          <w:sz w:val="22"/>
          <w:szCs w:val="22"/>
        </w:rPr>
      </w:pPr>
      <w:r w:rsidRPr="00EA668A">
        <w:rPr>
          <w:rFonts w:ascii="Calibri" w:hAnsi="Calibri"/>
          <w:color w:val="211E1E"/>
          <w:sz w:val="22"/>
          <w:szCs w:val="22"/>
        </w:rPr>
        <w:t xml:space="preserve">Параметри, контроль яких виконує SCADA: ОВП(окисно-відновний потенціал), РК(розчинений кисень), </w:t>
      </w:r>
      <w:proofErr w:type="spellStart"/>
      <w:r w:rsidRPr="00EA668A">
        <w:rPr>
          <w:rFonts w:ascii="Calibri" w:hAnsi="Calibri"/>
          <w:color w:val="211E1E"/>
          <w:sz w:val="22"/>
          <w:szCs w:val="22"/>
        </w:rPr>
        <w:t>рН</w:t>
      </w:r>
      <w:proofErr w:type="spellEnd"/>
      <w:r w:rsidRPr="00EA668A">
        <w:rPr>
          <w:rFonts w:ascii="Calibri" w:hAnsi="Calibri"/>
          <w:color w:val="211E1E"/>
          <w:sz w:val="22"/>
          <w:szCs w:val="22"/>
        </w:rPr>
        <w:t>, лужність, потік</w:t>
      </w:r>
    </w:p>
    <w:p w:rsidR="007E677F" w:rsidRPr="00EA668A" w:rsidRDefault="007E677F" w:rsidP="00D8192F">
      <w:pPr>
        <w:pStyle w:val="afa"/>
        <w:numPr>
          <w:ilvl w:val="0"/>
          <w:numId w:val="37"/>
        </w:numPr>
        <w:shd w:val="clear" w:color="auto" w:fill="FFFFFF"/>
        <w:spacing w:before="0" w:beforeAutospacing="0" w:after="0" w:afterAutospacing="0"/>
        <w:rPr>
          <w:rFonts w:ascii="Calibri" w:hAnsi="Calibri" w:cstheme="minorHAnsi"/>
          <w:color w:val="211E1E"/>
          <w:sz w:val="22"/>
          <w:szCs w:val="22"/>
        </w:rPr>
      </w:pPr>
      <w:r w:rsidRPr="00EA668A">
        <w:rPr>
          <w:rFonts w:ascii="Calibri" w:hAnsi="Calibri"/>
          <w:sz w:val="22"/>
          <w:szCs w:val="22"/>
        </w:rPr>
        <w:t xml:space="preserve">Параметри органічного навантаження: </w:t>
      </w:r>
      <w:r w:rsidRPr="00EA668A">
        <w:rPr>
          <w:rFonts w:ascii="Calibri" w:hAnsi="Calibri"/>
          <w:color w:val="211E1E"/>
          <w:sz w:val="22"/>
          <w:szCs w:val="22"/>
        </w:rPr>
        <w:t>ХПК (хімічний попит на кисень), БПК (біохімічний попит на кисень), ЗОВ (загальний органічний вуглець)</w:t>
      </w:r>
    </w:p>
    <w:p w:rsidR="007E677F" w:rsidRPr="00EA668A" w:rsidRDefault="007E677F" w:rsidP="00D8192F">
      <w:pPr>
        <w:pStyle w:val="afa"/>
        <w:numPr>
          <w:ilvl w:val="0"/>
          <w:numId w:val="37"/>
        </w:numPr>
        <w:shd w:val="clear" w:color="auto" w:fill="FFFFFF"/>
        <w:spacing w:before="0" w:beforeAutospacing="0" w:after="0" w:afterAutospacing="0"/>
        <w:rPr>
          <w:rFonts w:ascii="Calibri" w:hAnsi="Calibri" w:cstheme="minorHAnsi"/>
          <w:color w:val="211E1E"/>
          <w:sz w:val="22"/>
          <w:szCs w:val="22"/>
        </w:rPr>
      </w:pPr>
      <w:r w:rsidRPr="00EA668A">
        <w:rPr>
          <w:rFonts w:ascii="Calibri" w:hAnsi="Calibri"/>
          <w:sz w:val="22"/>
          <w:szCs w:val="22"/>
        </w:rPr>
        <w:t xml:space="preserve">Параметр навантаження твердими речовинами: </w:t>
      </w:r>
      <w:r w:rsidRPr="00EA668A">
        <w:rPr>
          <w:rFonts w:ascii="Calibri" w:hAnsi="Calibri"/>
          <w:color w:val="211E1E"/>
          <w:sz w:val="22"/>
          <w:szCs w:val="22"/>
        </w:rPr>
        <w:t xml:space="preserve">КМС (концентрація мулової суміші), MLVSS (концентрація </w:t>
      </w:r>
      <w:proofErr w:type="spellStart"/>
      <w:r w:rsidRPr="00EA668A">
        <w:rPr>
          <w:rFonts w:ascii="Calibri" w:hAnsi="Calibri"/>
          <w:color w:val="211E1E"/>
          <w:sz w:val="22"/>
          <w:szCs w:val="22"/>
        </w:rPr>
        <w:t>літучої</w:t>
      </w:r>
      <w:proofErr w:type="spellEnd"/>
      <w:r w:rsidRPr="00EA668A">
        <w:rPr>
          <w:rFonts w:ascii="Calibri" w:hAnsi="Calibri"/>
          <w:color w:val="211E1E"/>
          <w:sz w:val="22"/>
          <w:szCs w:val="22"/>
        </w:rPr>
        <w:t xml:space="preserve"> речовини у муловій суміші), MCRT (Середній час життя клітин), F</w:t>
      </w:r>
      <w:r w:rsidR="0086558D" w:rsidRPr="00EA668A">
        <w:rPr>
          <w:rFonts w:ascii="Calibri" w:hAnsi="Calibri"/>
          <w:color w:val="211E1E"/>
          <w:sz w:val="22"/>
          <w:szCs w:val="22"/>
        </w:rPr>
        <w:t>/</w:t>
      </w:r>
      <w:r w:rsidRPr="00EA668A">
        <w:rPr>
          <w:rFonts w:ascii="Calibri" w:hAnsi="Calibri"/>
          <w:color w:val="211E1E"/>
          <w:sz w:val="22"/>
          <w:szCs w:val="22"/>
        </w:rPr>
        <w:t>M (співвідношення кількості поживних речовин до маси мікроорганізмів), TSS (загальні зважені частки), VSS (леткі зважені частки), вік мулу, TSS Надлишкового активного мулу, потік Надлишкового активного мулу</w:t>
      </w:r>
    </w:p>
    <w:p w:rsidR="007E677F" w:rsidRPr="00EA668A" w:rsidRDefault="007E677F" w:rsidP="00D8192F">
      <w:pPr>
        <w:pStyle w:val="afa"/>
        <w:numPr>
          <w:ilvl w:val="0"/>
          <w:numId w:val="37"/>
        </w:numPr>
        <w:shd w:val="clear" w:color="auto" w:fill="FFFFFF"/>
        <w:spacing w:before="0" w:beforeAutospacing="0" w:after="0" w:afterAutospacing="0"/>
        <w:rPr>
          <w:rFonts w:ascii="Calibri" w:hAnsi="Calibri" w:cstheme="minorHAnsi"/>
          <w:color w:val="211E1E"/>
          <w:sz w:val="22"/>
          <w:szCs w:val="22"/>
        </w:rPr>
      </w:pPr>
      <w:r w:rsidRPr="00EA668A">
        <w:rPr>
          <w:rFonts w:ascii="Calibri" w:hAnsi="Calibri"/>
          <w:color w:val="211E1E"/>
          <w:sz w:val="22"/>
          <w:szCs w:val="22"/>
        </w:rPr>
        <w:t>Параметри якості мулу:</w:t>
      </w:r>
      <w:r w:rsidR="00BD61F9" w:rsidRPr="00EA668A">
        <w:rPr>
          <w:rFonts w:ascii="Calibri" w:hAnsi="Calibri"/>
          <w:color w:val="211E1E"/>
          <w:sz w:val="22"/>
          <w:szCs w:val="22"/>
        </w:rPr>
        <w:t xml:space="preserve"> </w:t>
      </w:r>
      <w:r w:rsidRPr="00EA668A">
        <w:rPr>
          <w:rFonts w:ascii="Calibri" w:hAnsi="Calibri"/>
          <w:color w:val="211E1E"/>
          <w:sz w:val="22"/>
          <w:szCs w:val="22"/>
        </w:rPr>
        <w:t xml:space="preserve">SSV (Кількість осадженого мулу), мікроскопічний аналіз, TSS/ мутність </w:t>
      </w:r>
      <w:proofErr w:type="spellStart"/>
      <w:r w:rsidRPr="00EA668A">
        <w:rPr>
          <w:rFonts w:ascii="Calibri" w:hAnsi="Calibri"/>
          <w:color w:val="211E1E"/>
          <w:sz w:val="22"/>
          <w:szCs w:val="22"/>
        </w:rPr>
        <w:t>надосадової</w:t>
      </w:r>
      <w:proofErr w:type="spellEnd"/>
      <w:r w:rsidRPr="00EA668A">
        <w:rPr>
          <w:rFonts w:ascii="Calibri" w:hAnsi="Calibri"/>
          <w:color w:val="211E1E"/>
          <w:sz w:val="22"/>
          <w:szCs w:val="22"/>
        </w:rPr>
        <w:t xml:space="preserve"> рідини, ЗШМ (Зважений шар мулу), SVI (індекс фізичної кількості мулу)</w:t>
      </w:r>
    </w:p>
    <w:p w:rsidR="007E677F" w:rsidRPr="00EA668A" w:rsidRDefault="007E677F" w:rsidP="00D8192F">
      <w:pPr>
        <w:pStyle w:val="afa"/>
        <w:numPr>
          <w:ilvl w:val="0"/>
          <w:numId w:val="37"/>
        </w:numPr>
        <w:shd w:val="clear" w:color="auto" w:fill="FFFFFF"/>
        <w:spacing w:before="0" w:beforeAutospacing="0" w:after="0" w:afterAutospacing="0"/>
        <w:rPr>
          <w:rFonts w:ascii="Calibri" w:hAnsi="Calibri" w:cstheme="minorHAnsi"/>
          <w:color w:val="211E1E"/>
          <w:sz w:val="22"/>
          <w:szCs w:val="22"/>
        </w:rPr>
      </w:pPr>
      <w:r w:rsidRPr="00EA668A">
        <w:rPr>
          <w:rFonts w:ascii="Calibri" w:hAnsi="Calibri"/>
          <w:color w:val="211E1E"/>
          <w:sz w:val="22"/>
          <w:szCs w:val="22"/>
        </w:rPr>
        <w:t>Поживні речовини: NO3-N (нітратний-азот), NO2-N (</w:t>
      </w:r>
      <w:proofErr w:type="spellStart"/>
      <w:r w:rsidRPr="00EA668A">
        <w:rPr>
          <w:rFonts w:ascii="Calibri" w:hAnsi="Calibri"/>
          <w:color w:val="211E1E"/>
          <w:sz w:val="22"/>
          <w:szCs w:val="22"/>
        </w:rPr>
        <w:t>нітритний</w:t>
      </w:r>
      <w:proofErr w:type="spellEnd"/>
      <w:r w:rsidRPr="00EA668A">
        <w:rPr>
          <w:rFonts w:ascii="Calibri" w:hAnsi="Calibri"/>
          <w:color w:val="211E1E"/>
          <w:sz w:val="22"/>
          <w:szCs w:val="22"/>
        </w:rPr>
        <w:t>-азот), NH3-N (аміачний-азот), PO4-P (фосфатний-фосфор)</w:t>
      </w:r>
    </w:p>
    <w:p w:rsidR="007E677F" w:rsidRPr="00EA668A" w:rsidRDefault="007E677F" w:rsidP="00D8192F">
      <w:pPr>
        <w:spacing w:after="0"/>
      </w:pPr>
    </w:p>
    <w:p w:rsidR="00062373" w:rsidRPr="00EA668A" w:rsidRDefault="001C1630" w:rsidP="00D8192F">
      <w:pPr>
        <w:pStyle w:val="41"/>
        <w:spacing w:before="0" w:after="0"/>
        <w:contextualSpacing w:val="0"/>
        <w:rPr>
          <w:rFonts w:ascii="Calibri" w:hAnsi="Calibri"/>
          <w:noProof w:val="0"/>
        </w:rPr>
      </w:pPr>
      <w:r w:rsidRPr="00EA668A">
        <w:rPr>
          <w:rFonts w:ascii="Calibri" w:hAnsi="Calibri"/>
          <w:noProof w:val="0"/>
        </w:rPr>
        <w:t>Лабораторія</w:t>
      </w:r>
    </w:p>
    <w:p w:rsidR="001C1630" w:rsidRDefault="001C1630" w:rsidP="00D8192F">
      <w:pPr>
        <w:spacing w:after="0"/>
      </w:pPr>
      <w:r w:rsidRPr="00EA668A">
        <w:t>Виходячи з існуючого обладнання в лабораторії та потужності очисних споруд має бути забезпечено наступне обладнання</w:t>
      </w:r>
      <w:r w:rsidR="00D1416E">
        <w:t>.</w:t>
      </w:r>
    </w:p>
    <w:p w:rsidR="00D1416E" w:rsidRPr="00EA668A" w:rsidRDefault="00D1416E" w:rsidP="00D8192F">
      <w:pPr>
        <w:spacing w:after="0"/>
      </w:pPr>
    </w:p>
    <w:p w:rsidR="001C1630" w:rsidRPr="00EA668A" w:rsidRDefault="001C1630" w:rsidP="00D8192F">
      <w:pPr>
        <w:pStyle w:val="aa"/>
        <w:rPr>
          <w:noProof w:val="0"/>
        </w:rPr>
      </w:pPr>
      <w:bookmarkStart w:id="180" w:name="_Toc51150784"/>
      <w:r w:rsidRPr="00EA668A">
        <w:rPr>
          <w:noProof w:val="0"/>
        </w:rPr>
        <w:t xml:space="preserve">Таблиця </w:t>
      </w:r>
      <w:r w:rsidRPr="00EA668A">
        <w:rPr>
          <w:noProof w:val="0"/>
        </w:rPr>
        <w:fldChar w:fldCharType="begin"/>
      </w:r>
      <w:r w:rsidRPr="00EA668A">
        <w:rPr>
          <w:noProof w:val="0"/>
        </w:rPr>
        <w:instrText xml:space="preserve"> SEQ Table \* ARABIC </w:instrText>
      </w:r>
      <w:r w:rsidRPr="00EA668A">
        <w:rPr>
          <w:noProof w:val="0"/>
        </w:rPr>
        <w:fldChar w:fldCharType="separate"/>
      </w:r>
      <w:r w:rsidR="00D74FE6" w:rsidRPr="00EA668A">
        <w:rPr>
          <w:noProof w:val="0"/>
        </w:rPr>
        <w:t>17</w:t>
      </w:r>
      <w:r w:rsidRPr="00EA668A">
        <w:rPr>
          <w:noProof w:val="0"/>
        </w:rPr>
        <w:fldChar w:fldCharType="end"/>
      </w:r>
      <w:r w:rsidRPr="00EA668A">
        <w:rPr>
          <w:noProof w:val="0"/>
        </w:rPr>
        <w:t>: Потреби КП Луцькводоканал у лабораторному обладнанні</w:t>
      </w:r>
      <w:bookmarkEnd w:id="180"/>
      <w:r w:rsidR="00BD61F9" w:rsidRPr="00EA668A">
        <w:rPr>
          <w:noProof w:val="0"/>
        </w:rPr>
        <w:t xml:space="preserve">                        </w:t>
      </w:r>
    </w:p>
    <w:tbl>
      <w:tblPr>
        <w:tblStyle w:val="-11"/>
        <w:tblW w:w="9355" w:type="dxa"/>
        <w:tblLayout w:type="fixed"/>
        <w:tblLook w:val="01E0" w:firstRow="1" w:lastRow="1" w:firstColumn="1" w:lastColumn="1" w:noHBand="0" w:noVBand="0"/>
      </w:tblPr>
      <w:tblGrid>
        <w:gridCol w:w="900"/>
        <w:gridCol w:w="7175"/>
        <w:gridCol w:w="1280"/>
      </w:tblGrid>
      <w:tr w:rsidR="001C1630" w:rsidRPr="00B82452" w:rsidTr="001C1630">
        <w:trPr>
          <w:cnfStyle w:val="100000000000" w:firstRow="1" w:lastRow="0" w:firstColumn="0" w:lastColumn="0" w:oddVBand="0" w:evenVBand="0" w:oddHBand="0" w:evenHBand="0" w:firstRowFirstColumn="0" w:firstRowLastColumn="0" w:lastRowFirstColumn="0" w:lastRowLastColumn="0"/>
          <w:trHeight w:val="387"/>
          <w:tblHeader/>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w:t>
            </w:r>
          </w:p>
        </w:tc>
        <w:tc>
          <w:tcPr>
            <w:tcW w:w="7175" w:type="dxa"/>
            <w:hideMark/>
          </w:tcPr>
          <w:p w:rsidR="001C1630" w:rsidRPr="00B82452" w:rsidRDefault="001C1630" w:rsidP="00D8192F">
            <w:pPr>
              <w:spacing w:after="0"/>
              <w:jc w:val="center"/>
              <w:cnfStyle w:val="100000000000" w:firstRow="1" w:lastRow="0" w:firstColumn="0" w:lastColumn="0" w:oddVBand="0" w:evenVBand="0" w:oddHBand="0" w:evenHBand="0" w:firstRowFirstColumn="0" w:firstRowLastColumn="0" w:lastRowFirstColumn="0" w:lastRowLastColumn="0"/>
              <w:rPr>
                <w:rFonts w:cs="Calibri"/>
                <w:szCs w:val="22"/>
              </w:rPr>
            </w:pPr>
            <w:r w:rsidRPr="00B82452">
              <w:rPr>
                <w:szCs w:val="22"/>
              </w:rPr>
              <w:t>Обладнання</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szCs w:val="22"/>
              </w:rPr>
            </w:pPr>
            <w:r w:rsidRPr="00B82452">
              <w:rPr>
                <w:szCs w:val="22"/>
              </w:rPr>
              <w:t>Кількість</w:t>
            </w:r>
          </w:p>
        </w:tc>
      </w:tr>
      <w:tr w:rsidR="001C1630" w:rsidRPr="00B82452" w:rsidTr="001C1630">
        <w:trPr>
          <w:trHeight w:val="175"/>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b w:val="0"/>
                <w:szCs w:val="22"/>
              </w:rPr>
            </w:pPr>
            <w:r w:rsidRPr="00B82452">
              <w:rPr>
                <w:szCs w:val="22"/>
              </w:rPr>
              <w:t>1</w:t>
            </w: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Ваги OHAUS РА 214 (220/0.0001г)</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25"/>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2</w:t>
            </w: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Термостат ТСО-1/80 СПУ</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2</w:t>
            </w:r>
          </w:p>
        </w:tc>
      </w:tr>
      <w:tr w:rsidR="001C1630" w:rsidRPr="00B82452" w:rsidTr="001C1630">
        <w:trPr>
          <w:trHeight w:val="162"/>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3</w:t>
            </w:r>
          </w:p>
        </w:tc>
        <w:tc>
          <w:tcPr>
            <w:tcW w:w="7175" w:type="dxa"/>
            <w:hideMark/>
          </w:tcPr>
          <w:p w:rsidR="001C1630" w:rsidRPr="00B82452" w:rsidRDefault="001C1630" w:rsidP="00B82452">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Пі</w:t>
            </w:r>
            <w:r w:rsidR="00B82452" w:rsidRPr="00B82452">
              <w:rPr>
                <w:szCs w:val="22"/>
              </w:rPr>
              <w:t>щ</w:t>
            </w:r>
            <w:r w:rsidRPr="00B82452">
              <w:rPr>
                <w:szCs w:val="22"/>
              </w:rPr>
              <w:t>ана ванна ЛАБ-ПН-01Б (LOIP LH-403)</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3</w:t>
            </w:r>
          </w:p>
        </w:tc>
      </w:tr>
      <w:tr w:rsidR="001C1630" w:rsidRPr="00B82452" w:rsidTr="001C1630">
        <w:trPr>
          <w:trHeight w:val="101"/>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4</w:t>
            </w: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Опріснювач ДЭ - 5С</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80"/>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5</w:t>
            </w: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Опріснювач ДЭ 10</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2</w:t>
            </w:r>
          </w:p>
        </w:tc>
      </w:tr>
      <w:tr w:rsidR="001C1630" w:rsidRPr="00B82452" w:rsidTr="001C1630">
        <w:trPr>
          <w:trHeight w:val="554"/>
        </w:trPr>
        <w:tc>
          <w:tcPr>
            <w:cnfStyle w:val="001000000000" w:firstRow="0" w:lastRow="0" w:firstColumn="1" w:lastColumn="0" w:oddVBand="0" w:evenVBand="0" w:oddHBand="0" w:evenHBand="0" w:firstRowFirstColumn="0" w:firstRowLastColumn="0" w:lastRowFirstColumn="0" w:lastRowLastColumn="0"/>
            <w:tcW w:w="900" w:type="dxa"/>
            <w:vMerge w:val="restart"/>
            <w:hideMark/>
          </w:tcPr>
          <w:p w:rsidR="001C1630" w:rsidRPr="00B82452" w:rsidRDefault="001C1630" w:rsidP="00D8192F">
            <w:pPr>
              <w:spacing w:after="0"/>
              <w:jc w:val="center"/>
              <w:rPr>
                <w:rFonts w:cs="Calibri"/>
                <w:szCs w:val="22"/>
              </w:rPr>
            </w:pPr>
            <w:r w:rsidRPr="00B82452">
              <w:rPr>
                <w:szCs w:val="22"/>
              </w:rPr>
              <w:t>6</w:t>
            </w: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 xml:space="preserve">LPV440.98.00001 </w:t>
            </w:r>
            <w:proofErr w:type="spellStart"/>
            <w:r w:rsidRPr="00B82452">
              <w:rPr>
                <w:szCs w:val="22"/>
              </w:rPr>
              <w:t>Спектро</w:t>
            </w:r>
            <w:proofErr w:type="spellEnd"/>
            <w:r w:rsidRPr="00B82452">
              <w:rPr>
                <w:szCs w:val="22"/>
              </w:rPr>
              <w:t>-фотометр DR/3900 із встановленою базою даних (без функції РХІД)</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251"/>
        </w:trPr>
        <w:tc>
          <w:tcPr>
            <w:cnfStyle w:val="001000000000" w:firstRow="0" w:lastRow="0" w:firstColumn="1" w:lastColumn="0" w:oddVBand="0" w:evenVBand="0" w:oddHBand="0" w:evenHBand="0" w:firstRowFirstColumn="0" w:firstRowLastColumn="0" w:lastRowFirstColumn="0" w:lastRowLastColumn="0"/>
            <w:tcW w:w="900" w:type="dxa"/>
            <w:vMerge/>
            <w:hideMark/>
          </w:tcPr>
          <w:p w:rsidR="001C1630" w:rsidRPr="00B82452" w:rsidRDefault="001C1630" w:rsidP="00D8192F">
            <w:pPr>
              <w:spacing w:after="0"/>
              <w:rPr>
                <w:rFonts w:cs="Calibri"/>
                <w:szCs w:val="22"/>
                <w:lang w:eastAsia="ko-KR"/>
              </w:rPr>
            </w:pP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 xml:space="preserve">LTV082.99.10002 </w:t>
            </w:r>
            <w:proofErr w:type="spellStart"/>
            <w:r w:rsidRPr="00B82452">
              <w:rPr>
                <w:szCs w:val="22"/>
              </w:rPr>
              <w:t>Термобокс</w:t>
            </w:r>
            <w:proofErr w:type="spellEnd"/>
            <w:r w:rsidRPr="00B82452">
              <w:rPr>
                <w:szCs w:val="22"/>
              </w:rPr>
              <w:t xml:space="preserve"> LT200 для аналізу ХПК, загального фосфору, загального азоту, із лунками 9х13 мм, 2х20 мм</w:t>
            </w:r>
          </w:p>
        </w:tc>
        <w:tc>
          <w:tcPr>
            <w:cnfStyle w:val="000100000000" w:firstRow="0" w:lastRow="0" w:firstColumn="0" w:lastColumn="1" w:oddVBand="0" w:evenVBand="0" w:oddHBand="0" w:evenHBand="0" w:firstRowFirstColumn="0" w:firstRowLastColumn="0" w:lastRowFirstColumn="0" w:lastRowLastColumn="0"/>
            <w:tcW w:w="1280" w:type="dxa"/>
          </w:tcPr>
          <w:p w:rsidR="001C1630" w:rsidRPr="00B82452" w:rsidRDefault="001C1630" w:rsidP="00D8192F">
            <w:pPr>
              <w:spacing w:after="0"/>
              <w:jc w:val="center"/>
              <w:rPr>
                <w:rFonts w:cs="Calibri"/>
                <w:b w:val="0"/>
                <w:szCs w:val="22"/>
              </w:rPr>
            </w:pPr>
          </w:p>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vMerge/>
            <w:hideMark/>
          </w:tcPr>
          <w:p w:rsidR="001C1630" w:rsidRPr="00B82452" w:rsidRDefault="001C1630" w:rsidP="00D8192F">
            <w:pPr>
              <w:spacing w:after="0"/>
              <w:rPr>
                <w:rFonts w:cs="Calibri"/>
                <w:szCs w:val="22"/>
                <w:lang w:eastAsia="ko-KR"/>
              </w:rPr>
            </w:pPr>
          </w:p>
        </w:tc>
        <w:tc>
          <w:tcPr>
            <w:tcW w:w="7175" w:type="dxa"/>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Набор для аналізу ХПК</w:t>
            </w:r>
          </w:p>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LCK314, 15-150 мг/л, 10 пакетів (25 шт у кожному)</w:t>
            </w:r>
          </w:p>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LCK514, 100-2000 мг/л, 10 пакетів (25 шт у кожному)</w:t>
            </w:r>
          </w:p>
        </w:tc>
        <w:tc>
          <w:tcPr>
            <w:cnfStyle w:val="000100000000" w:firstRow="0" w:lastRow="0" w:firstColumn="0" w:lastColumn="1" w:oddVBand="0" w:evenVBand="0" w:oddHBand="0" w:evenHBand="0" w:firstRowFirstColumn="0" w:firstRowLastColumn="0" w:lastRowFirstColumn="0" w:lastRowLastColumn="0"/>
            <w:tcW w:w="1280" w:type="dxa"/>
          </w:tcPr>
          <w:p w:rsidR="001C1630" w:rsidRPr="00B82452" w:rsidRDefault="001C1630" w:rsidP="00D8192F">
            <w:pPr>
              <w:spacing w:after="0"/>
              <w:jc w:val="center"/>
              <w:rPr>
                <w:rFonts w:cs="Calibri"/>
                <w:b w:val="0"/>
                <w:szCs w:val="22"/>
              </w:rPr>
            </w:pPr>
          </w:p>
          <w:p w:rsidR="001C1630" w:rsidRPr="00B82452" w:rsidRDefault="001C1630" w:rsidP="00D8192F">
            <w:pPr>
              <w:spacing w:after="0"/>
              <w:jc w:val="center"/>
              <w:rPr>
                <w:rFonts w:cs="Calibri"/>
                <w:b w:val="0"/>
                <w:szCs w:val="22"/>
              </w:rPr>
            </w:pPr>
            <w:r w:rsidRPr="00B82452">
              <w:rPr>
                <w:b w:val="0"/>
                <w:szCs w:val="22"/>
              </w:rPr>
              <w:t>10</w:t>
            </w:r>
          </w:p>
          <w:p w:rsidR="001C1630" w:rsidRPr="00B82452" w:rsidRDefault="001C1630" w:rsidP="00D8192F">
            <w:pPr>
              <w:spacing w:after="0"/>
              <w:jc w:val="center"/>
              <w:rPr>
                <w:rFonts w:cs="Calibri"/>
                <w:b w:val="0"/>
                <w:szCs w:val="22"/>
              </w:rPr>
            </w:pPr>
            <w:r w:rsidRPr="00B82452">
              <w:rPr>
                <w:b w:val="0"/>
                <w:szCs w:val="22"/>
              </w:rPr>
              <w:t>10</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7</w:t>
            </w: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Витяжка із вентилятором та краном водопостачання</w:t>
            </w:r>
          </w:p>
          <w:p w:rsidR="001C1630" w:rsidRPr="00B82452" w:rsidRDefault="001C1630" w:rsidP="00B82452">
            <w:pPr>
              <w:spacing w:after="0"/>
              <w:cnfStyle w:val="000000000000" w:firstRow="0" w:lastRow="0" w:firstColumn="0" w:lastColumn="0" w:oddVBand="0" w:evenVBand="0" w:oddHBand="0" w:evenHBand="0" w:firstRowFirstColumn="0" w:firstRowLastColumn="0" w:lastRowFirstColumn="0" w:lastRowLastColumn="0"/>
              <w:rPr>
                <w:rFonts w:cs="Calibri"/>
                <w:szCs w:val="22"/>
              </w:rPr>
            </w:pPr>
            <w:proofErr w:type="spellStart"/>
            <w:r w:rsidRPr="00B82452">
              <w:rPr>
                <w:szCs w:val="22"/>
              </w:rPr>
              <w:t>Керамогранітна</w:t>
            </w:r>
            <w:proofErr w:type="spellEnd"/>
            <w:r w:rsidRPr="00B82452">
              <w:rPr>
                <w:szCs w:val="22"/>
              </w:rPr>
              <w:t xml:space="preserve"> робоча пов</w:t>
            </w:r>
            <w:r w:rsidR="00B82452" w:rsidRPr="00B82452">
              <w:rPr>
                <w:szCs w:val="22"/>
              </w:rPr>
              <w:t>е</w:t>
            </w:r>
            <w:r w:rsidRPr="00B82452">
              <w:rPr>
                <w:szCs w:val="22"/>
              </w:rPr>
              <w:t>рхня 1800</w:t>
            </w:r>
            <w:r w:rsidRPr="00B82452">
              <w:rPr>
                <w:rFonts w:eastAsia="Batang" w:cs="Calibri"/>
                <w:szCs w:val="22"/>
              </w:rPr>
              <w:object w:dxaOrig="204" w:dyaOrig="204" w14:anchorId="46F2A9A6">
                <v:shape id="_x0000_i1026" type="#_x0000_t75" alt="" style="width:9.75pt;height:9.75pt;mso-width-percent:0;mso-height-percent:0;mso-width-percent:0;mso-height-percent:0" o:ole="">
                  <v:imagedata r:id="rId36" o:title=""/>
                </v:shape>
                <o:OLEObject Type="Embed" ProgID="Equation.3" ShapeID="_x0000_i1026" DrawAspect="Content" ObjectID="_1696070061" r:id="rId37"/>
              </w:object>
            </w:r>
            <w:r w:rsidRPr="00B82452">
              <w:rPr>
                <w:szCs w:val="22"/>
              </w:rPr>
              <w:t>750</w:t>
            </w:r>
            <w:r w:rsidRPr="00B82452">
              <w:rPr>
                <w:rFonts w:eastAsia="Batang" w:cs="Calibri"/>
                <w:szCs w:val="22"/>
              </w:rPr>
              <w:object w:dxaOrig="204" w:dyaOrig="204" w14:anchorId="66631E2B">
                <v:shape id="_x0000_i1027" type="#_x0000_t75" alt="" style="width:9.75pt;height:9.75pt;mso-width-percent:0;mso-height-percent:0;mso-width-percent:0;mso-height-percent:0" o:ole="">
                  <v:imagedata r:id="rId36" o:title=""/>
                </v:shape>
                <o:OLEObject Type="Embed" ProgID="Equation.3" ShapeID="_x0000_i1027" DrawAspect="Content" ObjectID="_1696070062" r:id="rId38"/>
              </w:object>
            </w:r>
            <w:r w:rsidRPr="00B82452">
              <w:rPr>
                <w:szCs w:val="22"/>
              </w:rPr>
              <w:t>2400 мм</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2</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8</w:t>
            </w: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Цифровий стерео мікроскоп DM-143FBGG-C</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B82452">
        <w:trPr>
          <w:trHeight w:val="303"/>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9</w:t>
            </w:r>
          </w:p>
        </w:tc>
        <w:tc>
          <w:tcPr>
            <w:tcW w:w="7175" w:type="dxa"/>
          </w:tcPr>
          <w:p w:rsidR="001C1630" w:rsidRPr="00B82452" w:rsidRDefault="001C1630" w:rsidP="00B82452">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OXITOP (WTW) система аналізу БПК5 із інкубатором 12 зразків</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10</w:t>
            </w: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proofErr w:type="spellStart"/>
            <w:r w:rsidRPr="00B82452">
              <w:rPr>
                <w:szCs w:val="22"/>
              </w:rPr>
              <w:t>Флюоріметр</w:t>
            </w:r>
            <w:proofErr w:type="spellEnd"/>
            <w:r w:rsidRPr="00B82452">
              <w:rPr>
                <w:szCs w:val="22"/>
              </w:rPr>
              <w:t xml:space="preserve"> Флюорат-02-5M із набором інструкцій</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11</w:t>
            </w: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Водонагрівач</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2</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12</w:t>
            </w: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Кондиціонер повітря</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13</w:t>
            </w: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Таблиця для аналізів титрів</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3</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14</w:t>
            </w: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Набір лабораторних меблів</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набір</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15</w:t>
            </w: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Стільці</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12</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16</w:t>
            </w: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Ваги OHAUS SPX223 (220/0.001г)</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2</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17</w:t>
            </w: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Спектрофотометр ULAB 102</w:t>
            </w:r>
            <w:r w:rsidR="0086558D" w:rsidRPr="00B82452">
              <w:rPr>
                <w:szCs w:val="22"/>
              </w:rPr>
              <w:t>/</w:t>
            </w:r>
            <w:r w:rsidRPr="00B82452">
              <w:rPr>
                <w:szCs w:val="22"/>
              </w:rPr>
              <w:t>V-200 із набором кюветів (повний набір)</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18</w:t>
            </w: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Фотометр КФК-3-01 «ЗОМЗ» або еквівалент</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19</w:t>
            </w: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Сушарка СНОЛ 58/350</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20</w:t>
            </w: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Термостат ТС-1/80</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21</w:t>
            </w: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proofErr w:type="spellStart"/>
            <w:r w:rsidRPr="00B82452">
              <w:rPr>
                <w:szCs w:val="22"/>
              </w:rPr>
              <w:t>МІкроскоп</w:t>
            </w:r>
            <w:proofErr w:type="spellEnd"/>
            <w:r w:rsidRPr="00B82452">
              <w:rPr>
                <w:szCs w:val="22"/>
              </w:rPr>
              <w:t xml:space="preserve"> «Биомед-Е-5»</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22</w:t>
            </w:r>
          </w:p>
        </w:tc>
        <w:tc>
          <w:tcPr>
            <w:tcW w:w="7175" w:type="dxa"/>
            <w:hideMark/>
          </w:tcPr>
          <w:p w:rsidR="001C1630" w:rsidRPr="00B82452" w:rsidRDefault="001C1630" w:rsidP="00B82452">
            <w:pPr>
              <w:spacing w:after="0"/>
              <w:cnfStyle w:val="000000000000" w:firstRow="0" w:lastRow="0" w:firstColumn="0" w:lastColumn="0" w:oddVBand="0" w:evenVBand="0" w:oddHBand="0" w:evenHBand="0" w:firstRowFirstColumn="0" w:firstRowLastColumn="0" w:lastRowFirstColumn="0" w:lastRowLastColumn="0"/>
              <w:rPr>
                <w:rFonts w:cs="Calibri"/>
                <w:szCs w:val="22"/>
              </w:rPr>
            </w:pPr>
            <w:proofErr w:type="spellStart"/>
            <w:r w:rsidRPr="00B82452">
              <w:rPr>
                <w:szCs w:val="22"/>
              </w:rPr>
              <w:t>Турбідим</w:t>
            </w:r>
            <w:r w:rsidR="00B82452" w:rsidRPr="00B82452">
              <w:rPr>
                <w:szCs w:val="22"/>
              </w:rPr>
              <w:t>ет</w:t>
            </w:r>
            <w:r w:rsidRPr="00B82452">
              <w:rPr>
                <w:szCs w:val="22"/>
              </w:rPr>
              <w:t>р</w:t>
            </w:r>
            <w:proofErr w:type="spellEnd"/>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2</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23</w:t>
            </w: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Аналізатор рідин Флюорат-02-5М</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24</w:t>
            </w: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Витяжка із вентилятором та краном водопостачання</w:t>
            </w:r>
          </w:p>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кислото-стійка ШВЛ-04.2</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vMerge w:val="restart"/>
            <w:hideMark/>
          </w:tcPr>
          <w:p w:rsidR="001C1630" w:rsidRPr="00B82452" w:rsidRDefault="001C1630" w:rsidP="00D8192F">
            <w:pPr>
              <w:spacing w:after="0"/>
              <w:jc w:val="center"/>
              <w:rPr>
                <w:rFonts w:cs="Calibri"/>
                <w:szCs w:val="22"/>
              </w:rPr>
            </w:pPr>
            <w:r w:rsidRPr="00B82452">
              <w:rPr>
                <w:szCs w:val="22"/>
              </w:rPr>
              <w:t>25</w:t>
            </w:r>
          </w:p>
        </w:tc>
        <w:tc>
          <w:tcPr>
            <w:tcW w:w="7175" w:type="dxa"/>
            <w:hideMark/>
          </w:tcPr>
          <w:p w:rsidR="001C1630" w:rsidRPr="00B82452" w:rsidRDefault="001C1630" w:rsidP="00D8192F">
            <w:pPr>
              <w:pStyle w:val="a8"/>
              <w:spacing w:after="0"/>
              <w:cnfStyle w:val="000000000000" w:firstRow="0" w:lastRow="0" w:firstColumn="0" w:lastColumn="0" w:oddVBand="0" w:evenVBand="0" w:oddHBand="0" w:evenHBand="0" w:firstRowFirstColumn="0" w:firstRowLastColumn="0" w:lastRowFirstColumn="0" w:lastRowLastColumn="0"/>
              <w:rPr>
                <w:rFonts w:cs="Calibri"/>
                <w:bCs/>
                <w:szCs w:val="22"/>
              </w:rPr>
            </w:pPr>
            <w:r w:rsidRPr="00B82452">
              <w:rPr>
                <w:bCs/>
                <w:i/>
                <w:szCs w:val="22"/>
              </w:rPr>
              <w:t>Набір для випробування води IDEXX Colilert-18®</w:t>
            </w:r>
          </w:p>
        </w:tc>
        <w:tc>
          <w:tcPr>
            <w:cnfStyle w:val="000100000000" w:firstRow="0" w:lastRow="0" w:firstColumn="0" w:lastColumn="1" w:oddVBand="0" w:evenVBand="0" w:oddHBand="0" w:evenHBand="0" w:firstRowFirstColumn="0" w:firstRowLastColumn="0" w:lastRowFirstColumn="0" w:lastRowLastColumn="0"/>
            <w:tcW w:w="1280" w:type="dxa"/>
          </w:tcPr>
          <w:p w:rsidR="001C1630" w:rsidRPr="00B82452" w:rsidRDefault="001C1630" w:rsidP="00D8192F">
            <w:pPr>
              <w:pStyle w:val="a8"/>
              <w:spacing w:after="0"/>
              <w:jc w:val="center"/>
              <w:rPr>
                <w:rFonts w:cs="Calibri"/>
                <w:b w:val="0"/>
                <w:bCs w:val="0"/>
                <w:szCs w:val="22"/>
                <w:lang w:eastAsia="ru-RU"/>
              </w:rPr>
            </w:pP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vMerge/>
            <w:hideMark/>
          </w:tcPr>
          <w:p w:rsidR="001C1630" w:rsidRPr="00B82452" w:rsidRDefault="001C1630" w:rsidP="00D8192F">
            <w:pPr>
              <w:spacing w:after="0"/>
              <w:rPr>
                <w:rFonts w:cs="Calibri"/>
                <w:szCs w:val="22"/>
                <w:lang w:eastAsia="ko-KR"/>
              </w:rPr>
            </w:pPr>
          </w:p>
        </w:tc>
        <w:tc>
          <w:tcPr>
            <w:tcW w:w="7175" w:type="dxa"/>
            <w:hideMark/>
          </w:tcPr>
          <w:p w:rsidR="001C1630" w:rsidRPr="00B82452" w:rsidRDefault="001C1630" w:rsidP="00D8192F">
            <w:pPr>
              <w:pStyle w:val="a8"/>
              <w:spacing w:after="0"/>
              <w:cnfStyle w:val="000000000000" w:firstRow="0" w:lastRow="0" w:firstColumn="0" w:lastColumn="0" w:oddVBand="0" w:evenVBand="0" w:oddHBand="0" w:evenHBand="0" w:firstRowFirstColumn="0" w:firstRowLastColumn="0" w:lastRowFirstColumn="0" w:lastRowLastColumn="0"/>
              <w:rPr>
                <w:rFonts w:cs="Calibri"/>
                <w:szCs w:val="22"/>
              </w:rPr>
            </w:pPr>
            <w:proofErr w:type="spellStart"/>
            <w:r w:rsidRPr="00B82452">
              <w:rPr>
                <w:szCs w:val="22"/>
              </w:rPr>
              <w:t>Quanti-Tray</w:t>
            </w:r>
            <w:proofErr w:type="spellEnd"/>
            <w:r w:rsidRPr="00B82452">
              <w:rPr>
                <w:szCs w:val="22"/>
              </w:rPr>
              <w:t xml:space="preserve"> </w:t>
            </w:r>
            <w:proofErr w:type="spellStart"/>
            <w:r w:rsidRPr="00B82452">
              <w:rPr>
                <w:szCs w:val="22"/>
              </w:rPr>
              <w:t>Sealer</w:t>
            </w:r>
            <w:proofErr w:type="spellEnd"/>
            <w:r w:rsidRPr="00B82452">
              <w:rPr>
                <w:szCs w:val="22"/>
              </w:rPr>
              <w:t xml:space="preserve"> </w:t>
            </w:r>
            <w:proofErr w:type="spellStart"/>
            <w:r w:rsidRPr="00B82452">
              <w:rPr>
                <w:szCs w:val="22"/>
              </w:rPr>
              <w:t>Plus</w:t>
            </w:r>
            <w:proofErr w:type="spellEnd"/>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pStyle w:val="a8"/>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vMerge/>
            <w:hideMark/>
          </w:tcPr>
          <w:p w:rsidR="001C1630" w:rsidRPr="00B82452" w:rsidRDefault="001C1630" w:rsidP="00D8192F">
            <w:pPr>
              <w:spacing w:after="0"/>
              <w:rPr>
                <w:rFonts w:cs="Calibri"/>
                <w:szCs w:val="22"/>
                <w:lang w:eastAsia="ko-KR"/>
              </w:rPr>
            </w:pPr>
          </w:p>
        </w:tc>
        <w:tc>
          <w:tcPr>
            <w:tcW w:w="7175" w:type="dxa"/>
            <w:hideMark/>
          </w:tcPr>
          <w:p w:rsidR="001C1630" w:rsidRPr="00B82452" w:rsidRDefault="001C1630" w:rsidP="00D8192F">
            <w:pPr>
              <w:pStyle w:val="a8"/>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 xml:space="preserve">УФ лампа </w:t>
            </w:r>
            <w:proofErr w:type="spellStart"/>
            <w:r w:rsidRPr="00B82452">
              <w:rPr>
                <w:szCs w:val="22"/>
              </w:rPr>
              <w:t>Spectron-line</w:t>
            </w:r>
            <w:proofErr w:type="spellEnd"/>
            <w:r w:rsidRPr="00B82452">
              <w:rPr>
                <w:szCs w:val="22"/>
              </w:rPr>
              <w:t>, серія Е</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pStyle w:val="a8"/>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vMerge/>
            <w:hideMark/>
          </w:tcPr>
          <w:p w:rsidR="001C1630" w:rsidRPr="00B82452" w:rsidRDefault="001C1630" w:rsidP="00D8192F">
            <w:pPr>
              <w:spacing w:after="0"/>
              <w:rPr>
                <w:rFonts w:cs="Calibri"/>
                <w:szCs w:val="22"/>
                <w:lang w:eastAsia="ko-KR"/>
              </w:rPr>
            </w:pPr>
          </w:p>
        </w:tc>
        <w:tc>
          <w:tcPr>
            <w:tcW w:w="7175" w:type="dxa"/>
            <w:hideMark/>
          </w:tcPr>
          <w:p w:rsidR="001C1630" w:rsidRPr="00B82452" w:rsidRDefault="001C1630" w:rsidP="00D8192F">
            <w:pPr>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УФ шафа</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vMerge/>
            <w:hideMark/>
          </w:tcPr>
          <w:p w:rsidR="001C1630" w:rsidRPr="00B82452" w:rsidRDefault="001C1630" w:rsidP="00D8192F">
            <w:pPr>
              <w:spacing w:after="0"/>
              <w:rPr>
                <w:rFonts w:cs="Calibri"/>
                <w:szCs w:val="22"/>
                <w:lang w:eastAsia="ko-KR"/>
              </w:rPr>
            </w:pPr>
          </w:p>
        </w:tc>
        <w:tc>
          <w:tcPr>
            <w:tcW w:w="7175" w:type="dxa"/>
            <w:hideMark/>
          </w:tcPr>
          <w:p w:rsidR="001C1630" w:rsidRPr="00B82452" w:rsidRDefault="001C1630" w:rsidP="00D8192F">
            <w:pPr>
              <w:pStyle w:val="a8"/>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Реагент COLILERT-18</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pStyle w:val="a8"/>
              <w:spacing w:after="0"/>
              <w:jc w:val="center"/>
              <w:rPr>
                <w:rFonts w:cs="Calibri"/>
                <w:b w:val="0"/>
                <w:szCs w:val="22"/>
              </w:rPr>
            </w:pPr>
            <w:r w:rsidRPr="00B82452">
              <w:rPr>
                <w:b w:val="0"/>
                <w:szCs w:val="22"/>
              </w:rPr>
              <w:t>20</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vMerge/>
            <w:hideMark/>
          </w:tcPr>
          <w:p w:rsidR="001C1630" w:rsidRPr="00B82452" w:rsidRDefault="001C1630" w:rsidP="00D8192F">
            <w:pPr>
              <w:spacing w:after="0"/>
              <w:rPr>
                <w:rFonts w:cs="Calibri"/>
                <w:szCs w:val="22"/>
                <w:lang w:eastAsia="ko-KR"/>
              </w:rPr>
            </w:pPr>
          </w:p>
        </w:tc>
        <w:tc>
          <w:tcPr>
            <w:tcW w:w="7175" w:type="dxa"/>
            <w:hideMark/>
          </w:tcPr>
          <w:p w:rsidR="001C1630" w:rsidRPr="00B82452" w:rsidRDefault="001C1630" w:rsidP="00D8192F">
            <w:pPr>
              <w:pStyle w:val="a8"/>
              <w:spacing w:after="0"/>
              <w:cnfStyle w:val="000000000000" w:firstRow="0" w:lastRow="0" w:firstColumn="0" w:lastColumn="0" w:oddVBand="0" w:evenVBand="0" w:oddHBand="0" w:evenHBand="0" w:firstRowFirstColumn="0" w:firstRowLastColumn="0" w:lastRowFirstColumn="0" w:lastRowLastColumn="0"/>
              <w:rPr>
                <w:rFonts w:cs="Calibri"/>
                <w:szCs w:val="22"/>
              </w:rPr>
            </w:pPr>
            <w:proofErr w:type="spellStart"/>
            <w:r w:rsidRPr="00B82452">
              <w:rPr>
                <w:szCs w:val="22"/>
              </w:rPr>
              <w:t>Quanti-Tray</w:t>
            </w:r>
            <w:proofErr w:type="spellEnd"/>
            <w:r w:rsidRPr="00B82452">
              <w:rPr>
                <w:szCs w:val="22"/>
              </w:rPr>
              <w:t xml:space="preserve"> із 51 лунками</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pStyle w:val="a8"/>
              <w:spacing w:after="0"/>
              <w:jc w:val="center"/>
              <w:rPr>
                <w:rFonts w:cs="Calibri"/>
                <w:b w:val="0"/>
                <w:szCs w:val="22"/>
              </w:rPr>
            </w:pPr>
            <w:r w:rsidRPr="00B82452">
              <w:rPr>
                <w:b w:val="0"/>
                <w:szCs w:val="22"/>
              </w:rPr>
              <w:t>20</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26</w:t>
            </w:r>
          </w:p>
        </w:tc>
        <w:tc>
          <w:tcPr>
            <w:tcW w:w="7175" w:type="dxa"/>
            <w:hideMark/>
          </w:tcPr>
          <w:p w:rsidR="001C1630" w:rsidRPr="00B82452" w:rsidRDefault="001C1630" w:rsidP="00D8192F">
            <w:pPr>
              <w:pStyle w:val="a8"/>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 xml:space="preserve">Баня водяна </w:t>
            </w:r>
            <w:proofErr w:type="spellStart"/>
            <w:r w:rsidRPr="00B82452">
              <w:rPr>
                <w:szCs w:val="22"/>
              </w:rPr>
              <w:t>Ulab</w:t>
            </w:r>
            <w:proofErr w:type="spellEnd"/>
            <w:r w:rsidRPr="00B82452">
              <w:rPr>
                <w:szCs w:val="22"/>
              </w:rPr>
              <w:t xml:space="preserve"> UT-4308E із випарюванням</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pStyle w:val="a8"/>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27</w:t>
            </w:r>
          </w:p>
        </w:tc>
        <w:tc>
          <w:tcPr>
            <w:tcW w:w="7175" w:type="dxa"/>
            <w:hideMark/>
          </w:tcPr>
          <w:p w:rsidR="001C1630" w:rsidRPr="00B82452" w:rsidRDefault="001C1630" w:rsidP="00D8192F">
            <w:pPr>
              <w:pStyle w:val="a8"/>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Електроплита Термія ЕПЧЕ-2-3,0</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pStyle w:val="a8"/>
              <w:spacing w:after="0"/>
              <w:jc w:val="center"/>
              <w:rPr>
                <w:rFonts w:cs="Calibri"/>
                <w:b w:val="0"/>
                <w:szCs w:val="22"/>
              </w:rPr>
            </w:pPr>
            <w:r w:rsidRPr="00B82452">
              <w:rPr>
                <w:b w:val="0"/>
                <w:szCs w:val="22"/>
              </w:rPr>
              <w:t>2</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28</w:t>
            </w:r>
          </w:p>
        </w:tc>
        <w:tc>
          <w:tcPr>
            <w:tcW w:w="7175" w:type="dxa"/>
            <w:hideMark/>
          </w:tcPr>
          <w:p w:rsidR="001C1630" w:rsidRPr="00B82452" w:rsidRDefault="001C1630" w:rsidP="00D8192F">
            <w:pPr>
              <w:pStyle w:val="a8"/>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Лабораторний холодильник</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pStyle w:val="a8"/>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29</w:t>
            </w:r>
          </w:p>
        </w:tc>
        <w:tc>
          <w:tcPr>
            <w:tcW w:w="7175" w:type="dxa"/>
            <w:hideMark/>
          </w:tcPr>
          <w:p w:rsidR="001C1630" w:rsidRPr="00B82452" w:rsidRDefault="001C1630" w:rsidP="00D8192F">
            <w:pPr>
              <w:pStyle w:val="a8"/>
              <w:spacing w:after="0"/>
              <w:cnfStyle w:val="000000000000" w:firstRow="0" w:lastRow="0" w:firstColumn="0" w:lastColumn="0" w:oddVBand="0" w:evenVBand="0" w:oddHBand="0" w:evenHBand="0" w:firstRowFirstColumn="0" w:firstRowLastColumn="0" w:lastRowFirstColumn="0" w:lastRowLastColumn="0"/>
              <w:rPr>
                <w:rFonts w:cs="Calibri"/>
                <w:szCs w:val="22"/>
              </w:rPr>
            </w:pPr>
            <w:proofErr w:type="spellStart"/>
            <w:r w:rsidRPr="00B82452">
              <w:rPr>
                <w:szCs w:val="22"/>
              </w:rPr>
              <w:t>Деіонізатор</w:t>
            </w:r>
            <w:proofErr w:type="spellEnd"/>
            <w:r w:rsidRPr="00B82452">
              <w:rPr>
                <w:szCs w:val="22"/>
              </w:rPr>
              <w:t xml:space="preserve"> для очищення води</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pStyle w:val="a8"/>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jc w:val="center"/>
              <w:rPr>
                <w:rFonts w:cs="Calibri"/>
                <w:szCs w:val="22"/>
              </w:rPr>
            </w:pPr>
            <w:r w:rsidRPr="00B82452">
              <w:rPr>
                <w:szCs w:val="22"/>
              </w:rPr>
              <w:t>30</w:t>
            </w:r>
          </w:p>
        </w:tc>
        <w:tc>
          <w:tcPr>
            <w:tcW w:w="7175" w:type="dxa"/>
            <w:hideMark/>
          </w:tcPr>
          <w:p w:rsidR="001C1630" w:rsidRPr="00B82452" w:rsidRDefault="001C1630" w:rsidP="00D8192F">
            <w:pPr>
              <w:pStyle w:val="a8"/>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Аналізатор АКВ-07МК</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pStyle w:val="a8"/>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ind w:right="-108"/>
              <w:jc w:val="center"/>
              <w:rPr>
                <w:rFonts w:cs="Calibri"/>
                <w:szCs w:val="22"/>
              </w:rPr>
            </w:pPr>
            <w:r w:rsidRPr="00B82452">
              <w:rPr>
                <w:szCs w:val="22"/>
              </w:rPr>
              <w:t>31</w:t>
            </w:r>
          </w:p>
        </w:tc>
        <w:tc>
          <w:tcPr>
            <w:tcW w:w="7175" w:type="dxa"/>
            <w:hideMark/>
          </w:tcPr>
          <w:p w:rsidR="001C1630" w:rsidRPr="00B82452" w:rsidRDefault="001C1630" w:rsidP="00D8192F">
            <w:pPr>
              <w:tabs>
                <w:tab w:val="right" w:pos="8044"/>
              </w:tabs>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Лабораторний стіл СЛ-14.2, 1200</w:t>
            </w:r>
            <w:r w:rsidRPr="00B82452">
              <w:rPr>
                <w:rFonts w:eastAsia="Batang" w:cs="Calibri"/>
                <w:szCs w:val="22"/>
              </w:rPr>
              <w:object w:dxaOrig="204" w:dyaOrig="204" w14:anchorId="038941CC">
                <v:shape id="_x0000_i1028" type="#_x0000_t75" alt="" style="width:9.75pt;height:9.75pt;mso-width-percent:0;mso-height-percent:0;mso-width-percent:0;mso-height-percent:0" o:ole="">
                  <v:imagedata r:id="rId36" o:title=""/>
                </v:shape>
                <o:OLEObject Type="Embed" ProgID="Equation.3" ShapeID="_x0000_i1028" DrawAspect="Content" ObjectID="_1696070063" r:id="rId39"/>
              </w:object>
            </w:r>
            <w:r w:rsidRPr="00B82452">
              <w:rPr>
                <w:szCs w:val="22"/>
              </w:rPr>
              <w:t>1500</w:t>
            </w:r>
            <w:r w:rsidRPr="00B82452">
              <w:rPr>
                <w:rFonts w:eastAsia="Batang" w:cs="Calibri"/>
                <w:szCs w:val="22"/>
              </w:rPr>
              <w:object w:dxaOrig="204" w:dyaOrig="204" w14:anchorId="43ADF159">
                <v:shape id="_x0000_i1029" type="#_x0000_t75" alt="" style="width:9.75pt;height:9.75pt;mso-width-percent:0;mso-height-percent:0;mso-width-percent:0;mso-height-percent:0" o:ole="">
                  <v:imagedata r:id="rId36" o:title=""/>
                </v:shape>
                <o:OLEObject Type="Embed" ProgID="Equation.3" ShapeID="_x0000_i1029" DrawAspect="Content" ObjectID="_1696070064" r:id="rId40"/>
              </w:object>
            </w:r>
            <w:r w:rsidRPr="00B82452">
              <w:rPr>
                <w:szCs w:val="22"/>
              </w:rPr>
              <w:t>900 мм</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2</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tabs>
                <w:tab w:val="center" w:pos="396"/>
              </w:tabs>
              <w:spacing w:after="0"/>
              <w:ind w:right="-108"/>
              <w:jc w:val="center"/>
              <w:rPr>
                <w:rFonts w:cs="Calibri"/>
                <w:szCs w:val="22"/>
              </w:rPr>
            </w:pPr>
            <w:r w:rsidRPr="00B82452">
              <w:rPr>
                <w:szCs w:val="22"/>
              </w:rPr>
              <w:t>32</w:t>
            </w:r>
          </w:p>
        </w:tc>
        <w:tc>
          <w:tcPr>
            <w:tcW w:w="7175" w:type="dxa"/>
            <w:hideMark/>
          </w:tcPr>
          <w:p w:rsidR="001C1630" w:rsidRPr="00B82452" w:rsidRDefault="001C1630" w:rsidP="00D8192F">
            <w:pPr>
              <w:tabs>
                <w:tab w:val="right" w:pos="8044"/>
              </w:tabs>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Лабораторна шафа СЛ-14.2, 1200</w:t>
            </w:r>
            <w:r w:rsidRPr="00B82452">
              <w:rPr>
                <w:rFonts w:eastAsia="Batang" w:cs="Calibri"/>
                <w:szCs w:val="22"/>
              </w:rPr>
              <w:object w:dxaOrig="204" w:dyaOrig="204" w14:anchorId="0310ACB1">
                <v:shape id="_x0000_i1030" type="#_x0000_t75" alt="" style="width:9.75pt;height:9.75pt;mso-width-percent:0;mso-height-percent:0;mso-width-percent:0;mso-height-percent:0" o:ole="">
                  <v:imagedata r:id="rId36" o:title=""/>
                </v:shape>
                <o:OLEObject Type="Embed" ProgID="Equation.3" ShapeID="_x0000_i1030" DrawAspect="Content" ObjectID="_1696070065" r:id="rId41"/>
              </w:object>
            </w:r>
            <w:r w:rsidRPr="00B82452">
              <w:rPr>
                <w:szCs w:val="22"/>
              </w:rPr>
              <w:t>1500</w:t>
            </w:r>
            <w:r w:rsidRPr="00B82452">
              <w:rPr>
                <w:rFonts w:eastAsia="Batang" w:cs="Calibri"/>
                <w:szCs w:val="22"/>
              </w:rPr>
              <w:object w:dxaOrig="204" w:dyaOrig="204" w14:anchorId="31BDAF1C">
                <v:shape id="_x0000_i1031" type="#_x0000_t75" alt="" style="width:9.75pt;height:9.75pt;mso-width-percent:0;mso-height-percent:0;mso-width-percent:0;mso-height-percent:0" o:ole="">
                  <v:imagedata r:id="rId36" o:title=""/>
                </v:shape>
                <o:OLEObject Type="Embed" ProgID="Equation.3" ShapeID="_x0000_i1031" DrawAspect="Content" ObjectID="_1696070066" r:id="rId42"/>
              </w:object>
            </w:r>
            <w:r w:rsidRPr="00B82452">
              <w:rPr>
                <w:szCs w:val="22"/>
              </w:rPr>
              <w:t>900 мм</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4</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ind w:right="-108"/>
              <w:jc w:val="center"/>
              <w:rPr>
                <w:rFonts w:cs="Calibri"/>
                <w:szCs w:val="22"/>
              </w:rPr>
            </w:pPr>
            <w:r w:rsidRPr="00B82452">
              <w:rPr>
                <w:szCs w:val="22"/>
              </w:rPr>
              <w:t>33</w:t>
            </w:r>
          </w:p>
        </w:tc>
        <w:tc>
          <w:tcPr>
            <w:tcW w:w="7175" w:type="dxa"/>
            <w:hideMark/>
          </w:tcPr>
          <w:p w:rsidR="001C1630" w:rsidRPr="00B82452" w:rsidRDefault="001C1630" w:rsidP="00D8192F">
            <w:pPr>
              <w:tabs>
                <w:tab w:val="right" w:pos="8044"/>
              </w:tabs>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Таблиця титрування 480</w:t>
            </w:r>
            <w:r w:rsidRPr="00B82452">
              <w:rPr>
                <w:rFonts w:eastAsia="Batang" w:cs="Calibri"/>
                <w:szCs w:val="22"/>
              </w:rPr>
              <w:object w:dxaOrig="204" w:dyaOrig="204" w14:anchorId="54F3907A">
                <v:shape id="_x0000_i1032" type="#_x0000_t75" alt="" style="width:9.75pt;height:9.75pt;mso-width-percent:0;mso-height-percent:0;mso-width-percent:0;mso-height-percent:0" o:ole="">
                  <v:imagedata r:id="rId36" o:title=""/>
                </v:shape>
                <o:OLEObject Type="Embed" ProgID="Equation.3" ShapeID="_x0000_i1032" DrawAspect="Content" ObjectID="_1696070067" r:id="rId43"/>
              </w:object>
            </w:r>
            <w:r w:rsidRPr="00B82452">
              <w:rPr>
                <w:szCs w:val="22"/>
              </w:rPr>
              <w:t>900 мм</w:t>
            </w:r>
          </w:p>
          <w:p w:rsidR="001C1630" w:rsidRPr="00B82452" w:rsidRDefault="001C1630" w:rsidP="00D8192F">
            <w:pPr>
              <w:tabs>
                <w:tab w:val="right" w:pos="8044"/>
              </w:tabs>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 xml:space="preserve">(5 </w:t>
            </w:r>
            <w:proofErr w:type="spellStart"/>
            <w:r w:rsidRPr="00B82452">
              <w:rPr>
                <w:szCs w:val="22"/>
              </w:rPr>
              <w:t>триподів</w:t>
            </w:r>
            <w:proofErr w:type="spellEnd"/>
            <w:r w:rsidRPr="00B82452">
              <w:rPr>
                <w:szCs w:val="22"/>
              </w:rPr>
              <w:t>, 3 ламп, 2 полиці)</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ind w:right="-108"/>
              <w:jc w:val="center"/>
              <w:rPr>
                <w:rFonts w:cs="Calibri"/>
                <w:szCs w:val="22"/>
              </w:rPr>
            </w:pPr>
            <w:r w:rsidRPr="00B82452">
              <w:rPr>
                <w:szCs w:val="22"/>
              </w:rPr>
              <w:t>34</w:t>
            </w:r>
          </w:p>
        </w:tc>
        <w:tc>
          <w:tcPr>
            <w:tcW w:w="7175" w:type="dxa"/>
            <w:hideMark/>
          </w:tcPr>
          <w:p w:rsidR="001C1630" w:rsidRPr="00B82452" w:rsidRDefault="001C1630" w:rsidP="00D8192F">
            <w:pPr>
              <w:tabs>
                <w:tab w:val="right" w:pos="8044"/>
              </w:tabs>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Лабораторний стіл СЛ-14.1, 600</w:t>
            </w:r>
            <w:r w:rsidRPr="00B82452">
              <w:rPr>
                <w:rFonts w:eastAsia="Batang" w:cs="Calibri"/>
                <w:szCs w:val="22"/>
              </w:rPr>
              <w:object w:dxaOrig="204" w:dyaOrig="204" w14:anchorId="1EFA77DB">
                <v:shape id="_x0000_i1033" type="#_x0000_t75" alt="" style="width:9.75pt;height:9.75pt;mso-width-percent:0;mso-height-percent:0;mso-width-percent:0;mso-height-percent:0" o:ole="">
                  <v:imagedata r:id="rId36" o:title=""/>
                </v:shape>
                <o:OLEObject Type="Embed" ProgID="Equation.3" ShapeID="_x0000_i1033" DrawAspect="Content" ObjectID="_1696070068" r:id="rId44"/>
              </w:object>
            </w:r>
            <w:r w:rsidRPr="00B82452">
              <w:rPr>
                <w:szCs w:val="22"/>
              </w:rPr>
              <w:t>1500</w:t>
            </w:r>
            <w:r w:rsidRPr="00B82452">
              <w:rPr>
                <w:rFonts w:eastAsia="Batang" w:cs="Calibri"/>
                <w:szCs w:val="22"/>
              </w:rPr>
              <w:object w:dxaOrig="204" w:dyaOrig="204" w14:anchorId="09D4D6BE">
                <v:shape id="_x0000_i1034" type="#_x0000_t75" alt="" style="width:9.75pt;height:9.75pt;mso-width-percent:0;mso-height-percent:0;mso-width-percent:0;mso-height-percent:0" o:ole="">
                  <v:imagedata r:id="rId36" o:title=""/>
                </v:shape>
                <o:OLEObject Type="Embed" ProgID="Equation.3" ShapeID="_x0000_i1034" DrawAspect="Content" ObjectID="_1696070069" r:id="rId45"/>
              </w:object>
            </w:r>
            <w:r w:rsidRPr="00B82452">
              <w:rPr>
                <w:szCs w:val="22"/>
              </w:rPr>
              <w:t>900 мм</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ind w:right="-108"/>
              <w:jc w:val="center"/>
              <w:rPr>
                <w:rFonts w:cs="Calibri"/>
                <w:szCs w:val="22"/>
              </w:rPr>
            </w:pPr>
            <w:r w:rsidRPr="00B82452">
              <w:rPr>
                <w:szCs w:val="22"/>
              </w:rPr>
              <w:t>35</w:t>
            </w:r>
          </w:p>
        </w:tc>
        <w:tc>
          <w:tcPr>
            <w:tcW w:w="7175" w:type="dxa"/>
            <w:hideMark/>
          </w:tcPr>
          <w:p w:rsidR="001C1630" w:rsidRPr="00B82452" w:rsidRDefault="001C1630" w:rsidP="00D8192F">
            <w:pPr>
              <w:tabs>
                <w:tab w:val="right" w:pos="8044"/>
              </w:tabs>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Лабораторна шафа МРЛ – 18.2, з правими дверцятами 600</w:t>
            </w:r>
            <w:r w:rsidRPr="00B82452">
              <w:rPr>
                <w:rFonts w:eastAsia="Batang" w:cs="Calibri"/>
                <w:szCs w:val="22"/>
              </w:rPr>
              <w:object w:dxaOrig="204" w:dyaOrig="204" w14:anchorId="453EE3C1">
                <v:shape id="_x0000_i1035" type="#_x0000_t75" alt="" style="width:9.75pt;height:9.75pt;mso-width-percent:0;mso-height-percent:0;mso-width-percent:0;mso-height-percent:0" o:ole="">
                  <v:imagedata r:id="rId36" o:title=""/>
                </v:shape>
                <o:OLEObject Type="Embed" ProgID="Equation.3" ShapeID="_x0000_i1035" DrawAspect="Content" ObjectID="_1696070070" r:id="rId46"/>
              </w:object>
            </w:r>
            <w:r w:rsidRPr="00B82452">
              <w:rPr>
                <w:szCs w:val="22"/>
              </w:rPr>
              <w:t>520</w:t>
            </w:r>
            <w:r w:rsidRPr="00B82452">
              <w:rPr>
                <w:rFonts w:eastAsia="Batang" w:cs="Calibri"/>
                <w:szCs w:val="22"/>
              </w:rPr>
              <w:object w:dxaOrig="204" w:dyaOrig="204" w14:anchorId="18B44DD0">
                <v:shape id="_x0000_i1036" type="#_x0000_t75" alt="" style="width:9.75pt;height:9.75pt;mso-width-percent:0;mso-height-percent:0;mso-width-percent:0;mso-height-percent:0" o:ole="">
                  <v:imagedata r:id="rId36" o:title=""/>
                </v:shape>
                <o:OLEObject Type="Embed" ProgID="Equation.3" ShapeID="_x0000_i1036" DrawAspect="Content" ObjectID="_1696070071" r:id="rId47"/>
              </w:object>
            </w:r>
            <w:r w:rsidRPr="00B82452">
              <w:rPr>
                <w:szCs w:val="22"/>
              </w:rPr>
              <w:t>670 мм</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2</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ind w:right="-108"/>
              <w:jc w:val="center"/>
              <w:rPr>
                <w:rFonts w:cs="Calibri"/>
                <w:szCs w:val="22"/>
              </w:rPr>
            </w:pPr>
            <w:r w:rsidRPr="00B82452">
              <w:rPr>
                <w:szCs w:val="22"/>
              </w:rPr>
              <w:t>36</w:t>
            </w:r>
          </w:p>
        </w:tc>
        <w:tc>
          <w:tcPr>
            <w:tcW w:w="7175" w:type="dxa"/>
            <w:hideMark/>
          </w:tcPr>
          <w:p w:rsidR="001C1630" w:rsidRPr="00B82452" w:rsidRDefault="001C1630" w:rsidP="00D8192F">
            <w:pPr>
              <w:tabs>
                <w:tab w:val="right" w:pos="8044"/>
              </w:tabs>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Електропроводи</w:t>
            </w:r>
            <w:r w:rsidR="0086558D" w:rsidRPr="00B82452">
              <w:rPr>
                <w:szCs w:val="22"/>
              </w:rPr>
              <w:t>/</w:t>
            </w:r>
            <w:r w:rsidRPr="00B82452">
              <w:rPr>
                <w:szCs w:val="22"/>
              </w:rPr>
              <w:t>панелі з розетками</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3</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ind w:right="-108"/>
              <w:jc w:val="center"/>
              <w:rPr>
                <w:rFonts w:cs="Calibri"/>
                <w:szCs w:val="22"/>
              </w:rPr>
            </w:pPr>
            <w:r w:rsidRPr="00B82452">
              <w:rPr>
                <w:szCs w:val="22"/>
              </w:rPr>
              <w:t>37</w:t>
            </w:r>
          </w:p>
        </w:tc>
        <w:tc>
          <w:tcPr>
            <w:tcW w:w="7175" w:type="dxa"/>
            <w:hideMark/>
          </w:tcPr>
          <w:p w:rsidR="001C1630" w:rsidRPr="00B82452" w:rsidRDefault="001C1630" w:rsidP="00D8192F">
            <w:pPr>
              <w:tabs>
                <w:tab w:val="right" w:pos="8044"/>
              </w:tabs>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Лабораторний стіл СЛ-06.10, 1800</w:t>
            </w:r>
            <w:r w:rsidRPr="00B82452">
              <w:rPr>
                <w:rFonts w:eastAsia="Batang" w:cs="Calibri"/>
                <w:szCs w:val="22"/>
              </w:rPr>
              <w:object w:dxaOrig="204" w:dyaOrig="204" w14:anchorId="5819F137">
                <v:shape id="_x0000_i1037" type="#_x0000_t75" alt="" style="width:9.75pt;height:9.75pt;mso-width-percent:0;mso-height-percent:0;mso-width-percent:0;mso-height-percent:0" o:ole="">
                  <v:imagedata r:id="rId36" o:title=""/>
                </v:shape>
                <o:OLEObject Type="Embed" ProgID="Equation.3" ShapeID="_x0000_i1037" DrawAspect="Content" ObjectID="_1696070072" r:id="rId48"/>
              </w:object>
            </w:r>
            <w:r w:rsidRPr="00B82452">
              <w:rPr>
                <w:szCs w:val="22"/>
              </w:rPr>
              <w:t>750</w:t>
            </w:r>
            <w:r w:rsidRPr="00B82452">
              <w:rPr>
                <w:rFonts w:eastAsia="Batang" w:cs="Calibri"/>
                <w:szCs w:val="22"/>
              </w:rPr>
              <w:object w:dxaOrig="204" w:dyaOrig="204" w14:anchorId="76479DD9">
                <v:shape id="_x0000_i1038" type="#_x0000_t75" alt="" style="width:9.75pt;height:9.75pt;mso-width-percent:0;mso-height-percent:0;mso-width-percent:0;mso-height-percent:0" o:ole="">
                  <v:imagedata r:id="rId36" o:title=""/>
                </v:shape>
                <o:OLEObject Type="Embed" ProgID="Equation.3" ShapeID="_x0000_i1038" DrawAspect="Content" ObjectID="_1696070073" r:id="rId49"/>
              </w:object>
            </w:r>
            <w:r w:rsidRPr="00B82452">
              <w:rPr>
                <w:szCs w:val="22"/>
              </w:rPr>
              <w:t>900 мм</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ind w:right="-108"/>
              <w:jc w:val="center"/>
              <w:rPr>
                <w:rFonts w:cs="Calibri"/>
                <w:szCs w:val="22"/>
              </w:rPr>
            </w:pPr>
            <w:r w:rsidRPr="00B82452">
              <w:rPr>
                <w:szCs w:val="22"/>
              </w:rPr>
              <w:t>38</w:t>
            </w:r>
          </w:p>
        </w:tc>
        <w:tc>
          <w:tcPr>
            <w:tcW w:w="7175" w:type="dxa"/>
            <w:hideMark/>
          </w:tcPr>
          <w:p w:rsidR="001C1630" w:rsidRPr="00B82452" w:rsidRDefault="001C1630" w:rsidP="00D8192F">
            <w:pPr>
              <w:tabs>
                <w:tab w:val="right" w:pos="8044"/>
              </w:tabs>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Лабораторна шафа МРЛ – 19.1, 900</w:t>
            </w:r>
            <w:r w:rsidRPr="00B82452">
              <w:rPr>
                <w:rFonts w:eastAsia="Batang" w:cs="Calibri"/>
                <w:szCs w:val="22"/>
              </w:rPr>
              <w:object w:dxaOrig="204" w:dyaOrig="204" w14:anchorId="347F89FD">
                <v:shape id="_x0000_i1039" type="#_x0000_t75" alt="" style="width:9.75pt;height:9.75pt;mso-width-percent:0;mso-height-percent:0;mso-width-percent:0;mso-height-percent:0" o:ole="">
                  <v:imagedata r:id="rId36" o:title=""/>
                </v:shape>
                <o:OLEObject Type="Embed" ProgID="Equation.3" ShapeID="_x0000_i1039" DrawAspect="Content" ObjectID="_1696070074" r:id="rId50"/>
              </w:object>
            </w:r>
            <w:r w:rsidRPr="00B82452">
              <w:rPr>
                <w:szCs w:val="22"/>
              </w:rPr>
              <w:t>520</w:t>
            </w:r>
            <w:r w:rsidRPr="00B82452">
              <w:rPr>
                <w:rFonts w:eastAsia="Batang" w:cs="Calibri"/>
                <w:szCs w:val="22"/>
              </w:rPr>
              <w:object w:dxaOrig="204" w:dyaOrig="204" w14:anchorId="1BDD8801">
                <v:shape id="_x0000_i1040" type="#_x0000_t75" alt="" style="width:9.75pt;height:9.75pt;mso-width-percent:0;mso-height-percent:0;mso-width-percent:0;mso-height-percent:0" o:ole="">
                  <v:imagedata r:id="rId36" o:title=""/>
                </v:shape>
                <o:OLEObject Type="Embed" ProgID="Equation.3" ShapeID="_x0000_i1040" DrawAspect="Content" ObjectID="_1696070075" r:id="rId51"/>
              </w:object>
            </w:r>
            <w:r w:rsidRPr="00B82452">
              <w:rPr>
                <w:szCs w:val="22"/>
              </w:rPr>
              <w:t>670 мм</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2</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ind w:right="-108"/>
              <w:jc w:val="center"/>
              <w:rPr>
                <w:rFonts w:cs="Calibri"/>
                <w:szCs w:val="22"/>
              </w:rPr>
            </w:pPr>
            <w:r w:rsidRPr="00B82452">
              <w:rPr>
                <w:szCs w:val="22"/>
              </w:rPr>
              <w:t>39</w:t>
            </w:r>
          </w:p>
        </w:tc>
        <w:tc>
          <w:tcPr>
            <w:tcW w:w="7175" w:type="dxa"/>
            <w:hideMark/>
          </w:tcPr>
          <w:p w:rsidR="001C1630" w:rsidRPr="00B82452" w:rsidRDefault="001C1630" w:rsidP="00D8192F">
            <w:pPr>
              <w:tabs>
                <w:tab w:val="right" w:pos="8044"/>
              </w:tabs>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Стіл-мийка СМЛ-03.1, 1200</w:t>
            </w:r>
            <w:r w:rsidRPr="00B82452">
              <w:rPr>
                <w:rFonts w:eastAsia="Batang" w:cs="Calibri"/>
                <w:szCs w:val="22"/>
              </w:rPr>
              <w:object w:dxaOrig="204" w:dyaOrig="204" w14:anchorId="1CB740B8">
                <v:shape id="_x0000_i1041" type="#_x0000_t75" alt="" style="width:9.75pt;height:9.75pt;mso-width-percent:0;mso-height-percent:0;mso-width-percent:0;mso-height-percent:0" o:ole="">
                  <v:imagedata r:id="rId36" o:title=""/>
                </v:shape>
                <o:OLEObject Type="Embed" ProgID="Equation.3" ShapeID="_x0000_i1041" DrawAspect="Content" ObjectID="_1696070076" r:id="rId52"/>
              </w:object>
            </w:r>
            <w:r w:rsidRPr="00B82452">
              <w:rPr>
                <w:szCs w:val="22"/>
              </w:rPr>
              <w:t>750</w:t>
            </w:r>
            <w:r w:rsidRPr="00B82452">
              <w:rPr>
                <w:rFonts w:eastAsia="Batang" w:cs="Calibri"/>
                <w:szCs w:val="22"/>
              </w:rPr>
              <w:object w:dxaOrig="204" w:dyaOrig="204" w14:anchorId="3D3A88B8">
                <v:shape id="_x0000_i1042" type="#_x0000_t75" alt="" style="width:9.75pt;height:9.75pt;mso-width-percent:0;mso-height-percent:0;mso-width-percent:0;mso-height-percent:0" o:ole="">
                  <v:imagedata r:id="rId36" o:title=""/>
                </v:shape>
                <o:OLEObject Type="Embed" ProgID="Equation.3" ShapeID="_x0000_i1042" DrawAspect="Content" ObjectID="_1696070077" r:id="rId53"/>
              </w:object>
            </w:r>
            <w:r w:rsidRPr="00B82452">
              <w:rPr>
                <w:szCs w:val="22"/>
              </w:rPr>
              <w:t>900 мм</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ind w:right="-108"/>
              <w:jc w:val="center"/>
              <w:rPr>
                <w:rFonts w:cs="Calibri"/>
                <w:szCs w:val="22"/>
              </w:rPr>
            </w:pPr>
            <w:r w:rsidRPr="00B82452">
              <w:rPr>
                <w:szCs w:val="22"/>
              </w:rPr>
              <w:t>40</w:t>
            </w:r>
          </w:p>
        </w:tc>
        <w:tc>
          <w:tcPr>
            <w:tcW w:w="7175" w:type="dxa"/>
            <w:hideMark/>
          </w:tcPr>
          <w:p w:rsidR="001C1630" w:rsidRPr="00B82452" w:rsidRDefault="001C1630" w:rsidP="00D8192F">
            <w:pPr>
              <w:tabs>
                <w:tab w:val="right" w:pos="8044"/>
              </w:tabs>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Лабораторний стіл 900</w:t>
            </w:r>
            <w:r w:rsidRPr="00B82452">
              <w:rPr>
                <w:rFonts w:eastAsia="Batang" w:cs="Calibri"/>
                <w:szCs w:val="22"/>
              </w:rPr>
              <w:object w:dxaOrig="204" w:dyaOrig="204" w14:anchorId="099BC553">
                <v:shape id="_x0000_i1043" type="#_x0000_t75" alt="" style="width:9.75pt;height:9.75pt;mso-width-percent:0;mso-height-percent:0;mso-width-percent:0;mso-height-percent:0" o:ole="">
                  <v:imagedata r:id="rId36" o:title=""/>
                </v:shape>
                <o:OLEObject Type="Embed" ProgID="Equation.3" ShapeID="_x0000_i1043" DrawAspect="Content" ObjectID="_1696070078" r:id="rId54"/>
              </w:object>
            </w:r>
            <w:r w:rsidRPr="00B82452">
              <w:rPr>
                <w:szCs w:val="22"/>
              </w:rPr>
              <w:t>750</w:t>
            </w:r>
            <w:r w:rsidRPr="00B82452">
              <w:rPr>
                <w:rFonts w:eastAsia="Batang" w:cs="Calibri"/>
                <w:szCs w:val="22"/>
              </w:rPr>
              <w:object w:dxaOrig="204" w:dyaOrig="204" w14:anchorId="37EDC9C2">
                <v:shape id="_x0000_i1044" type="#_x0000_t75" alt="" style="width:9.75pt;height:9.75pt;mso-width-percent:0;mso-height-percent:0;mso-width-percent:0;mso-height-percent:0" o:ole="">
                  <v:imagedata r:id="rId36" o:title=""/>
                </v:shape>
                <o:OLEObject Type="Embed" ProgID="Equation.3" ShapeID="_x0000_i1044" DrawAspect="Content" ObjectID="_1696070079" r:id="rId55"/>
              </w:object>
            </w:r>
            <w:r w:rsidRPr="00B82452">
              <w:rPr>
                <w:szCs w:val="22"/>
              </w:rPr>
              <w:t>900 мм</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ind w:right="-108"/>
              <w:jc w:val="center"/>
              <w:rPr>
                <w:rFonts w:cs="Calibri"/>
                <w:szCs w:val="22"/>
              </w:rPr>
            </w:pPr>
            <w:r w:rsidRPr="00B82452">
              <w:rPr>
                <w:szCs w:val="22"/>
              </w:rPr>
              <w:t>41</w:t>
            </w:r>
          </w:p>
        </w:tc>
        <w:tc>
          <w:tcPr>
            <w:tcW w:w="7175" w:type="dxa"/>
            <w:hideMark/>
          </w:tcPr>
          <w:p w:rsidR="001C1630" w:rsidRPr="00B82452" w:rsidRDefault="001C1630" w:rsidP="00D8192F">
            <w:pPr>
              <w:tabs>
                <w:tab w:val="right" w:pos="8044"/>
              </w:tabs>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Лабораторний стіл 900</w:t>
            </w:r>
            <w:r w:rsidRPr="00B82452">
              <w:rPr>
                <w:rFonts w:eastAsia="Batang" w:cs="Calibri"/>
                <w:szCs w:val="22"/>
              </w:rPr>
              <w:object w:dxaOrig="204" w:dyaOrig="204" w14:anchorId="3861F1B1">
                <v:shape id="_x0000_i1045" type="#_x0000_t75" alt="" style="width:9.75pt;height:9.75pt;mso-width-percent:0;mso-height-percent:0;mso-width-percent:0;mso-height-percent:0" o:ole="">
                  <v:imagedata r:id="rId36" o:title=""/>
                </v:shape>
                <o:OLEObject Type="Embed" ProgID="Equation.3" ShapeID="_x0000_i1045" DrawAspect="Content" ObjectID="_1696070080" r:id="rId56"/>
              </w:object>
            </w:r>
            <w:r w:rsidRPr="00B82452">
              <w:rPr>
                <w:szCs w:val="22"/>
              </w:rPr>
              <w:t>520</w:t>
            </w:r>
            <w:r w:rsidRPr="00B82452">
              <w:rPr>
                <w:rFonts w:eastAsia="Batang" w:cs="Calibri"/>
                <w:szCs w:val="22"/>
              </w:rPr>
              <w:object w:dxaOrig="204" w:dyaOrig="204" w14:anchorId="2081E174">
                <v:shape id="_x0000_i1046" type="#_x0000_t75" alt="" style="width:9.75pt;height:9.75pt;mso-width-percent:0;mso-height-percent:0;mso-width-percent:0;mso-height-percent:0" o:ole="">
                  <v:imagedata r:id="rId36" o:title=""/>
                </v:shape>
                <o:OLEObject Type="Embed" ProgID="Equation.3" ShapeID="_x0000_i1046" DrawAspect="Content" ObjectID="_1696070081" r:id="rId57"/>
              </w:object>
            </w:r>
            <w:r w:rsidRPr="00B82452">
              <w:rPr>
                <w:szCs w:val="22"/>
              </w:rPr>
              <w:t>670 мм</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ind w:right="-108"/>
              <w:jc w:val="center"/>
              <w:rPr>
                <w:rFonts w:cs="Calibri"/>
                <w:szCs w:val="22"/>
              </w:rPr>
            </w:pPr>
            <w:r w:rsidRPr="00B82452">
              <w:rPr>
                <w:szCs w:val="22"/>
              </w:rPr>
              <w:t>42</w:t>
            </w:r>
          </w:p>
        </w:tc>
        <w:tc>
          <w:tcPr>
            <w:tcW w:w="7175" w:type="dxa"/>
            <w:hideMark/>
          </w:tcPr>
          <w:p w:rsidR="001C1630" w:rsidRPr="00B82452" w:rsidRDefault="001C1630" w:rsidP="00D8192F">
            <w:pPr>
              <w:tabs>
                <w:tab w:val="right" w:pos="8044"/>
              </w:tabs>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Лабораторний стіл 1500</w:t>
            </w:r>
            <w:r w:rsidRPr="00B82452">
              <w:rPr>
                <w:rFonts w:eastAsia="Batang" w:cs="Calibri"/>
                <w:szCs w:val="22"/>
              </w:rPr>
              <w:object w:dxaOrig="204" w:dyaOrig="204" w14:anchorId="31B2E3ED">
                <v:shape id="_x0000_i1047" type="#_x0000_t75" alt="" style="width:9.75pt;height:9.75pt;mso-width-percent:0;mso-height-percent:0;mso-width-percent:0;mso-height-percent:0" o:ole="">
                  <v:imagedata r:id="rId36" o:title=""/>
                </v:shape>
                <o:OLEObject Type="Embed" ProgID="Equation.3" ShapeID="_x0000_i1047" DrawAspect="Content" ObjectID="_1696070082" r:id="rId58"/>
              </w:object>
            </w:r>
            <w:r w:rsidRPr="00B82452">
              <w:rPr>
                <w:szCs w:val="22"/>
              </w:rPr>
              <w:t>750</w:t>
            </w:r>
            <w:r w:rsidRPr="00B82452">
              <w:rPr>
                <w:rFonts w:eastAsia="Batang" w:cs="Calibri"/>
                <w:szCs w:val="22"/>
              </w:rPr>
              <w:object w:dxaOrig="204" w:dyaOrig="204" w14:anchorId="36DECB32">
                <v:shape id="_x0000_i1048" type="#_x0000_t75" alt="" style="width:9.75pt;height:9.75pt;mso-width-percent:0;mso-height-percent:0;mso-width-percent:0;mso-height-percent:0" o:ole="">
                  <v:imagedata r:id="rId36" o:title=""/>
                </v:shape>
                <o:OLEObject Type="Embed" ProgID="Equation.3" ShapeID="_x0000_i1048" DrawAspect="Content" ObjectID="_1696070083" r:id="rId59"/>
              </w:object>
            </w:r>
            <w:r w:rsidRPr="00B82452">
              <w:rPr>
                <w:szCs w:val="22"/>
              </w:rPr>
              <w:t>900 мм</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ind w:right="-108"/>
              <w:jc w:val="center"/>
              <w:rPr>
                <w:rFonts w:cs="Calibri"/>
                <w:szCs w:val="22"/>
              </w:rPr>
            </w:pPr>
            <w:r w:rsidRPr="00B82452">
              <w:rPr>
                <w:szCs w:val="22"/>
              </w:rPr>
              <w:t>43</w:t>
            </w:r>
          </w:p>
        </w:tc>
        <w:tc>
          <w:tcPr>
            <w:tcW w:w="7175" w:type="dxa"/>
            <w:hideMark/>
          </w:tcPr>
          <w:p w:rsidR="001C1630" w:rsidRPr="00B82452" w:rsidRDefault="001C1630" w:rsidP="00D8192F">
            <w:pPr>
              <w:tabs>
                <w:tab w:val="right" w:pos="8044"/>
              </w:tabs>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Лабораторна шафа 1500</w:t>
            </w:r>
            <w:r w:rsidRPr="00B82452">
              <w:rPr>
                <w:rFonts w:eastAsia="Batang" w:cs="Calibri"/>
                <w:szCs w:val="22"/>
              </w:rPr>
              <w:object w:dxaOrig="204" w:dyaOrig="204" w14:anchorId="1C261DAD">
                <v:shape id="_x0000_i1049" type="#_x0000_t75" alt="" style="width:9.75pt;height:9.75pt;mso-width-percent:0;mso-height-percent:0;mso-width-percent:0;mso-height-percent:0" o:ole="">
                  <v:imagedata r:id="rId36" o:title=""/>
                </v:shape>
                <o:OLEObject Type="Embed" ProgID="Equation.3" ShapeID="_x0000_i1049" DrawAspect="Content" ObjectID="_1696070084" r:id="rId60"/>
              </w:object>
            </w:r>
            <w:r w:rsidRPr="00B82452">
              <w:rPr>
                <w:szCs w:val="22"/>
              </w:rPr>
              <w:t>520</w:t>
            </w:r>
            <w:r w:rsidRPr="00B82452">
              <w:rPr>
                <w:rFonts w:eastAsia="Batang" w:cs="Calibri"/>
                <w:szCs w:val="22"/>
              </w:rPr>
              <w:object w:dxaOrig="204" w:dyaOrig="204" w14:anchorId="7D4D2786">
                <v:shape id="_x0000_i1050" type="#_x0000_t75" alt="" style="width:9.75pt;height:9.75pt;mso-width-percent:0;mso-height-percent:0;mso-width-percent:0;mso-height-percent:0" o:ole="">
                  <v:imagedata r:id="rId36" o:title=""/>
                </v:shape>
                <o:OLEObject Type="Embed" ProgID="Equation.3" ShapeID="_x0000_i1050" DrawAspect="Content" ObjectID="_1696070085" r:id="rId61"/>
              </w:object>
            </w:r>
            <w:r w:rsidRPr="00B82452">
              <w:rPr>
                <w:szCs w:val="22"/>
              </w:rPr>
              <w:t>670 мм (2 дверцят, 4 шухляди)</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ind w:right="-108"/>
              <w:jc w:val="center"/>
              <w:rPr>
                <w:rFonts w:cs="Calibri"/>
                <w:szCs w:val="22"/>
              </w:rPr>
            </w:pPr>
            <w:r w:rsidRPr="00B82452">
              <w:rPr>
                <w:szCs w:val="22"/>
              </w:rPr>
              <w:t>44</w:t>
            </w:r>
          </w:p>
        </w:tc>
        <w:tc>
          <w:tcPr>
            <w:tcW w:w="7175" w:type="dxa"/>
            <w:hideMark/>
          </w:tcPr>
          <w:p w:rsidR="001C1630" w:rsidRPr="00B82452" w:rsidRDefault="001C1630" w:rsidP="00D8192F">
            <w:pPr>
              <w:tabs>
                <w:tab w:val="right" w:pos="8044"/>
              </w:tabs>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Сушарка для скла 600</w:t>
            </w:r>
            <w:r w:rsidRPr="00B82452">
              <w:rPr>
                <w:rFonts w:eastAsia="Batang" w:cs="Calibri"/>
                <w:szCs w:val="22"/>
              </w:rPr>
              <w:object w:dxaOrig="204" w:dyaOrig="204" w14:anchorId="13F229EE">
                <v:shape id="_x0000_i1051" type="#_x0000_t75" alt="" style="width:9.75pt;height:9.75pt;mso-width-percent:0;mso-height-percent:0;mso-width-percent:0;mso-height-percent:0" o:ole="">
                  <v:imagedata r:id="rId36" o:title=""/>
                </v:shape>
                <o:OLEObject Type="Embed" ProgID="Equation.3" ShapeID="_x0000_i1051" DrawAspect="Content" ObjectID="_1696070086" r:id="rId62"/>
              </w:object>
            </w:r>
            <w:r w:rsidRPr="00B82452">
              <w:rPr>
                <w:szCs w:val="22"/>
              </w:rPr>
              <w:t>180</w:t>
            </w:r>
            <w:r w:rsidRPr="00B82452">
              <w:rPr>
                <w:rFonts w:eastAsia="Batang" w:cs="Calibri"/>
                <w:szCs w:val="22"/>
              </w:rPr>
              <w:object w:dxaOrig="204" w:dyaOrig="204" w14:anchorId="4C3F58D1">
                <v:shape id="_x0000_i1052" type="#_x0000_t75" alt="" style="width:9.75pt;height:9.75pt;mso-width-percent:0;mso-height-percent:0;mso-width-percent:0;mso-height-percent:0" o:ole="">
                  <v:imagedata r:id="rId36" o:title=""/>
                </v:shape>
                <o:OLEObject Type="Embed" ProgID="Equation.3" ShapeID="_x0000_i1052" DrawAspect="Content" ObjectID="_1696070087" r:id="rId63"/>
              </w:object>
            </w:r>
            <w:r w:rsidRPr="00B82452">
              <w:rPr>
                <w:szCs w:val="22"/>
              </w:rPr>
              <w:t>550 мм (26 секцій)</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2</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ind w:right="-108"/>
              <w:jc w:val="center"/>
              <w:rPr>
                <w:rFonts w:cs="Calibri"/>
                <w:szCs w:val="22"/>
              </w:rPr>
            </w:pPr>
            <w:r w:rsidRPr="00B82452">
              <w:rPr>
                <w:szCs w:val="22"/>
              </w:rPr>
              <w:t>45</w:t>
            </w:r>
          </w:p>
        </w:tc>
        <w:tc>
          <w:tcPr>
            <w:tcW w:w="7175" w:type="dxa"/>
            <w:hideMark/>
          </w:tcPr>
          <w:p w:rsidR="001C1630" w:rsidRPr="00B82452" w:rsidRDefault="001C1630" w:rsidP="00D8192F">
            <w:pPr>
              <w:tabs>
                <w:tab w:val="right" w:pos="8044"/>
              </w:tabs>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Кислотостійкий лоток 400</w:t>
            </w:r>
            <w:r w:rsidRPr="00B82452">
              <w:rPr>
                <w:rFonts w:eastAsia="Batang" w:cs="Calibri"/>
                <w:szCs w:val="22"/>
              </w:rPr>
              <w:object w:dxaOrig="204" w:dyaOrig="204" w14:anchorId="353F1D19">
                <v:shape id="_x0000_i1053" type="#_x0000_t75" alt="" style="width:9.75pt;height:9.75pt;mso-width-percent:0;mso-height-percent:0;mso-width-percent:0;mso-height-percent:0" o:ole="">
                  <v:imagedata r:id="rId36" o:title=""/>
                </v:shape>
                <o:OLEObject Type="Embed" ProgID="Equation.3" ShapeID="_x0000_i1053" DrawAspect="Content" ObjectID="_1696070088" r:id="rId64"/>
              </w:object>
            </w:r>
            <w:r w:rsidRPr="00B82452">
              <w:rPr>
                <w:szCs w:val="22"/>
              </w:rPr>
              <w:t>260</w:t>
            </w:r>
            <w:r w:rsidRPr="00B82452">
              <w:rPr>
                <w:rFonts w:eastAsia="Batang" w:cs="Calibri"/>
                <w:szCs w:val="22"/>
              </w:rPr>
              <w:object w:dxaOrig="204" w:dyaOrig="204" w14:anchorId="514C1362">
                <v:shape id="_x0000_i1054" type="#_x0000_t75" alt="" style="width:9.75pt;height:9.75pt;mso-width-percent:0;mso-height-percent:0;mso-width-percent:0;mso-height-percent:0" o:ole="">
                  <v:imagedata r:id="rId36" o:title=""/>
                </v:shape>
                <o:OLEObject Type="Embed" ProgID="Equation.3" ShapeID="_x0000_i1054" DrawAspect="Content" ObjectID="_1696070089" r:id="rId65"/>
              </w:object>
            </w:r>
            <w:r w:rsidRPr="00B82452">
              <w:rPr>
                <w:szCs w:val="22"/>
              </w:rPr>
              <w:t>85 мм</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8</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ind w:right="-108"/>
              <w:jc w:val="center"/>
              <w:rPr>
                <w:rFonts w:cs="Calibri"/>
                <w:szCs w:val="22"/>
              </w:rPr>
            </w:pPr>
            <w:r w:rsidRPr="00B82452">
              <w:rPr>
                <w:szCs w:val="22"/>
              </w:rPr>
              <w:t>46</w:t>
            </w:r>
          </w:p>
        </w:tc>
        <w:tc>
          <w:tcPr>
            <w:tcW w:w="7175" w:type="dxa"/>
            <w:hideMark/>
          </w:tcPr>
          <w:p w:rsidR="001C1630" w:rsidRPr="00B82452" w:rsidRDefault="001C1630" w:rsidP="00D8192F">
            <w:pPr>
              <w:tabs>
                <w:tab w:val="right" w:pos="8044"/>
              </w:tabs>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Стіл робочий СЛ-06.10, 1500</w:t>
            </w:r>
            <w:r w:rsidRPr="00B82452">
              <w:rPr>
                <w:rFonts w:eastAsia="Batang" w:cs="Calibri"/>
                <w:szCs w:val="22"/>
              </w:rPr>
              <w:object w:dxaOrig="204" w:dyaOrig="204" w14:anchorId="6E90857E">
                <v:shape id="_x0000_i1055" type="#_x0000_t75" alt="" style="width:9.75pt;height:9.75pt;mso-width-percent:0;mso-height-percent:0;mso-width-percent:0;mso-height-percent:0" o:ole="">
                  <v:imagedata r:id="rId36" o:title=""/>
                </v:shape>
                <o:OLEObject Type="Embed" ProgID="Equation.3" ShapeID="_x0000_i1055" DrawAspect="Content" ObjectID="_1696070090" r:id="rId66"/>
              </w:object>
            </w:r>
            <w:r w:rsidRPr="00B82452">
              <w:rPr>
                <w:szCs w:val="22"/>
              </w:rPr>
              <w:t>600</w:t>
            </w:r>
            <w:r w:rsidRPr="00B82452">
              <w:rPr>
                <w:rFonts w:eastAsia="Batang" w:cs="Calibri"/>
                <w:szCs w:val="22"/>
              </w:rPr>
              <w:object w:dxaOrig="204" w:dyaOrig="204" w14:anchorId="395E2C62">
                <v:shape id="_x0000_i1056" type="#_x0000_t75" alt="" style="width:9.75pt;height:9.75pt;mso-width-percent:0;mso-height-percent:0;mso-width-percent:0;mso-height-percent:0" o:ole="">
                  <v:imagedata r:id="rId36" o:title=""/>
                </v:shape>
                <o:OLEObject Type="Embed" ProgID="Equation.3" ShapeID="_x0000_i1056" DrawAspect="Content" ObjectID="_1696070091" r:id="rId67"/>
              </w:object>
            </w:r>
            <w:r w:rsidRPr="00B82452">
              <w:rPr>
                <w:szCs w:val="22"/>
              </w:rPr>
              <w:t>750 мм</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4</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ind w:right="-108"/>
              <w:jc w:val="center"/>
              <w:rPr>
                <w:rFonts w:cs="Calibri"/>
                <w:szCs w:val="22"/>
              </w:rPr>
            </w:pPr>
            <w:r w:rsidRPr="00B82452">
              <w:rPr>
                <w:szCs w:val="22"/>
              </w:rPr>
              <w:t>47</w:t>
            </w:r>
          </w:p>
        </w:tc>
        <w:tc>
          <w:tcPr>
            <w:tcW w:w="7175" w:type="dxa"/>
            <w:hideMark/>
          </w:tcPr>
          <w:p w:rsidR="001C1630" w:rsidRPr="00B82452" w:rsidRDefault="001C1630" w:rsidP="00D8192F">
            <w:pPr>
              <w:tabs>
                <w:tab w:val="right" w:pos="8044"/>
              </w:tabs>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Комп'ютерний стіл 1100</w:t>
            </w:r>
            <w:r w:rsidRPr="00B82452">
              <w:rPr>
                <w:rFonts w:eastAsia="Batang" w:cs="Calibri"/>
                <w:szCs w:val="22"/>
              </w:rPr>
              <w:object w:dxaOrig="204" w:dyaOrig="204" w14:anchorId="6CD97DF2">
                <v:shape id="_x0000_i1057" type="#_x0000_t75" alt="" style="width:9.75pt;height:9.75pt;mso-width-percent:0;mso-height-percent:0;mso-width-percent:0;mso-height-percent:0" o:ole="">
                  <v:imagedata r:id="rId36" o:title=""/>
                </v:shape>
                <o:OLEObject Type="Embed" ProgID="Equation.3" ShapeID="_x0000_i1057" DrawAspect="Content" ObjectID="_1696070092" r:id="rId68"/>
              </w:object>
            </w:r>
            <w:r w:rsidRPr="00B82452">
              <w:rPr>
                <w:szCs w:val="22"/>
              </w:rPr>
              <w:t>600</w:t>
            </w:r>
            <w:r w:rsidRPr="00B82452">
              <w:rPr>
                <w:rFonts w:eastAsia="Batang" w:cs="Calibri"/>
                <w:szCs w:val="22"/>
              </w:rPr>
              <w:object w:dxaOrig="204" w:dyaOrig="204" w14:anchorId="6EC19EA7">
                <v:shape id="_x0000_i1058" type="#_x0000_t75" alt="" style="width:9.75pt;height:9.75pt;mso-width-percent:0;mso-height-percent:0;mso-width-percent:0;mso-height-percent:0" o:ole="">
                  <v:imagedata r:id="rId36" o:title=""/>
                </v:shape>
                <o:OLEObject Type="Embed" ProgID="Equation.3" ShapeID="_x0000_i1058" DrawAspect="Content" ObjectID="_1696070093" r:id="rId69"/>
              </w:object>
            </w:r>
            <w:r w:rsidRPr="00B82452">
              <w:rPr>
                <w:szCs w:val="22"/>
              </w:rPr>
              <w:t>750 мм</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ind w:right="-108"/>
              <w:jc w:val="center"/>
              <w:rPr>
                <w:rFonts w:cs="Calibri"/>
                <w:szCs w:val="22"/>
              </w:rPr>
            </w:pPr>
            <w:r w:rsidRPr="00B82452">
              <w:rPr>
                <w:szCs w:val="22"/>
              </w:rPr>
              <w:t>48</w:t>
            </w:r>
          </w:p>
        </w:tc>
        <w:tc>
          <w:tcPr>
            <w:tcW w:w="7175" w:type="dxa"/>
            <w:hideMark/>
          </w:tcPr>
          <w:p w:rsidR="001C1630" w:rsidRPr="00B82452" w:rsidRDefault="001C1630" w:rsidP="00D8192F">
            <w:pPr>
              <w:tabs>
                <w:tab w:val="right" w:pos="8044"/>
              </w:tabs>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Картотечна шафа стіл 900</w:t>
            </w:r>
            <w:r w:rsidRPr="00B82452">
              <w:rPr>
                <w:rFonts w:eastAsia="Batang" w:cs="Calibri"/>
                <w:szCs w:val="22"/>
              </w:rPr>
              <w:object w:dxaOrig="204" w:dyaOrig="204" w14:anchorId="14F062AF">
                <v:shape id="_x0000_i1059" type="#_x0000_t75" alt="" style="width:9.75pt;height:9.75pt;mso-width-percent:0;mso-height-percent:0;mso-width-percent:0;mso-height-percent:0" o:ole="">
                  <v:imagedata r:id="rId36" o:title=""/>
                </v:shape>
                <o:OLEObject Type="Embed" ProgID="Equation.3" ShapeID="_x0000_i1059" DrawAspect="Content" ObjectID="_1696070094" r:id="rId70"/>
              </w:object>
            </w:r>
            <w:r w:rsidRPr="00B82452">
              <w:rPr>
                <w:szCs w:val="22"/>
              </w:rPr>
              <w:t>600</w:t>
            </w:r>
            <w:r w:rsidRPr="00B82452">
              <w:rPr>
                <w:rFonts w:eastAsia="Batang" w:cs="Calibri"/>
                <w:szCs w:val="22"/>
              </w:rPr>
              <w:object w:dxaOrig="204" w:dyaOrig="204" w14:anchorId="65068A58">
                <v:shape id="_x0000_i1060" type="#_x0000_t75" alt="" style="width:9.75pt;height:9.75pt;mso-width-percent:0;mso-height-percent:0;mso-width-percent:0;mso-height-percent:0" o:ole="">
                  <v:imagedata r:id="rId36" o:title=""/>
                </v:shape>
                <o:OLEObject Type="Embed" ProgID="Equation.3" ShapeID="_x0000_i1060" DrawAspect="Content" ObjectID="_1696070095" r:id="rId71"/>
              </w:object>
            </w:r>
            <w:r w:rsidRPr="00B82452">
              <w:rPr>
                <w:szCs w:val="22"/>
              </w:rPr>
              <w:t>1920 мм</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3</w:t>
            </w:r>
          </w:p>
        </w:tc>
      </w:tr>
      <w:tr w:rsidR="001C1630" w:rsidRPr="00B82452" w:rsidTr="001C1630">
        <w:trPr>
          <w:trHeight w:val="137"/>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ind w:right="-108"/>
              <w:jc w:val="center"/>
              <w:rPr>
                <w:rFonts w:cs="Calibri"/>
                <w:szCs w:val="22"/>
              </w:rPr>
            </w:pPr>
            <w:r w:rsidRPr="00B82452">
              <w:rPr>
                <w:szCs w:val="22"/>
              </w:rPr>
              <w:t>49</w:t>
            </w:r>
          </w:p>
        </w:tc>
        <w:tc>
          <w:tcPr>
            <w:tcW w:w="7175" w:type="dxa"/>
            <w:hideMark/>
          </w:tcPr>
          <w:p w:rsidR="001C1630" w:rsidRPr="00B82452" w:rsidRDefault="001C1630" w:rsidP="00D8192F">
            <w:pPr>
              <w:tabs>
                <w:tab w:val="right" w:pos="8044"/>
              </w:tabs>
              <w:spacing w:after="0"/>
              <w:cnfStyle w:val="000000000000" w:firstRow="0" w:lastRow="0" w:firstColumn="0" w:lastColumn="0" w:oddVBand="0" w:evenVBand="0" w:oddHBand="0" w:evenHBand="0" w:firstRowFirstColumn="0" w:firstRowLastColumn="0" w:lastRowFirstColumn="0" w:lastRowLastColumn="0"/>
              <w:rPr>
                <w:rFonts w:cs="Calibri"/>
                <w:szCs w:val="22"/>
              </w:rPr>
            </w:pPr>
            <w:r w:rsidRPr="00B82452">
              <w:rPr>
                <w:szCs w:val="22"/>
              </w:rPr>
              <w:t>Кислотостійка шафа для хімічних реагентів 600</w:t>
            </w:r>
            <w:r w:rsidRPr="00B82452">
              <w:rPr>
                <w:rFonts w:eastAsia="Batang" w:cs="Calibri"/>
                <w:szCs w:val="22"/>
              </w:rPr>
              <w:object w:dxaOrig="204" w:dyaOrig="204" w14:anchorId="46F649B4">
                <v:shape id="_x0000_i1061" type="#_x0000_t75" alt="" style="width:9.75pt;height:9.75pt;mso-width-percent:0;mso-height-percent:0;mso-width-percent:0;mso-height-percent:0" o:ole="">
                  <v:imagedata r:id="rId36" o:title=""/>
                </v:shape>
                <o:OLEObject Type="Embed" ProgID="Equation.3" ShapeID="_x0000_i1061" DrawAspect="Content" ObjectID="_1696070096" r:id="rId72"/>
              </w:object>
            </w:r>
            <w:r w:rsidRPr="00B82452">
              <w:rPr>
                <w:szCs w:val="22"/>
              </w:rPr>
              <w:t>600</w:t>
            </w:r>
            <w:r w:rsidRPr="00B82452">
              <w:rPr>
                <w:rFonts w:eastAsia="Batang" w:cs="Calibri"/>
                <w:szCs w:val="22"/>
              </w:rPr>
              <w:object w:dxaOrig="204" w:dyaOrig="204" w14:anchorId="71766244">
                <v:shape id="_x0000_i1062" type="#_x0000_t75" alt="" style="width:9.75pt;height:9.75pt;mso-width-percent:0;mso-height-percent:0;mso-width-percent:0;mso-height-percent:0" o:ole="">
                  <v:imagedata r:id="rId36" o:title=""/>
                </v:shape>
                <o:OLEObject Type="Embed" ProgID="Equation.3" ShapeID="_x0000_i1062" DrawAspect="Content" ObjectID="_1696070097" r:id="rId73"/>
              </w:object>
            </w:r>
            <w:r w:rsidRPr="00B82452">
              <w:rPr>
                <w:szCs w:val="22"/>
              </w:rPr>
              <w:t>1920 мм</w:t>
            </w: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r w:rsidR="001C1630" w:rsidRPr="00B82452" w:rsidTr="00937EA4">
        <w:trPr>
          <w:cnfStyle w:val="010000000000" w:firstRow="0" w:lastRow="1" w:firstColumn="0" w:lastColumn="0" w:oddVBand="0" w:evenVBand="0" w:oddHBand="0" w:evenHBand="0" w:firstRowFirstColumn="0" w:firstRowLastColumn="0" w:lastRowFirstColumn="0" w:lastRowLastColumn="0"/>
          <w:trHeight w:val="1573"/>
        </w:trPr>
        <w:tc>
          <w:tcPr>
            <w:cnfStyle w:val="001000000000" w:firstRow="0" w:lastRow="0" w:firstColumn="1" w:lastColumn="0" w:oddVBand="0" w:evenVBand="0" w:oddHBand="0" w:evenHBand="0" w:firstRowFirstColumn="0" w:firstRowLastColumn="0" w:lastRowFirstColumn="0" w:lastRowLastColumn="0"/>
            <w:tcW w:w="900" w:type="dxa"/>
            <w:hideMark/>
          </w:tcPr>
          <w:p w:rsidR="001C1630" w:rsidRPr="00B82452" w:rsidRDefault="001C1630" w:rsidP="00D8192F">
            <w:pPr>
              <w:spacing w:after="0"/>
              <w:ind w:right="-108"/>
              <w:jc w:val="center"/>
              <w:rPr>
                <w:rFonts w:cs="Calibri"/>
                <w:szCs w:val="22"/>
              </w:rPr>
            </w:pPr>
            <w:r w:rsidRPr="00B82452">
              <w:rPr>
                <w:szCs w:val="22"/>
              </w:rPr>
              <w:t xml:space="preserve">50 </w:t>
            </w:r>
          </w:p>
        </w:tc>
        <w:tc>
          <w:tcPr>
            <w:tcW w:w="7175" w:type="dxa"/>
          </w:tcPr>
          <w:p w:rsidR="001C1630" w:rsidRPr="00B82452" w:rsidRDefault="001C1630" w:rsidP="00D8192F">
            <w:pPr>
              <w:spacing w:after="0"/>
              <w:cnfStyle w:val="010000000000" w:firstRow="0" w:lastRow="1" w:firstColumn="0" w:lastColumn="0" w:oddVBand="0" w:evenVBand="0" w:oddHBand="0" w:evenHBand="0" w:firstRowFirstColumn="0" w:firstRowLastColumn="0" w:lastRowFirstColumn="0" w:lastRowLastColumn="0"/>
              <w:rPr>
                <w:rFonts w:cs="Calibri"/>
                <w:b w:val="0"/>
                <w:color w:val="000000"/>
                <w:szCs w:val="22"/>
              </w:rPr>
            </w:pPr>
            <w:r w:rsidRPr="00B82452">
              <w:rPr>
                <w:b w:val="0"/>
                <w:color w:val="000000"/>
                <w:szCs w:val="22"/>
              </w:rPr>
              <w:t xml:space="preserve">Спектрофотометр атомної абсорбції; з електротермічним пульверизатором </w:t>
            </w:r>
            <w:r w:rsidRPr="00B82452">
              <w:rPr>
                <w:b w:val="0"/>
                <w:color w:val="000000"/>
                <w:szCs w:val="22"/>
                <w:shd w:val="clear" w:color="auto" w:fill="FFFFFF"/>
              </w:rPr>
              <w:t xml:space="preserve">(графітова піч) </w:t>
            </w:r>
            <w:r w:rsidRPr="00B82452">
              <w:rPr>
                <w:b w:val="0"/>
                <w:color w:val="000000"/>
                <w:szCs w:val="22"/>
              </w:rPr>
              <w:t xml:space="preserve">для аналізу води з повним набором ламп, вуглецевих трубок, цифрового дозуючого </w:t>
            </w:r>
            <w:proofErr w:type="spellStart"/>
            <w:r w:rsidRPr="00B82452">
              <w:rPr>
                <w:b w:val="0"/>
                <w:color w:val="000000"/>
                <w:szCs w:val="22"/>
              </w:rPr>
              <w:t>автовідбірника</w:t>
            </w:r>
            <w:proofErr w:type="spellEnd"/>
            <w:r w:rsidRPr="00B82452">
              <w:rPr>
                <w:b w:val="0"/>
                <w:color w:val="000000"/>
                <w:szCs w:val="22"/>
              </w:rPr>
              <w:t xml:space="preserve"> зразків, відповідного інтегратора, комп’ютера та набору калібр</w:t>
            </w:r>
            <w:r w:rsidR="00B82452">
              <w:rPr>
                <w:b w:val="0"/>
                <w:color w:val="000000"/>
                <w:szCs w:val="22"/>
              </w:rPr>
              <w:t xml:space="preserve">увальних </w:t>
            </w:r>
            <w:r w:rsidRPr="00B82452">
              <w:rPr>
                <w:b w:val="0"/>
                <w:color w:val="000000"/>
                <w:szCs w:val="22"/>
              </w:rPr>
              <w:t xml:space="preserve">зразків, витратних матеріалів та запасних частин. Тип </w:t>
            </w:r>
            <w:proofErr w:type="spellStart"/>
            <w:r w:rsidRPr="00B82452">
              <w:rPr>
                <w:b w:val="0"/>
                <w:color w:val="000000"/>
                <w:szCs w:val="22"/>
                <w:shd w:val="clear" w:color="auto" w:fill="FFFFFF"/>
              </w:rPr>
              <w:t>Varian</w:t>
            </w:r>
            <w:proofErr w:type="spellEnd"/>
            <w:r w:rsidRPr="00B82452">
              <w:rPr>
                <w:b w:val="0"/>
                <w:color w:val="000000"/>
                <w:szCs w:val="22"/>
                <w:shd w:val="clear" w:color="auto" w:fill="FFFFFF"/>
              </w:rPr>
              <w:t xml:space="preserve"> </w:t>
            </w:r>
            <w:proofErr w:type="spellStart"/>
            <w:r w:rsidRPr="00B82452">
              <w:rPr>
                <w:b w:val="0"/>
                <w:color w:val="000000"/>
                <w:szCs w:val="22"/>
                <w:shd w:val="clear" w:color="auto" w:fill="FFFFFF"/>
              </w:rPr>
              <w:t>Spectr</w:t>
            </w:r>
            <w:proofErr w:type="spellEnd"/>
            <w:r w:rsidRPr="00B82452">
              <w:rPr>
                <w:b w:val="0"/>
                <w:color w:val="000000"/>
                <w:szCs w:val="22"/>
                <w:shd w:val="clear" w:color="auto" w:fill="FFFFFF"/>
              </w:rPr>
              <w:t xml:space="preserve"> AA 220G або подібний (наприклад, LX110AAS, ST-AAS-7002), виготовлений в США, ЄС, Японії чи Китаї</w:t>
            </w:r>
          </w:p>
          <w:p w:rsidR="001C1630" w:rsidRPr="00B82452" w:rsidRDefault="001C1630" w:rsidP="00D8192F">
            <w:pPr>
              <w:spacing w:after="0"/>
              <w:cnfStyle w:val="010000000000" w:firstRow="0" w:lastRow="1" w:firstColumn="0" w:lastColumn="0" w:oddVBand="0" w:evenVBand="0" w:oddHBand="0" w:evenHBand="0" w:firstRowFirstColumn="0" w:firstRowLastColumn="0" w:lastRowFirstColumn="0" w:lastRowLastColumn="0"/>
              <w:rPr>
                <w:b w:val="0"/>
                <w:color w:val="000000"/>
                <w:szCs w:val="22"/>
                <w:lang w:eastAsia="en-GB"/>
              </w:rPr>
            </w:pPr>
          </w:p>
        </w:tc>
        <w:tc>
          <w:tcPr>
            <w:cnfStyle w:val="000100000000" w:firstRow="0" w:lastRow="0" w:firstColumn="0" w:lastColumn="1" w:oddVBand="0" w:evenVBand="0" w:oddHBand="0" w:evenHBand="0" w:firstRowFirstColumn="0" w:firstRowLastColumn="0" w:lastRowFirstColumn="0" w:lastRowLastColumn="0"/>
            <w:tcW w:w="1280" w:type="dxa"/>
            <w:hideMark/>
          </w:tcPr>
          <w:p w:rsidR="001C1630" w:rsidRPr="00B82452" w:rsidRDefault="001C1630" w:rsidP="00D8192F">
            <w:pPr>
              <w:spacing w:after="0"/>
              <w:jc w:val="center"/>
              <w:rPr>
                <w:rFonts w:cs="Calibri"/>
                <w:b w:val="0"/>
                <w:szCs w:val="22"/>
              </w:rPr>
            </w:pPr>
            <w:r w:rsidRPr="00B82452">
              <w:rPr>
                <w:b w:val="0"/>
                <w:szCs w:val="22"/>
              </w:rPr>
              <w:t>1</w:t>
            </w:r>
          </w:p>
        </w:tc>
      </w:tr>
    </w:tbl>
    <w:p w:rsidR="00062373" w:rsidRPr="00EA668A" w:rsidRDefault="00062373" w:rsidP="00D8192F">
      <w:pPr>
        <w:pStyle w:val="HydrophilStandard"/>
        <w:spacing w:after="0"/>
        <w:contextualSpacing w:val="0"/>
        <w:rPr>
          <w:rFonts w:ascii="Calibri" w:hAnsi="Calibri"/>
          <w:noProof w:val="0"/>
        </w:rPr>
      </w:pPr>
      <w:r w:rsidRPr="00EA668A">
        <w:rPr>
          <w:rFonts w:ascii="Calibri" w:hAnsi="Calibri"/>
          <w:noProof w:val="0"/>
        </w:rPr>
        <w:t>.</w:t>
      </w:r>
    </w:p>
    <w:p w:rsidR="007E677F" w:rsidRPr="00EA668A" w:rsidRDefault="007E677F" w:rsidP="00D8192F">
      <w:pPr>
        <w:spacing w:after="0"/>
        <w:sectPr w:rsidR="007E677F" w:rsidRPr="00EA668A" w:rsidSect="0031687F">
          <w:pgSz w:w="11906" w:h="16838" w:code="9"/>
          <w:pgMar w:top="1418" w:right="851" w:bottom="851" w:left="1418" w:header="567" w:footer="454" w:gutter="0"/>
          <w:cols w:space="720"/>
          <w:docGrid w:linePitch="299"/>
        </w:sectPr>
      </w:pPr>
    </w:p>
    <w:p w:rsidR="007E677F" w:rsidRPr="00EA668A" w:rsidRDefault="007E677F" w:rsidP="00D8192F">
      <w:pPr>
        <w:spacing w:after="0"/>
      </w:pPr>
    </w:p>
    <w:p w:rsidR="007E677F" w:rsidRPr="00EA668A" w:rsidRDefault="007E677F" w:rsidP="00D8192F">
      <w:pPr>
        <w:pStyle w:val="2"/>
        <w:spacing w:before="0" w:after="0"/>
        <w:contextualSpacing w:val="0"/>
        <w:rPr>
          <w:rFonts w:ascii="Calibri" w:hAnsi="Calibri"/>
          <w:noProof w:val="0"/>
        </w:rPr>
      </w:pPr>
      <w:bookmarkStart w:id="181" w:name="_Toc42365175"/>
      <w:bookmarkStart w:id="182" w:name="_Toc51150740"/>
      <w:r w:rsidRPr="00EA668A">
        <w:rPr>
          <w:rFonts w:ascii="Calibri" w:hAnsi="Calibri"/>
          <w:noProof w:val="0"/>
        </w:rPr>
        <w:t>Оцінка вартості</w:t>
      </w:r>
      <w:bookmarkEnd w:id="181"/>
      <w:bookmarkEnd w:id="182"/>
    </w:p>
    <w:p w:rsidR="007E677F" w:rsidRPr="00EA668A" w:rsidRDefault="007E677F" w:rsidP="00D8192F">
      <w:pPr>
        <w:pStyle w:val="afa"/>
        <w:shd w:val="clear" w:color="auto" w:fill="FFFFFF"/>
        <w:spacing w:before="0" w:beforeAutospacing="0" w:after="0" w:afterAutospacing="0"/>
        <w:rPr>
          <w:rFonts w:ascii="Calibri" w:hAnsi="Calibri" w:cstheme="minorHAnsi"/>
          <w:sz w:val="22"/>
          <w:szCs w:val="22"/>
        </w:rPr>
      </w:pPr>
      <w:r w:rsidRPr="00EA668A">
        <w:rPr>
          <w:rFonts w:ascii="Calibri" w:hAnsi="Calibri"/>
          <w:sz w:val="22"/>
          <w:szCs w:val="22"/>
        </w:rPr>
        <w:t xml:space="preserve">Зведений підсумок оцінки вартості Реконструкції КОС </w:t>
      </w:r>
      <w:r w:rsidR="00F007B2" w:rsidRPr="00EA668A">
        <w:rPr>
          <w:rFonts w:ascii="Calibri" w:hAnsi="Calibri"/>
          <w:sz w:val="22"/>
          <w:szCs w:val="22"/>
        </w:rPr>
        <w:t>м. Луцьк</w:t>
      </w:r>
      <w:r w:rsidRPr="00EA668A">
        <w:rPr>
          <w:rFonts w:ascii="Calibri" w:hAnsi="Calibri"/>
          <w:sz w:val="22"/>
          <w:szCs w:val="22"/>
        </w:rPr>
        <w:t xml:space="preserve"> надано у Таблиці 14 нижче та у Додатку ВВ1.</w:t>
      </w:r>
    </w:p>
    <w:p w:rsidR="007E677F" w:rsidRPr="00EA668A" w:rsidRDefault="007E677F" w:rsidP="00D8192F">
      <w:pPr>
        <w:pStyle w:val="aa"/>
        <w:rPr>
          <w:noProof w:val="0"/>
        </w:rPr>
      </w:pPr>
      <w:bookmarkStart w:id="183" w:name="_Toc42365209"/>
      <w:bookmarkStart w:id="184" w:name="_Toc51150785"/>
      <w:r w:rsidRPr="00EA668A">
        <w:rPr>
          <w:noProof w:val="0"/>
        </w:rPr>
        <w:t xml:space="preserve">Таблиця </w:t>
      </w:r>
      <w:r w:rsidRPr="00EA668A">
        <w:rPr>
          <w:noProof w:val="0"/>
        </w:rPr>
        <w:fldChar w:fldCharType="begin"/>
      </w:r>
      <w:r w:rsidRPr="00EA668A">
        <w:rPr>
          <w:noProof w:val="0"/>
        </w:rPr>
        <w:instrText xml:space="preserve"> SEQ Table \* ARABIC </w:instrText>
      </w:r>
      <w:r w:rsidRPr="00EA668A">
        <w:rPr>
          <w:noProof w:val="0"/>
        </w:rPr>
        <w:fldChar w:fldCharType="separate"/>
      </w:r>
      <w:r w:rsidR="00D74FE6" w:rsidRPr="00EA668A">
        <w:rPr>
          <w:noProof w:val="0"/>
        </w:rPr>
        <w:t>18</w:t>
      </w:r>
      <w:r w:rsidRPr="00EA668A">
        <w:rPr>
          <w:noProof w:val="0"/>
        </w:rPr>
        <w:fldChar w:fldCharType="end"/>
      </w:r>
      <w:r w:rsidRPr="00EA668A">
        <w:rPr>
          <w:noProof w:val="0"/>
        </w:rPr>
        <w:t xml:space="preserve">: КОС </w:t>
      </w:r>
      <w:r w:rsidR="00F007B2" w:rsidRPr="00EA668A">
        <w:rPr>
          <w:noProof w:val="0"/>
        </w:rPr>
        <w:t>м. Луцьк</w:t>
      </w:r>
      <w:r w:rsidRPr="00EA668A">
        <w:rPr>
          <w:noProof w:val="0"/>
        </w:rPr>
        <w:t xml:space="preserve"> -</w:t>
      </w:r>
      <w:r w:rsidR="00BD61F9" w:rsidRPr="00EA668A">
        <w:rPr>
          <w:noProof w:val="0"/>
        </w:rPr>
        <w:t xml:space="preserve"> </w:t>
      </w:r>
      <w:r w:rsidRPr="00EA668A">
        <w:rPr>
          <w:noProof w:val="0"/>
        </w:rPr>
        <w:t>Орієнтовні роботи та витрати на реконструкцію</w:t>
      </w:r>
      <w:bookmarkEnd w:id="183"/>
      <w:bookmarkEnd w:id="184"/>
    </w:p>
    <w:p w:rsidR="007E677F" w:rsidRPr="00EA668A" w:rsidRDefault="008612D6" w:rsidP="00D8192F">
      <w:pPr>
        <w:spacing w:after="0"/>
        <w:jc w:val="center"/>
      </w:pPr>
      <w:r w:rsidRPr="00EA668A">
        <w:rPr>
          <w:noProof/>
          <w:lang w:eastAsia="uk-UA"/>
        </w:rPr>
        <w:drawing>
          <wp:inline distT="0" distB="0" distL="0" distR="0" wp14:anchorId="47F88595" wp14:editId="24297168">
            <wp:extent cx="8786464" cy="494347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795498" cy="4948558"/>
                    </a:xfrm>
                    <a:prstGeom prst="rect">
                      <a:avLst/>
                    </a:prstGeom>
                    <a:noFill/>
                    <a:ln>
                      <a:noFill/>
                    </a:ln>
                  </pic:spPr>
                </pic:pic>
              </a:graphicData>
            </a:graphic>
          </wp:inline>
        </w:drawing>
      </w:r>
    </w:p>
    <w:p w:rsidR="008612D6" w:rsidRPr="00EA668A" w:rsidRDefault="008612D6" w:rsidP="00D8192F">
      <w:pPr>
        <w:spacing w:after="0"/>
        <w:jc w:val="center"/>
      </w:pPr>
    </w:p>
    <w:p w:rsidR="008612D6" w:rsidRPr="00EA668A" w:rsidRDefault="008612D6" w:rsidP="00D8192F">
      <w:pPr>
        <w:spacing w:after="0"/>
        <w:jc w:val="center"/>
      </w:pPr>
    </w:p>
    <w:p w:rsidR="007E677F" w:rsidRPr="00EA668A" w:rsidRDefault="007E677F" w:rsidP="00D8192F">
      <w:pPr>
        <w:spacing w:after="0"/>
        <w:sectPr w:rsidR="007E677F" w:rsidRPr="00EA668A" w:rsidSect="00597582">
          <w:pgSz w:w="16820" w:h="11900" w:orient="landscape" w:code="9"/>
          <w:pgMar w:top="851" w:right="851" w:bottom="993" w:left="1418" w:header="567" w:footer="454" w:gutter="0"/>
          <w:cols w:space="720"/>
          <w:docGrid w:linePitch="299"/>
        </w:sectPr>
      </w:pPr>
    </w:p>
    <w:p w:rsidR="007E677F" w:rsidRPr="00EA668A" w:rsidRDefault="007E677F" w:rsidP="00D8192F">
      <w:pPr>
        <w:pStyle w:val="2"/>
        <w:spacing w:before="0" w:after="0"/>
        <w:contextualSpacing w:val="0"/>
        <w:rPr>
          <w:rFonts w:ascii="Calibri" w:hAnsi="Calibri"/>
          <w:noProof w:val="0"/>
        </w:rPr>
      </w:pPr>
      <w:bookmarkStart w:id="185" w:name="_Toc42365176"/>
      <w:bookmarkStart w:id="186" w:name="_Toc51150741"/>
      <w:r w:rsidRPr="00EA668A">
        <w:rPr>
          <w:rFonts w:ascii="Calibri" w:hAnsi="Calibri"/>
          <w:noProof w:val="0"/>
        </w:rPr>
        <w:t>Креслення</w:t>
      </w:r>
      <w:bookmarkEnd w:id="185"/>
      <w:bookmarkEnd w:id="186"/>
    </w:p>
    <w:p w:rsidR="007E677F" w:rsidRPr="00EA668A" w:rsidRDefault="007E677F" w:rsidP="00D8192F">
      <w:pPr>
        <w:spacing w:after="0"/>
      </w:pPr>
      <w:r w:rsidRPr="00EA668A">
        <w:t>Креслення надано нижче, у Додатках ВВ2, ВВ3 та з ВВ5 до ВВ15 включно.</w:t>
      </w:r>
    </w:p>
    <w:p w:rsidR="007E677F" w:rsidRPr="00EA668A" w:rsidRDefault="007E677F" w:rsidP="00D8192F">
      <w:pPr>
        <w:pStyle w:val="HydrophilStandard"/>
        <w:spacing w:after="0"/>
        <w:contextualSpacing w:val="0"/>
        <w:jc w:val="left"/>
        <w:rPr>
          <w:rFonts w:ascii="Calibri" w:hAnsi="Calibri"/>
          <w:noProof w:val="0"/>
        </w:rPr>
      </w:pPr>
    </w:p>
    <w:p w:rsidR="007E677F" w:rsidRPr="00EA668A" w:rsidRDefault="007E677F" w:rsidP="00D8192F">
      <w:pPr>
        <w:pStyle w:val="HydrophilStandard"/>
        <w:spacing w:after="0"/>
        <w:contextualSpacing w:val="0"/>
        <w:jc w:val="left"/>
        <w:rPr>
          <w:rFonts w:ascii="Calibri" w:hAnsi="Calibri"/>
          <w:noProof w:val="0"/>
        </w:rPr>
      </w:pPr>
    </w:p>
    <w:p w:rsidR="001D4299" w:rsidRPr="00EA668A" w:rsidRDefault="001D4299" w:rsidP="00D8192F">
      <w:pPr>
        <w:spacing w:after="0"/>
        <w:rPr>
          <w:rFonts w:cs="Calibri"/>
          <w:iCs/>
          <w:highlight w:val="green"/>
        </w:rPr>
      </w:pPr>
    </w:p>
    <w:p w:rsidR="001D4299" w:rsidRPr="00EA668A" w:rsidRDefault="001D4299" w:rsidP="00D8192F">
      <w:pPr>
        <w:spacing w:after="0"/>
        <w:rPr>
          <w:rFonts w:cs="Calibri"/>
          <w:iCs/>
        </w:rPr>
      </w:pPr>
    </w:p>
    <w:p w:rsidR="00A40B8D" w:rsidRPr="00EA668A" w:rsidRDefault="00A40B8D" w:rsidP="00D8192F">
      <w:pPr>
        <w:spacing w:after="0"/>
        <w:rPr>
          <w:rFonts w:cs="Calibri"/>
        </w:rPr>
      </w:pPr>
    </w:p>
    <w:p w:rsidR="00A40B8D" w:rsidRPr="00EA668A" w:rsidRDefault="00A40B8D" w:rsidP="00D8192F">
      <w:pPr>
        <w:spacing w:after="0"/>
        <w:rPr>
          <w:rFonts w:cs="Calibri"/>
        </w:rPr>
      </w:pPr>
    </w:p>
    <w:p w:rsidR="00A40B8D" w:rsidRPr="00EA668A" w:rsidRDefault="00A40B8D" w:rsidP="00D8192F">
      <w:pPr>
        <w:spacing w:after="0"/>
        <w:rPr>
          <w:rFonts w:cs="Calibri"/>
        </w:rPr>
      </w:pPr>
    </w:p>
    <w:p w:rsidR="00A40B8D" w:rsidRPr="00EA668A" w:rsidRDefault="00A40B8D" w:rsidP="00D8192F">
      <w:pPr>
        <w:spacing w:after="0"/>
        <w:rPr>
          <w:rFonts w:cs="Calibri"/>
        </w:rPr>
        <w:sectPr w:rsidR="00A40B8D" w:rsidRPr="00EA668A" w:rsidSect="0031687F">
          <w:pgSz w:w="11906" w:h="16838" w:code="9"/>
          <w:pgMar w:top="1418" w:right="851" w:bottom="851" w:left="1418" w:header="567" w:footer="454" w:gutter="0"/>
          <w:cols w:space="720"/>
          <w:docGrid w:linePitch="299"/>
        </w:sectPr>
      </w:pPr>
    </w:p>
    <w:p w:rsidR="002157FA" w:rsidRPr="00EA668A" w:rsidRDefault="002157FA" w:rsidP="00D8192F">
      <w:pPr>
        <w:spacing w:after="0"/>
      </w:pPr>
      <w:bookmarkStart w:id="187" w:name="_Ref30687185"/>
      <w:bookmarkStart w:id="188" w:name="_Hlk26375489"/>
      <w:bookmarkStart w:id="189" w:name="Annexe"/>
    </w:p>
    <w:p w:rsidR="00582E9E" w:rsidRPr="00EA668A" w:rsidRDefault="00582E9E" w:rsidP="00D8192F">
      <w:pPr>
        <w:pStyle w:val="1"/>
        <w:numPr>
          <w:ilvl w:val="0"/>
          <w:numId w:val="0"/>
        </w:numPr>
        <w:spacing w:before="0" w:after="0"/>
        <w:ind w:left="432" w:hanging="432"/>
        <w:contextualSpacing w:val="0"/>
        <w:rPr>
          <w:rFonts w:ascii="Calibri" w:hAnsi="Calibri"/>
          <w:noProof w:val="0"/>
        </w:rPr>
      </w:pPr>
      <w:bookmarkStart w:id="190" w:name="_Toc43296290"/>
      <w:bookmarkStart w:id="191" w:name="_Toc51150742"/>
      <w:bookmarkStart w:id="192" w:name="_Toc24307751"/>
      <w:bookmarkStart w:id="193" w:name="_Ref20830876"/>
      <w:bookmarkStart w:id="194" w:name="_Ref33197043"/>
      <w:bookmarkStart w:id="195" w:name="_Ref35183663"/>
      <w:bookmarkStart w:id="196" w:name="_Ref37173632"/>
      <w:r w:rsidRPr="00EA668A">
        <w:rPr>
          <w:rFonts w:ascii="Calibri" w:hAnsi="Calibri"/>
          <w:noProof w:val="0"/>
        </w:rPr>
        <w:t>Додаток Загальне</w:t>
      </w:r>
      <w:bookmarkStart w:id="197" w:name="_Toc22573148"/>
      <w:r w:rsidRPr="00EA668A">
        <w:rPr>
          <w:rFonts w:ascii="Calibri" w:hAnsi="Calibri"/>
          <w:noProof w:val="0"/>
        </w:rPr>
        <w:t>: Юридична та адміністративна основа</w:t>
      </w:r>
      <w:bookmarkEnd w:id="190"/>
      <w:bookmarkEnd w:id="191"/>
      <w:bookmarkEnd w:id="197"/>
      <w:r w:rsidRPr="00EA668A">
        <w:rPr>
          <w:rFonts w:ascii="Calibri" w:hAnsi="Calibri"/>
          <w:noProof w:val="0"/>
        </w:rPr>
        <w:t xml:space="preserve"> </w:t>
      </w:r>
    </w:p>
    <w:p w:rsidR="00582E9E" w:rsidRPr="00EA668A" w:rsidRDefault="00582E9E" w:rsidP="00D8192F">
      <w:pPr>
        <w:pStyle w:val="2"/>
        <w:numPr>
          <w:ilvl w:val="0"/>
          <w:numId w:val="0"/>
        </w:numPr>
        <w:spacing w:before="0" w:after="0"/>
        <w:ind w:left="1134" w:hanging="1134"/>
        <w:contextualSpacing w:val="0"/>
        <w:rPr>
          <w:rFonts w:ascii="Calibri" w:hAnsi="Calibri"/>
          <w:noProof w:val="0"/>
        </w:rPr>
      </w:pPr>
      <w:bookmarkStart w:id="198" w:name="_Toc22573149"/>
      <w:bookmarkStart w:id="199" w:name="_Toc43296291"/>
      <w:bookmarkStart w:id="200" w:name="_Toc43298401"/>
      <w:bookmarkStart w:id="201" w:name="_Toc51150743"/>
      <w:r w:rsidRPr="00EA668A">
        <w:rPr>
          <w:rFonts w:ascii="Calibri" w:hAnsi="Calibri"/>
          <w:noProof w:val="0"/>
        </w:rPr>
        <w:t>ВІДПОВІДНІ ДЕРЖАВНІ УСТАНОВИ</w:t>
      </w:r>
      <w:bookmarkEnd w:id="198"/>
      <w:bookmarkEnd w:id="199"/>
      <w:bookmarkEnd w:id="200"/>
      <w:bookmarkEnd w:id="201"/>
    </w:p>
    <w:p w:rsidR="00582E9E" w:rsidRPr="00EA668A" w:rsidRDefault="00582E9E" w:rsidP="00D8192F">
      <w:pPr>
        <w:pStyle w:val="HydrophilStandard"/>
        <w:spacing w:after="0"/>
        <w:contextualSpacing w:val="0"/>
        <w:rPr>
          <w:rFonts w:ascii="Calibri" w:hAnsi="Calibri"/>
          <w:noProof w:val="0"/>
        </w:rPr>
      </w:pPr>
      <w:bookmarkStart w:id="202" w:name="_Hlk15222447"/>
      <w:r w:rsidRPr="00EA668A">
        <w:rPr>
          <w:rFonts w:ascii="Calibri" w:hAnsi="Calibri"/>
          <w:noProof w:val="0"/>
        </w:rPr>
        <w:t xml:space="preserve">У цьому секторі задіяно кілька організацій, і навряд чи можна зробити чітке розмежування у розподілі обов'язків та компетенцій, що охоплює всі випадки. </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u w:val="single"/>
        </w:rPr>
      </w:pPr>
      <w:r w:rsidRPr="00EA668A">
        <w:rPr>
          <w:rFonts w:ascii="Calibri" w:hAnsi="Calibri"/>
          <w:noProof w:val="0"/>
          <w:u w:val="single"/>
        </w:rPr>
        <w:t>Кабінет Міністрів</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Кабінет Міністрів України є вищим органом влади у системі органів виконавчої влади.</w:t>
      </w:r>
      <w:r w:rsidRPr="00EA668A">
        <w:rPr>
          <w:rStyle w:val="af8"/>
          <w:rFonts w:ascii="Calibri" w:hAnsi="Calibri"/>
          <w:noProof w:val="0"/>
        </w:rPr>
        <w:footnoteReference w:id="1"/>
      </w:r>
      <w:r w:rsidRPr="00EA668A">
        <w:rPr>
          <w:rFonts w:ascii="Calibri" w:hAnsi="Calibri"/>
          <w:noProof w:val="0"/>
        </w:rPr>
        <w:t xml:space="preserve"> До його складу входять прем'єр-міністр України, перший віце-прем'єр-міністр, віце-прем'єр-міністри та міністри.</w:t>
      </w:r>
      <w:r w:rsidRPr="00EA668A">
        <w:rPr>
          <w:rStyle w:val="af8"/>
          <w:rFonts w:ascii="Calibri" w:hAnsi="Calibri"/>
          <w:noProof w:val="0"/>
        </w:rPr>
        <w:footnoteReference w:id="2"/>
      </w:r>
      <w:r w:rsidRPr="00EA668A">
        <w:rPr>
          <w:rFonts w:ascii="Calibri" w:hAnsi="Calibri"/>
          <w:noProof w:val="0"/>
        </w:rPr>
        <w:t xml:space="preserve"> КМУ може створювати, реорганізовувати та ліквідувати міністерства та інші центральні органи виконавчої влади, діючи в межах бюджету, передбаченого на утримання органів виконавчої влади. За поданням Кабінету Міністрів Президент України призначає голів місцевих державних адміністрацій. Виконавчу владу в областях та районах здійснюють місцеві державні адміністрації. У галузі води</w:t>
      </w:r>
      <w:r w:rsidR="0086558D" w:rsidRPr="00EA668A">
        <w:rPr>
          <w:rFonts w:ascii="Calibri" w:hAnsi="Calibri"/>
          <w:noProof w:val="0"/>
        </w:rPr>
        <w:t>/</w:t>
      </w:r>
      <w:r w:rsidRPr="00EA668A">
        <w:rPr>
          <w:rFonts w:ascii="Calibri" w:hAnsi="Calibri"/>
          <w:noProof w:val="0"/>
        </w:rPr>
        <w:t>довкілля Кабінет Міністрів спрямовує та координує Державне агентство з питань водних послуг, а також Державну екологічну інспекцію України.</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u w:val="single"/>
        </w:rPr>
      </w:pPr>
      <w:r w:rsidRPr="00EA668A">
        <w:rPr>
          <w:rFonts w:ascii="Calibri" w:hAnsi="Calibri"/>
          <w:noProof w:val="0"/>
          <w:u w:val="single"/>
        </w:rPr>
        <w:t>Міністерство громад та територіального розвитку</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jc w:val="left"/>
        <w:rPr>
          <w:rFonts w:ascii="Calibri" w:hAnsi="Calibri"/>
          <w:noProof w:val="0"/>
        </w:rPr>
      </w:pPr>
      <w:r w:rsidRPr="00EA668A">
        <w:rPr>
          <w:rFonts w:ascii="Calibri" w:hAnsi="Calibri"/>
          <w:noProof w:val="0"/>
        </w:rPr>
        <w:t>На центральному рівні, Міністерство регіонального розвитку та будівництва України у серпні 2019 року змінило назву на Міністерство громад та територіального розвитку.</w:t>
      </w:r>
    </w:p>
    <w:p w:rsidR="00582E9E" w:rsidRPr="00EA668A" w:rsidRDefault="00582E9E" w:rsidP="00D8192F">
      <w:pPr>
        <w:pStyle w:val="HydrophilStandard"/>
        <w:spacing w:after="0"/>
        <w:contextualSpacing w:val="0"/>
        <w:jc w:val="left"/>
        <w:rPr>
          <w:rFonts w:ascii="Calibri" w:hAnsi="Calibri"/>
          <w:noProof w:val="0"/>
        </w:rPr>
      </w:pPr>
    </w:p>
    <w:p w:rsidR="00582E9E" w:rsidRPr="00EA668A" w:rsidRDefault="00582E9E" w:rsidP="00D8192F">
      <w:pPr>
        <w:pStyle w:val="HydrophilStandard"/>
        <w:spacing w:after="0"/>
        <w:contextualSpacing w:val="0"/>
        <w:jc w:val="left"/>
        <w:rPr>
          <w:rFonts w:ascii="Calibri" w:hAnsi="Calibri"/>
          <w:noProof w:val="0"/>
        </w:rPr>
      </w:pPr>
      <w:r w:rsidRPr="00EA668A">
        <w:rPr>
          <w:rFonts w:ascii="Calibri" w:hAnsi="Calibri"/>
          <w:noProof w:val="0"/>
        </w:rPr>
        <w:t>Воно є головним органом у системі центральних органів виконавчої влади. МГТР (колишнє МРРБУ) забезпечує:</w:t>
      </w:r>
    </w:p>
    <w:p w:rsidR="00582E9E" w:rsidRPr="00EA668A" w:rsidRDefault="00582E9E" w:rsidP="00D8192F">
      <w:pPr>
        <w:pStyle w:val="HydrophilStandard"/>
        <w:spacing w:after="0"/>
        <w:ind w:left="567"/>
        <w:contextualSpacing w:val="0"/>
        <w:jc w:val="left"/>
        <w:rPr>
          <w:rFonts w:ascii="Calibri" w:hAnsi="Calibri"/>
          <w:noProof w:val="0"/>
        </w:rPr>
      </w:pPr>
    </w:p>
    <w:p w:rsidR="00582E9E" w:rsidRPr="00EA668A" w:rsidRDefault="00582E9E" w:rsidP="00D8192F">
      <w:pPr>
        <w:pStyle w:val="HydrophilStandard"/>
        <w:numPr>
          <w:ilvl w:val="0"/>
          <w:numId w:val="25"/>
        </w:numPr>
        <w:spacing w:after="0"/>
        <w:ind w:left="851" w:hanging="284"/>
        <w:contextualSpacing w:val="0"/>
        <w:jc w:val="left"/>
        <w:rPr>
          <w:rFonts w:ascii="Calibri" w:hAnsi="Calibri"/>
          <w:noProof w:val="0"/>
        </w:rPr>
      </w:pPr>
      <w:r w:rsidRPr="00EA668A">
        <w:rPr>
          <w:rFonts w:ascii="Calibri" w:hAnsi="Calibri"/>
          <w:noProof w:val="0"/>
        </w:rPr>
        <w:t>формування та реалізацію державної регіональної політики, державної житлової політики та політики у сфері будівництва, архітектури, містобудування, житлово-комунального господарства,</w:t>
      </w:r>
    </w:p>
    <w:p w:rsidR="00582E9E" w:rsidRPr="00EA668A" w:rsidRDefault="00582E9E" w:rsidP="00D8192F">
      <w:pPr>
        <w:pStyle w:val="HydrophilStandard"/>
        <w:numPr>
          <w:ilvl w:val="0"/>
          <w:numId w:val="25"/>
        </w:numPr>
        <w:spacing w:after="0"/>
        <w:ind w:left="851" w:hanging="284"/>
        <w:contextualSpacing w:val="0"/>
        <w:jc w:val="left"/>
        <w:rPr>
          <w:rFonts w:ascii="Calibri" w:hAnsi="Calibri"/>
          <w:noProof w:val="0"/>
        </w:rPr>
      </w:pPr>
      <w:r w:rsidRPr="00EA668A">
        <w:rPr>
          <w:rFonts w:ascii="Calibri" w:hAnsi="Calibri"/>
          <w:noProof w:val="0"/>
        </w:rPr>
        <w:t xml:space="preserve">формування державної політики у сфері архітектури та нагляду, а також </w:t>
      </w:r>
    </w:p>
    <w:p w:rsidR="00582E9E" w:rsidRPr="00EA668A" w:rsidRDefault="00582E9E" w:rsidP="00D8192F">
      <w:pPr>
        <w:pStyle w:val="HydrophilStandard"/>
        <w:numPr>
          <w:ilvl w:val="0"/>
          <w:numId w:val="25"/>
        </w:numPr>
        <w:spacing w:after="0"/>
        <w:ind w:left="851" w:hanging="284"/>
        <w:contextualSpacing w:val="0"/>
        <w:jc w:val="left"/>
        <w:rPr>
          <w:rFonts w:ascii="Calibri" w:hAnsi="Calibri"/>
          <w:noProof w:val="0"/>
        </w:rPr>
      </w:pPr>
      <w:r w:rsidRPr="00EA668A">
        <w:rPr>
          <w:rFonts w:ascii="Calibri" w:hAnsi="Calibri"/>
          <w:noProof w:val="0"/>
        </w:rPr>
        <w:t>контроль у сфері житлово-комунального господарства, у сфері ефективного використання паливно-енергетичних ресурсів, енергозбереження, відновлюваних джерел енергії та альтернативних видів палива.</w:t>
      </w:r>
    </w:p>
    <w:p w:rsidR="00582E9E" w:rsidRPr="00EA668A" w:rsidRDefault="00582E9E" w:rsidP="00D8192F">
      <w:pPr>
        <w:pStyle w:val="HydrophilStandard"/>
        <w:spacing w:after="0"/>
        <w:ind w:left="851" w:hanging="284"/>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u w:val="single"/>
        </w:rPr>
      </w:pPr>
      <w:r w:rsidRPr="00EA668A">
        <w:rPr>
          <w:rFonts w:ascii="Calibri" w:hAnsi="Calibri"/>
          <w:noProof w:val="0"/>
          <w:u w:val="single"/>
        </w:rPr>
        <w:t>Державне агентство водних ресурсів</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є центральним органом виконавчої влади, який реалізує державну політику у сфері розвитку водного господарства та гідротехнічної меліорації земель, управління, використання та відтворення поверхневих водних ресурсів.</w:t>
      </w:r>
    </w:p>
    <w:p w:rsidR="00582E9E" w:rsidRPr="00EA668A" w:rsidRDefault="00582E9E" w:rsidP="00D8192F">
      <w:pPr>
        <w:pStyle w:val="HydrophilStandard"/>
        <w:spacing w:after="0"/>
        <w:contextualSpacing w:val="0"/>
        <w:rPr>
          <w:rFonts w:ascii="Calibri" w:hAnsi="Calibri"/>
          <w:noProof w:val="0"/>
        </w:rPr>
      </w:pPr>
    </w:p>
    <w:p w:rsidR="00582E9E" w:rsidRPr="00EA668A" w:rsidRDefault="00B82452" w:rsidP="00D8192F">
      <w:pPr>
        <w:pStyle w:val="HydrophilStandard"/>
        <w:spacing w:after="0"/>
        <w:contextualSpacing w:val="0"/>
        <w:rPr>
          <w:rFonts w:ascii="Calibri" w:hAnsi="Calibri"/>
          <w:noProof w:val="0"/>
          <w:u w:val="single"/>
        </w:rPr>
      </w:pPr>
      <w:r w:rsidRPr="00B82452">
        <w:rPr>
          <w:rFonts w:ascii="Calibri" w:hAnsi="Calibri"/>
          <w:noProof w:val="0"/>
          <w:u w:val="single"/>
        </w:rPr>
        <w:t>Мініст</w:t>
      </w:r>
      <w:r>
        <w:rPr>
          <w:rFonts w:ascii="Calibri" w:hAnsi="Calibri"/>
          <w:noProof w:val="0"/>
          <w:u w:val="single"/>
        </w:rPr>
        <w:t>ерство</w:t>
      </w:r>
      <w:r w:rsidRPr="00B82452">
        <w:rPr>
          <w:rFonts w:ascii="Calibri" w:hAnsi="Calibri"/>
          <w:noProof w:val="0"/>
          <w:u w:val="single"/>
        </w:rPr>
        <w:t xml:space="preserve"> енергетики та захисту довкілля України </w:t>
      </w:r>
    </w:p>
    <w:p w:rsidR="00582E9E" w:rsidRPr="00EA668A" w:rsidRDefault="00582E9E" w:rsidP="00D8192F">
      <w:pPr>
        <w:pStyle w:val="HydrophilStandard"/>
        <w:spacing w:after="0"/>
        <w:contextualSpacing w:val="0"/>
        <w:rPr>
          <w:rFonts w:ascii="Calibri" w:hAnsi="Calibri"/>
          <w:noProof w:val="0"/>
        </w:rPr>
      </w:pPr>
    </w:p>
    <w:p w:rsidR="00582E9E" w:rsidRPr="00EA668A" w:rsidRDefault="00B82452" w:rsidP="00D8192F">
      <w:pPr>
        <w:pStyle w:val="HydrophilStandard"/>
        <w:spacing w:after="0"/>
        <w:contextualSpacing w:val="0"/>
        <w:rPr>
          <w:rFonts w:ascii="Calibri" w:hAnsi="Calibri"/>
          <w:noProof w:val="0"/>
        </w:rPr>
      </w:pPr>
      <w:r>
        <w:rPr>
          <w:rFonts w:ascii="Calibri" w:hAnsi="Calibri"/>
          <w:noProof w:val="0"/>
        </w:rPr>
        <w:t>Новостворене міністерство об'єдну</w:t>
      </w:r>
      <w:r w:rsidR="00582E9E" w:rsidRPr="00EA668A">
        <w:rPr>
          <w:rFonts w:ascii="Calibri" w:hAnsi="Calibri"/>
          <w:noProof w:val="0"/>
        </w:rPr>
        <w:t>є два міністерства – енергетики та вугільної промисловості та екології і природних ресурсів, які існували за часів попереднього уряду. Основна мета таких змін - забезпечити комплексний підхід до державної політики щодо використання природних ресурсів та енергії та сформувати єдину політику щодо подолання негативних наслідків глобальних змін клімату. Цей підхід застосовується у загальній європейській та світовій практиці.</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u w:val="single"/>
        </w:rPr>
      </w:pPr>
      <w:r w:rsidRPr="00EA668A">
        <w:rPr>
          <w:rFonts w:ascii="Calibri" w:hAnsi="Calibri"/>
          <w:noProof w:val="0"/>
          <w:u w:val="single"/>
        </w:rPr>
        <w:t>Державна екологічна інспекція України</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є центральним органом виконавчої влади, діяльність якого спрямовується і координується Кабінетом Міністрів України через Міністра енергетики та захисту довкілля.</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Державна екологічна інспекція України:</w:t>
      </w:r>
    </w:p>
    <w:p w:rsidR="00582E9E" w:rsidRPr="00EA668A" w:rsidRDefault="00582E9E" w:rsidP="00D8192F">
      <w:pPr>
        <w:pStyle w:val="HydrophilStandard"/>
        <w:numPr>
          <w:ilvl w:val="0"/>
          <w:numId w:val="26"/>
        </w:numPr>
        <w:spacing w:after="0"/>
        <w:contextualSpacing w:val="0"/>
        <w:rPr>
          <w:rFonts w:ascii="Calibri" w:hAnsi="Calibri"/>
          <w:noProof w:val="0"/>
        </w:rPr>
      </w:pPr>
      <w:r w:rsidRPr="00EA668A">
        <w:rPr>
          <w:rFonts w:ascii="Calibri" w:hAnsi="Calibri"/>
          <w:noProof w:val="0"/>
        </w:rPr>
        <w:t xml:space="preserve">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w:t>
      </w:r>
    </w:p>
    <w:p w:rsidR="00582E9E" w:rsidRPr="00EA668A" w:rsidRDefault="00582E9E" w:rsidP="00D8192F">
      <w:pPr>
        <w:pStyle w:val="HydrophilStandard"/>
        <w:numPr>
          <w:ilvl w:val="0"/>
          <w:numId w:val="26"/>
        </w:numPr>
        <w:spacing w:after="0"/>
        <w:contextualSpacing w:val="0"/>
        <w:rPr>
          <w:rFonts w:ascii="Calibri" w:hAnsi="Calibri"/>
          <w:noProof w:val="0"/>
        </w:rPr>
      </w:pPr>
      <w:r w:rsidRPr="00EA668A">
        <w:rPr>
          <w:rFonts w:ascii="Calibri" w:hAnsi="Calibri"/>
          <w:noProof w:val="0"/>
        </w:rPr>
        <w:t>та</w:t>
      </w:r>
      <w:r w:rsidR="00BD61F9" w:rsidRPr="00EA668A">
        <w:rPr>
          <w:rFonts w:ascii="Calibri" w:hAnsi="Calibri"/>
          <w:noProof w:val="0"/>
        </w:rPr>
        <w:t xml:space="preserve"> </w:t>
      </w:r>
      <w:r w:rsidRPr="00EA668A">
        <w:rPr>
          <w:rFonts w:ascii="Calibri" w:hAnsi="Calibri"/>
          <w:noProof w:val="0"/>
        </w:rPr>
        <w:t>узагальнює практику застосування законодавства з питань, що належать до її компетенції, розробляє пропозиції щодо вдосконалення законодавчих актів.</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u w:val="single"/>
        </w:rPr>
      </w:pPr>
      <w:r w:rsidRPr="00EA668A">
        <w:rPr>
          <w:rFonts w:ascii="Calibri" w:hAnsi="Calibri"/>
          <w:noProof w:val="0"/>
          <w:u w:val="single"/>
        </w:rPr>
        <w:t>Державна служба геології</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b/>
          <w:noProof w:val="0"/>
        </w:rPr>
        <w:t>Державна служба геології</w:t>
      </w:r>
      <w:r w:rsidR="00BD61F9" w:rsidRPr="00EA668A">
        <w:rPr>
          <w:rFonts w:ascii="Calibri" w:hAnsi="Calibri"/>
          <w:b/>
          <w:noProof w:val="0"/>
        </w:rPr>
        <w:t xml:space="preserve"> </w:t>
      </w:r>
      <w:r w:rsidRPr="00EA668A">
        <w:rPr>
          <w:rFonts w:ascii="Calibri" w:hAnsi="Calibri"/>
          <w:b/>
          <w:noProof w:val="0"/>
        </w:rPr>
        <w:t>та</w:t>
      </w:r>
      <w:r w:rsidR="00BD61F9" w:rsidRPr="00EA668A">
        <w:rPr>
          <w:rFonts w:ascii="Calibri" w:hAnsi="Calibri"/>
          <w:b/>
          <w:noProof w:val="0"/>
        </w:rPr>
        <w:t xml:space="preserve"> </w:t>
      </w:r>
      <w:r w:rsidRPr="00EA668A">
        <w:rPr>
          <w:rFonts w:ascii="Calibri" w:hAnsi="Calibri"/>
          <w:b/>
          <w:noProof w:val="0"/>
        </w:rPr>
        <w:t>надр</w:t>
      </w:r>
      <w:r w:rsidR="00BD61F9" w:rsidRPr="00EA668A">
        <w:rPr>
          <w:rFonts w:ascii="Calibri" w:hAnsi="Calibri"/>
          <w:b/>
          <w:noProof w:val="0"/>
        </w:rPr>
        <w:t xml:space="preserve"> </w:t>
      </w:r>
      <w:r w:rsidRPr="00EA668A">
        <w:rPr>
          <w:rFonts w:ascii="Calibri" w:hAnsi="Calibri"/>
          <w:b/>
          <w:noProof w:val="0"/>
        </w:rPr>
        <w:t>України</w:t>
      </w:r>
      <w:r w:rsidRPr="00EA668A">
        <w:rPr>
          <w:rFonts w:ascii="Calibri" w:hAnsi="Calibri"/>
          <w:noProof w:val="0"/>
        </w:rPr>
        <w:t xml:space="preserve"> реалізує державну</w:t>
      </w:r>
      <w:r w:rsidR="00BD61F9" w:rsidRPr="00EA668A">
        <w:rPr>
          <w:rFonts w:ascii="Calibri" w:hAnsi="Calibri"/>
          <w:noProof w:val="0"/>
        </w:rPr>
        <w:t xml:space="preserve"> </w:t>
      </w:r>
      <w:r w:rsidRPr="00EA668A">
        <w:rPr>
          <w:rFonts w:ascii="Calibri" w:hAnsi="Calibri"/>
          <w:noProof w:val="0"/>
        </w:rPr>
        <w:t>політику</w:t>
      </w:r>
      <w:r w:rsidR="00BD61F9" w:rsidRPr="00EA668A">
        <w:rPr>
          <w:rFonts w:ascii="Calibri" w:hAnsi="Calibri"/>
          <w:noProof w:val="0"/>
        </w:rPr>
        <w:t xml:space="preserve"> </w:t>
      </w:r>
      <w:r w:rsidRPr="00EA668A">
        <w:rPr>
          <w:rFonts w:ascii="Calibri" w:hAnsi="Calibri"/>
          <w:noProof w:val="0"/>
        </w:rPr>
        <w:t>у</w:t>
      </w:r>
      <w:r w:rsidR="00BD61F9" w:rsidRPr="00EA668A">
        <w:rPr>
          <w:rFonts w:ascii="Calibri" w:hAnsi="Calibri"/>
          <w:noProof w:val="0"/>
        </w:rPr>
        <w:t xml:space="preserve"> </w:t>
      </w:r>
      <w:r w:rsidRPr="00EA668A">
        <w:rPr>
          <w:rFonts w:ascii="Calibri" w:hAnsi="Calibri"/>
          <w:noProof w:val="0"/>
        </w:rPr>
        <w:t>сфері геологічного вивчення та раціонального використання надр.</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Державна служба відповідно</w:t>
      </w:r>
      <w:r w:rsidR="00BD61F9" w:rsidRPr="00EA668A">
        <w:rPr>
          <w:rFonts w:ascii="Calibri" w:hAnsi="Calibri"/>
          <w:noProof w:val="0"/>
        </w:rPr>
        <w:t xml:space="preserve"> </w:t>
      </w:r>
      <w:r w:rsidRPr="00EA668A">
        <w:rPr>
          <w:rFonts w:ascii="Calibri" w:hAnsi="Calibri"/>
          <w:noProof w:val="0"/>
        </w:rPr>
        <w:t>до</w:t>
      </w:r>
      <w:r w:rsidR="00BD61F9" w:rsidRPr="00EA668A">
        <w:rPr>
          <w:rFonts w:ascii="Calibri" w:hAnsi="Calibri"/>
          <w:noProof w:val="0"/>
        </w:rPr>
        <w:t xml:space="preserve"> </w:t>
      </w:r>
      <w:r w:rsidRPr="00EA668A">
        <w:rPr>
          <w:rFonts w:ascii="Calibri" w:hAnsi="Calibri"/>
          <w:noProof w:val="0"/>
        </w:rPr>
        <w:t>покладених</w:t>
      </w:r>
      <w:r w:rsidR="00BD61F9" w:rsidRPr="00EA668A">
        <w:rPr>
          <w:rFonts w:ascii="Calibri" w:hAnsi="Calibri"/>
          <w:noProof w:val="0"/>
        </w:rPr>
        <w:t xml:space="preserve"> </w:t>
      </w:r>
      <w:r w:rsidRPr="00EA668A">
        <w:rPr>
          <w:rFonts w:ascii="Calibri" w:hAnsi="Calibri"/>
          <w:noProof w:val="0"/>
        </w:rPr>
        <w:t>на</w:t>
      </w:r>
      <w:r w:rsidR="00BD61F9" w:rsidRPr="00EA668A">
        <w:rPr>
          <w:rFonts w:ascii="Calibri" w:hAnsi="Calibri"/>
          <w:noProof w:val="0"/>
        </w:rPr>
        <w:t xml:space="preserve"> </w:t>
      </w:r>
      <w:r w:rsidRPr="00EA668A">
        <w:rPr>
          <w:rFonts w:ascii="Calibri" w:hAnsi="Calibri"/>
          <w:noProof w:val="0"/>
        </w:rPr>
        <w:t>неї завдань:</w:t>
      </w:r>
    </w:p>
    <w:p w:rsidR="00582E9E" w:rsidRPr="00EA668A" w:rsidRDefault="00582E9E" w:rsidP="00D8192F">
      <w:pPr>
        <w:pStyle w:val="a"/>
        <w:numPr>
          <w:ilvl w:val="0"/>
          <w:numId w:val="9"/>
        </w:numPr>
        <w:spacing w:after="0"/>
        <w:ind w:left="567"/>
        <w:contextualSpacing w:val="0"/>
        <w:rPr>
          <w:rFonts w:ascii="Calibri" w:hAnsi="Calibri"/>
          <w:noProof w:val="0"/>
        </w:rPr>
      </w:pPr>
      <w:r w:rsidRPr="00EA668A">
        <w:rPr>
          <w:rFonts w:ascii="Calibri" w:hAnsi="Calibri"/>
          <w:noProof w:val="0"/>
        </w:rPr>
        <w:t>здійснює облік параметричних, пошукових, розвідувальних та експлуатаційних нафтових і газових свердловин:</w:t>
      </w:r>
    </w:p>
    <w:p w:rsidR="00582E9E" w:rsidRPr="00EA668A" w:rsidRDefault="00582E9E" w:rsidP="00D8192F">
      <w:pPr>
        <w:pStyle w:val="a"/>
        <w:numPr>
          <w:ilvl w:val="0"/>
          <w:numId w:val="9"/>
        </w:numPr>
        <w:spacing w:after="0"/>
        <w:ind w:left="567"/>
        <w:contextualSpacing w:val="0"/>
        <w:rPr>
          <w:rFonts w:ascii="Calibri" w:hAnsi="Calibri"/>
          <w:noProof w:val="0"/>
        </w:rPr>
      </w:pPr>
      <w:r w:rsidRPr="00EA668A">
        <w:rPr>
          <w:rFonts w:ascii="Calibri" w:hAnsi="Calibri"/>
          <w:noProof w:val="0"/>
        </w:rPr>
        <w:t>веде єдину інформаційну систему користування надрами;</w:t>
      </w:r>
    </w:p>
    <w:p w:rsidR="00582E9E" w:rsidRPr="00EA668A" w:rsidRDefault="00582E9E" w:rsidP="00D8192F">
      <w:pPr>
        <w:pStyle w:val="a"/>
        <w:numPr>
          <w:ilvl w:val="0"/>
          <w:numId w:val="9"/>
        </w:numPr>
        <w:spacing w:after="0"/>
        <w:ind w:left="567"/>
        <w:contextualSpacing w:val="0"/>
        <w:rPr>
          <w:rFonts w:ascii="Calibri" w:hAnsi="Calibri"/>
          <w:noProof w:val="0"/>
        </w:rPr>
      </w:pPr>
      <w:r w:rsidRPr="00EA668A">
        <w:rPr>
          <w:rFonts w:ascii="Calibri" w:hAnsi="Calibri"/>
          <w:noProof w:val="0"/>
        </w:rPr>
        <w:t>здійснює</w:t>
      </w:r>
      <w:r w:rsidR="00BD61F9" w:rsidRPr="00EA668A">
        <w:rPr>
          <w:rFonts w:ascii="Calibri" w:hAnsi="Calibri"/>
          <w:noProof w:val="0"/>
        </w:rPr>
        <w:t xml:space="preserve"> </w:t>
      </w:r>
      <w:r w:rsidRPr="00EA668A">
        <w:rPr>
          <w:rFonts w:ascii="Calibri" w:hAnsi="Calibri"/>
          <w:noProof w:val="0"/>
        </w:rPr>
        <w:t>моніторинг</w:t>
      </w:r>
      <w:r w:rsidR="00BD61F9" w:rsidRPr="00EA668A">
        <w:rPr>
          <w:rFonts w:ascii="Calibri" w:hAnsi="Calibri"/>
          <w:noProof w:val="0"/>
        </w:rPr>
        <w:t xml:space="preserve"> </w:t>
      </w:r>
      <w:r w:rsidRPr="00EA668A">
        <w:rPr>
          <w:rFonts w:ascii="Calibri" w:hAnsi="Calibri"/>
          <w:noProof w:val="0"/>
        </w:rPr>
        <w:t>мінерально-сировинної бази, геологічного середовища та підземних вод;</w:t>
      </w: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Державна служба геології видає у встановленому порядку спеціальні дозволи на видобування корисних копалин.</w:t>
      </w:r>
    </w:p>
    <w:p w:rsidR="00582E9E" w:rsidRPr="00086917" w:rsidRDefault="00582E9E" w:rsidP="00D8192F">
      <w:pPr>
        <w:pStyle w:val="HydrophilStandard"/>
        <w:spacing w:after="0"/>
        <w:contextualSpacing w:val="0"/>
        <w:rPr>
          <w:rFonts w:ascii="Calibri" w:hAnsi="Calibri"/>
          <w:noProof w:val="0"/>
          <w:u w:val="single"/>
        </w:rPr>
      </w:pPr>
    </w:p>
    <w:p w:rsidR="00582E9E" w:rsidRPr="00086917" w:rsidRDefault="00582E9E" w:rsidP="00D8192F">
      <w:pPr>
        <w:pStyle w:val="HydrophilStandard"/>
        <w:spacing w:after="0"/>
        <w:contextualSpacing w:val="0"/>
        <w:rPr>
          <w:rFonts w:ascii="Calibri" w:hAnsi="Calibri"/>
          <w:noProof w:val="0"/>
          <w:u w:val="single"/>
        </w:rPr>
      </w:pPr>
      <w:r w:rsidRPr="00086917">
        <w:rPr>
          <w:rFonts w:ascii="Calibri" w:hAnsi="Calibri"/>
          <w:noProof w:val="0"/>
          <w:u w:val="single"/>
        </w:rPr>
        <w:t>Державна служба України з питань безпечності харчових продуктів та захисту прав споживачів</w:t>
      </w: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(раніше відома як Санітарно-епідеміологічна служба) забезпечує реалізацію державної політики у галузі ветеринарної медицини, безпечності харчових продуктів, сферах карантину та захисту рослин, охорони прав на сорти рослин, державного нагляду (контролю) за племінною справою у тваринництві,</w:t>
      </w:r>
      <w:r w:rsidR="00BD61F9" w:rsidRPr="00EA668A">
        <w:rPr>
          <w:rFonts w:ascii="Calibri" w:hAnsi="Calibri"/>
          <w:noProof w:val="0"/>
        </w:rPr>
        <w:t xml:space="preserve"> </w:t>
      </w:r>
      <w:r w:rsidRPr="00EA668A">
        <w:rPr>
          <w:rFonts w:ascii="Calibri" w:hAnsi="Calibri"/>
          <w:noProof w:val="0"/>
        </w:rPr>
        <w:t>санітарного законодавства, санітарного та епідеміологічного добробуту, контролю охорони здоров'я та</w:t>
      </w:r>
      <w:r w:rsidR="00BD61F9" w:rsidRPr="00EA668A">
        <w:rPr>
          <w:rFonts w:ascii="Calibri" w:hAnsi="Calibri"/>
          <w:noProof w:val="0"/>
        </w:rPr>
        <w:t xml:space="preserve"> </w:t>
      </w:r>
      <w:r w:rsidRPr="00EA668A">
        <w:rPr>
          <w:rFonts w:ascii="Calibri" w:hAnsi="Calibri"/>
          <w:noProof w:val="0"/>
        </w:rPr>
        <w:t>прав споживачів.</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На обласному рівні приймають участь:</w:t>
      </w:r>
      <w:r w:rsidR="00BD61F9" w:rsidRPr="00EA668A">
        <w:rPr>
          <w:rFonts w:ascii="Calibri" w:hAnsi="Calibri"/>
          <w:noProof w:val="0"/>
        </w:rPr>
        <w:t xml:space="preserve"> </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u w:val="single"/>
        </w:rPr>
      </w:pPr>
      <w:r w:rsidRPr="00EA668A">
        <w:rPr>
          <w:rFonts w:ascii="Calibri" w:hAnsi="Calibri"/>
          <w:noProof w:val="0"/>
          <w:u w:val="single"/>
        </w:rPr>
        <w:t>Департамент екології та природних ресурсів Волинської ОДА</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 xml:space="preserve">реалізації державної політики у сферах: </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numPr>
          <w:ilvl w:val="0"/>
          <w:numId w:val="27"/>
        </w:numPr>
        <w:spacing w:after="0"/>
        <w:contextualSpacing w:val="0"/>
        <w:rPr>
          <w:rFonts w:ascii="Calibri" w:hAnsi="Calibri"/>
          <w:noProof w:val="0"/>
        </w:rPr>
      </w:pPr>
      <w:r w:rsidRPr="00EA668A">
        <w:rPr>
          <w:rFonts w:ascii="Calibri" w:hAnsi="Calibri"/>
          <w:noProof w:val="0"/>
        </w:rPr>
        <w:t xml:space="preserve">охорони навколишнього природного середовища, </w:t>
      </w:r>
    </w:p>
    <w:p w:rsidR="00582E9E" w:rsidRPr="00EA668A" w:rsidRDefault="00582E9E" w:rsidP="00D8192F">
      <w:pPr>
        <w:pStyle w:val="HydrophilStandard"/>
        <w:numPr>
          <w:ilvl w:val="0"/>
          <w:numId w:val="27"/>
        </w:numPr>
        <w:spacing w:after="0"/>
        <w:contextualSpacing w:val="0"/>
        <w:rPr>
          <w:rFonts w:ascii="Calibri" w:hAnsi="Calibri"/>
          <w:noProof w:val="0"/>
        </w:rPr>
      </w:pPr>
      <w:r w:rsidRPr="00EA668A">
        <w:rPr>
          <w:rFonts w:ascii="Calibri" w:hAnsi="Calibri"/>
          <w:noProof w:val="0"/>
        </w:rPr>
        <w:t xml:space="preserve">раціонального використання, відтворення та охорони природних ресурсів (земля, надра, поверхневі та підземні води, атмосферне повітря, ліси, тваринний і рослинний світ), </w:t>
      </w:r>
    </w:p>
    <w:p w:rsidR="00582E9E" w:rsidRPr="00EA668A" w:rsidRDefault="00582E9E" w:rsidP="00D8192F">
      <w:pPr>
        <w:pStyle w:val="HydrophilStandard"/>
        <w:numPr>
          <w:ilvl w:val="0"/>
          <w:numId w:val="27"/>
        </w:numPr>
        <w:spacing w:after="0"/>
        <w:contextualSpacing w:val="0"/>
        <w:rPr>
          <w:rFonts w:ascii="Calibri" w:hAnsi="Calibri"/>
          <w:noProof w:val="0"/>
        </w:rPr>
      </w:pPr>
      <w:r w:rsidRPr="00EA668A">
        <w:rPr>
          <w:rFonts w:ascii="Calibri" w:hAnsi="Calibri"/>
          <w:noProof w:val="0"/>
        </w:rPr>
        <w:t xml:space="preserve">поводження з відходами (крім поводження з радіоактивними відходами), пестицидами та агрохімікатами, </w:t>
      </w:r>
    </w:p>
    <w:p w:rsidR="00582E9E" w:rsidRPr="00EA668A" w:rsidRDefault="00582E9E" w:rsidP="00D8192F">
      <w:pPr>
        <w:pStyle w:val="HydrophilStandard"/>
        <w:numPr>
          <w:ilvl w:val="0"/>
          <w:numId w:val="27"/>
        </w:numPr>
        <w:spacing w:after="0"/>
        <w:contextualSpacing w:val="0"/>
        <w:rPr>
          <w:rFonts w:ascii="Calibri" w:hAnsi="Calibri"/>
          <w:noProof w:val="0"/>
        </w:rPr>
      </w:pPr>
      <w:r w:rsidRPr="00EA668A">
        <w:rPr>
          <w:rFonts w:ascii="Calibri" w:hAnsi="Calibri"/>
          <w:noProof w:val="0"/>
        </w:rPr>
        <w:t>екологічної безпеки, заповідної справи, формування, збереження та використання екологічної мережі;</w:t>
      </w:r>
    </w:p>
    <w:p w:rsidR="00582E9E" w:rsidRPr="00EA668A" w:rsidRDefault="00582E9E" w:rsidP="00D8192F">
      <w:pPr>
        <w:pStyle w:val="HydrophilStandard"/>
        <w:spacing w:after="0"/>
        <w:contextualSpacing w:val="0"/>
        <w:rPr>
          <w:rFonts w:ascii="Calibri" w:hAnsi="Calibri"/>
          <w:noProof w:val="0"/>
        </w:rPr>
      </w:pPr>
    </w:p>
    <w:p w:rsidR="00582E9E" w:rsidRPr="00EA668A" w:rsidRDefault="00086917" w:rsidP="00D8192F">
      <w:pPr>
        <w:pStyle w:val="HydrophilStandard"/>
        <w:spacing w:after="0"/>
        <w:contextualSpacing w:val="0"/>
        <w:rPr>
          <w:rFonts w:ascii="Calibri" w:hAnsi="Calibri"/>
          <w:noProof w:val="0"/>
        </w:rPr>
      </w:pPr>
      <w:r>
        <w:rPr>
          <w:rFonts w:ascii="Calibri" w:hAnsi="Calibri"/>
          <w:noProof w:val="0"/>
        </w:rPr>
        <w:t>забезпечення контролю</w:t>
      </w:r>
      <w:r w:rsidR="00582E9E" w:rsidRPr="00EA668A">
        <w:rPr>
          <w:rFonts w:ascii="Calibri" w:hAnsi="Calibri"/>
          <w:noProof w:val="0"/>
        </w:rPr>
        <w:t xml:space="preserve"> у сфері охорони навколишнього природного середовища, раціонального використання, відтворення та охорони природних ресурсів, забезпечення екологічної безпеки, поводження з відходами (крім поводження з радіоактивними відходами), пестицидами та агрохі</w:t>
      </w:r>
      <w:r>
        <w:rPr>
          <w:rFonts w:ascii="Calibri" w:hAnsi="Calibri"/>
          <w:noProof w:val="0"/>
        </w:rPr>
        <w:t>мікатами, організації, охорони та</w:t>
      </w:r>
      <w:r w:rsidR="00582E9E" w:rsidRPr="00EA668A">
        <w:rPr>
          <w:rFonts w:ascii="Calibri" w:hAnsi="Calibri"/>
          <w:noProof w:val="0"/>
        </w:rPr>
        <w:t xml:space="preserve"> використання територій та об’єктів природно-заповідного фонду України, формування, збереження та використання екологічної мережі;</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інформування населення через засоби масової інформації про стан навколишнього природного середовища на відповідній території.</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br w:type="page"/>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2"/>
        <w:numPr>
          <w:ilvl w:val="0"/>
          <w:numId w:val="0"/>
        </w:numPr>
        <w:spacing w:before="0" w:after="0"/>
        <w:ind w:left="1134" w:hanging="1134"/>
        <w:contextualSpacing w:val="0"/>
        <w:rPr>
          <w:rFonts w:ascii="Calibri" w:hAnsi="Calibri"/>
          <w:noProof w:val="0"/>
        </w:rPr>
      </w:pPr>
      <w:bookmarkStart w:id="203" w:name="_Toc22573150"/>
      <w:bookmarkStart w:id="204" w:name="_Toc43296292"/>
      <w:bookmarkStart w:id="205" w:name="_Toc43298402"/>
      <w:bookmarkStart w:id="206" w:name="_Toc51150744"/>
      <w:bookmarkStart w:id="207" w:name="_Hlk14774569"/>
      <w:bookmarkEnd w:id="202"/>
      <w:r w:rsidRPr="00EA668A">
        <w:rPr>
          <w:rFonts w:ascii="Calibri" w:hAnsi="Calibri"/>
          <w:noProof w:val="0"/>
        </w:rPr>
        <w:t>ІНСТИТУЦІЙНА ТА АДМІНІСТРАТИВНА ОСНОВА ВОДНОГО СЕКТОРУ КРАЇНИ</w:t>
      </w:r>
      <w:bookmarkEnd w:id="203"/>
      <w:bookmarkEnd w:id="204"/>
      <w:bookmarkEnd w:id="205"/>
      <w:bookmarkEnd w:id="206"/>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 xml:space="preserve">Діяльність у сфері централізованого водопостачання та каналізації в Україні здійснюється приватними та державними компаніями на рівних правах, виходячи із Закону України "Про питну воду, питне водопостачання та каналізацію" від 10 січня 2002 року. № 2918-ІІІ, Цивільного кодексу України, Господарського кодексу України, Водного кодексу України, Земельного кодексу України. Більшість компаній - комунальні підприємства, </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 xml:space="preserve">які характеризуються тим, що майно (основні засоби) закріплюється за ними на праві повного господарського управління, та залишається у комунальній власності, як власність територіальної громади, або спільна власність декількох територіальних громад. Майно зазначається в балансі комунального підприємства. Тому важливим правовим аспектом є те, що для здійснення майнових операцій КП повинні отримати згоду власника майна - органу місцевого самоврядування. </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Міністерство регіонального розвитку та будівництва України (раніше відоме як Міністерство регіонального розвитку, будівництва, житлово-комунального господарства України) галузеве управління комунальних підприємств у секторі централізованого водопостачання та водовідведення. При Міністерстві є Управління житлово-комунального господарства, яке має експертну групу з водопостачання та водовідведення, та Департамент життєзабезпечення та житлової політики, який має відділ інженерних систем та відділ водопостачання та водовідведення. Департаменти житлово-комунального господарства облдержадміністрацій здійснюють галузеве управління на регіональному рівні. Управління житлово-комунального господарства міськвиконкомів здійснює галузеве управління на рівні міста та об’єднаних територіальних громад. Управління житлово-комунального господарства відповідних рад здійснює галузеве управління при сільських, сільських радах.</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 xml:space="preserve">Серед комунальних підприємств - підприємства, власниками яких є міські та сільські ради, такі як </w:t>
      </w:r>
      <w:proofErr w:type="spellStart"/>
      <w:r w:rsidRPr="00EA668A">
        <w:rPr>
          <w:rFonts w:ascii="Calibri" w:hAnsi="Calibri"/>
          <w:noProof w:val="0"/>
        </w:rPr>
        <w:t>КП«Луцькводоканал</w:t>
      </w:r>
      <w:proofErr w:type="spellEnd"/>
      <w:r w:rsidRPr="00EA668A">
        <w:rPr>
          <w:rFonts w:ascii="Calibri" w:hAnsi="Calibri"/>
          <w:noProof w:val="0"/>
        </w:rPr>
        <w:t>», КП «</w:t>
      </w:r>
      <w:proofErr w:type="spellStart"/>
      <w:r w:rsidRPr="00EA668A">
        <w:rPr>
          <w:rFonts w:ascii="Calibri" w:hAnsi="Calibri"/>
          <w:noProof w:val="0"/>
        </w:rPr>
        <w:t>Тернопільводоканал</w:t>
      </w:r>
      <w:proofErr w:type="spellEnd"/>
      <w:r w:rsidRPr="00EA668A">
        <w:rPr>
          <w:rFonts w:ascii="Calibri" w:hAnsi="Calibri"/>
          <w:noProof w:val="0"/>
        </w:rPr>
        <w:t>», КП «</w:t>
      </w:r>
      <w:proofErr w:type="spellStart"/>
      <w:r w:rsidRPr="00EA668A">
        <w:rPr>
          <w:rFonts w:ascii="Calibri" w:hAnsi="Calibri"/>
          <w:noProof w:val="0"/>
        </w:rPr>
        <w:t>Львівводоканал</w:t>
      </w:r>
      <w:proofErr w:type="spellEnd"/>
      <w:r w:rsidRPr="00EA668A">
        <w:rPr>
          <w:rFonts w:ascii="Calibri" w:hAnsi="Calibri"/>
          <w:noProof w:val="0"/>
        </w:rPr>
        <w:t>», КП «</w:t>
      </w:r>
      <w:proofErr w:type="spellStart"/>
      <w:r w:rsidRPr="00EA668A">
        <w:rPr>
          <w:rFonts w:ascii="Calibri" w:hAnsi="Calibri"/>
          <w:noProof w:val="0"/>
        </w:rPr>
        <w:t>Чернівціводоканал</w:t>
      </w:r>
      <w:proofErr w:type="spellEnd"/>
      <w:r w:rsidRPr="00EA668A">
        <w:rPr>
          <w:rFonts w:ascii="Calibri" w:hAnsi="Calibri"/>
          <w:noProof w:val="0"/>
        </w:rPr>
        <w:t>», КП «</w:t>
      </w:r>
      <w:proofErr w:type="spellStart"/>
      <w:r w:rsidRPr="00EA668A">
        <w:rPr>
          <w:rFonts w:ascii="Calibri" w:hAnsi="Calibri"/>
          <w:noProof w:val="0"/>
        </w:rPr>
        <w:t>Черкасиводоканал</w:t>
      </w:r>
      <w:proofErr w:type="spellEnd"/>
      <w:r w:rsidRPr="00EA668A">
        <w:rPr>
          <w:rFonts w:ascii="Calibri" w:hAnsi="Calibri"/>
          <w:noProof w:val="0"/>
        </w:rPr>
        <w:t>», КП «</w:t>
      </w:r>
      <w:proofErr w:type="spellStart"/>
      <w:r w:rsidRPr="00EA668A">
        <w:rPr>
          <w:rFonts w:ascii="Calibri" w:hAnsi="Calibri"/>
          <w:noProof w:val="0"/>
        </w:rPr>
        <w:t>Хмельницькводоканал</w:t>
      </w:r>
      <w:proofErr w:type="spellEnd"/>
      <w:r w:rsidRPr="00EA668A">
        <w:rPr>
          <w:rFonts w:ascii="Calibri" w:hAnsi="Calibri"/>
          <w:noProof w:val="0"/>
        </w:rPr>
        <w:t>», КП «</w:t>
      </w:r>
      <w:proofErr w:type="spellStart"/>
      <w:r w:rsidRPr="00EA668A">
        <w:rPr>
          <w:rFonts w:ascii="Calibri" w:hAnsi="Calibri"/>
          <w:noProof w:val="0"/>
        </w:rPr>
        <w:t>Кременчукводоканал</w:t>
      </w:r>
      <w:proofErr w:type="spellEnd"/>
      <w:r w:rsidRPr="00EA668A">
        <w:rPr>
          <w:rFonts w:ascii="Calibri" w:hAnsi="Calibri"/>
          <w:noProof w:val="0"/>
        </w:rPr>
        <w:t>» та інші; а також комунальні підприємства, що належать обласним радам, наприклад, КП Рівнеоблводоканал, КП «Дніпро-Кіровоград», КП «</w:t>
      </w:r>
      <w:proofErr w:type="spellStart"/>
      <w:r w:rsidRPr="00EA668A">
        <w:rPr>
          <w:rFonts w:ascii="Calibri" w:hAnsi="Calibri"/>
          <w:noProof w:val="0"/>
        </w:rPr>
        <w:t>Полтававодоканал</w:t>
      </w:r>
      <w:proofErr w:type="spellEnd"/>
      <w:r w:rsidRPr="00EA668A">
        <w:rPr>
          <w:rFonts w:ascii="Calibri" w:hAnsi="Calibri"/>
          <w:noProof w:val="0"/>
        </w:rPr>
        <w:t>», КП «</w:t>
      </w:r>
      <w:proofErr w:type="spellStart"/>
      <w:r w:rsidRPr="00EA668A">
        <w:rPr>
          <w:rFonts w:ascii="Calibri" w:hAnsi="Calibri"/>
          <w:noProof w:val="0"/>
        </w:rPr>
        <w:t>Облводоканал</w:t>
      </w:r>
      <w:proofErr w:type="spellEnd"/>
      <w:r w:rsidRPr="00EA668A">
        <w:rPr>
          <w:rFonts w:ascii="Calibri" w:hAnsi="Calibri"/>
          <w:noProof w:val="0"/>
        </w:rPr>
        <w:t>» Запорізької обласної ради, КП «Компанія «Вода Донбасу». В Україні є такі компанії, які орендують цілі майнові комплекси для здійснення господарської діяльності або виконують концесійні функції, наприклад: ТОВ «</w:t>
      </w:r>
      <w:proofErr w:type="spellStart"/>
      <w:r w:rsidRPr="00EA668A">
        <w:rPr>
          <w:rFonts w:ascii="Calibri" w:hAnsi="Calibri"/>
          <w:noProof w:val="0"/>
        </w:rPr>
        <w:t>Білоцеркводвода</w:t>
      </w:r>
      <w:proofErr w:type="spellEnd"/>
      <w:r w:rsidRPr="00EA668A">
        <w:rPr>
          <w:rFonts w:ascii="Calibri" w:hAnsi="Calibri"/>
          <w:noProof w:val="0"/>
        </w:rPr>
        <w:t>», ДП «</w:t>
      </w:r>
      <w:proofErr w:type="spellStart"/>
      <w:r w:rsidRPr="00EA668A">
        <w:rPr>
          <w:rFonts w:ascii="Calibri" w:hAnsi="Calibri"/>
          <w:noProof w:val="0"/>
        </w:rPr>
        <w:t>Аква</w:t>
      </w:r>
      <w:proofErr w:type="spellEnd"/>
      <w:r w:rsidRPr="00EA668A">
        <w:rPr>
          <w:rFonts w:ascii="Calibri" w:hAnsi="Calibri"/>
          <w:noProof w:val="0"/>
        </w:rPr>
        <w:t xml:space="preserve"> Сервіс» ПП «Еліпс» м. Ромни, філія «</w:t>
      </w:r>
      <w:proofErr w:type="spellStart"/>
      <w:r w:rsidRPr="00EA668A">
        <w:rPr>
          <w:rFonts w:ascii="Calibri" w:hAnsi="Calibri"/>
          <w:noProof w:val="0"/>
        </w:rPr>
        <w:t>Інфоксводоканал</w:t>
      </w:r>
      <w:proofErr w:type="spellEnd"/>
      <w:r w:rsidRPr="00EA668A">
        <w:rPr>
          <w:rFonts w:ascii="Calibri" w:hAnsi="Calibri"/>
          <w:noProof w:val="0"/>
        </w:rPr>
        <w:t xml:space="preserve">» ВАТ «Інфокс». Також є акціонерне товариство "Київводоканал". </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 xml:space="preserve">Діяльність з централізованого водопостачання та водовідведення є ліцензованим видом діяльності згідно із Законом України "Про ліцензування видів господарської діяльності" від 02 березня 2015 року №222-VIII. Умови діяльності визначаються Ліцензійними умовами провадження господарської діяльності з централізованого водопостачання та каналізації, затвердженими постановою Національної комісії державного регулювання в секторі енергетики та комунальних послуг від 30 березня 2017 року №307. </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spacing w:after="0"/>
        <w:rPr>
          <w:rFonts w:cstheme="minorHAnsi"/>
        </w:rPr>
      </w:pPr>
      <w:r w:rsidRPr="00EA668A">
        <w:t>Відповідно до п. 1.4. цієї Постанови, Національна комісія, яка здійснює державне регулювання у сферах енергетики та комунальних послуг (далі - НКРЕКП), здійснює ліцензування господарської діяльності з централізованого водопостачання (виробництво та</w:t>
      </w:r>
      <w:r w:rsidR="0086558D" w:rsidRPr="00EA668A">
        <w:t>/</w:t>
      </w:r>
      <w:r w:rsidRPr="00EA668A">
        <w:t>або передача та</w:t>
      </w:r>
      <w:r w:rsidR="0086558D" w:rsidRPr="00EA668A">
        <w:t>/</w:t>
      </w:r>
      <w:r w:rsidRPr="00EA668A">
        <w:t>або постачання питної води споживачам) та</w:t>
      </w:r>
      <w:r w:rsidR="0086558D" w:rsidRPr="00EA668A">
        <w:t>/</w:t>
      </w:r>
      <w:r w:rsidRPr="00EA668A">
        <w:t>або водовідведення (збір та</w:t>
      </w:r>
      <w:r w:rsidR="0086558D" w:rsidRPr="00EA668A">
        <w:t>/</w:t>
      </w:r>
      <w:r w:rsidRPr="00EA668A">
        <w:t>або очищення стічних вод) у випадку, якщо централізовані системи водопостачання та</w:t>
      </w:r>
      <w:r w:rsidR="0086558D" w:rsidRPr="00EA668A">
        <w:t>/</w:t>
      </w:r>
      <w:r w:rsidRPr="00EA668A">
        <w:t>або очищення стічних вод суб'єктів господарювання розташовані в одному або декількох населених пунктах на території одного або декількох регіонів (включаючи місто Київ), загальна кількість населення яких становить понад сто тисяч осіб, а продажі послуг відповідно становлять: для централізованого водопостачання - понад 300 000 м3/рік, для централізованого водовідведення - понад 200 000 м3/рік.</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НКРЕКП здійснює свою діяльність на підставі Закону України "Про державне регулювання у сфері комунальних послуг" від 09 липня 2010 року №2479- VI та Закон України "Про Національну комісію з питань державного регулювання у сферах енергетики та комунальних послуг" від 22 вересня 2016 року №1540-VIII.</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 xml:space="preserve">Тарифи для ліцензіатів НКРЕКП встановлюються відповідно до Порядку формування тарифів на централізоване водопостачання та водовідведення, затвердженого Положенням НКРЕКП від 30.03.2016 № 302 (нова редакція Положення НКРЕКП від 14 березня 2019 року, № 339). Порядок встановлення тарифів визначається Порядком формування тарифів на централізоване водопостачання та водовідведення, затвердженим постановою НКРЕКП від 01.06.2011 № 869. Інформація про встановлення тарифів та проведення громадських обговорень тарифів здійснюється відповідно до Закону України "Про особливості доступу до інформації у сферах постачання електричної енергії, природного газу, теплопостачання, централізованого постачання гарячої води, централізованого питного водопостачання та водовідведення”. </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Ліцензіати НКРЕКП відповідно до Ліцензійних умов зобов’язані звітувати перед регулятором. Постанова НКРЕКП від 31 травня 2017 року №717 "Про затвердження Правил організації звітності, що подається суб’єктами господарювання у сферах теплопостачання, централізованого водопостачання та водовідведення до НКРЕКП": затверджує такі форми звітності:</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Форма №4 НКРЕКП - водопостачання/водовідведення (місячна) «Звітні та розрахункові дані про обсяги споживання електроенергії для здійснення діяльності з централізованого водопостачання та/або водовідведення та розрахунки з енергопостачальниками»;</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Форма №5 НКРЕКП - водопостачання/водовідведення (щомісячна) «Звітні та розрахункові дані про розрахунки за послуги з централізованого водопостачання та/або водовідведення»;</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Форма № 6 НКРЕКП - водопостачання/водовідведення (квартальна) «Звітні та розрахункові дані про обсяги діяльності з централізованого водопостачання та/або водовідведення»;</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Форма № 8 НКРЕКП - водопостачання/водовідведення (квартальна) «Звіт про фінансові результати та виконання структури тарифів за видами діяльності ліцензіата»;</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w:t>
      </w:r>
      <w:r w:rsidRPr="00EA668A">
        <w:rPr>
          <w:rFonts w:ascii="Calibri" w:hAnsi="Calibri"/>
          <w:noProof w:val="0"/>
        </w:rPr>
        <w:tab/>
        <w:t>Форма № 9 НКРЕКП --інвестиції вода (квартальна) «Звітні та розрахункові дані про виконання інвестиційної програми ліцензіата у сфері централізованого водопостачання та/або водовідведення»;</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w:t>
      </w:r>
      <w:r w:rsidRPr="00EA668A">
        <w:rPr>
          <w:rFonts w:ascii="Calibri" w:hAnsi="Calibri"/>
          <w:noProof w:val="0"/>
        </w:rPr>
        <w:tab/>
        <w:t>Форма № 11 НКРЕКП - загальна характеристика водопостачання /водовідведення (річна) «Загальна характеристика об’єктів централізованого водопостачання та/або водовідведення»;</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w:t>
      </w:r>
      <w:r w:rsidRPr="00EA668A">
        <w:rPr>
          <w:rFonts w:ascii="Calibri" w:hAnsi="Calibri"/>
          <w:noProof w:val="0"/>
        </w:rPr>
        <w:tab/>
        <w:t>Форма № 12 НКРЕКП - інвестиції водопостачання/ водовідведення (річна) «Звітні та розрахункові дані про виконання інвестиційної програми ліцензіата у сфері централізованого водопостачання та/або водовідведення»;</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Форма № 13 НКРЕКП - водопостачання (квартальна) "Звіт про показники надійності водопостачання та якості питної води";</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w:t>
      </w:r>
      <w:r w:rsidRPr="00EA668A">
        <w:rPr>
          <w:rFonts w:ascii="Calibri" w:hAnsi="Calibri"/>
          <w:noProof w:val="0"/>
        </w:rPr>
        <w:tab/>
        <w:t>Форма № 14 НКРЕКП - водопостачання/водовідведення (квартальна) "Звіт про показники комерційної якості надання послуг з централізованого водопостачання та</w:t>
      </w:r>
      <w:r w:rsidR="0086558D" w:rsidRPr="00EA668A">
        <w:rPr>
          <w:rFonts w:ascii="Calibri" w:hAnsi="Calibri"/>
          <w:noProof w:val="0"/>
        </w:rPr>
        <w:t>/</w:t>
      </w:r>
      <w:r w:rsidRPr="00EA668A">
        <w:rPr>
          <w:rFonts w:ascii="Calibri" w:hAnsi="Calibri"/>
          <w:noProof w:val="0"/>
        </w:rPr>
        <w:t>або водовідведення".</w:t>
      </w: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Комунальні підприємства також звітують про виробничі витрати за формою № 1С - водопостачання, водовідведення "Звіт про виробничі витрати та фінансові показники корисності щодо надання послуг водопостачання та водовідведення", затвердженою наказом Державного комітету з питань житлово-комунального господарства України від 16 грудня 2004 р., №224. "Звіт про роботу системи водопостачання" Форма № 1 - водопостачання, згідно з наказом Державного комітету статистики України від 20 липня 2005 року №198.</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2"/>
        <w:numPr>
          <w:ilvl w:val="0"/>
          <w:numId w:val="0"/>
        </w:numPr>
        <w:spacing w:before="0" w:after="0"/>
        <w:ind w:left="576"/>
        <w:contextualSpacing w:val="0"/>
        <w:rPr>
          <w:rFonts w:ascii="Calibri" w:hAnsi="Calibri"/>
          <w:noProof w:val="0"/>
        </w:rPr>
      </w:pPr>
      <w:bookmarkStart w:id="208" w:name="_Toc21526349"/>
      <w:bookmarkStart w:id="209" w:name="_Toc22573151"/>
      <w:bookmarkStart w:id="210" w:name="_Toc43296293"/>
      <w:bookmarkStart w:id="211" w:name="_Toc43298403"/>
      <w:bookmarkStart w:id="212" w:name="_Toc51150745"/>
      <w:r w:rsidRPr="00EA668A">
        <w:rPr>
          <w:rFonts w:ascii="Calibri" w:hAnsi="Calibri"/>
          <w:noProof w:val="0"/>
        </w:rPr>
        <w:t>Послуги з водопостачання</w:t>
      </w:r>
      <w:bookmarkEnd w:id="208"/>
      <w:bookmarkEnd w:id="209"/>
      <w:bookmarkEnd w:id="210"/>
      <w:bookmarkEnd w:id="211"/>
      <w:bookmarkEnd w:id="212"/>
      <w:r w:rsidRPr="00EA668A">
        <w:rPr>
          <w:rFonts w:ascii="Calibri" w:hAnsi="Calibri"/>
          <w:noProof w:val="0"/>
        </w:rPr>
        <w:t xml:space="preserve"> </w:t>
      </w: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Область водопостачання та водовідведення - одна з таких, що має значний вплив на інші галузі народного господарства України, на розвиток регіональної економіки та добробут населення. На жаль, на сучасний стан системи водопостачання та водовідведення України негативно впливають такі фактори:</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numPr>
          <w:ilvl w:val="0"/>
          <w:numId w:val="28"/>
        </w:numPr>
        <w:spacing w:after="0"/>
        <w:ind w:left="284" w:hanging="284"/>
        <w:contextualSpacing w:val="0"/>
        <w:rPr>
          <w:rFonts w:ascii="Calibri" w:hAnsi="Calibri"/>
          <w:noProof w:val="0"/>
        </w:rPr>
      </w:pPr>
      <w:r w:rsidRPr="00EA668A">
        <w:rPr>
          <w:rFonts w:ascii="Calibri" w:hAnsi="Calibri"/>
          <w:noProof w:val="0"/>
        </w:rPr>
        <w:t>•</w:t>
      </w:r>
      <w:r w:rsidRPr="00EA668A">
        <w:rPr>
          <w:rFonts w:ascii="Calibri" w:hAnsi="Calibri"/>
          <w:noProof w:val="0"/>
        </w:rPr>
        <w:tab/>
        <w:t xml:space="preserve">нестача фінансів, необхідних для належної експлуатації та обслуговування систем водопостачання, а також збору та очищення стічних вод, </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w:t>
      </w:r>
      <w:r w:rsidRPr="00EA668A">
        <w:rPr>
          <w:rFonts w:ascii="Calibri" w:hAnsi="Calibri"/>
          <w:noProof w:val="0"/>
        </w:rPr>
        <w:tab/>
        <w:t>незадовільний технічний стан конструкцій та обладнання через постійну затримку ре-інвестицій в останні десятиліття,</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w:t>
      </w:r>
      <w:r w:rsidRPr="00EA668A">
        <w:rPr>
          <w:rFonts w:ascii="Calibri" w:hAnsi="Calibri"/>
          <w:noProof w:val="0"/>
        </w:rPr>
        <w:tab/>
        <w:t>недосконалість структури управління сектором та регуляторної бази для забезпечення її надійного та ефективного функціонування.</w:t>
      </w: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Послуги з водопостачання та водовідведення складаються з централізованої системи водопостачання та водовідведення та децентралізованої системи водопостачання та водовідведення. Централізоване водопостачання та водовідведення забезпечене 2716 господарствами (за даними НКРЕКП- Національної регуляторної\ комісії), які знаходяться переважно у комунальній власності, господарства, що забезпечують децентралізоване водопостачання, складаються з різних форм власності.</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Відповідно до статті 14 Закону України "Про питну воду, водопостачання та водовідведення" (від 1 травня 2019 року) діяльність у галузі питного водопостачання та водовідведення здійснюється підприємствами усіх форм власності, якщо інше не передбачено законами України. У цьому випадку зміна форми власності або передача права власності на системи питного водопостачання та</w:t>
      </w:r>
      <w:r w:rsidR="0086558D" w:rsidRPr="00EA668A">
        <w:rPr>
          <w:rFonts w:ascii="Calibri" w:hAnsi="Calibri"/>
          <w:noProof w:val="0"/>
        </w:rPr>
        <w:t>/</w:t>
      </w:r>
      <w:r w:rsidRPr="00EA668A">
        <w:rPr>
          <w:rFonts w:ascii="Calibri" w:hAnsi="Calibri"/>
          <w:noProof w:val="0"/>
        </w:rPr>
        <w:t>або водовідведення (крім об’єктів центрального питного водопостачання та центрального водовідведення) здійснюється відповідно до законодавства, якщо це не призводить до порушення режиму роботи такої системи або її частин, погіршення якості питної води та умов надання послуг абонентам, включаючи підвищення тарифів на послуги з централізованого водопостачання та водовідведення.</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Господарська діяльність у сфері питного водопостачання включає наступне (стаття 15 вищезазначеного Закону):</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централізоване питне водопостачання міст та інших населених пунктів;</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постачання питної води через центри розливу питної води (включаючи мобільні);</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виробництво фасованої питної води;</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постачання питної води через індивідуальні та загальні установки (пристрої) підготовки питної води.</w:t>
      </w: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У населених пунктах постачання питної води можуть забезпечувати водоканали та абоненти питної води в цих населених пунктах.</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Відповідно до статті 23 Закону України "Про питну воду, водопостачання та водовідведення", підприємства питного водопостачання мають такі права:</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 розробляти та подавати на затвердження уповноваженими органами тарифи на послуги з централізованого водопостачання та водовідведення з їх обґрунтуванням;</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контролювати технічний стан інженерного обладнання будівель та споруд, вимагати термінового усунення протікань водопровідних мереж та обладнання, сприяти впровадженню обліку та регулювання споживання питної води;</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у разі внесення абонентом не в повному обсязі плати за використану питну воду обмежити його питне водопостачання до рівня екологічної броні питного водопостачання;</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видавати дозволи і технічні умови на підключення абонентів до систем централізованого питного водопостачання;</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обмежити або припинити роботу централізованих споруд питного водопостачання у разі необхідності оперативного реагування на погіршення якості води у джерелах та неможливості приведення її до вимог державних стандартів із повідомленням про таке відключення та причини органами місцевого самоврядування, місцевими органами виконавчої влади та органами державної санітарно-епідеміологічної служби.</w:t>
      </w: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Основні види діяльності підприємств водопостачання та водовідведення:</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виробництво та постачання абонентам питної води відповідно до умов договору;</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водопостачання для пожежогасіння;</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впровадження новітніх технологій виробництва питної води, ресурсозберігаючих технологій та обладнання;</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участь у фінансуванні реконструкції та забудови об’єктів централізованого питного водопостачання та водовідведення, оснащення їх засобами обліку та регулювання споживання води.</w:t>
      </w: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Також підприємства з водопостачання та водовідведення повинні відшкодувати збитки, понесені юридичними та фізичними особами внаслідок порушень законодавства про питну воду та питне водопостачання, спричинені з вини таких підприємств; вжити заходів щодо забезпечення населення питною водою у випадках порушення роботи централізованих систем водопостачання (у разі надзвичайних ситуацій) та вирішувати питання, пов’язані з порушенням роботи централізованих систем водопостачання (у разі надзвичайних ситуацій), відповідно до плану оперативних дій щодо забезпечення абонентів у відповідному населеному пункті (районі) питною водою.</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Наразі, однією з найбільших проблем підприємств водопостачання та водовідведення є незадовільний технічний стан обладнання, значний знос основних фондів (понад 60%), високі питомі витрати енергоресурсів, втрати питної води (понад 40%), застарілі технології. Ці проблеми є загальними для всієї країни та негативно впливають на навколишнє середовище та якість питної води, що подається населенню України.</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Особливу увагу слід приділити питанню децентралізованого водопостачання та водовідведення, що застосовується, в основному, в сільській місцевості. Проблема сільського водопостачання вже давно є одним з найскладніших соціальних питань в Україні. Якщо в містах та селищах централізованим водопостачанням забезпечено майже 100% жителів, то в сільській місцевості можливість споживати якісну питну вод має лише кожна четверта особа з понад 14 мільйонів населення. Близько 6,5 тис. сіл (лише кожне п’яте) мають системи питного водопостачання для господарсько -побутових цілей. Більше половини зразків питної води з підземних джерел у сільській місцевості не відповідають чинним стандартам та нормам.</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 xml:space="preserve">Регулярний контроль безпеки та якості питної води з нецентралізованих систем водопостачання здійснюється власниками </w:t>
      </w:r>
      <w:proofErr w:type="spellStart"/>
      <w:r w:rsidRPr="00EA668A">
        <w:rPr>
          <w:rFonts w:ascii="Calibri" w:hAnsi="Calibri"/>
          <w:noProof w:val="0"/>
        </w:rPr>
        <w:t>бюветів</w:t>
      </w:r>
      <w:proofErr w:type="spellEnd"/>
      <w:r w:rsidRPr="00EA668A">
        <w:rPr>
          <w:rFonts w:ascii="Calibri" w:hAnsi="Calibri"/>
          <w:noProof w:val="0"/>
        </w:rPr>
        <w:t xml:space="preserve">, колодязів та джерел. Якщо результати лабораторних випробувань підтверджують відхилення показників якості води з насосних систем від норм, робота </w:t>
      </w:r>
      <w:proofErr w:type="spellStart"/>
      <w:r w:rsidRPr="00EA668A">
        <w:rPr>
          <w:rFonts w:ascii="Calibri" w:hAnsi="Calibri"/>
          <w:noProof w:val="0"/>
        </w:rPr>
        <w:t>бювету</w:t>
      </w:r>
      <w:proofErr w:type="spellEnd"/>
      <w:r w:rsidRPr="00EA668A">
        <w:rPr>
          <w:rFonts w:ascii="Calibri" w:hAnsi="Calibri"/>
          <w:noProof w:val="0"/>
        </w:rPr>
        <w:t xml:space="preserve"> припиняється для проведення санітарно-профілактичних заходів їхніми балансоутримувачами та після повторних лабораторних аналізів проб, якщо вони підтверджують відповідність води чинним санітарним нормам, відновлення функціонування таких </w:t>
      </w:r>
      <w:proofErr w:type="spellStart"/>
      <w:r w:rsidRPr="00EA668A">
        <w:rPr>
          <w:rFonts w:ascii="Calibri" w:hAnsi="Calibri"/>
          <w:noProof w:val="0"/>
        </w:rPr>
        <w:t>бюветів</w:t>
      </w:r>
      <w:proofErr w:type="spellEnd"/>
      <w:r w:rsidRPr="00EA668A">
        <w:rPr>
          <w:rFonts w:ascii="Calibri" w:hAnsi="Calibri"/>
          <w:noProof w:val="0"/>
        </w:rPr>
        <w:t>. У той же час, децентралізоване водопостачання та водовідведення характерні та для приватних ділянок, де мешканці використовують колодязі, та де контроль якості води майже відсутній. Разом із тим,</w:t>
      </w:r>
      <w:r w:rsidR="00BD61F9" w:rsidRPr="00EA668A">
        <w:rPr>
          <w:rFonts w:ascii="Calibri" w:hAnsi="Calibri"/>
          <w:noProof w:val="0"/>
        </w:rPr>
        <w:t xml:space="preserve"> </w:t>
      </w:r>
      <w:r w:rsidRPr="00EA668A">
        <w:rPr>
          <w:rFonts w:ascii="Calibri" w:hAnsi="Calibri"/>
          <w:noProof w:val="0"/>
        </w:rPr>
        <w:t>важливу роль відіграє низька санітарно-гігієнічна культура та землеробство самих мешканців. Звичайна для сільських районів ситуація, коли вигрібні ями розташовані на відстані кількох метрів від джерела питної води, що спричиняє отруєння води нітратами та збудниками хвороб.</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Нормативно-правова база у сфері водопостачання та водовідведення, загалом, передбачає діяльність лише у сфері централізованого водопостачання та водовідведення. У той же час заявлена, але недостатньо регульована - зона децентралізованого водопостачання та водовідведення. Крім того, нормативно-правові акти, що стосуються систем водопостачання та водовідведення, не повністю відповідають вимогам європейських директив.</w:t>
      </w:r>
    </w:p>
    <w:p w:rsidR="00582E9E" w:rsidRPr="00EA668A" w:rsidRDefault="00582E9E" w:rsidP="00D8192F">
      <w:pPr>
        <w:pStyle w:val="HydrophilStandard"/>
        <w:spacing w:after="0"/>
        <w:contextualSpacing w:val="0"/>
        <w:rPr>
          <w:rFonts w:ascii="Calibri" w:hAnsi="Calibri"/>
          <w:noProof w:val="0"/>
        </w:rPr>
      </w:pPr>
    </w:p>
    <w:p w:rsidR="00582E9E" w:rsidRDefault="00582E9E" w:rsidP="00D8192F">
      <w:pPr>
        <w:pStyle w:val="HydrophilStandard"/>
        <w:spacing w:after="0"/>
        <w:contextualSpacing w:val="0"/>
        <w:rPr>
          <w:rFonts w:ascii="Calibri" w:hAnsi="Calibri"/>
          <w:noProof w:val="0"/>
        </w:rPr>
      </w:pPr>
      <w:r w:rsidRPr="00EA668A">
        <w:rPr>
          <w:rFonts w:ascii="Calibri" w:hAnsi="Calibri"/>
          <w:noProof w:val="0"/>
        </w:rPr>
        <w:t>Слід зазначити, що оптимальним рішенням проблем водопостачання та водовідведення була б реалізація державної політики щодо розвитку та відновлення централізованих систем водопостачання та водовідведення; захист джерел питного водопостачання; приведення якості питної води до вимог державних стандартів; нормативно-правове забезпечення у сфері питного водопостачання та водовідведення; розробка та впровадження науково-дослідних та конструкторських робіт із використанням новітніх матеріалів, технологій, обладнання та приладів, відповідно до Національної програми «Питна вода України на 2011-2020 роки».</w:t>
      </w:r>
      <w:r w:rsidR="00BD61F9" w:rsidRPr="00EA668A">
        <w:rPr>
          <w:rFonts w:ascii="Calibri" w:hAnsi="Calibri"/>
          <w:noProof w:val="0"/>
        </w:rPr>
        <w:t xml:space="preserve"> </w:t>
      </w:r>
      <w:r w:rsidRPr="00EA668A">
        <w:rPr>
          <w:rFonts w:ascii="Calibri" w:hAnsi="Calibri"/>
          <w:noProof w:val="0"/>
        </w:rPr>
        <w:t>На жаль, ця програма мала проблеми з фінансуванням та фактично не була реалізована.</w:t>
      </w:r>
      <w:r w:rsidR="00BD61F9" w:rsidRPr="00EA668A">
        <w:rPr>
          <w:rFonts w:ascii="Calibri" w:hAnsi="Calibri"/>
          <w:noProof w:val="0"/>
        </w:rPr>
        <w:t xml:space="preserve"> </w:t>
      </w:r>
      <w:r w:rsidRPr="00EA668A">
        <w:rPr>
          <w:rFonts w:ascii="Calibri" w:hAnsi="Calibri"/>
          <w:noProof w:val="0"/>
        </w:rPr>
        <w:t>Згідно з аудитом, проведеним Рахунковою палатою України, використання коштів державного бюджету України для фінансування цієї програми визначено як "неефективне". Встановлено, що починаючи з 2013 року з різних причин кошти з державного бюджету на діяльність програми «Питна вода України» взагалі не виділялися. Серед інших висновків, зазначалося, що очікуваних результатів реалізація програми не принесла.</w:t>
      </w:r>
    </w:p>
    <w:p w:rsidR="00FA0AE9" w:rsidRPr="00EA668A" w:rsidRDefault="00FA0AE9" w:rsidP="00D8192F">
      <w:pPr>
        <w:pStyle w:val="HydrophilStandard"/>
        <w:spacing w:after="0"/>
        <w:contextualSpacing w:val="0"/>
        <w:rPr>
          <w:rFonts w:ascii="Calibri" w:hAnsi="Calibri"/>
          <w:noProof w:val="0"/>
        </w:rPr>
      </w:pPr>
    </w:p>
    <w:p w:rsidR="00582E9E" w:rsidRPr="00EA668A" w:rsidRDefault="00582E9E" w:rsidP="00D8192F">
      <w:pPr>
        <w:pStyle w:val="2"/>
        <w:numPr>
          <w:ilvl w:val="0"/>
          <w:numId w:val="0"/>
        </w:numPr>
        <w:spacing w:before="0" w:after="0"/>
        <w:ind w:left="576"/>
        <w:contextualSpacing w:val="0"/>
        <w:rPr>
          <w:rFonts w:ascii="Calibri" w:hAnsi="Calibri"/>
          <w:noProof w:val="0"/>
        </w:rPr>
      </w:pPr>
      <w:bookmarkStart w:id="213" w:name="_Toc22573152"/>
      <w:bookmarkStart w:id="214" w:name="_Toc43296294"/>
      <w:bookmarkStart w:id="215" w:name="_Toc43298404"/>
      <w:bookmarkStart w:id="216" w:name="_Toc51150746"/>
      <w:r w:rsidRPr="00EA668A">
        <w:rPr>
          <w:rFonts w:ascii="Calibri" w:hAnsi="Calibri"/>
          <w:noProof w:val="0"/>
        </w:rPr>
        <w:t>АДМІНІСТРАТИВНА БАЗА ТА ВІДПОВІДАЛЬНІСТЬ ЛУЦЬКВОДОКАНАЛУ</w:t>
      </w:r>
      <w:bookmarkEnd w:id="213"/>
      <w:bookmarkEnd w:id="214"/>
      <w:bookmarkEnd w:id="215"/>
      <w:bookmarkEnd w:id="216"/>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Усі Комунальні підприємства, як і КП Луцькводоканал, незалежно від форми власності та підпорядкування, здійснюють свою діяльність на підставі Статутів, затверджених власниками таких підприємств. Статути визначають конкретні умови управління майном, списання майна з балансу, питання управління комунальним господарством, виключну компетенцію власника та виконавчого органу ЖКГ, повноваження виконавчого органу (директор, генеральний директор, дирекція) Комунального підприємства, умови отримання позик, умови надання комунальної власності під заставу, права та обов'язки трудового колективу, порядок припинення діяльності Комунального підприємства та інші умови. Як правило, директор підписує договір на управління ЖКГ.</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Посадові особи комунальних підприємств (директор, заступники директора, працівники з організаційно-адміністративного блоку) є посадовими особами публічно правого формування та підпадають під дію Закону України "Про запобігання корупції" від 14 жовтня 2014 року №1700-VII. Цей Закон зобов'язує їх подавати щорічні електронні декларації та виконувати вимоги антикорупційного законодавства.</w:t>
      </w:r>
      <w:bookmarkStart w:id="217" w:name="n42"/>
      <w:bookmarkEnd w:id="217"/>
      <w:r w:rsidRPr="00EA668A">
        <w:rPr>
          <w:rFonts w:ascii="Calibri" w:hAnsi="Calibri"/>
          <w:noProof w:val="0"/>
        </w:rPr>
        <w:t xml:space="preserve"> </w:t>
      </w:r>
      <w:r w:rsidRPr="00EA668A">
        <w:rPr>
          <w:rFonts w:ascii="Calibri" w:hAnsi="Calibri"/>
          <w:noProof w:val="0"/>
          <w:color w:val="000000"/>
          <w:shd w:val="clear" w:color="auto" w:fill="FFFFFF"/>
        </w:rPr>
        <w:t>Суб'єкти господарювання, які здійснюють господарську діяльність з централізованого водопостачання та</w:t>
      </w:r>
      <w:r w:rsidR="0086558D" w:rsidRPr="00EA668A">
        <w:rPr>
          <w:rFonts w:ascii="Calibri" w:hAnsi="Calibri"/>
          <w:noProof w:val="0"/>
          <w:color w:val="000000"/>
          <w:shd w:val="clear" w:color="auto" w:fill="FFFFFF"/>
        </w:rPr>
        <w:t>/</w:t>
      </w:r>
      <w:r w:rsidRPr="00EA668A">
        <w:rPr>
          <w:rFonts w:ascii="Calibri" w:hAnsi="Calibri"/>
          <w:noProof w:val="0"/>
          <w:color w:val="000000"/>
          <w:shd w:val="clear" w:color="auto" w:fill="FFFFFF"/>
        </w:rPr>
        <w:t>або водовідведення, повинні виконувати Закони України:</w:t>
      </w:r>
    </w:p>
    <w:p w:rsidR="00582E9E" w:rsidRPr="00EA668A" w:rsidRDefault="00582E9E" w:rsidP="00D8192F">
      <w:pPr>
        <w:pStyle w:val="a"/>
        <w:numPr>
          <w:ilvl w:val="0"/>
          <w:numId w:val="9"/>
        </w:numPr>
        <w:spacing w:after="0"/>
        <w:contextualSpacing w:val="0"/>
        <w:rPr>
          <w:rFonts w:ascii="Calibri" w:hAnsi="Calibri"/>
          <w:noProof w:val="0"/>
          <w:shd w:val="clear" w:color="auto" w:fill="FFFFFF"/>
        </w:rPr>
      </w:pPr>
      <w:r w:rsidRPr="00EA668A">
        <w:rPr>
          <w:rFonts w:ascii="Calibri" w:hAnsi="Calibri"/>
          <w:noProof w:val="0"/>
          <w:shd w:val="clear" w:color="auto" w:fill="FFFFFF"/>
        </w:rPr>
        <w:t>"Про Національну комісію, що здійснює державне регулювання у сферах енергетики та комунальних послуг" від 22 вересня 2016 року №1540-VIII;</w:t>
      </w:r>
    </w:p>
    <w:p w:rsidR="00582E9E" w:rsidRPr="00EA668A" w:rsidRDefault="00582E9E" w:rsidP="00D8192F">
      <w:pPr>
        <w:pStyle w:val="a"/>
        <w:numPr>
          <w:ilvl w:val="0"/>
          <w:numId w:val="9"/>
        </w:numPr>
        <w:spacing w:after="0"/>
        <w:contextualSpacing w:val="0"/>
        <w:rPr>
          <w:rFonts w:ascii="Calibri" w:hAnsi="Calibri"/>
          <w:noProof w:val="0"/>
          <w:shd w:val="clear" w:color="auto" w:fill="FFFFFF"/>
        </w:rPr>
      </w:pPr>
      <w:r w:rsidRPr="00EA668A">
        <w:rPr>
          <w:rFonts w:ascii="Calibri" w:hAnsi="Calibri"/>
          <w:noProof w:val="0"/>
          <w:shd w:val="clear" w:color="auto" w:fill="FFFFFF"/>
        </w:rPr>
        <w:t>"Про питну воду та питне водопостачання" від 10 січня 2002 року № 2918-III;</w:t>
      </w:r>
    </w:p>
    <w:p w:rsidR="00582E9E" w:rsidRPr="00EA668A" w:rsidRDefault="00582E9E" w:rsidP="00D8192F">
      <w:pPr>
        <w:pStyle w:val="a"/>
        <w:numPr>
          <w:ilvl w:val="0"/>
          <w:numId w:val="9"/>
        </w:numPr>
        <w:spacing w:after="0"/>
        <w:contextualSpacing w:val="0"/>
        <w:rPr>
          <w:rFonts w:ascii="Calibri" w:hAnsi="Calibri"/>
          <w:noProof w:val="0"/>
          <w:shd w:val="clear" w:color="auto" w:fill="FFFFFF"/>
        </w:rPr>
      </w:pPr>
      <w:r w:rsidRPr="00EA668A">
        <w:rPr>
          <w:rFonts w:ascii="Calibri" w:hAnsi="Calibri"/>
          <w:noProof w:val="0"/>
          <w:shd w:val="clear" w:color="auto" w:fill="FFFFFF"/>
        </w:rPr>
        <w:t>"Про комерційний облік теплової енергії та водопостачання" від 22 червня 2017 року №2119-VIII,</w:t>
      </w:r>
    </w:p>
    <w:p w:rsidR="00582E9E" w:rsidRPr="00EA668A" w:rsidRDefault="00582E9E" w:rsidP="00D8192F">
      <w:pPr>
        <w:pStyle w:val="a"/>
        <w:numPr>
          <w:ilvl w:val="0"/>
          <w:numId w:val="9"/>
        </w:numPr>
        <w:spacing w:after="0"/>
        <w:contextualSpacing w:val="0"/>
        <w:rPr>
          <w:rFonts w:ascii="Calibri" w:hAnsi="Calibri"/>
          <w:noProof w:val="0"/>
          <w:shd w:val="clear" w:color="auto" w:fill="FFFFFF"/>
        </w:rPr>
      </w:pPr>
      <w:r w:rsidRPr="00EA668A">
        <w:rPr>
          <w:rFonts w:ascii="Calibri" w:hAnsi="Calibri"/>
          <w:noProof w:val="0"/>
          <w:shd w:val="clear" w:color="auto" w:fill="FFFFFF"/>
        </w:rPr>
        <w:t>"Про житлово-комунальні послуги" від 9 листопада 2017 року №2189-VIII;</w:t>
      </w:r>
    </w:p>
    <w:p w:rsidR="00582E9E" w:rsidRPr="00EA668A" w:rsidRDefault="00582E9E" w:rsidP="00D8192F">
      <w:pPr>
        <w:pStyle w:val="a"/>
        <w:numPr>
          <w:ilvl w:val="0"/>
          <w:numId w:val="9"/>
        </w:numPr>
        <w:spacing w:after="0"/>
        <w:contextualSpacing w:val="0"/>
        <w:rPr>
          <w:rFonts w:ascii="Calibri" w:hAnsi="Calibri"/>
          <w:noProof w:val="0"/>
          <w:shd w:val="clear" w:color="auto" w:fill="FFFFFF"/>
        </w:rPr>
      </w:pPr>
      <w:r w:rsidRPr="00EA668A">
        <w:rPr>
          <w:rFonts w:ascii="Calibri" w:hAnsi="Calibri"/>
          <w:noProof w:val="0"/>
          <w:shd w:val="clear" w:color="auto" w:fill="FFFFFF"/>
        </w:rPr>
        <w:t>Інші законодавчі акти, що регулюють діяльність у галузі природних ресурсів, централізованого водопостачання та водовідведення.</w:t>
      </w:r>
    </w:p>
    <w:p w:rsidR="00FA0AE9" w:rsidRDefault="00FA0AE9" w:rsidP="00D8192F">
      <w:pPr>
        <w:pStyle w:val="HydrophilStandard"/>
        <w:spacing w:after="0"/>
        <w:contextualSpacing w:val="0"/>
        <w:rPr>
          <w:rFonts w:ascii="Calibri" w:hAnsi="Calibri"/>
          <w:noProof w:val="0"/>
        </w:rPr>
      </w:pPr>
      <w:bookmarkStart w:id="218" w:name="n43"/>
      <w:bookmarkEnd w:id="218"/>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Ліцензіат повинен відповідати вимогам, що висуваються до організацій, що здійснюють господарську діяльність з централізованого водопостачання та</w:t>
      </w:r>
      <w:r w:rsidR="0086558D" w:rsidRPr="00EA668A">
        <w:rPr>
          <w:rFonts w:ascii="Calibri" w:hAnsi="Calibri"/>
          <w:noProof w:val="0"/>
        </w:rPr>
        <w:t>/</w:t>
      </w:r>
      <w:r w:rsidRPr="00EA668A">
        <w:rPr>
          <w:rFonts w:ascii="Calibri" w:hAnsi="Calibri"/>
          <w:noProof w:val="0"/>
        </w:rPr>
        <w:t>або водовідведення:</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Протягом строку дії ліцензії зберігати документи (копії), які підтверджують достовірність даних, зазначених у документах, що подаються до органу ліцензування відповідно до вимог Закону України "Про ліцензування видів господарської діяльності";</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Повідомляти орган ліцензування про будь-які зміни даних, які були зазначені в документах, та додані до заяви про отримання ліцензії, не пізніше одного місяця з дати таких змін;</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Провадити ліцензовану діяльність виключно там, де ліцензіат здійснює діяльність та використовує заявлені засоби здійснення господарської діяльності, зазначеної в документах, що додаються до заяви про отримання ліцензії (включаючи зміни в документах, що подаються ліцензіатом до органу ліцензування);</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Ліцензіат зобов'язаний повідомити абонента про дату та причини припинення ліцензійної діяльності протягом встановлених договором строків, що визначають приблизну дату відновлення діяльності у разі планового або непланового припинення ліцензованої діяльності (у разі неможливості використання матеріально-технічної бази) в цілому або в певному місці провадження зазначеної ліцензованої діяльності;</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Забезпечити присутність директора, його заступника чи іншої уповноваженої особи під час перевірки відповідності Ліцензіата Ліцензійним умовам органом ліцензування у встановленому законодавством порядку;</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Надати форми звітності за ліцензованим видом діяльності у порядку та строки, встановлені органом ліцензування</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Вести облік ліцензованого виду діяльності з урахуванням вимог Порядку ведення окремого обліку доходу та витрат на комунальні послуги, що забезпечують виробництво, передачу, постачання теплової енергії та надання послуг з централізованого водопостачання та водовідведення, затверджених Постановою Кабінету Міністрів України від 01 червня 2011 року № 584;</w:t>
      </w:r>
    </w:p>
    <w:p w:rsidR="00582E9E" w:rsidRPr="00EA668A" w:rsidRDefault="00582E9E" w:rsidP="00D8192F">
      <w:pPr>
        <w:pStyle w:val="a"/>
        <w:numPr>
          <w:ilvl w:val="0"/>
          <w:numId w:val="9"/>
        </w:numPr>
        <w:spacing w:after="0"/>
        <w:contextualSpacing w:val="0"/>
        <w:rPr>
          <w:rFonts w:ascii="Calibri" w:hAnsi="Calibri"/>
          <w:noProof w:val="0"/>
        </w:rPr>
      </w:pPr>
      <w:bookmarkStart w:id="219" w:name="n51"/>
      <w:bookmarkEnd w:id="219"/>
      <w:r w:rsidRPr="00EA668A">
        <w:rPr>
          <w:rFonts w:ascii="Calibri" w:hAnsi="Calibri"/>
          <w:noProof w:val="0"/>
        </w:rPr>
        <w:t>Щодня перераховувати кошти на спеціальний поточний рахунок, відкритий в уповноваженому банку, використовувати їх виключно в обсязі, передбаченому встановленими тарифами для реалізації інвестиційних програм, звітувати про витрату коштів спеціального призначення з використанням спеціального рахунку до органу ліцензування, звітування про виконання інвестиційних програм відповідно до пункту 18-1 Закону України "Про водопостачання та водовідведення" та з урахуванням вимог Порядку перерахування коштів на поточні рахунки з особливими умовами використання для забезпечення платежів за інвестиційні програми, використання коштів та контроль витрат у секторі централізованого водопостачання та водовідведення, затверджені Кабінетом Міністрів України №750 від 09 жовтня 2013 року.</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Розробляти інвестиційну програму, затверджувати та узгоджувати її у порядку, передбаченому НКРЕКП, реалізувати інвестиційну програму за рахунок затверджених обсягів витрат;</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Дотримуватися ся фінансового плану використання коштів, передбаченого для реалізації інвестиційної програми, та плану реалізації такої програми, використовуючи ці кошти з урахуванням вимог Порядку контролю за виконанням інвестиційних програм у галузях теплопостачання, централізованого водопостачання та каналізація, затверджена постановою Кабінету Міністрів України від 01 жовтня 2014 року №552;</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Забезпечити реалізацію обсягів централізованого водопостачання та</w:t>
      </w:r>
      <w:r w:rsidR="0086558D" w:rsidRPr="00EA668A">
        <w:rPr>
          <w:rFonts w:ascii="Calibri" w:hAnsi="Calibri"/>
          <w:noProof w:val="0"/>
        </w:rPr>
        <w:t>/</w:t>
      </w:r>
      <w:r w:rsidRPr="00EA668A">
        <w:rPr>
          <w:rFonts w:ascii="Calibri" w:hAnsi="Calibri"/>
          <w:noProof w:val="0"/>
        </w:rPr>
        <w:t>або водовідведення за тарифами, встановленими уповноваженим органом;</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Щоквартально сплачувати внески, визначені НКРЕКП протягом перших 30 днів кварталу, наступного за звітним періодом;</w:t>
      </w:r>
    </w:p>
    <w:p w:rsidR="00582E9E" w:rsidRPr="00EA668A" w:rsidRDefault="00582E9E" w:rsidP="00D8192F">
      <w:pPr>
        <w:pStyle w:val="a"/>
        <w:numPr>
          <w:ilvl w:val="0"/>
          <w:numId w:val="9"/>
        </w:numPr>
        <w:spacing w:after="0"/>
        <w:contextualSpacing w:val="0"/>
        <w:rPr>
          <w:rFonts w:ascii="Calibri" w:hAnsi="Calibri"/>
          <w:noProof w:val="0"/>
        </w:rPr>
      </w:pPr>
      <w:bookmarkStart w:id="220" w:name="n56"/>
      <w:bookmarkEnd w:id="220"/>
      <w:r w:rsidRPr="00EA668A">
        <w:rPr>
          <w:rFonts w:ascii="Calibri" w:hAnsi="Calibri"/>
          <w:noProof w:val="0"/>
        </w:rPr>
        <w:t>Зберігати структуру витрат відповідно до статей тарифу централізованого водопостачання та</w:t>
      </w:r>
      <w:r w:rsidR="0086558D" w:rsidRPr="00EA668A">
        <w:rPr>
          <w:rFonts w:ascii="Calibri" w:hAnsi="Calibri"/>
          <w:noProof w:val="0"/>
        </w:rPr>
        <w:t>/</w:t>
      </w:r>
      <w:r w:rsidRPr="00EA668A">
        <w:rPr>
          <w:rFonts w:ascii="Calibri" w:hAnsi="Calibri"/>
          <w:noProof w:val="0"/>
        </w:rPr>
        <w:t>або водовідведення, а також використовувати кошти від централізованого водопостачання та</w:t>
      </w:r>
      <w:r w:rsidR="0086558D" w:rsidRPr="00EA668A">
        <w:rPr>
          <w:rFonts w:ascii="Calibri" w:hAnsi="Calibri"/>
          <w:noProof w:val="0"/>
        </w:rPr>
        <w:t>/</w:t>
      </w:r>
      <w:r w:rsidRPr="00EA668A">
        <w:rPr>
          <w:rFonts w:ascii="Calibri" w:hAnsi="Calibri"/>
          <w:noProof w:val="0"/>
        </w:rPr>
        <w:t>або водовідведення, на спеціальні потреби та відповідно до вимог Закону України "Про публічні закупівлі";</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Запобігати перехресному субсидуванню;</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Публікувати на власному веб-сайті та в засобах масової інформації у встановленому законодавством порядку інформацію про тарифи на централізоване водопостачання та</w:t>
      </w:r>
      <w:r w:rsidR="0086558D" w:rsidRPr="00EA668A">
        <w:rPr>
          <w:rFonts w:ascii="Calibri" w:hAnsi="Calibri"/>
          <w:noProof w:val="0"/>
        </w:rPr>
        <w:t>/</w:t>
      </w:r>
      <w:r w:rsidRPr="00EA668A">
        <w:rPr>
          <w:rFonts w:ascii="Calibri" w:hAnsi="Calibri"/>
          <w:noProof w:val="0"/>
        </w:rPr>
        <w:t>або водовідведення та зміни;</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Забезпеч</w:t>
      </w:r>
      <w:r w:rsidR="00FA0AE9">
        <w:rPr>
          <w:rFonts w:ascii="Calibri" w:hAnsi="Calibri"/>
          <w:noProof w:val="0"/>
        </w:rPr>
        <w:t>ува</w:t>
      </w:r>
      <w:r w:rsidRPr="00EA668A">
        <w:rPr>
          <w:rFonts w:ascii="Calibri" w:hAnsi="Calibri"/>
          <w:noProof w:val="0"/>
        </w:rPr>
        <w:t>ти однакові права доступу до мереж централізованого водопостачання та</w:t>
      </w:r>
      <w:r w:rsidR="0086558D" w:rsidRPr="00EA668A">
        <w:rPr>
          <w:rFonts w:ascii="Calibri" w:hAnsi="Calibri"/>
          <w:noProof w:val="0"/>
        </w:rPr>
        <w:t>/</w:t>
      </w:r>
      <w:r w:rsidRPr="00EA668A">
        <w:rPr>
          <w:rFonts w:ascii="Calibri" w:hAnsi="Calibri"/>
          <w:noProof w:val="0"/>
        </w:rPr>
        <w:t>або водовідведення;</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Запобігати обмеженню або припиненню господарської діяльності централізованого водопостачання та</w:t>
      </w:r>
      <w:r w:rsidR="0086558D" w:rsidRPr="00EA668A">
        <w:rPr>
          <w:rFonts w:ascii="Calibri" w:hAnsi="Calibri"/>
          <w:noProof w:val="0"/>
        </w:rPr>
        <w:t>/</w:t>
      </w:r>
      <w:r w:rsidRPr="00EA668A">
        <w:rPr>
          <w:rFonts w:ascii="Calibri" w:hAnsi="Calibri"/>
          <w:noProof w:val="0"/>
        </w:rPr>
        <w:t>або каналізації, якщо необхідність такого обмеження не встановлена законодавством;</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Надавати послуги з централізованого водопостачання та</w:t>
      </w:r>
      <w:r w:rsidR="0086558D" w:rsidRPr="00EA668A">
        <w:rPr>
          <w:rFonts w:ascii="Calibri" w:hAnsi="Calibri"/>
          <w:noProof w:val="0"/>
        </w:rPr>
        <w:t>/</w:t>
      </w:r>
      <w:r w:rsidRPr="00EA668A">
        <w:rPr>
          <w:rFonts w:ascii="Calibri" w:hAnsi="Calibri"/>
          <w:noProof w:val="0"/>
        </w:rPr>
        <w:t>або водовідведення на умовах договору, укладеного в установленому порядку;</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Надавати послуги з централізованого водопостачання у випадку встановлених приладів обліку в точках надання послуг, які відповідають вимогам Технічного регламенту засобів вимірювальної техніки, затвердженого постановою Кабінету Міністрів України від 24 лютого 2016 року, № 163 (далі - Технічний регламент);</w:t>
      </w:r>
    </w:p>
    <w:p w:rsidR="00582E9E" w:rsidRPr="00EA668A" w:rsidRDefault="00582E9E" w:rsidP="00D8192F">
      <w:pPr>
        <w:pStyle w:val="a"/>
        <w:numPr>
          <w:ilvl w:val="0"/>
          <w:numId w:val="9"/>
        </w:numPr>
        <w:spacing w:after="0"/>
        <w:contextualSpacing w:val="0"/>
        <w:rPr>
          <w:rFonts w:ascii="Calibri" w:hAnsi="Calibri"/>
          <w:noProof w:val="0"/>
        </w:rPr>
      </w:pPr>
      <w:bookmarkStart w:id="221" w:name="n63"/>
      <w:bookmarkEnd w:id="221"/>
      <w:r w:rsidRPr="00EA668A">
        <w:rPr>
          <w:rFonts w:ascii="Calibri" w:hAnsi="Calibri"/>
          <w:noProof w:val="0"/>
        </w:rPr>
        <w:t>Ліцензіат не має права відмовити замовнику у наданні послуг з централізованого водопостачання та водовідведення, у підключені його об'єктів будівництва до централізованої системи водопостачання та</w:t>
      </w:r>
      <w:r w:rsidR="0086558D" w:rsidRPr="00EA668A">
        <w:rPr>
          <w:rFonts w:ascii="Calibri" w:hAnsi="Calibri"/>
          <w:noProof w:val="0"/>
        </w:rPr>
        <w:t>/</w:t>
      </w:r>
      <w:r w:rsidRPr="00EA668A">
        <w:rPr>
          <w:rFonts w:ascii="Calibri" w:hAnsi="Calibri"/>
          <w:noProof w:val="0"/>
        </w:rPr>
        <w:t>або водовідведення, якщо замовник виконує технічні умови в межах потужност</w:t>
      </w:r>
      <w:r w:rsidR="00FA0AE9">
        <w:rPr>
          <w:rFonts w:ascii="Calibri" w:hAnsi="Calibri"/>
          <w:noProof w:val="0"/>
        </w:rPr>
        <w:t>і</w:t>
      </w:r>
      <w:r w:rsidRPr="00EA668A">
        <w:rPr>
          <w:rFonts w:ascii="Calibri" w:hAnsi="Calibri"/>
          <w:noProof w:val="0"/>
        </w:rPr>
        <w:t xml:space="preserve"> мереж централізованого водопостачання та водовідведення;</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Річна фінансова звітність ліцензіата підлягає обов'язковому аудиту незалежним аудитором та розміщу</w:t>
      </w:r>
      <w:r w:rsidR="00FA0AE9">
        <w:rPr>
          <w:rFonts w:ascii="Calibri" w:hAnsi="Calibri"/>
          <w:noProof w:val="0"/>
        </w:rPr>
        <w:t xml:space="preserve">ється </w:t>
      </w:r>
      <w:r w:rsidRPr="00EA668A">
        <w:rPr>
          <w:rFonts w:ascii="Calibri" w:hAnsi="Calibri"/>
          <w:noProof w:val="0"/>
        </w:rPr>
        <w:t>на веб-сайті ліцензіата у встановленому законодавством порядку. Критерії, що використовуються для залучення аудиторських компаній до аудиту фінансової звітності або консолідованої фінансової звітності ліцензіата, повинні відповідати критеріям, визначеним</w:t>
      </w:r>
      <w:r w:rsidR="00FA0AE9">
        <w:rPr>
          <w:rFonts w:ascii="Calibri" w:hAnsi="Calibri"/>
          <w:noProof w:val="0"/>
        </w:rPr>
        <w:t xml:space="preserve"> </w:t>
      </w:r>
      <w:r w:rsidR="00FA0AE9" w:rsidRPr="00EA668A">
        <w:rPr>
          <w:rFonts w:ascii="Calibri" w:hAnsi="Calibri"/>
          <w:noProof w:val="0"/>
        </w:rPr>
        <w:t>Постановою</w:t>
      </w:r>
      <w:r w:rsidRPr="00EA668A">
        <w:rPr>
          <w:rFonts w:ascii="Calibri" w:hAnsi="Calibri"/>
          <w:noProof w:val="0"/>
        </w:rPr>
        <w:t xml:space="preserve"> Кабінет</w:t>
      </w:r>
      <w:r w:rsidR="00FA0AE9">
        <w:rPr>
          <w:rFonts w:ascii="Calibri" w:hAnsi="Calibri"/>
          <w:noProof w:val="0"/>
        </w:rPr>
        <w:t>у</w:t>
      </w:r>
      <w:r w:rsidRPr="00EA668A">
        <w:rPr>
          <w:rFonts w:ascii="Calibri" w:hAnsi="Calibri"/>
          <w:noProof w:val="0"/>
        </w:rPr>
        <w:t xml:space="preserve"> Міністрів України від 4 червня 2015 року № 390 "Питання аудиту суб'єктів господарювання державного сектору ";</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 xml:space="preserve">Сформувати та забезпечити функціонування </w:t>
      </w:r>
      <w:proofErr w:type="spellStart"/>
      <w:r w:rsidRPr="00EA668A">
        <w:rPr>
          <w:rFonts w:ascii="Calibri" w:hAnsi="Calibri"/>
          <w:noProof w:val="0"/>
        </w:rPr>
        <w:t>кол</w:t>
      </w:r>
      <w:proofErr w:type="spellEnd"/>
      <w:r w:rsidRPr="00EA668A">
        <w:rPr>
          <w:rFonts w:ascii="Calibri" w:hAnsi="Calibri"/>
          <w:noProof w:val="0"/>
        </w:rPr>
        <w:t>-центру</w:t>
      </w:r>
      <w:r w:rsidR="00FA0AE9">
        <w:rPr>
          <w:rFonts w:ascii="Calibri" w:hAnsi="Calibri"/>
          <w:noProof w:val="0"/>
        </w:rPr>
        <w:t xml:space="preserve"> для абонентів</w:t>
      </w:r>
      <w:r w:rsidRPr="00EA668A">
        <w:rPr>
          <w:rFonts w:ascii="Calibri" w:hAnsi="Calibri"/>
          <w:noProof w:val="0"/>
        </w:rPr>
        <w:t xml:space="preserve">, </w:t>
      </w:r>
      <w:r w:rsidR="00FA0AE9">
        <w:rPr>
          <w:rFonts w:ascii="Calibri" w:hAnsi="Calibri"/>
          <w:noProof w:val="0"/>
        </w:rPr>
        <w:t xml:space="preserve">із </w:t>
      </w:r>
      <w:r w:rsidRPr="00EA668A">
        <w:rPr>
          <w:rFonts w:ascii="Calibri" w:hAnsi="Calibri"/>
          <w:noProof w:val="0"/>
        </w:rPr>
        <w:t>єдиним багатоканальним номером телефону для стаціонарних та мобільних телефонів та електронною адресою для прийому повідомлень;</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Забезпечити формування відповідальних відділів та систем захисту від зовнішнього втручання в інформаційні мережі та системи управління;</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Вживати заходів щодо запобігання загрози безпеці важливої інфраструктури та впровадження передбачених законом системи захисту важливих об'єктів.</w:t>
      </w:r>
    </w:p>
    <w:p w:rsidR="00FA0AE9" w:rsidRDefault="00FA0AE9" w:rsidP="00D8192F">
      <w:pPr>
        <w:pStyle w:val="HydrophilStandard"/>
        <w:spacing w:after="0"/>
        <w:contextualSpacing w:val="0"/>
        <w:rPr>
          <w:rFonts w:ascii="Calibri" w:hAnsi="Calibri"/>
          <w:noProof w:val="0"/>
        </w:rPr>
      </w:pPr>
      <w:bookmarkStart w:id="222" w:name="n68"/>
      <w:bookmarkStart w:id="223" w:name="n69"/>
      <w:bookmarkEnd w:id="222"/>
      <w:bookmarkEnd w:id="223"/>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Ліцензіат повинен дотримуватися вимог щодо персоналу під час здійснення господарської діяльності з централізованого водопостачання та</w:t>
      </w:r>
      <w:r w:rsidR="0086558D" w:rsidRPr="00EA668A">
        <w:rPr>
          <w:rFonts w:ascii="Calibri" w:hAnsi="Calibri"/>
          <w:noProof w:val="0"/>
        </w:rPr>
        <w:t>/</w:t>
      </w:r>
      <w:r w:rsidRPr="00EA668A">
        <w:rPr>
          <w:rFonts w:ascii="Calibri" w:hAnsi="Calibri"/>
          <w:noProof w:val="0"/>
        </w:rPr>
        <w:t>або водовідведення:</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Чисельність працівників ліцензіата включає мінімальну кількість працівників на окремих посадах, необхідних для виконання покладених на них функцій, що мають відповідну освіту та кваліфікацію залежно від виду виконуваної роботи;</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Керівник ліцензіата, його заступник та головний інженер повинні мати вищу освіту (ступінь магістра, бакалавра, тощо). Стаж роботи на посаді нижчого рівня повинен бути не менше двох років для ступені магістра</w:t>
      </w:r>
      <w:r w:rsidR="00F007B2" w:rsidRPr="00EA668A">
        <w:rPr>
          <w:rFonts w:ascii="Calibri" w:hAnsi="Calibri"/>
          <w:noProof w:val="0"/>
        </w:rPr>
        <w:t>,</w:t>
      </w:r>
      <w:r w:rsidRPr="00EA668A">
        <w:rPr>
          <w:rFonts w:ascii="Calibri" w:hAnsi="Calibri"/>
          <w:noProof w:val="0"/>
        </w:rPr>
        <w:t xml:space="preserve"> та не менше трьох років для ступені бакалавра;</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Забезпечення ліцензованої діяльності здійснюється під керівництвом посадових осіб, які мають вищу освіту (магістр, бакалавр тощо), достатню для виконання професійних обов'язків;</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Заявник на отримання ліцензії, ліцензіат оформляє трудові відносини з персоналом шляхом укладення трудових договорів відповідно до пункту 24 Кодексу законів про працю України.</w:t>
      </w:r>
    </w:p>
    <w:p w:rsidR="00582E9E" w:rsidRPr="00EA668A" w:rsidRDefault="00582E9E" w:rsidP="00D8192F">
      <w:pPr>
        <w:pStyle w:val="HydrophilStandard"/>
        <w:spacing w:after="0"/>
        <w:contextualSpacing w:val="0"/>
        <w:rPr>
          <w:rFonts w:ascii="Calibri" w:hAnsi="Calibri"/>
          <w:noProof w:val="0"/>
        </w:rPr>
      </w:pPr>
      <w:bookmarkStart w:id="224" w:name="n74"/>
      <w:bookmarkStart w:id="225" w:name="n75"/>
      <w:bookmarkEnd w:id="224"/>
      <w:bookmarkEnd w:id="225"/>
      <w:r w:rsidRPr="00EA668A">
        <w:rPr>
          <w:rFonts w:ascii="Calibri" w:hAnsi="Calibri"/>
          <w:noProof w:val="0"/>
        </w:rPr>
        <w:t>Ліцензіат повинен відповідати технологічним вимогам при наданні послуг з централізованого водопостачання та</w:t>
      </w:r>
      <w:r w:rsidR="0086558D" w:rsidRPr="00EA668A">
        <w:rPr>
          <w:rFonts w:ascii="Calibri" w:hAnsi="Calibri"/>
          <w:noProof w:val="0"/>
        </w:rPr>
        <w:t>/</w:t>
      </w:r>
      <w:r w:rsidRPr="00EA668A">
        <w:rPr>
          <w:rFonts w:ascii="Calibri" w:hAnsi="Calibri"/>
          <w:noProof w:val="0"/>
        </w:rPr>
        <w:t>або водовідведення,</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Надання послуг за ліцензією, якщо ліцензіат володіє, використовує або має концесію на централізовані системи водопостачання та</w:t>
      </w:r>
      <w:r w:rsidR="0086558D" w:rsidRPr="00EA668A">
        <w:rPr>
          <w:rFonts w:ascii="Calibri" w:hAnsi="Calibri"/>
          <w:noProof w:val="0"/>
        </w:rPr>
        <w:t>/</w:t>
      </w:r>
      <w:r w:rsidRPr="00EA668A">
        <w:rPr>
          <w:rFonts w:ascii="Calibri" w:hAnsi="Calibri"/>
          <w:noProof w:val="0"/>
        </w:rPr>
        <w:t>або водовідведення, розташовані у місці надання послуг з централізованого водопостачання та</w:t>
      </w:r>
      <w:r w:rsidR="0086558D" w:rsidRPr="00EA668A">
        <w:rPr>
          <w:rFonts w:ascii="Calibri" w:hAnsi="Calibri"/>
          <w:noProof w:val="0"/>
        </w:rPr>
        <w:t>/</w:t>
      </w:r>
      <w:r w:rsidRPr="00EA668A">
        <w:rPr>
          <w:rFonts w:ascii="Calibri" w:hAnsi="Calibri"/>
          <w:noProof w:val="0"/>
        </w:rPr>
        <w:t>або водовідведення;</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Здійснення ліцензійної діяльності, за наявності засобів, необхідних для надійної роботи централізованої системи водопостачання та</w:t>
      </w:r>
      <w:r w:rsidR="0086558D" w:rsidRPr="00EA668A">
        <w:rPr>
          <w:rFonts w:ascii="Calibri" w:hAnsi="Calibri"/>
          <w:noProof w:val="0"/>
        </w:rPr>
        <w:t>/</w:t>
      </w:r>
      <w:r w:rsidRPr="00EA668A">
        <w:rPr>
          <w:rFonts w:ascii="Calibri" w:hAnsi="Calibri"/>
          <w:noProof w:val="0"/>
        </w:rPr>
        <w:t>або водовідведення;</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Утримання системи централізованого водопостачання та</w:t>
      </w:r>
      <w:r w:rsidR="0086558D" w:rsidRPr="00EA668A">
        <w:rPr>
          <w:rFonts w:ascii="Calibri" w:hAnsi="Calibri"/>
          <w:noProof w:val="0"/>
        </w:rPr>
        <w:t>/</w:t>
      </w:r>
      <w:r w:rsidRPr="00EA668A">
        <w:rPr>
          <w:rFonts w:ascii="Calibri" w:hAnsi="Calibri"/>
          <w:noProof w:val="0"/>
        </w:rPr>
        <w:t>або водовідведення, обладнання та пристроїв відповідно до Правил технічної експлуатації систем водопостачання та водовідведення населених пунктів України, затверджених наказом Державного комітету України з питань житлово-комунального господарства від 05 липня 1995 року №30;</w:t>
      </w:r>
    </w:p>
    <w:p w:rsidR="00582E9E" w:rsidRPr="00EA668A" w:rsidRDefault="00582E9E" w:rsidP="00D8192F">
      <w:pPr>
        <w:pStyle w:val="a"/>
        <w:numPr>
          <w:ilvl w:val="0"/>
          <w:numId w:val="9"/>
        </w:numPr>
        <w:spacing w:after="0"/>
        <w:contextualSpacing w:val="0"/>
        <w:rPr>
          <w:rFonts w:ascii="Calibri" w:hAnsi="Calibri"/>
          <w:noProof w:val="0"/>
        </w:rPr>
      </w:pPr>
      <w:bookmarkStart w:id="226" w:name="n79"/>
      <w:bookmarkEnd w:id="226"/>
      <w:r w:rsidRPr="00EA668A">
        <w:rPr>
          <w:rFonts w:ascii="Calibri" w:hAnsi="Calibri"/>
          <w:noProof w:val="0"/>
        </w:rPr>
        <w:t>Суб'єкти господарювання, які надають послуги з централізованого водопостачання, забезпечують:</w:t>
      </w:r>
    </w:p>
    <w:p w:rsidR="00582E9E" w:rsidRPr="00EA668A" w:rsidRDefault="00582E9E" w:rsidP="00D8192F">
      <w:pPr>
        <w:pStyle w:val="20"/>
        <w:spacing w:after="0"/>
        <w:contextualSpacing w:val="0"/>
        <w:rPr>
          <w:rFonts w:ascii="Calibri" w:hAnsi="Calibri"/>
          <w:noProof w:val="0"/>
        </w:rPr>
      </w:pPr>
      <w:r w:rsidRPr="00EA668A">
        <w:rPr>
          <w:rFonts w:ascii="Calibri" w:hAnsi="Calibri"/>
          <w:noProof w:val="0"/>
        </w:rPr>
        <w:t>Наявність затверджених керівником суб’єкта господарювання технологічних регламентів щодо експлуатації об'єктів, водопровідних мереж, водо-підготовчих установок, систем постачання питної води;</w:t>
      </w:r>
    </w:p>
    <w:p w:rsidR="00582E9E" w:rsidRPr="00EA668A" w:rsidRDefault="00582E9E" w:rsidP="00D8192F">
      <w:pPr>
        <w:pStyle w:val="20"/>
        <w:spacing w:after="0"/>
        <w:contextualSpacing w:val="0"/>
        <w:rPr>
          <w:rFonts w:ascii="Calibri" w:hAnsi="Calibri"/>
          <w:noProof w:val="0"/>
        </w:rPr>
      </w:pPr>
      <w:r w:rsidRPr="00EA668A">
        <w:rPr>
          <w:rFonts w:ascii="Calibri" w:hAnsi="Calibri"/>
          <w:noProof w:val="0"/>
        </w:rPr>
        <w:t>Наявність виробничих та технічних можливостей щодо експлуатації об'єктів, водопровідних мереж, водо-підготовчих установок, розподільчих систем постачання питної води;</w:t>
      </w:r>
    </w:p>
    <w:p w:rsidR="00582E9E" w:rsidRPr="00EA668A" w:rsidRDefault="00582E9E" w:rsidP="00D8192F">
      <w:pPr>
        <w:pStyle w:val="20"/>
        <w:spacing w:after="0"/>
        <w:contextualSpacing w:val="0"/>
        <w:rPr>
          <w:rFonts w:ascii="Calibri" w:hAnsi="Calibri"/>
          <w:noProof w:val="0"/>
        </w:rPr>
      </w:pPr>
      <w:r w:rsidRPr="00EA668A">
        <w:rPr>
          <w:rFonts w:ascii="Calibri" w:hAnsi="Calibri"/>
          <w:noProof w:val="0"/>
        </w:rPr>
        <w:t>Технологічний контроль відповідно до Правил технічної експлуатації систем водопостачання та водовідведення населених пунктів в Україні, затверджених Наказом Державного комітету України з питань житлово-комунального господарства від 05 липня 1995 року № 30, або наявність угоди з лабораторіями інших організацій, які мають право на виконання таких робіт;</w:t>
      </w:r>
    </w:p>
    <w:p w:rsidR="00582E9E" w:rsidRPr="00EA668A" w:rsidRDefault="00582E9E" w:rsidP="00D8192F">
      <w:pPr>
        <w:pStyle w:val="20"/>
        <w:spacing w:after="0"/>
        <w:contextualSpacing w:val="0"/>
        <w:rPr>
          <w:rFonts w:ascii="Calibri" w:hAnsi="Calibri"/>
          <w:noProof w:val="0"/>
        </w:rPr>
      </w:pPr>
      <w:r w:rsidRPr="00EA668A">
        <w:rPr>
          <w:rFonts w:ascii="Calibri" w:hAnsi="Calibri"/>
          <w:noProof w:val="0"/>
        </w:rPr>
        <w:t>Наявність лабораторії, яка має право на контроль виробництва, або наявність угоди з лабораторіями інших організацій;</w:t>
      </w:r>
    </w:p>
    <w:p w:rsidR="00582E9E" w:rsidRPr="00EA668A" w:rsidRDefault="00582E9E" w:rsidP="00D8192F">
      <w:pPr>
        <w:pStyle w:val="20"/>
        <w:spacing w:after="0"/>
        <w:contextualSpacing w:val="0"/>
        <w:rPr>
          <w:rFonts w:ascii="Calibri" w:hAnsi="Calibri"/>
          <w:noProof w:val="0"/>
        </w:rPr>
      </w:pPr>
      <w:r w:rsidRPr="00EA668A">
        <w:rPr>
          <w:rFonts w:ascii="Calibri" w:hAnsi="Calibri"/>
          <w:noProof w:val="0"/>
        </w:rPr>
        <w:t>Плановий та профілактичний ремонт об’єктів виробництва, мереж питної води;</w:t>
      </w:r>
    </w:p>
    <w:p w:rsidR="00582E9E" w:rsidRPr="00EA668A" w:rsidRDefault="00582E9E" w:rsidP="00D8192F">
      <w:pPr>
        <w:pStyle w:val="20"/>
        <w:spacing w:after="0"/>
        <w:contextualSpacing w:val="0"/>
        <w:rPr>
          <w:rFonts w:ascii="Calibri" w:hAnsi="Calibri"/>
          <w:noProof w:val="0"/>
        </w:rPr>
      </w:pPr>
      <w:r w:rsidRPr="00EA668A">
        <w:rPr>
          <w:rFonts w:ascii="Calibri" w:hAnsi="Calibri"/>
          <w:noProof w:val="0"/>
        </w:rPr>
        <w:t>Господарська діяльність з виробництва води на етапах добування води, очищення, передачі та постачання з використанням приладів обліку, які відповідають вимогам Технічного регламенту;</w:t>
      </w:r>
    </w:p>
    <w:p w:rsidR="00582E9E" w:rsidRPr="00EA668A" w:rsidRDefault="00582E9E" w:rsidP="00D8192F">
      <w:pPr>
        <w:pStyle w:val="a"/>
        <w:numPr>
          <w:ilvl w:val="0"/>
          <w:numId w:val="9"/>
        </w:numPr>
        <w:spacing w:after="0"/>
        <w:contextualSpacing w:val="0"/>
        <w:rPr>
          <w:rFonts w:ascii="Calibri" w:hAnsi="Calibri"/>
          <w:noProof w:val="0"/>
        </w:rPr>
      </w:pPr>
      <w:bookmarkStart w:id="227" w:name="n86"/>
      <w:bookmarkEnd w:id="227"/>
      <w:r w:rsidRPr="00EA668A">
        <w:rPr>
          <w:rFonts w:ascii="Calibri" w:hAnsi="Calibri"/>
          <w:noProof w:val="0"/>
        </w:rPr>
        <w:t>Суб'єкти господарювання, які надають послуги з централізованого водовідведення, забезпечують:</w:t>
      </w:r>
    </w:p>
    <w:p w:rsidR="00582E9E" w:rsidRPr="00EA668A" w:rsidRDefault="00582E9E" w:rsidP="00D8192F">
      <w:pPr>
        <w:pStyle w:val="20"/>
        <w:spacing w:after="0"/>
        <w:contextualSpacing w:val="0"/>
        <w:rPr>
          <w:rFonts w:ascii="Calibri" w:hAnsi="Calibri"/>
          <w:noProof w:val="0"/>
        </w:rPr>
      </w:pPr>
      <w:r w:rsidRPr="00EA668A">
        <w:rPr>
          <w:rFonts w:ascii="Calibri" w:hAnsi="Calibri"/>
          <w:noProof w:val="0"/>
        </w:rPr>
        <w:t>Наявність затверджених керівником суб’єкта господарювання технологічних регламентів щодо експлуатації об'єктів, каналізаційної мережі та КОС;</w:t>
      </w:r>
    </w:p>
    <w:p w:rsidR="00582E9E" w:rsidRPr="00EA668A" w:rsidRDefault="00582E9E" w:rsidP="00D8192F">
      <w:pPr>
        <w:pStyle w:val="20"/>
        <w:spacing w:after="0"/>
        <w:contextualSpacing w:val="0"/>
        <w:rPr>
          <w:rFonts w:ascii="Calibri" w:hAnsi="Calibri"/>
          <w:noProof w:val="0"/>
        </w:rPr>
      </w:pPr>
      <w:r w:rsidRPr="00EA668A">
        <w:rPr>
          <w:rFonts w:ascii="Calibri" w:hAnsi="Calibri"/>
          <w:noProof w:val="0"/>
        </w:rPr>
        <w:t>Наявність виробничих та технічних можливостей щодо експлуатації об'єктів та мереж водовідведення для збору та очищення стічних вод.</w:t>
      </w:r>
    </w:p>
    <w:p w:rsidR="00582E9E" w:rsidRPr="00EA668A" w:rsidRDefault="00582E9E" w:rsidP="00D8192F">
      <w:pPr>
        <w:pStyle w:val="20"/>
        <w:spacing w:after="0"/>
        <w:contextualSpacing w:val="0"/>
        <w:rPr>
          <w:rFonts w:ascii="Calibri" w:hAnsi="Calibri"/>
          <w:noProof w:val="0"/>
        </w:rPr>
      </w:pPr>
      <w:r w:rsidRPr="00EA668A">
        <w:rPr>
          <w:rFonts w:ascii="Calibri" w:hAnsi="Calibri"/>
          <w:noProof w:val="0"/>
        </w:rPr>
        <w:t>Технологічний контроль відповідно до Правил технічної експлуатації систем водопостачання та водовідведення населених пунктів в Україні, затверджених Наказом Державного комітету України з питань житлово-комунального господарства від 05 липня 1995 року № 30, або наявність угоди з лабораторіями інших організацій, які мають право на виконання таких робіт;</w:t>
      </w:r>
    </w:p>
    <w:p w:rsidR="00582E9E" w:rsidRPr="00EA668A" w:rsidRDefault="00582E9E" w:rsidP="00D8192F">
      <w:pPr>
        <w:pStyle w:val="20"/>
        <w:spacing w:after="0"/>
        <w:contextualSpacing w:val="0"/>
        <w:rPr>
          <w:rFonts w:ascii="Calibri" w:hAnsi="Calibri"/>
          <w:noProof w:val="0"/>
        </w:rPr>
      </w:pPr>
      <w:r w:rsidRPr="00EA668A">
        <w:rPr>
          <w:rFonts w:ascii="Calibri" w:hAnsi="Calibri"/>
          <w:noProof w:val="0"/>
        </w:rPr>
        <w:t>Наявність лабораторії, яка має право на контроль виробництва, або наявність угоди з лабораторіями інших організацій;</w:t>
      </w:r>
    </w:p>
    <w:p w:rsidR="00582E9E" w:rsidRPr="00EA668A" w:rsidRDefault="00582E9E" w:rsidP="00D8192F">
      <w:pPr>
        <w:pStyle w:val="20"/>
        <w:spacing w:after="0"/>
        <w:contextualSpacing w:val="0"/>
        <w:rPr>
          <w:rFonts w:ascii="Calibri" w:hAnsi="Calibri"/>
          <w:noProof w:val="0"/>
        </w:rPr>
      </w:pPr>
      <w:r w:rsidRPr="00EA668A">
        <w:rPr>
          <w:rFonts w:ascii="Calibri" w:hAnsi="Calibri"/>
          <w:noProof w:val="0"/>
        </w:rPr>
        <w:t>Плановий та профілактичний ремонт об’єктів збору та очищення стічних вод;</w:t>
      </w:r>
    </w:p>
    <w:p w:rsidR="00582E9E" w:rsidRPr="00EA668A" w:rsidRDefault="00582E9E" w:rsidP="00D8192F">
      <w:pPr>
        <w:pStyle w:val="20"/>
        <w:spacing w:after="0"/>
        <w:contextualSpacing w:val="0"/>
        <w:rPr>
          <w:rFonts w:ascii="Calibri" w:hAnsi="Calibri"/>
          <w:noProof w:val="0"/>
        </w:rPr>
      </w:pPr>
      <w:r w:rsidRPr="00EA668A">
        <w:rPr>
          <w:rFonts w:ascii="Calibri" w:hAnsi="Calibri"/>
          <w:noProof w:val="0"/>
        </w:rPr>
        <w:t>Господарська діяльність зі збору та очищення стічних вод з використанням приладів обліку в пунктах прийому та викиду стоків на КОС.</w:t>
      </w:r>
    </w:p>
    <w:p w:rsidR="00582E9E" w:rsidRPr="00EA668A" w:rsidRDefault="00582E9E" w:rsidP="00D8192F">
      <w:pPr>
        <w:pStyle w:val="HydrophilStandard"/>
        <w:spacing w:after="0"/>
        <w:contextualSpacing w:val="0"/>
        <w:rPr>
          <w:rFonts w:ascii="Calibri" w:hAnsi="Calibri"/>
          <w:iCs/>
          <w:noProof w:val="0"/>
        </w:rPr>
      </w:pPr>
      <w:bookmarkStart w:id="228" w:name="n93"/>
      <w:bookmarkEnd w:id="228"/>
      <w:r w:rsidRPr="00EA668A">
        <w:rPr>
          <w:rFonts w:ascii="Calibri" w:hAnsi="Calibri"/>
          <w:noProof w:val="0"/>
        </w:rPr>
        <w:t>Особливі вимоги до господарської діяльності щодо забезпечення централізованого водопостачання та</w:t>
      </w:r>
      <w:r w:rsidR="0086558D" w:rsidRPr="00EA668A">
        <w:rPr>
          <w:rFonts w:ascii="Calibri" w:hAnsi="Calibri"/>
          <w:noProof w:val="0"/>
        </w:rPr>
        <w:t>/</w:t>
      </w:r>
      <w:r w:rsidRPr="00EA668A">
        <w:rPr>
          <w:rFonts w:ascii="Calibri" w:hAnsi="Calibri"/>
          <w:noProof w:val="0"/>
        </w:rPr>
        <w:t>або водовідведення. Ліцензіата не можна контролювати у значенні пункту 1 Закону України "Про захист економічної конкуренції" мешканцями держав, які вчинили збройну агресію проти України у значенні пункту 1 Закону України "Про оборону України" та</w:t>
      </w:r>
      <w:r w:rsidR="0086558D" w:rsidRPr="00EA668A">
        <w:rPr>
          <w:rFonts w:ascii="Calibri" w:hAnsi="Calibri"/>
          <w:noProof w:val="0"/>
        </w:rPr>
        <w:t>/</w:t>
      </w:r>
      <w:r w:rsidRPr="00EA668A">
        <w:rPr>
          <w:rFonts w:ascii="Calibri" w:hAnsi="Calibri"/>
          <w:noProof w:val="0"/>
        </w:rPr>
        <w:t>або дії якої створюють умови для виникнення військового конфлікту та застосування військової сили проти України.</w:t>
      </w:r>
    </w:p>
    <w:p w:rsidR="00582E9E" w:rsidRPr="00EA668A" w:rsidRDefault="00582E9E" w:rsidP="00D8192F">
      <w:pPr>
        <w:pStyle w:val="HydrophilStandard"/>
        <w:spacing w:after="0"/>
        <w:contextualSpacing w:val="0"/>
        <w:rPr>
          <w:rFonts w:ascii="Calibri" w:hAnsi="Calibri"/>
          <w:iCs/>
          <w:noProof w:val="0"/>
        </w:rPr>
      </w:pPr>
    </w:p>
    <w:p w:rsidR="00582E9E" w:rsidRPr="00EA668A" w:rsidRDefault="00582E9E" w:rsidP="00D8192F">
      <w:pPr>
        <w:pStyle w:val="HydrophilStandard"/>
        <w:spacing w:after="0"/>
        <w:contextualSpacing w:val="0"/>
        <w:rPr>
          <w:rFonts w:ascii="Calibri" w:hAnsi="Calibri"/>
          <w:iCs/>
          <w:noProof w:val="0"/>
        </w:rPr>
      </w:pPr>
      <w:r w:rsidRPr="00EA668A">
        <w:rPr>
          <w:rFonts w:ascii="Calibri" w:hAnsi="Calibri"/>
          <w:noProof w:val="0"/>
        </w:rPr>
        <w:t>Кількість нормативних документів передбачає отримання дозвільних документів, виконання нормативних процедур, затвердження показників діяльності установи, що надає послуги з водопостачання та водовідведення, та використання відповідних стандартів:</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Державні санітарні норми та правила "Гігієнічні вимоги до питної води для споживання людиною" (Державні санітарні норми 2.2.4.-171-10), затверджені наказом Міністерства охорони здоров'я України від 12 травня 2010 року, № 400;</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Норми питного водопостачання - Порядок розроблення та затвердження нормативного забезпечення питною водою, затверджений постановою Кабінету Міністрів України від 25 серпня 2004 р. № 1107. Положення щодо споживання питної води КП Луцькводоканал затверджено наказом виконавчого комітету Луцької міської ради «Про норми споживання води» № 146 від 29.04.2004 р.;</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Технологічний норматив використання питної води - Порядок розробки та затвердження технологічних нормативів на використання питної води ТНВПВ для КП, що надають послуги з централізованого водопостачання та</w:t>
      </w:r>
      <w:r w:rsidR="0086558D" w:rsidRPr="00EA668A">
        <w:rPr>
          <w:rFonts w:ascii="Calibri" w:hAnsi="Calibri"/>
          <w:noProof w:val="0"/>
        </w:rPr>
        <w:t>/</w:t>
      </w:r>
      <w:r w:rsidRPr="00EA668A">
        <w:rPr>
          <w:rFonts w:ascii="Calibri" w:hAnsi="Calibri"/>
          <w:noProof w:val="0"/>
        </w:rPr>
        <w:t xml:space="preserve">або водовідведення, узгоджений наказом </w:t>
      </w:r>
      <w:proofErr w:type="spellStart"/>
      <w:r w:rsidRPr="00EA668A">
        <w:rPr>
          <w:rFonts w:ascii="Calibri" w:hAnsi="Calibri"/>
          <w:noProof w:val="0"/>
        </w:rPr>
        <w:t>Мінрегіонбуду</w:t>
      </w:r>
      <w:proofErr w:type="spellEnd"/>
      <w:r w:rsidRPr="00EA668A">
        <w:rPr>
          <w:rFonts w:ascii="Calibri" w:hAnsi="Calibri"/>
          <w:noProof w:val="0"/>
        </w:rPr>
        <w:t xml:space="preserve"> від 26 квітня 2014 року №179. Для ліцензій НКРЕКП застосовується "Порядок визначення індивідуальних технологічних стандартів використання питної води суб'єктами природних монополій, ліцензування яких надається Національну комісію з питань державного регулювання у сферах енергетики та комунальних послуг", затверджений постановою Національної комісії від 23 квітня 2015 року №1305. Для КП Луцькводоканал ІТНВПВ, встановлено постановою НКРЕКП "Про встановлення індивідуальних технологічних стандартів використання питної води КП Луцькводоканал від 08.04.2016 №1345;</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Екологічний норматив якості води джерел питного водопостачання - Постанова Кабінету Міністрів України "Про правовий режим зон санітарної охорони водних об'єктів" від 18 грудня 1998 року №2024;</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Загальні вимоги до параметрів стічних вод - Правила приймання стічних вод до систем централізованого водовідведення та Порядок визначення розміру плати, що справляється за понаднормативні скиди стічних вод до систем централізованого водовідведення, затверджені наказом Міністерства регіонального розвитку, будівництва та Житлово-комунальне господарство України від 12 грудня 2017 року №316; Правила охорони поверхневих вод від забруднення зворотними водами, затверджені Кабінетом Міністрів України від 25 березня 1999 року № 465; Порядок повторного використання очищених стічних вод та осаду за умови дотримання нормативів гранично допустимих концентрацій забруднюючих речовин, затверджений наказом Міністерства регіонального розвитку, будівництва та житлово-комунального господарства України від 12 грудня 2018 року №341.</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Правила прийому стічних вод до центральної системи водовідведення м. Луцьк, затверджені рішенням виконавчого комітету Луцької міської ради від 19 вересня 2018 року №595-1;</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Дозвіл на спеціальне водокористування від 26 Січня 2018року № 68</w:t>
      </w:r>
      <w:r w:rsidR="0086558D" w:rsidRPr="00EA668A">
        <w:rPr>
          <w:rFonts w:ascii="Calibri" w:hAnsi="Calibri"/>
          <w:noProof w:val="0"/>
        </w:rPr>
        <w:t>/</w:t>
      </w:r>
      <w:r w:rsidRPr="00EA668A">
        <w:rPr>
          <w:rFonts w:ascii="Calibri" w:hAnsi="Calibri"/>
          <w:noProof w:val="0"/>
        </w:rPr>
        <w:t>VL</w:t>
      </w:r>
      <w:r w:rsidR="0086558D" w:rsidRPr="00EA668A">
        <w:rPr>
          <w:rFonts w:ascii="Calibri" w:hAnsi="Calibri"/>
          <w:noProof w:val="0"/>
        </w:rPr>
        <w:t>/</w:t>
      </w:r>
      <w:r w:rsidRPr="00EA668A">
        <w:rPr>
          <w:rFonts w:ascii="Calibri" w:hAnsi="Calibri"/>
          <w:noProof w:val="0"/>
        </w:rPr>
        <w:t>49d-18 видано Державним агентством водних ресурсів України.</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Нормалізація питомого використання паливно-енергетичних ресурсів - Постанова Кабінету Міністрів України "Про порядок нормалізації питомого використання паливно-енергетичних ресурсів у суспільному виробництві" від 15 липня 1997 р. № 786;</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Технічні умови в галузі питної води та водопостачання - Закон України "Про регулювання містобудівної діяльності"; Державний стандарт B.2.5-75-2013 "Водовідведення . Зовнішні мережі та споруди Основи проектування»; Державний стандарт Б.2.5-74-2013 "Водопостачання. Зовнішні мережі та споруди Основи проектування»; Державні санітарні правила планування та забудови населених пунктів, затверджені наказом Міністерства охорони здоров’я України від 19 червня 1996 р. №173;</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Нормалізація амортизаційних відрахувань - Порядок розробки, узгодження та затвердження інвестиційних програм суб’єктів господарювання у секторі централізованого водопостачання та каналізації, затверджений Рішенням НКРЕКП від 14 вересня 2017 року № 1131;</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Відносини із абонентами, крім Закону України "Про житлово-комунальні послуги", регулюють наступні документи:</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Правила надання послуг з центрального опалення, постачання холодної та гарячої води та каналізації, затверджені постановою Кабінету Міністрів України від 21 липня 2005 р. № 630;</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Правила користування централізованими комунальними системами водопостачання та каналізації в населених пунктах України, затверджені наказом Міністерства з питань житлово-комунального господарства України від 27 червня 2008 року №190.</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Порядок забезпечення засобів вимірювальної техніки для регулярної перевірки, обслуговування та ремонту, затверджений постановою Кабінету Міністрів України від 08 липня 2015 року №474.</w:t>
      </w: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Регіональні та місцеві програми:</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 xml:space="preserve">Програма охорони навколишнього природного середовища для міста Луцьк в 2018-2020 рр, </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Програма "Питна вода у Волинському регіоні" за 2012-2020 рр.</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Регіональна екологічна програма "Екологія 2016-2020 рр"</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Програма підтримки КП Луцькводоканал у 2019 р.</w:t>
      </w:r>
    </w:p>
    <w:p w:rsidR="00FA0AE9" w:rsidRDefault="00FA0AE9" w:rsidP="00D8192F">
      <w:pPr>
        <w:pStyle w:val="HydrophilStandard"/>
        <w:spacing w:after="0"/>
        <w:contextualSpacing w:val="0"/>
        <w:rPr>
          <w:rStyle w:val="tlid-translation"/>
          <w:rFonts w:ascii="Calibri" w:hAnsi="Calibri"/>
          <w:noProof w:val="0"/>
        </w:rPr>
      </w:pPr>
    </w:p>
    <w:p w:rsidR="00582E9E" w:rsidRPr="00EA668A" w:rsidRDefault="00582E9E" w:rsidP="00D8192F">
      <w:pPr>
        <w:pStyle w:val="HydrophilStandard"/>
        <w:spacing w:after="0"/>
        <w:contextualSpacing w:val="0"/>
        <w:rPr>
          <w:rStyle w:val="tlid-translation"/>
          <w:rFonts w:ascii="Calibri" w:eastAsiaTheme="majorEastAsia" w:hAnsi="Calibri" w:cs="Arial"/>
          <w:noProof w:val="0"/>
        </w:rPr>
      </w:pPr>
      <w:r w:rsidRPr="00EA668A">
        <w:rPr>
          <w:rStyle w:val="tlid-translation"/>
          <w:rFonts w:ascii="Calibri" w:hAnsi="Calibri"/>
          <w:noProof w:val="0"/>
        </w:rPr>
        <w:t>Наведені нижче дозволи КП відповідають законодавству, що діє</w:t>
      </w:r>
    </w:p>
    <w:p w:rsidR="00FA0AE9" w:rsidRDefault="00FA0AE9" w:rsidP="00D8192F">
      <w:pPr>
        <w:pStyle w:val="aa"/>
        <w:rPr>
          <w:noProof w:val="0"/>
        </w:rPr>
      </w:pPr>
      <w:bookmarkStart w:id="229" w:name="_Toc22573318"/>
    </w:p>
    <w:p w:rsidR="00582E9E" w:rsidRPr="00EA668A" w:rsidRDefault="00582E9E" w:rsidP="00D8192F">
      <w:pPr>
        <w:pStyle w:val="aa"/>
        <w:rPr>
          <w:rStyle w:val="tlid-translation"/>
          <w:noProof w:val="0"/>
        </w:rPr>
      </w:pPr>
      <w:bookmarkStart w:id="230" w:name="_Toc51150786"/>
      <w:r w:rsidRPr="00EA668A">
        <w:rPr>
          <w:noProof w:val="0"/>
        </w:rPr>
        <w:t xml:space="preserve">Таблиця </w:t>
      </w:r>
      <w:r w:rsidRPr="00EA668A">
        <w:rPr>
          <w:noProof w:val="0"/>
        </w:rPr>
        <w:fldChar w:fldCharType="begin"/>
      </w:r>
      <w:r w:rsidRPr="00EA668A">
        <w:rPr>
          <w:noProof w:val="0"/>
        </w:rPr>
        <w:instrText xml:space="preserve"> STYLEREF 1 \s </w:instrText>
      </w:r>
      <w:r w:rsidRPr="00EA668A">
        <w:rPr>
          <w:noProof w:val="0"/>
        </w:rPr>
        <w:fldChar w:fldCharType="separate"/>
      </w:r>
      <w:r w:rsidR="00D74FE6" w:rsidRPr="00EA668A">
        <w:rPr>
          <w:noProof w:val="0"/>
        </w:rPr>
        <w:t>0</w:t>
      </w:r>
      <w:r w:rsidRPr="00EA668A">
        <w:rPr>
          <w:noProof w:val="0"/>
        </w:rPr>
        <w:fldChar w:fldCharType="end"/>
      </w:r>
      <w:r w:rsidRPr="00EA668A">
        <w:rPr>
          <w:noProof w:val="0"/>
        </w:rPr>
        <w:t>-</w:t>
      </w:r>
      <w:r w:rsidRPr="00EA668A">
        <w:rPr>
          <w:noProof w:val="0"/>
        </w:rPr>
        <w:fldChar w:fldCharType="begin"/>
      </w:r>
      <w:r w:rsidRPr="00EA668A">
        <w:rPr>
          <w:noProof w:val="0"/>
        </w:rPr>
        <w:instrText xml:space="preserve"> SEQ Table \* ARABIC \s 1 </w:instrText>
      </w:r>
      <w:r w:rsidRPr="00EA668A">
        <w:rPr>
          <w:noProof w:val="0"/>
        </w:rPr>
        <w:fldChar w:fldCharType="separate"/>
      </w:r>
      <w:r w:rsidR="00D74FE6" w:rsidRPr="00EA668A">
        <w:rPr>
          <w:noProof w:val="0"/>
        </w:rPr>
        <w:t>1</w:t>
      </w:r>
      <w:r w:rsidRPr="00EA668A">
        <w:rPr>
          <w:noProof w:val="0"/>
        </w:rPr>
        <w:fldChar w:fldCharType="end"/>
      </w:r>
      <w:r w:rsidRPr="00EA668A">
        <w:rPr>
          <w:noProof w:val="0"/>
        </w:rPr>
        <w:t>:</w:t>
      </w:r>
      <w:r w:rsidRPr="00EA668A">
        <w:rPr>
          <w:noProof w:val="0"/>
        </w:rPr>
        <w:tab/>
      </w:r>
      <w:r w:rsidRPr="00EA668A">
        <w:rPr>
          <w:rStyle w:val="tlid-translation"/>
          <w:noProof w:val="0"/>
        </w:rPr>
        <w:t>Дозволи</w:t>
      </w:r>
      <w:r w:rsidRPr="00EA668A">
        <w:rPr>
          <w:noProof w:val="0"/>
        </w:rPr>
        <w:t xml:space="preserve"> </w:t>
      </w:r>
      <w:r w:rsidR="0033258F">
        <w:rPr>
          <w:noProof w:val="0"/>
        </w:rPr>
        <w:t xml:space="preserve">КП </w:t>
      </w:r>
      <w:r w:rsidRPr="00EA668A">
        <w:rPr>
          <w:noProof w:val="0"/>
        </w:rPr>
        <w:t>Луцькводоканал</w:t>
      </w:r>
      <w:bookmarkEnd w:id="229"/>
      <w:bookmarkEnd w:id="230"/>
    </w:p>
    <w:tbl>
      <w:tblPr>
        <w:tblStyle w:val="-431"/>
        <w:tblW w:w="5000" w:type="pct"/>
        <w:tblLayout w:type="fixed"/>
        <w:tblLook w:val="0620" w:firstRow="1" w:lastRow="0" w:firstColumn="0" w:lastColumn="0" w:noHBand="1" w:noVBand="1"/>
      </w:tblPr>
      <w:tblGrid>
        <w:gridCol w:w="542"/>
        <w:gridCol w:w="4098"/>
        <w:gridCol w:w="2030"/>
        <w:gridCol w:w="1286"/>
        <w:gridCol w:w="1286"/>
      </w:tblGrid>
      <w:tr w:rsidR="00582E9E" w:rsidRPr="00EA668A" w:rsidTr="007E677F">
        <w:trPr>
          <w:cnfStyle w:val="100000000000" w:firstRow="1" w:lastRow="0" w:firstColumn="0" w:lastColumn="0" w:oddVBand="0" w:evenVBand="0" w:oddHBand="0" w:evenHBand="0" w:firstRowFirstColumn="0" w:firstRowLastColumn="0" w:lastRowFirstColumn="0" w:lastRowLastColumn="0"/>
          <w:trHeight w:val="284"/>
          <w:tblHeader/>
        </w:trPr>
        <w:tc>
          <w:tcPr>
            <w:tcW w:w="293" w:type="pct"/>
            <w:vAlign w:val="center"/>
          </w:tcPr>
          <w:p w:rsidR="00582E9E" w:rsidRPr="00EA668A" w:rsidRDefault="00582E9E" w:rsidP="00D8192F">
            <w:pPr>
              <w:pStyle w:val="Textzeilentabelle"/>
              <w:spacing w:after="0"/>
              <w:jc w:val="center"/>
            </w:pPr>
            <w:r w:rsidRPr="00EA668A">
              <w:t>№ з/п</w:t>
            </w:r>
          </w:p>
        </w:tc>
        <w:tc>
          <w:tcPr>
            <w:tcW w:w="2217" w:type="pct"/>
            <w:vAlign w:val="center"/>
          </w:tcPr>
          <w:p w:rsidR="00582E9E" w:rsidRPr="00EA668A" w:rsidRDefault="00582E9E" w:rsidP="00D8192F">
            <w:pPr>
              <w:pStyle w:val="Textzeilentabelle"/>
              <w:spacing w:after="0"/>
              <w:jc w:val="center"/>
            </w:pPr>
            <w:r w:rsidRPr="00EA668A">
              <w:rPr>
                <w:rStyle w:val="tlid-translation"/>
              </w:rPr>
              <w:t>Назва дозвільного документу</w:t>
            </w:r>
          </w:p>
        </w:tc>
        <w:tc>
          <w:tcPr>
            <w:tcW w:w="1098" w:type="pct"/>
            <w:vAlign w:val="center"/>
          </w:tcPr>
          <w:p w:rsidR="00582E9E" w:rsidRPr="00EA668A" w:rsidRDefault="00582E9E" w:rsidP="00D8192F">
            <w:pPr>
              <w:pStyle w:val="Textzeilentabelle"/>
              <w:spacing w:after="0"/>
              <w:jc w:val="center"/>
            </w:pPr>
            <w:r w:rsidRPr="00EA668A">
              <w:rPr>
                <w:rStyle w:val="tlid-translation"/>
              </w:rPr>
              <w:t>Тип дозволеної діяльності</w:t>
            </w:r>
          </w:p>
        </w:tc>
        <w:tc>
          <w:tcPr>
            <w:tcW w:w="696" w:type="pct"/>
            <w:vAlign w:val="center"/>
          </w:tcPr>
          <w:p w:rsidR="00582E9E" w:rsidRPr="00EA668A" w:rsidRDefault="00582E9E" w:rsidP="00D8192F">
            <w:pPr>
              <w:pStyle w:val="Textzeilentabelle"/>
              <w:spacing w:after="0"/>
              <w:jc w:val="center"/>
            </w:pPr>
            <w:r w:rsidRPr="00EA668A">
              <w:rPr>
                <w:rStyle w:val="tlid-translation"/>
              </w:rPr>
              <w:t>Номер</w:t>
            </w:r>
          </w:p>
        </w:tc>
        <w:tc>
          <w:tcPr>
            <w:tcW w:w="696" w:type="pct"/>
            <w:vAlign w:val="center"/>
          </w:tcPr>
          <w:p w:rsidR="00582E9E" w:rsidRPr="00EA668A" w:rsidRDefault="00582E9E" w:rsidP="00D8192F">
            <w:pPr>
              <w:pStyle w:val="Textzeilentabelle"/>
              <w:spacing w:after="0"/>
              <w:jc w:val="center"/>
            </w:pPr>
            <w:r w:rsidRPr="00EA668A">
              <w:rPr>
                <w:rStyle w:val="tlid-translation"/>
              </w:rPr>
              <w:t>Дійсний до</w:t>
            </w:r>
          </w:p>
        </w:tc>
      </w:tr>
      <w:tr w:rsidR="00582E9E" w:rsidRPr="00EA668A" w:rsidTr="007E677F">
        <w:trPr>
          <w:trHeight w:val="284"/>
        </w:trPr>
        <w:tc>
          <w:tcPr>
            <w:tcW w:w="293" w:type="pct"/>
          </w:tcPr>
          <w:p w:rsidR="00582E9E" w:rsidRPr="00EA668A" w:rsidRDefault="00582E9E" w:rsidP="00D8192F">
            <w:pPr>
              <w:pStyle w:val="Textzeilentabelle"/>
              <w:spacing w:after="0"/>
              <w:rPr>
                <w:color w:val="auto"/>
              </w:rPr>
            </w:pPr>
            <w:r w:rsidRPr="00EA668A">
              <w:rPr>
                <w:color w:val="auto"/>
              </w:rPr>
              <w:t>1</w:t>
            </w:r>
          </w:p>
        </w:tc>
        <w:tc>
          <w:tcPr>
            <w:tcW w:w="2217" w:type="pct"/>
          </w:tcPr>
          <w:p w:rsidR="00582E9E" w:rsidRPr="00EA668A" w:rsidRDefault="00582E9E" w:rsidP="00D8192F">
            <w:pPr>
              <w:pStyle w:val="Textzeilentabelle"/>
              <w:spacing w:after="0"/>
              <w:rPr>
                <w:color w:val="auto"/>
              </w:rPr>
            </w:pPr>
            <w:r w:rsidRPr="00EA668A">
              <w:rPr>
                <w:rStyle w:val="tlid-translation"/>
                <w:color w:val="auto"/>
              </w:rPr>
              <w:t>Ліцензія НКРЕКП на централізоване водопостачання та водовідведення</w:t>
            </w:r>
          </w:p>
        </w:tc>
        <w:tc>
          <w:tcPr>
            <w:tcW w:w="1098" w:type="pct"/>
          </w:tcPr>
          <w:p w:rsidR="00582E9E" w:rsidRPr="00EA668A" w:rsidRDefault="00582E9E" w:rsidP="00D8192F">
            <w:pPr>
              <w:pStyle w:val="Textzeilentabelle"/>
              <w:spacing w:after="0"/>
              <w:rPr>
                <w:color w:val="auto"/>
              </w:rPr>
            </w:pPr>
            <w:r w:rsidRPr="00EA668A">
              <w:rPr>
                <w:color w:val="auto"/>
              </w:rPr>
              <w:t>Централізована система</w:t>
            </w:r>
            <w:r w:rsidR="00BD61F9" w:rsidRPr="00EA668A">
              <w:rPr>
                <w:color w:val="auto"/>
              </w:rPr>
              <w:t xml:space="preserve"> </w:t>
            </w:r>
            <w:r w:rsidRPr="00EA668A">
              <w:rPr>
                <w:color w:val="auto"/>
              </w:rPr>
              <w:t>водопостачання та водовідведення</w:t>
            </w:r>
          </w:p>
        </w:tc>
        <w:tc>
          <w:tcPr>
            <w:tcW w:w="696" w:type="pct"/>
          </w:tcPr>
          <w:p w:rsidR="00582E9E" w:rsidRPr="00EA668A" w:rsidRDefault="00582E9E" w:rsidP="00D8192F">
            <w:pPr>
              <w:pStyle w:val="Textzeilentabelle"/>
              <w:spacing w:after="0"/>
              <w:rPr>
                <w:color w:val="auto"/>
              </w:rPr>
            </w:pPr>
            <w:r w:rsidRPr="00EA668A">
              <w:rPr>
                <w:color w:val="auto"/>
              </w:rPr>
              <w:t xml:space="preserve">Постанова НКРЕКП від 28 Березня 2017 р. № 397 </w:t>
            </w:r>
          </w:p>
        </w:tc>
        <w:tc>
          <w:tcPr>
            <w:tcW w:w="696" w:type="pct"/>
          </w:tcPr>
          <w:p w:rsidR="00582E9E" w:rsidRPr="00EA668A" w:rsidRDefault="00582E9E" w:rsidP="00D8192F">
            <w:pPr>
              <w:pStyle w:val="Textzeilentabelle"/>
              <w:spacing w:after="0"/>
              <w:rPr>
                <w:color w:val="auto"/>
              </w:rPr>
            </w:pPr>
            <w:r w:rsidRPr="00EA668A">
              <w:rPr>
                <w:color w:val="auto"/>
              </w:rPr>
              <w:t>необмежено</w:t>
            </w:r>
          </w:p>
        </w:tc>
      </w:tr>
      <w:tr w:rsidR="00582E9E" w:rsidRPr="00EA668A" w:rsidTr="007E677F">
        <w:trPr>
          <w:trHeight w:val="284"/>
        </w:trPr>
        <w:tc>
          <w:tcPr>
            <w:tcW w:w="293" w:type="pct"/>
          </w:tcPr>
          <w:p w:rsidR="00582E9E" w:rsidRPr="00EA668A" w:rsidRDefault="00582E9E" w:rsidP="00D8192F">
            <w:pPr>
              <w:pStyle w:val="Textzeilentabelle"/>
              <w:spacing w:after="0"/>
              <w:rPr>
                <w:color w:val="auto"/>
              </w:rPr>
            </w:pPr>
            <w:r w:rsidRPr="00EA668A">
              <w:rPr>
                <w:color w:val="auto"/>
              </w:rPr>
              <w:t>2</w:t>
            </w:r>
          </w:p>
        </w:tc>
        <w:tc>
          <w:tcPr>
            <w:tcW w:w="2217" w:type="pct"/>
          </w:tcPr>
          <w:p w:rsidR="00582E9E" w:rsidRPr="00EA668A" w:rsidRDefault="00582E9E" w:rsidP="00FA0AE9">
            <w:pPr>
              <w:pStyle w:val="Textzeilentabelle"/>
              <w:spacing w:after="0"/>
              <w:rPr>
                <w:color w:val="auto"/>
              </w:rPr>
            </w:pPr>
            <w:r w:rsidRPr="00EA668A">
              <w:rPr>
                <w:rStyle w:val="tlid-translation"/>
                <w:color w:val="auto"/>
              </w:rPr>
              <w:t>Спеціальний дозвіл на видобування корисних копалин.</w:t>
            </w:r>
            <w:r w:rsidRPr="00EA668A">
              <w:rPr>
                <w:color w:val="auto"/>
              </w:rPr>
              <w:br/>
            </w:r>
            <w:r w:rsidRPr="00EA668A">
              <w:rPr>
                <w:rStyle w:val="tlid-translation"/>
                <w:color w:val="auto"/>
              </w:rPr>
              <w:t xml:space="preserve">Сектори Луцького регіону: Дубенський- 6 </w:t>
            </w:r>
            <w:r w:rsidR="00FA0AE9">
              <w:rPr>
                <w:rStyle w:val="tlid-translation"/>
                <w:color w:val="auto"/>
              </w:rPr>
              <w:t>свердловин</w:t>
            </w:r>
            <w:r w:rsidRPr="00EA668A">
              <w:rPr>
                <w:rStyle w:val="tlid-translation"/>
                <w:color w:val="auto"/>
              </w:rPr>
              <w:t xml:space="preserve">, </w:t>
            </w:r>
            <w:proofErr w:type="spellStart"/>
            <w:r w:rsidRPr="00EA668A">
              <w:rPr>
                <w:rStyle w:val="tlid-translation"/>
                <w:color w:val="auto"/>
              </w:rPr>
              <w:t>Новодубенський</w:t>
            </w:r>
            <w:proofErr w:type="spellEnd"/>
            <w:r w:rsidR="00FA0AE9">
              <w:rPr>
                <w:rStyle w:val="tlid-translation"/>
                <w:color w:val="auto"/>
              </w:rPr>
              <w:t xml:space="preserve"> </w:t>
            </w:r>
            <w:r w:rsidRPr="00EA668A">
              <w:rPr>
                <w:rStyle w:val="tlid-translation"/>
                <w:color w:val="auto"/>
              </w:rPr>
              <w:t xml:space="preserve">- 11 </w:t>
            </w:r>
            <w:r w:rsidR="00FA0AE9">
              <w:rPr>
                <w:rStyle w:val="tlid-translation"/>
                <w:color w:val="auto"/>
              </w:rPr>
              <w:t>свердловин</w:t>
            </w:r>
            <w:r w:rsidRPr="00EA668A">
              <w:rPr>
                <w:rStyle w:val="tlid-translation"/>
                <w:color w:val="auto"/>
              </w:rPr>
              <w:t xml:space="preserve">, </w:t>
            </w:r>
            <w:proofErr w:type="spellStart"/>
            <w:r w:rsidRPr="00EA668A">
              <w:rPr>
                <w:rStyle w:val="tlid-translation"/>
                <w:color w:val="auto"/>
              </w:rPr>
              <w:t>Омелянівський</w:t>
            </w:r>
            <w:proofErr w:type="spellEnd"/>
            <w:r w:rsidR="00FA0AE9">
              <w:rPr>
                <w:rStyle w:val="tlid-translation"/>
                <w:color w:val="auto"/>
              </w:rPr>
              <w:t xml:space="preserve"> </w:t>
            </w:r>
            <w:r w:rsidRPr="00EA668A">
              <w:rPr>
                <w:rStyle w:val="tlid-translation"/>
                <w:color w:val="auto"/>
              </w:rPr>
              <w:t xml:space="preserve">- 6 </w:t>
            </w:r>
            <w:r w:rsidR="00FA0AE9">
              <w:rPr>
                <w:rStyle w:val="tlid-translation"/>
                <w:color w:val="auto"/>
              </w:rPr>
              <w:t>свердловин</w:t>
            </w:r>
            <w:r w:rsidRPr="00EA668A">
              <w:rPr>
                <w:rStyle w:val="tlid-translation"/>
                <w:color w:val="auto"/>
              </w:rPr>
              <w:t>, Південно-західний</w:t>
            </w:r>
            <w:r w:rsidR="00FA0AE9">
              <w:rPr>
                <w:rStyle w:val="tlid-translation"/>
                <w:color w:val="auto"/>
              </w:rPr>
              <w:t xml:space="preserve"> </w:t>
            </w:r>
            <w:r w:rsidRPr="00EA668A">
              <w:rPr>
                <w:rStyle w:val="tlid-translation"/>
                <w:color w:val="auto"/>
              </w:rPr>
              <w:t xml:space="preserve">- 13, </w:t>
            </w:r>
            <w:r w:rsidRPr="00EA668A">
              <w:rPr>
                <w:color w:val="auto"/>
                <w:shd w:val="clear" w:color="auto" w:fill="FFFFFF"/>
              </w:rPr>
              <w:t>Лівобережний та правобережний</w:t>
            </w:r>
            <w:r w:rsidR="00FA0AE9">
              <w:rPr>
                <w:color w:val="auto"/>
                <w:shd w:val="clear" w:color="auto" w:fill="FFFFFF"/>
              </w:rPr>
              <w:t xml:space="preserve"> </w:t>
            </w:r>
            <w:r w:rsidRPr="00EA668A">
              <w:rPr>
                <w:rStyle w:val="tlid-translation"/>
                <w:color w:val="auto"/>
              </w:rPr>
              <w:t xml:space="preserve">- 20 </w:t>
            </w:r>
            <w:r w:rsidR="00FA0AE9">
              <w:rPr>
                <w:rStyle w:val="tlid-translation"/>
                <w:color w:val="auto"/>
              </w:rPr>
              <w:t>свердловин</w:t>
            </w:r>
            <w:r w:rsidRPr="00EA668A">
              <w:rPr>
                <w:rStyle w:val="tlid-translation"/>
                <w:color w:val="auto"/>
              </w:rPr>
              <w:t>.</w:t>
            </w:r>
          </w:p>
        </w:tc>
        <w:tc>
          <w:tcPr>
            <w:tcW w:w="1098" w:type="pct"/>
          </w:tcPr>
          <w:p w:rsidR="00582E9E" w:rsidRPr="00EA668A" w:rsidRDefault="00582E9E" w:rsidP="00D8192F">
            <w:pPr>
              <w:pStyle w:val="Textzeilentabelle"/>
              <w:spacing w:after="0"/>
              <w:rPr>
                <w:color w:val="auto"/>
              </w:rPr>
            </w:pPr>
            <w:r w:rsidRPr="00EA668A">
              <w:rPr>
                <w:color w:val="auto"/>
              </w:rPr>
              <w:t>Підземний видобуток питної води для централізованого та децентралізованого водопостачання.</w:t>
            </w:r>
          </w:p>
        </w:tc>
        <w:tc>
          <w:tcPr>
            <w:tcW w:w="696" w:type="pct"/>
          </w:tcPr>
          <w:p w:rsidR="00582E9E" w:rsidRPr="00EA668A" w:rsidRDefault="00582E9E" w:rsidP="00D8192F">
            <w:pPr>
              <w:pStyle w:val="Textzeilentabelle"/>
              <w:spacing w:after="0"/>
              <w:rPr>
                <w:color w:val="auto"/>
              </w:rPr>
            </w:pPr>
            <w:r w:rsidRPr="00EA668A">
              <w:rPr>
                <w:color w:val="auto"/>
              </w:rPr>
              <w:t>Реєстраційний номер 5287 від 13 січня 2011 р.</w:t>
            </w:r>
          </w:p>
        </w:tc>
        <w:tc>
          <w:tcPr>
            <w:tcW w:w="696" w:type="pct"/>
          </w:tcPr>
          <w:p w:rsidR="00582E9E" w:rsidRPr="00EA668A" w:rsidRDefault="00582E9E" w:rsidP="00D8192F">
            <w:pPr>
              <w:pStyle w:val="Textzeilentabelle"/>
              <w:spacing w:after="0"/>
              <w:rPr>
                <w:color w:val="auto"/>
              </w:rPr>
            </w:pPr>
            <w:r w:rsidRPr="00EA668A">
              <w:rPr>
                <w:color w:val="auto"/>
              </w:rPr>
              <w:t>13.01.2011 -</w:t>
            </w:r>
          </w:p>
          <w:p w:rsidR="00582E9E" w:rsidRPr="00EA668A" w:rsidRDefault="00582E9E" w:rsidP="00D8192F">
            <w:pPr>
              <w:pStyle w:val="Textzeilentabelle"/>
              <w:spacing w:after="0"/>
              <w:rPr>
                <w:color w:val="auto"/>
              </w:rPr>
            </w:pPr>
            <w:r w:rsidRPr="00EA668A">
              <w:rPr>
                <w:color w:val="auto"/>
              </w:rPr>
              <w:t>13.01.2011 -</w:t>
            </w:r>
          </w:p>
          <w:p w:rsidR="00582E9E" w:rsidRPr="00EA668A" w:rsidRDefault="00582E9E" w:rsidP="00D8192F">
            <w:pPr>
              <w:pStyle w:val="Textzeilentabelle"/>
              <w:spacing w:after="0"/>
              <w:rPr>
                <w:color w:val="auto"/>
              </w:rPr>
            </w:pPr>
          </w:p>
        </w:tc>
      </w:tr>
      <w:tr w:rsidR="00582E9E" w:rsidRPr="00EA668A" w:rsidTr="007E677F">
        <w:trPr>
          <w:trHeight w:val="284"/>
        </w:trPr>
        <w:tc>
          <w:tcPr>
            <w:tcW w:w="293" w:type="pct"/>
          </w:tcPr>
          <w:p w:rsidR="00582E9E" w:rsidRPr="00EA668A" w:rsidRDefault="00582E9E" w:rsidP="00D8192F">
            <w:pPr>
              <w:pStyle w:val="Textzeilentabelle"/>
              <w:spacing w:after="0"/>
              <w:rPr>
                <w:color w:val="auto"/>
              </w:rPr>
            </w:pPr>
            <w:r w:rsidRPr="00EA668A">
              <w:rPr>
                <w:color w:val="auto"/>
              </w:rPr>
              <w:t>3</w:t>
            </w:r>
          </w:p>
        </w:tc>
        <w:tc>
          <w:tcPr>
            <w:tcW w:w="2217" w:type="pct"/>
          </w:tcPr>
          <w:p w:rsidR="00582E9E" w:rsidRPr="00EA668A" w:rsidRDefault="00582E9E" w:rsidP="00D8192F">
            <w:pPr>
              <w:pStyle w:val="Textzeilentabelle"/>
              <w:spacing w:after="0"/>
              <w:rPr>
                <w:rStyle w:val="tlid-translation"/>
                <w:color w:val="auto"/>
              </w:rPr>
            </w:pPr>
            <w:r w:rsidRPr="00EA668A">
              <w:rPr>
                <w:rStyle w:val="tlid-translation"/>
                <w:color w:val="auto"/>
              </w:rPr>
              <w:t>Дозвіл на викид забруднюючих речовин зі стаціонарних джерел у повітря зі стаціонарних джерел у повітря.</w:t>
            </w:r>
          </w:p>
          <w:p w:rsidR="00582E9E" w:rsidRPr="00EA668A" w:rsidRDefault="00582E9E" w:rsidP="00FA0AE9">
            <w:pPr>
              <w:pStyle w:val="Textzeilentabelle"/>
              <w:spacing w:after="0"/>
              <w:rPr>
                <w:color w:val="auto"/>
              </w:rPr>
            </w:pPr>
            <w:r w:rsidRPr="00EA668A">
              <w:rPr>
                <w:rStyle w:val="tlid-translation"/>
                <w:color w:val="auto"/>
              </w:rPr>
              <w:t>Дже</w:t>
            </w:r>
            <w:r w:rsidR="00FA0AE9">
              <w:rPr>
                <w:rStyle w:val="tlid-translation"/>
                <w:color w:val="auto"/>
              </w:rPr>
              <w:t>рело</w:t>
            </w:r>
            <w:r w:rsidRPr="00EA668A">
              <w:rPr>
                <w:rStyle w:val="tlid-translation"/>
                <w:color w:val="auto"/>
              </w:rPr>
              <w:t xml:space="preserve"> </w:t>
            </w:r>
            <w:r w:rsidR="00FA0AE9">
              <w:rPr>
                <w:rStyle w:val="tlid-translation"/>
                <w:color w:val="auto"/>
              </w:rPr>
              <w:t>–</w:t>
            </w:r>
            <w:r w:rsidRPr="00EA668A">
              <w:rPr>
                <w:rStyle w:val="tlid-translation"/>
                <w:color w:val="auto"/>
              </w:rPr>
              <w:t xml:space="preserve"> </w:t>
            </w:r>
            <w:r w:rsidR="00FA0AE9">
              <w:rPr>
                <w:rStyle w:val="tlid-translation"/>
                <w:color w:val="auto"/>
              </w:rPr>
              <w:t xml:space="preserve">м. </w:t>
            </w:r>
            <w:r w:rsidRPr="00EA668A">
              <w:rPr>
                <w:rStyle w:val="tlid-translation"/>
                <w:color w:val="auto"/>
              </w:rPr>
              <w:t>Луцьк, вул.</w:t>
            </w:r>
            <w:r w:rsidR="00684516">
              <w:rPr>
                <w:rStyle w:val="tlid-translation"/>
                <w:color w:val="auto"/>
              </w:rPr>
              <w:t xml:space="preserve"> </w:t>
            </w:r>
            <w:r w:rsidRPr="00EA668A">
              <w:rPr>
                <w:rStyle w:val="tlid-translation"/>
                <w:color w:val="auto"/>
              </w:rPr>
              <w:t>Дубенська 26</w:t>
            </w:r>
          </w:p>
        </w:tc>
        <w:tc>
          <w:tcPr>
            <w:tcW w:w="1098" w:type="pct"/>
          </w:tcPr>
          <w:p w:rsidR="00582E9E" w:rsidRPr="00EA668A" w:rsidRDefault="00582E9E" w:rsidP="00D8192F">
            <w:pPr>
              <w:pStyle w:val="Textzeilentabelle"/>
              <w:spacing w:after="0"/>
              <w:rPr>
                <w:color w:val="auto"/>
              </w:rPr>
            </w:pPr>
            <w:r w:rsidRPr="00EA668A">
              <w:rPr>
                <w:color w:val="auto"/>
              </w:rPr>
              <w:t>Викиди забруднюючих речовин зі стаціонарних джерел у повітря</w:t>
            </w:r>
          </w:p>
        </w:tc>
        <w:tc>
          <w:tcPr>
            <w:tcW w:w="696" w:type="pct"/>
          </w:tcPr>
          <w:p w:rsidR="00582E9E" w:rsidRPr="00EA668A" w:rsidRDefault="00582E9E" w:rsidP="00D8192F">
            <w:pPr>
              <w:pStyle w:val="Textzeilentabelle"/>
              <w:spacing w:after="0"/>
              <w:rPr>
                <w:color w:val="auto"/>
              </w:rPr>
            </w:pPr>
            <w:r w:rsidRPr="00EA668A">
              <w:rPr>
                <w:color w:val="auto"/>
              </w:rPr>
              <w:t>№ 0710100000-179</w:t>
            </w:r>
          </w:p>
        </w:tc>
        <w:tc>
          <w:tcPr>
            <w:tcW w:w="696" w:type="pct"/>
          </w:tcPr>
          <w:p w:rsidR="00582E9E" w:rsidRPr="00EA668A" w:rsidRDefault="00582E9E" w:rsidP="00D8192F">
            <w:pPr>
              <w:pStyle w:val="Textzeilentabelle"/>
              <w:spacing w:after="0"/>
              <w:rPr>
                <w:color w:val="auto"/>
              </w:rPr>
            </w:pPr>
            <w:r w:rsidRPr="00EA668A">
              <w:rPr>
                <w:color w:val="auto"/>
              </w:rPr>
              <w:t xml:space="preserve"> 22.01.2010 -22.01.2020</w:t>
            </w:r>
          </w:p>
        </w:tc>
      </w:tr>
      <w:tr w:rsidR="00582E9E" w:rsidRPr="00EA668A" w:rsidTr="007E677F">
        <w:trPr>
          <w:trHeight w:val="284"/>
        </w:trPr>
        <w:tc>
          <w:tcPr>
            <w:tcW w:w="293" w:type="pct"/>
          </w:tcPr>
          <w:p w:rsidR="00582E9E" w:rsidRPr="00EA668A" w:rsidRDefault="00582E9E" w:rsidP="00D8192F">
            <w:pPr>
              <w:pStyle w:val="Textzeilentabelle"/>
              <w:spacing w:after="0"/>
              <w:rPr>
                <w:color w:val="auto"/>
              </w:rPr>
            </w:pPr>
            <w:r w:rsidRPr="00EA668A">
              <w:rPr>
                <w:color w:val="auto"/>
              </w:rPr>
              <w:t>4</w:t>
            </w:r>
          </w:p>
        </w:tc>
        <w:tc>
          <w:tcPr>
            <w:tcW w:w="2217" w:type="pct"/>
          </w:tcPr>
          <w:p w:rsidR="00582E9E" w:rsidRPr="00EA668A" w:rsidRDefault="00582E9E" w:rsidP="00D8192F">
            <w:pPr>
              <w:pStyle w:val="Textzeilentabelle"/>
              <w:spacing w:after="0"/>
              <w:rPr>
                <w:color w:val="auto"/>
              </w:rPr>
            </w:pPr>
            <w:r w:rsidRPr="00EA668A">
              <w:rPr>
                <w:color w:val="auto"/>
              </w:rPr>
              <w:t>Свідоцтво лабораторії хімічного та бактеріологічного контролю якості питної води КП Луцькводоканал</w:t>
            </w:r>
          </w:p>
        </w:tc>
        <w:tc>
          <w:tcPr>
            <w:tcW w:w="1098" w:type="pct"/>
          </w:tcPr>
          <w:p w:rsidR="00582E9E" w:rsidRPr="00EA668A" w:rsidRDefault="00582E9E" w:rsidP="00D8192F">
            <w:pPr>
              <w:pStyle w:val="Textzeilentabelle"/>
              <w:spacing w:after="0"/>
              <w:rPr>
                <w:color w:val="auto"/>
              </w:rPr>
            </w:pPr>
            <w:r w:rsidRPr="00EA668A">
              <w:rPr>
                <w:color w:val="auto"/>
              </w:rPr>
              <w:t>Застосування заходів відповідно до "Списку об'єктів та вимірювальних процесів"</w:t>
            </w:r>
          </w:p>
        </w:tc>
        <w:tc>
          <w:tcPr>
            <w:tcW w:w="696" w:type="pct"/>
          </w:tcPr>
          <w:p w:rsidR="00582E9E" w:rsidRPr="00EA668A" w:rsidRDefault="00582E9E" w:rsidP="00D8192F">
            <w:pPr>
              <w:pStyle w:val="Textzeilentabelle"/>
              <w:spacing w:after="0"/>
              <w:rPr>
                <w:color w:val="auto"/>
              </w:rPr>
            </w:pPr>
            <w:r w:rsidRPr="00EA668A">
              <w:rPr>
                <w:color w:val="auto"/>
              </w:rPr>
              <w:t>№ 180-04/2018</w:t>
            </w:r>
          </w:p>
        </w:tc>
        <w:tc>
          <w:tcPr>
            <w:tcW w:w="696" w:type="pct"/>
          </w:tcPr>
          <w:p w:rsidR="00582E9E" w:rsidRPr="00EA668A" w:rsidRDefault="00582E9E" w:rsidP="00D8192F">
            <w:pPr>
              <w:pStyle w:val="Textzeilentabelle"/>
              <w:spacing w:after="0"/>
              <w:rPr>
                <w:color w:val="auto"/>
              </w:rPr>
            </w:pPr>
            <w:r w:rsidRPr="00EA668A">
              <w:rPr>
                <w:color w:val="auto"/>
              </w:rPr>
              <w:t xml:space="preserve">26.12.2018 – 26.12.2021 </w:t>
            </w:r>
          </w:p>
        </w:tc>
      </w:tr>
      <w:tr w:rsidR="00582E9E" w:rsidRPr="00EA668A" w:rsidTr="007E677F">
        <w:trPr>
          <w:trHeight w:val="284"/>
        </w:trPr>
        <w:tc>
          <w:tcPr>
            <w:tcW w:w="293" w:type="pct"/>
          </w:tcPr>
          <w:p w:rsidR="00582E9E" w:rsidRPr="00EA668A" w:rsidRDefault="00582E9E" w:rsidP="00D8192F">
            <w:pPr>
              <w:pStyle w:val="Textzeilentabelle"/>
              <w:spacing w:after="0"/>
              <w:rPr>
                <w:color w:val="auto"/>
              </w:rPr>
            </w:pPr>
            <w:r w:rsidRPr="00EA668A">
              <w:rPr>
                <w:color w:val="auto"/>
              </w:rPr>
              <w:t>5</w:t>
            </w:r>
          </w:p>
        </w:tc>
        <w:tc>
          <w:tcPr>
            <w:tcW w:w="2217" w:type="pct"/>
          </w:tcPr>
          <w:p w:rsidR="00582E9E" w:rsidRPr="00EA668A" w:rsidRDefault="00582E9E" w:rsidP="00D8192F">
            <w:pPr>
              <w:pStyle w:val="Textzeilentabelle"/>
              <w:spacing w:after="0"/>
              <w:rPr>
                <w:color w:val="auto"/>
              </w:rPr>
            </w:pPr>
            <w:r w:rsidRPr="00EA668A">
              <w:rPr>
                <w:color w:val="auto"/>
              </w:rPr>
              <w:t>Експлуатація установок, механізмів, обладнання підвищеного рівня небезпеки при зборі, очищенні та постачанні води, а саме:</w:t>
            </w:r>
          </w:p>
          <w:p w:rsidR="00582E9E" w:rsidRPr="00EA668A" w:rsidRDefault="00582E9E" w:rsidP="00D8192F">
            <w:pPr>
              <w:pStyle w:val="Textzeilentabelle"/>
              <w:spacing w:after="0"/>
              <w:rPr>
                <w:color w:val="auto"/>
              </w:rPr>
            </w:pPr>
            <w:r w:rsidRPr="00EA668A">
              <w:rPr>
                <w:color w:val="auto"/>
              </w:rPr>
              <w:t>1 Резервуари під тиском понад 0,05 МПа (пункт 10 Додатка 3 Порядку видачі дозволів)</w:t>
            </w:r>
          </w:p>
          <w:p w:rsidR="00582E9E" w:rsidRPr="00EA668A" w:rsidRDefault="00582E9E" w:rsidP="00D8192F">
            <w:pPr>
              <w:pStyle w:val="Textzeilentabelle"/>
              <w:spacing w:after="0"/>
              <w:rPr>
                <w:color w:val="auto"/>
              </w:rPr>
            </w:pPr>
            <w:r w:rsidRPr="00EA668A">
              <w:rPr>
                <w:color w:val="auto"/>
              </w:rPr>
              <w:t>- балони з киснем</w:t>
            </w:r>
          </w:p>
          <w:p w:rsidR="00582E9E" w:rsidRPr="00EA668A" w:rsidRDefault="00582E9E" w:rsidP="00D8192F">
            <w:pPr>
              <w:pStyle w:val="Textzeilentabelle"/>
              <w:spacing w:after="0"/>
              <w:rPr>
                <w:color w:val="auto"/>
              </w:rPr>
            </w:pPr>
            <w:r w:rsidRPr="00EA668A">
              <w:rPr>
                <w:color w:val="auto"/>
              </w:rPr>
              <w:t>- газові балони Дозвіл Державної служби праці.</w:t>
            </w:r>
          </w:p>
          <w:p w:rsidR="00582E9E" w:rsidRPr="00EA668A" w:rsidRDefault="00582E9E" w:rsidP="00D8192F">
            <w:pPr>
              <w:pStyle w:val="Textzeilentabelle"/>
              <w:spacing w:after="0"/>
              <w:rPr>
                <w:color w:val="auto"/>
              </w:rPr>
            </w:pPr>
            <w:r w:rsidRPr="00EA668A">
              <w:rPr>
                <w:color w:val="auto"/>
              </w:rPr>
              <w:t>Управління Державної служби праці у Волинській області</w:t>
            </w:r>
          </w:p>
        </w:tc>
        <w:tc>
          <w:tcPr>
            <w:tcW w:w="1098" w:type="pct"/>
          </w:tcPr>
          <w:p w:rsidR="00582E9E" w:rsidRPr="00EA668A" w:rsidRDefault="00582E9E" w:rsidP="00D8192F">
            <w:pPr>
              <w:pStyle w:val="Textzeilentabelle"/>
              <w:spacing w:after="0"/>
              <w:rPr>
                <w:color w:val="auto"/>
              </w:rPr>
            </w:pPr>
            <w:r w:rsidRPr="00EA668A">
              <w:rPr>
                <w:color w:val="auto"/>
              </w:rPr>
              <w:t>Дозвіл Державної служби праці.</w:t>
            </w:r>
          </w:p>
          <w:p w:rsidR="00582E9E" w:rsidRPr="00EA668A" w:rsidRDefault="00582E9E" w:rsidP="00D8192F">
            <w:pPr>
              <w:pStyle w:val="Textzeilentabelle"/>
              <w:spacing w:after="0"/>
              <w:rPr>
                <w:color w:val="auto"/>
              </w:rPr>
            </w:pPr>
            <w:r w:rsidRPr="00EA668A">
              <w:rPr>
                <w:color w:val="auto"/>
              </w:rPr>
              <w:t xml:space="preserve">Управління </w:t>
            </w:r>
            <w:proofErr w:type="spellStart"/>
            <w:r w:rsidRPr="00EA668A">
              <w:rPr>
                <w:color w:val="auto"/>
              </w:rPr>
              <w:t>Держпраці</w:t>
            </w:r>
            <w:proofErr w:type="spellEnd"/>
            <w:r w:rsidRPr="00EA668A">
              <w:rPr>
                <w:color w:val="auto"/>
              </w:rPr>
              <w:t xml:space="preserve"> України у Волинській області</w:t>
            </w:r>
          </w:p>
          <w:p w:rsidR="00582E9E" w:rsidRPr="00EA668A" w:rsidRDefault="00582E9E" w:rsidP="00D8192F">
            <w:pPr>
              <w:pStyle w:val="Textzeilentabelle"/>
              <w:spacing w:after="0"/>
              <w:rPr>
                <w:color w:val="auto"/>
              </w:rPr>
            </w:pPr>
          </w:p>
        </w:tc>
        <w:tc>
          <w:tcPr>
            <w:tcW w:w="696" w:type="pct"/>
          </w:tcPr>
          <w:p w:rsidR="00582E9E" w:rsidRPr="00EA668A" w:rsidRDefault="00582E9E" w:rsidP="00D8192F">
            <w:pPr>
              <w:pStyle w:val="Textzeilentabelle"/>
              <w:spacing w:after="0"/>
              <w:rPr>
                <w:color w:val="auto"/>
              </w:rPr>
            </w:pPr>
            <w:r w:rsidRPr="00EA668A">
              <w:rPr>
                <w:color w:val="auto"/>
              </w:rPr>
              <w:t>Реєстраційний номер дозволу №032.19.7</w:t>
            </w:r>
          </w:p>
          <w:p w:rsidR="00582E9E" w:rsidRPr="00EA668A" w:rsidRDefault="00582E9E" w:rsidP="00D8192F">
            <w:pPr>
              <w:pStyle w:val="Textzeilentabelle"/>
              <w:spacing w:after="0"/>
              <w:rPr>
                <w:color w:val="auto"/>
              </w:rPr>
            </w:pPr>
          </w:p>
        </w:tc>
        <w:tc>
          <w:tcPr>
            <w:tcW w:w="696" w:type="pct"/>
          </w:tcPr>
          <w:p w:rsidR="00582E9E" w:rsidRPr="00EA668A" w:rsidRDefault="00582E9E" w:rsidP="00D8192F">
            <w:pPr>
              <w:pStyle w:val="Textzeilentabelle"/>
              <w:spacing w:after="0"/>
              <w:rPr>
                <w:color w:val="auto"/>
              </w:rPr>
            </w:pPr>
            <w:r w:rsidRPr="00EA668A">
              <w:rPr>
                <w:color w:val="auto"/>
              </w:rPr>
              <w:t>15.01.2019-15.01.2024гг.</w:t>
            </w:r>
          </w:p>
        </w:tc>
      </w:tr>
      <w:tr w:rsidR="00582E9E" w:rsidRPr="00EA668A" w:rsidTr="007E677F">
        <w:trPr>
          <w:trHeight w:val="284"/>
        </w:trPr>
        <w:tc>
          <w:tcPr>
            <w:tcW w:w="293" w:type="pct"/>
          </w:tcPr>
          <w:p w:rsidR="00582E9E" w:rsidRPr="00EA668A" w:rsidRDefault="00582E9E" w:rsidP="00D8192F">
            <w:pPr>
              <w:pStyle w:val="Textzeilentabelle"/>
              <w:spacing w:after="0"/>
              <w:rPr>
                <w:color w:val="auto"/>
              </w:rPr>
            </w:pPr>
            <w:r w:rsidRPr="00EA668A">
              <w:rPr>
                <w:color w:val="auto"/>
              </w:rPr>
              <w:t>6</w:t>
            </w:r>
          </w:p>
        </w:tc>
        <w:tc>
          <w:tcPr>
            <w:tcW w:w="2217" w:type="pct"/>
          </w:tcPr>
          <w:p w:rsidR="00582E9E" w:rsidRPr="00EA668A" w:rsidRDefault="00582E9E" w:rsidP="00D8192F">
            <w:pPr>
              <w:pStyle w:val="Textzeilentabelle"/>
              <w:spacing w:after="0"/>
              <w:rPr>
                <w:color w:val="auto"/>
              </w:rPr>
            </w:pPr>
            <w:r w:rsidRPr="00EA668A">
              <w:rPr>
                <w:color w:val="auto"/>
              </w:rPr>
              <w:t>Виконання робіт при зборі, очищенні та постачанні води, а саме:</w:t>
            </w:r>
          </w:p>
          <w:p w:rsidR="00582E9E" w:rsidRPr="00EA668A" w:rsidRDefault="00582E9E" w:rsidP="00D8192F">
            <w:pPr>
              <w:pStyle w:val="Textzeilentabelle"/>
              <w:spacing w:after="0"/>
              <w:rPr>
                <w:color w:val="auto"/>
              </w:rPr>
            </w:pPr>
            <w:r w:rsidRPr="00EA668A">
              <w:rPr>
                <w:color w:val="auto"/>
              </w:rPr>
              <w:t>1 Технічне обслуговування машин, механізмів, обладнання підвищеної небезпеки, зазначених у Додатку 3 до Порядку видачі дозволів (п. 2 додатка 2), а саме</w:t>
            </w:r>
          </w:p>
          <w:p w:rsidR="00582E9E" w:rsidRPr="00EA668A" w:rsidRDefault="00582E9E" w:rsidP="00D8192F">
            <w:pPr>
              <w:pStyle w:val="Textzeilentabelle"/>
              <w:spacing w:after="0"/>
              <w:rPr>
                <w:color w:val="auto"/>
              </w:rPr>
            </w:pPr>
            <w:r w:rsidRPr="00EA668A">
              <w:rPr>
                <w:color w:val="auto"/>
              </w:rPr>
              <w:t>1.1 Резервуари, що працюють під тиском понад 0,05 МПа (додаток 3)</w:t>
            </w:r>
          </w:p>
          <w:p w:rsidR="00582E9E" w:rsidRPr="00EA668A" w:rsidRDefault="00582E9E" w:rsidP="00D8192F">
            <w:pPr>
              <w:pStyle w:val="Textzeilentabelle"/>
              <w:spacing w:after="0"/>
              <w:rPr>
                <w:color w:val="auto"/>
              </w:rPr>
            </w:pPr>
            <w:r w:rsidRPr="00EA668A">
              <w:rPr>
                <w:color w:val="auto"/>
              </w:rPr>
              <w:t>- газонебезпечні роботи та роботи в небезпечних районах (п. 6 додатка 2)</w:t>
            </w:r>
          </w:p>
          <w:p w:rsidR="00582E9E" w:rsidRPr="00EA668A" w:rsidRDefault="00582E9E" w:rsidP="00D8192F">
            <w:pPr>
              <w:pStyle w:val="Textzeilentabelle"/>
              <w:spacing w:after="0"/>
              <w:rPr>
                <w:color w:val="auto"/>
              </w:rPr>
            </w:pPr>
            <w:r w:rsidRPr="00EA668A">
              <w:rPr>
                <w:color w:val="auto"/>
              </w:rPr>
              <w:t>- роботи із газом та полум'ям (п. 17 додаток 2)</w:t>
            </w:r>
          </w:p>
        </w:tc>
        <w:tc>
          <w:tcPr>
            <w:tcW w:w="1098" w:type="pct"/>
          </w:tcPr>
          <w:p w:rsidR="00582E9E" w:rsidRPr="00EA668A" w:rsidRDefault="00582E9E" w:rsidP="00D8192F">
            <w:pPr>
              <w:pStyle w:val="Textzeilentabelle"/>
              <w:spacing w:after="0"/>
              <w:rPr>
                <w:color w:val="auto"/>
              </w:rPr>
            </w:pPr>
            <w:r w:rsidRPr="00EA668A">
              <w:rPr>
                <w:color w:val="auto"/>
              </w:rPr>
              <w:t>Дозвіл Державної служби праці.</w:t>
            </w:r>
          </w:p>
          <w:p w:rsidR="00582E9E" w:rsidRPr="00EA668A" w:rsidRDefault="00582E9E" w:rsidP="00D8192F">
            <w:pPr>
              <w:pStyle w:val="Textzeilentabelle"/>
              <w:spacing w:after="0"/>
              <w:rPr>
                <w:color w:val="auto"/>
              </w:rPr>
            </w:pPr>
            <w:r w:rsidRPr="00EA668A">
              <w:rPr>
                <w:color w:val="auto"/>
              </w:rPr>
              <w:t xml:space="preserve">Управління </w:t>
            </w:r>
            <w:proofErr w:type="spellStart"/>
            <w:r w:rsidRPr="00EA668A">
              <w:rPr>
                <w:color w:val="auto"/>
              </w:rPr>
              <w:t>Держпраці</w:t>
            </w:r>
            <w:proofErr w:type="spellEnd"/>
            <w:r w:rsidRPr="00EA668A">
              <w:rPr>
                <w:color w:val="auto"/>
              </w:rPr>
              <w:t xml:space="preserve"> України у Волинській області</w:t>
            </w:r>
          </w:p>
        </w:tc>
        <w:tc>
          <w:tcPr>
            <w:tcW w:w="696" w:type="pct"/>
          </w:tcPr>
          <w:p w:rsidR="00582E9E" w:rsidRPr="00EA668A" w:rsidRDefault="00582E9E" w:rsidP="00D8192F">
            <w:pPr>
              <w:pStyle w:val="Textzeilentabelle"/>
              <w:spacing w:after="0"/>
              <w:rPr>
                <w:color w:val="auto"/>
              </w:rPr>
            </w:pPr>
            <w:r w:rsidRPr="00EA668A">
              <w:rPr>
                <w:color w:val="auto"/>
              </w:rPr>
              <w:t>Дозвіл на реєстрацію № 031.19.07</w:t>
            </w:r>
          </w:p>
        </w:tc>
        <w:tc>
          <w:tcPr>
            <w:tcW w:w="696" w:type="pct"/>
          </w:tcPr>
          <w:p w:rsidR="00582E9E" w:rsidRPr="00EA668A" w:rsidRDefault="00582E9E" w:rsidP="00D8192F">
            <w:pPr>
              <w:pStyle w:val="Textzeilentabelle"/>
              <w:spacing w:after="0"/>
              <w:rPr>
                <w:color w:val="auto"/>
              </w:rPr>
            </w:pPr>
            <w:r w:rsidRPr="00EA668A">
              <w:rPr>
                <w:color w:val="auto"/>
              </w:rPr>
              <w:t>15.01.2019-15.01.2024.</w:t>
            </w:r>
          </w:p>
        </w:tc>
      </w:tr>
      <w:tr w:rsidR="00582E9E" w:rsidRPr="00EA668A" w:rsidTr="007E677F">
        <w:trPr>
          <w:trHeight w:val="284"/>
        </w:trPr>
        <w:tc>
          <w:tcPr>
            <w:tcW w:w="293" w:type="pct"/>
          </w:tcPr>
          <w:p w:rsidR="00582E9E" w:rsidRPr="00EA668A" w:rsidRDefault="00582E9E" w:rsidP="00D8192F">
            <w:pPr>
              <w:pStyle w:val="Textzeilentabelle"/>
              <w:spacing w:after="0"/>
              <w:rPr>
                <w:color w:val="auto"/>
              </w:rPr>
            </w:pPr>
            <w:r w:rsidRPr="00EA668A">
              <w:rPr>
                <w:color w:val="auto"/>
              </w:rPr>
              <w:t>7</w:t>
            </w:r>
          </w:p>
        </w:tc>
        <w:tc>
          <w:tcPr>
            <w:tcW w:w="2217" w:type="pct"/>
          </w:tcPr>
          <w:p w:rsidR="00582E9E" w:rsidRPr="00EA668A" w:rsidRDefault="00582E9E" w:rsidP="00D8192F">
            <w:pPr>
              <w:pStyle w:val="Textzeilentabelle"/>
              <w:spacing w:after="0"/>
              <w:rPr>
                <w:color w:val="auto"/>
              </w:rPr>
            </w:pPr>
            <w:r w:rsidRPr="00EA668A">
              <w:rPr>
                <w:color w:val="auto"/>
              </w:rPr>
              <w:t>Експлуатація установок, механізмів, обладнання підвищеного рівня небезпеки при зборі, очищенні та постачанні води, а саме:</w:t>
            </w:r>
          </w:p>
          <w:p w:rsidR="00582E9E" w:rsidRPr="00EA668A" w:rsidRDefault="00582E9E" w:rsidP="00D8192F">
            <w:pPr>
              <w:pStyle w:val="Textzeilentabelle"/>
              <w:spacing w:after="0"/>
              <w:rPr>
                <w:color w:val="auto"/>
              </w:rPr>
            </w:pPr>
            <w:r w:rsidRPr="00EA668A">
              <w:rPr>
                <w:color w:val="auto"/>
              </w:rPr>
              <w:t>Технологічне обладнання та елементи системи газопостачання зрідженого газу (ст.2 Додатку 3 Процедур використання дозволів)</w:t>
            </w:r>
          </w:p>
          <w:p w:rsidR="00582E9E" w:rsidRPr="00EA668A" w:rsidRDefault="00582E9E" w:rsidP="00D8192F">
            <w:pPr>
              <w:pStyle w:val="Textzeilentabelle"/>
              <w:spacing w:after="0"/>
              <w:rPr>
                <w:color w:val="auto"/>
              </w:rPr>
            </w:pPr>
          </w:p>
        </w:tc>
        <w:tc>
          <w:tcPr>
            <w:tcW w:w="1098" w:type="pct"/>
          </w:tcPr>
          <w:p w:rsidR="00582E9E" w:rsidRPr="00EA668A" w:rsidRDefault="00582E9E" w:rsidP="00D8192F">
            <w:pPr>
              <w:pStyle w:val="Textzeilentabelle"/>
              <w:spacing w:after="0"/>
              <w:rPr>
                <w:color w:val="auto"/>
              </w:rPr>
            </w:pPr>
            <w:r w:rsidRPr="00EA668A">
              <w:rPr>
                <w:color w:val="auto"/>
              </w:rPr>
              <w:t>Дозвіл Державної служби праці.</w:t>
            </w:r>
          </w:p>
          <w:p w:rsidR="00582E9E" w:rsidRPr="00EA668A" w:rsidRDefault="00582E9E" w:rsidP="00D8192F">
            <w:pPr>
              <w:pStyle w:val="Textzeilentabelle"/>
              <w:spacing w:after="0"/>
              <w:rPr>
                <w:color w:val="auto"/>
              </w:rPr>
            </w:pPr>
            <w:r w:rsidRPr="00EA668A">
              <w:rPr>
                <w:color w:val="auto"/>
              </w:rPr>
              <w:t xml:space="preserve">Управління </w:t>
            </w:r>
            <w:proofErr w:type="spellStart"/>
            <w:r w:rsidRPr="00EA668A">
              <w:rPr>
                <w:color w:val="auto"/>
              </w:rPr>
              <w:t>Держпраці</w:t>
            </w:r>
            <w:proofErr w:type="spellEnd"/>
            <w:r w:rsidRPr="00EA668A">
              <w:rPr>
                <w:color w:val="auto"/>
              </w:rPr>
              <w:t xml:space="preserve"> України у Волинській області </w:t>
            </w:r>
          </w:p>
        </w:tc>
        <w:tc>
          <w:tcPr>
            <w:tcW w:w="696" w:type="pct"/>
          </w:tcPr>
          <w:p w:rsidR="00582E9E" w:rsidRPr="00EA668A" w:rsidRDefault="00582E9E" w:rsidP="00D8192F">
            <w:pPr>
              <w:pStyle w:val="Textzeilentabelle"/>
              <w:spacing w:after="0"/>
              <w:rPr>
                <w:color w:val="auto"/>
              </w:rPr>
            </w:pPr>
            <w:r w:rsidRPr="00EA668A">
              <w:rPr>
                <w:color w:val="auto"/>
              </w:rPr>
              <w:t>Реєстраційний номер дозволу №004.19.07</w:t>
            </w:r>
          </w:p>
        </w:tc>
        <w:tc>
          <w:tcPr>
            <w:tcW w:w="696" w:type="pct"/>
          </w:tcPr>
          <w:p w:rsidR="00582E9E" w:rsidRPr="00EA668A" w:rsidRDefault="00582E9E" w:rsidP="00D8192F">
            <w:pPr>
              <w:pStyle w:val="Textzeilentabelle"/>
              <w:spacing w:after="0"/>
              <w:rPr>
                <w:color w:val="auto"/>
              </w:rPr>
            </w:pPr>
            <w:r w:rsidRPr="00EA668A">
              <w:rPr>
                <w:color w:val="auto"/>
              </w:rPr>
              <w:t>03.01.2019-03.01.2024.</w:t>
            </w:r>
          </w:p>
        </w:tc>
      </w:tr>
      <w:tr w:rsidR="00582E9E" w:rsidRPr="00EA668A" w:rsidTr="007E677F">
        <w:trPr>
          <w:trHeight w:val="284"/>
        </w:trPr>
        <w:tc>
          <w:tcPr>
            <w:tcW w:w="293" w:type="pct"/>
          </w:tcPr>
          <w:p w:rsidR="00582E9E" w:rsidRPr="00EA668A" w:rsidRDefault="00582E9E" w:rsidP="00D8192F">
            <w:pPr>
              <w:pStyle w:val="Textzeilentabelle"/>
              <w:spacing w:after="0"/>
              <w:rPr>
                <w:color w:val="auto"/>
              </w:rPr>
            </w:pPr>
            <w:r w:rsidRPr="00EA668A">
              <w:rPr>
                <w:color w:val="auto"/>
              </w:rPr>
              <w:t>8</w:t>
            </w:r>
          </w:p>
        </w:tc>
        <w:tc>
          <w:tcPr>
            <w:tcW w:w="2217" w:type="pct"/>
          </w:tcPr>
          <w:p w:rsidR="00582E9E" w:rsidRPr="00EA668A" w:rsidRDefault="00582E9E" w:rsidP="00D8192F">
            <w:pPr>
              <w:pStyle w:val="Textzeilentabelle"/>
              <w:spacing w:after="0"/>
              <w:rPr>
                <w:color w:val="auto"/>
              </w:rPr>
            </w:pPr>
            <w:r w:rsidRPr="00EA668A">
              <w:rPr>
                <w:color w:val="auto"/>
              </w:rPr>
              <w:t>Виконання робіт при зборі, очищенні та постачанні води, а саме:</w:t>
            </w:r>
          </w:p>
          <w:p w:rsidR="00582E9E" w:rsidRPr="00EA668A" w:rsidRDefault="00582E9E" w:rsidP="00D8192F">
            <w:pPr>
              <w:pStyle w:val="Textzeilentabelle"/>
              <w:spacing w:after="0"/>
              <w:rPr>
                <w:color w:val="auto"/>
              </w:rPr>
            </w:pPr>
            <w:r w:rsidRPr="00EA668A">
              <w:rPr>
                <w:color w:val="auto"/>
              </w:rPr>
              <w:t>1 Монтаж, демонтаж, введення до експлуатації, ремонт, реконструкція обладнання підвищеної небезпеки (ст.2 Додатку 2 до Порядку), а саме:</w:t>
            </w:r>
          </w:p>
          <w:p w:rsidR="00582E9E" w:rsidRPr="00EA668A" w:rsidRDefault="00582E9E" w:rsidP="00D8192F">
            <w:pPr>
              <w:pStyle w:val="Textzeilentabelle"/>
              <w:spacing w:after="0"/>
              <w:rPr>
                <w:color w:val="auto"/>
              </w:rPr>
            </w:pPr>
            <w:r w:rsidRPr="00EA668A">
              <w:rPr>
                <w:color w:val="auto"/>
              </w:rPr>
              <w:t>Обладнання із напругою понад 1000 В (до 10 кВ включно) (електричне обладнання електростанцій та мереж, технологічне електричне обладнання (Ст.8 Додатку 3 до Порядку))</w:t>
            </w:r>
          </w:p>
        </w:tc>
        <w:tc>
          <w:tcPr>
            <w:tcW w:w="1098" w:type="pct"/>
          </w:tcPr>
          <w:p w:rsidR="00582E9E" w:rsidRPr="00EA668A" w:rsidRDefault="00582E9E" w:rsidP="00D8192F">
            <w:pPr>
              <w:pStyle w:val="Textzeilentabelle"/>
              <w:spacing w:after="0"/>
              <w:rPr>
                <w:color w:val="auto"/>
              </w:rPr>
            </w:pPr>
            <w:r w:rsidRPr="00EA668A">
              <w:rPr>
                <w:color w:val="auto"/>
              </w:rPr>
              <w:t>Дозвіл Державної служби праці.</w:t>
            </w:r>
          </w:p>
          <w:p w:rsidR="00582E9E" w:rsidRPr="00EA668A" w:rsidRDefault="00582E9E" w:rsidP="00D8192F">
            <w:pPr>
              <w:pStyle w:val="Textzeilentabelle"/>
              <w:spacing w:after="0"/>
              <w:rPr>
                <w:color w:val="auto"/>
              </w:rPr>
            </w:pPr>
            <w:r w:rsidRPr="00EA668A">
              <w:rPr>
                <w:color w:val="auto"/>
              </w:rPr>
              <w:t xml:space="preserve">Управління </w:t>
            </w:r>
            <w:proofErr w:type="spellStart"/>
            <w:r w:rsidRPr="00EA668A">
              <w:rPr>
                <w:color w:val="auto"/>
              </w:rPr>
              <w:t>Держпраці</w:t>
            </w:r>
            <w:proofErr w:type="spellEnd"/>
            <w:r w:rsidRPr="00EA668A">
              <w:rPr>
                <w:color w:val="auto"/>
              </w:rPr>
              <w:t xml:space="preserve"> України у Волинській області </w:t>
            </w:r>
          </w:p>
        </w:tc>
        <w:tc>
          <w:tcPr>
            <w:tcW w:w="696" w:type="pct"/>
          </w:tcPr>
          <w:p w:rsidR="00582E9E" w:rsidRPr="00EA668A" w:rsidRDefault="00582E9E" w:rsidP="00D8192F">
            <w:pPr>
              <w:pStyle w:val="Textzeilentabelle"/>
              <w:spacing w:after="0"/>
              <w:rPr>
                <w:color w:val="auto"/>
              </w:rPr>
            </w:pPr>
            <w:r w:rsidRPr="00EA668A">
              <w:rPr>
                <w:color w:val="auto"/>
              </w:rPr>
              <w:t>Дозвіл № 148.19.07</w:t>
            </w:r>
          </w:p>
        </w:tc>
        <w:tc>
          <w:tcPr>
            <w:tcW w:w="696" w:type="pct"/>
          </w:tcPr>
          <w:p w:rsidR="00582E9E" w:rsidRPr="00EA668A" w:rsidRDefault="00582E9E" w:rsidP="00D8192F">
            <w:pPr>
              <w:pStyle w:val="Textzeilentabelle"/>
              <w:spacing w:after="0"/>
              <w:rPr>
                <w:color w:val="auto"/>
              </w:rPr>
            </w:pPr>
            <w:r w:rsidRPr="00EA668A">
              <w:rPr>
                <w:color w:val="auto"/>
              </w:rPr>
              <w:t>03.01.2019-03.01.2024.</w:t>
            </w:r>
          </w:p>
        </w:tc>
      </w:tr>
      <w:tr w:rsidR="00582E9E" w:rsidRPr="00EA668A" w:rsidTr="007E677F">
        <w:trPr>
          <w:trHeight w:val="284"/>
        </w:trPr>
        <w:tc>
          <w:tcPr>
            <w:tcW w:w="293" w:type="pct"/>
          </w:tcPr>
          <w:p w:rsidR="00582E9E" w:rsidRPr="00EA668A" w:rsidRDefault="00582E9E" w:rsidP="00D8192F">
            <w:pPr>
              <w:pStyle w:val="Textzeilentabelle"/>
              <w:spacing w:after="0"/>
              <w:rPr>
                <w:color w:val="auto"/>
              </w:rPr>
            </w:pPr>
            <w:r w:rsidRPr="00EA668A">
              <w:rPr>
                <w:color w:val="auto"/>
              </w:rPr>
              <w:t>9</w:t>
            </w:r>
          </w:p>
        </w:tc>
        <w:tc>
          <w:tcPr>
            <w:tcW w:w="2217" w:type="pct"/>
          </w:tcPr>
          <w:p w:rsidR="00582E9E" w:rsidRPr="00EA668A" w:rsidRDefault="00582E9E" w:rsidP="00D8192F">
            <w:pPr>
              <w:pStyle w:val="Textzeilentabelle"/>
              <w:spacing w:after="0"/>
              <w:rPr>
                <w:color w:val="auto"/>
              </w:rPr>
            </w:pPr>
            <w:r w:rsidRPr="00EA668A">
              <w:rPr>
                <w:color w:val="auto"/>
              </w:rPr>
              <w:t>Експлуатація установок, механізмів, обладнання підвищеного рівня небезпеки при зборі, очищенні та постачанні води, а саме:</w:t>
            </w:r>
          </w:p>
          <w:p w:rsidR="00582E9E" w:rsidRPr="00EA668A" w:rsidRDefault="00582E9E" w:rsidP="00D8192F">
            <w:pPr>
              <w:pStyle w:val="Textzeilentabelle"/>
              <w:spacing w:after="0"/>
              <w:rPr>
                <w:color w:val="auto"/>
              </w:rPr>
            </w:pPr>
            <w:r w:rsidRPr="00EA668A">
              <w:rPr>
                <w:color w:val="auto"/>
              </w:rPr>
              <w:t>1 Підйомні крани та механізми (п. 11 додатка 3 до Порядку видачі дозволів на виконання робіт підвищеної небезпеки та на експлуатацію (використання) машин, механізмів, обладнання підвищеної небезпеки)</w:t>
            </w:r>
          </w:p>
        </w:tc>
        <w:tc>
          <w:tcPr>
            <w:tcW w:w="1098" w:type="pct"/>
          </w:tcPr>
          <w:p w:rsidR="00582E9E" w:rsidRPr="00EA668A" w:rsidRDefault="00582E9E" w:rsidP="00D8192F">
            <w:pPr>
              <w:pStyle w:val="Textzeilentabelle"/>
              <w:spacing w:after="0"/>
              <w:rPr>
                <w:color w:val="auto"/>
              </w:rPr>
            </w:pPr>
            <w:r w:rsidRPr="00EA668A">
              <w:rPr>
                <w:color w:val="auto"/>
              </w:rPr>
              <w:t>Дозвіл Державної служби праці.</w:t>
            </w:r>
          </w:p>
          <w:p w:rsidR="00582E9E" w:rsidRPr="00EA668A" w:rsidRDefault="00582E9E" w:rsidP="00D8192F">
            <w:pPr>
              <w:pStyle w:val="Textzeilentabelle"/>
              <w:spacing w:after="0"/>
              <w:rPr>
                <w:color w:val="auto"/>
              </w:rPr>
            </w:pPr>
            <w:r w:rsidRPr="00EA668A">
              <w:rPr>
                <w:color w:val="auto"/>
              </w:rPr>
              <w:t xml:space="preserve">Управління </w:t>
            </w:r>
            <w:proofErr w:type="spellStart"/>
            <w:r w:rsidRPr="00EA668A">
              <w:rPr>
                <w:color w:val="auto"/>
              </w:rPr>
              <w:t>Держпраці</w:t>
            </w:r>
            <w:proofErr w:type="spellEnd"/>
            <w:r w:rsidRPr="00EA668A">
              <w:rPr>
                <w:color w:val="auto"/>
              </w:rPr>
              <w:t xml:space="preserve"> України у Волинській області </w:t>
            </w:r>
          </w:p>
        </w:tc>
        <w:tc>
          <w:tcPr>
            <w:tcW w:w="696" w:type="pct"/>
          </w:tcPr>
          <w:p w:rsidR="00582E9E" w:rsidRPr="00EA668A" w:rsidRDefault="00582E9E" w:rsidP="00D8192F">
            <w:pPr>
              <w:pStyle w:val="Textzeilentabelle"/>
              <w:spacing w:after="0"/>
              <w:rPr>
                <w:color w:val="auto"/>
              </w:rPr>
            </w:pPr>
            <w:r w:rsidRPr="00EA668A">
              <w:rPr>
                <w:color w:val="auto"/>
              </w:rPr>
              <w:t>Дозвіл</w:t>
            </w:r>
            <w:r w:rsidR="00BD61F9" w:rsidRPr="00EA668A">
              <w:rPr>
                <w:color w:val="auto"/>
              </w:rPr>
              <w:t xml:space="preserve"> </w:t>
            </w:r>
            <w:r w:rsidRPr="00EA668A">
              <w:rPr>
                <w:color w:val="auto"/>
              </w:rPr>
              <w:t>№ 370.18.07</w:t>
            </w:r>
          </w:p>
        </w:tc>
        <w:tc>
          <w:tcPr>
            <w:tcW w:w="696" w:type="pct"/>
          </w:tcPr>
          <w:p w:rsidR="00582E9E" w:rsidRPr="00EA668A" w:rsidRDefault="00582E9E" w:rsidP="00D8192F">
            <w:pPr>
              <w:pStyle w:val="Textzeilentabelle"/>
              <w:spacing w:after="0"/>
              <w:rPr>
                <w:color w:val="auto"/>
              </w:rPr>
            </w:pPr>
            <w:r w:rsidRPr="00EA668A">
              <w:rPr>
                <w:color w:val="auto"/>
              </w:rPr>
              <w:t>03.01.2019-03.01.2024.</w:t>
            </w:r>
          </w:p>
        </w:tc>
      </w:tr>
      <w:tr w:rsidR="00582E9E" w:rsidRPr="00EA668A" w:rsidTr="007E677F">
        <w:trPr>
          <w:trHeight w:val="284"/>
        </w:trPr>
        <w:tc>
          <w:tcPr>
            <w:tcW w:w="293" w:type="pct"/>
          </w:tcPr>
          <w:p w:rsidR="00582E9E" w:rsidRPr="00EA668A" w:rsidRDefault="00582E9E" w:rsidP="00D8192F">
            <w:pPr>
              <w:pStyle w:val="Textzeilentabelle"/>
              <w:spacing w:after="0"/>
              <w:rPr>
                <w:color w:val="auto"/>
              </w:rPr>
            </w:pPr>
            <w:r w:rsidRPr="00EA668A">
              <w:rPr>
                <w:color w:val="auto"/>
              </w:rPr>
              <w:t>10</w:t>
            </w:r>
          </w:p>
        </w:tc>
        <w:tc>
          <w:tcPr>
            <w:tcW w:w="2217" w:type="pct"/>
          </w:tcPr>
          <w:p w:rsidR="00582E9E" w:rsidRPr="00EA668A" w:rsidRDefault="00582E9E" w:rsidP="00D8192F">
            <w:pPr>
              <w:pStyle w:val="Textzeilentabelle"/>
              <w:spacing w:after="0"/>
              <w:rPr>
                <w:color w:val="auto"/>
              </w:rPr>
            </w:pPr>
            <w:r w:rsidRPr="00EA668A">
              <w:rPr>
                <w:color w:val="auto"/>
              </w:rPr>
              <w:t>Виконання робіт з високим рівнем ризику: випробування обладнання понад 1000 В (до 10 кВ включно)</w:t>
            </w:r>
          </w:p>
          <w:p w:rsidR="00582E9E" w:rsidRPr="00EA668A" w:rsidRDefault="00582E9E" w:rsidP="00D8192F">
            <w:pPr>
              <w:pStyle w:val="Textzeilentabelle"/>
              <w:spacing w:after="0"/>
              <w:rPr>
                <w:color w:val="auto"/>
              </w:rPr>
            </w:pPr>
            <w:r w:rsidRPr="00EA668A">
              <w:rPr>
                <w:color w:val="auto"/>
              </w:rPr>
              <w:t>(Електрообладнання електростанцій та мереж; технологічне електрообладнання)</w:t>
            </w:r>
          </w:p>
        </w:tc>
        <w:tc>
          <w:tcPr>
            <w:tcW w:w="1098" w:type="pct"/>
          </w:tcPr>
          <w:p w:rsidR="00582E9E" w:rsidRPr="00EA668A" w:rsidRDefault="00582E9E" w:rsidP="00D8192F">
            <w:pPr>
              <w:pStyle w:val="Textzeilentabelle"/>
              <w:spacing w:after="0"/>
              <w:rPr>
                <w:color w:val="auto"/>
              </w:rPr>
            </w:pPr>
            <w:r w:rsidRPr="00EA668A">
              <w:rPr>
                <w:color w:val="auto"/>
              </w:rPr>
              <w:t>Дозвіл Державної служби з праці.</w:t>
            </w:r>
          </w:p>
        </w:tc>
        <w:tc>
          <w:tcPr>
            <w:tcW w:w="696" w:type="pct"/>
          </w:tcPr>
          <w:p w:rsidR="00582E9E" w:rsidRPr="00EA668A" w:rsidRDefault="00582E9E" w:rsidP="00D8192F">
            <w:pPr>
              <w:pStyle w:val="Textzeilentabelle"/>
              <w:spacing w:after="0"/>
              <w:rPr>
                <w:color w:val="auto"/>
              </w:rPr>
            </w:pPr>
            <w:r w:rsidRPr="00EA668A">
              <w:rPr>
                <w:color w:val="auto"/>
              </w:rPr>
              <w:t>Дозвіл №123.19.30</w:t>
            </w:r>
          </w:p>
        </w:tc>
        <w:tc>
          <w:tcPr>
            <w:tcW w:w="696" w:type="pct"/>
          </w:tcPr>
          <w:p w:rsidR="00582E9E" w:rsidRPr="00EA668A" w:rsidRDefault="00582E9E" w:rsidP="00D8192F">
            <w:pPr>
              <w:pStyle w:val="Textzeilentabelle"/>
              <w:spacing w:after="0"/>
              <w:rPr>
                <w:color w:val="auto"/>
              </w:rPr>
            </w:pPr>
            <w:r w:rsidRPr="00EA668A">
              <w:rPr>
                <w:color w:val="auto"/>
              </w:rPr>
              <w:t>03.01.2019-03.01.2024.</w:t>
            </w:r>
          </w:p>
        </w:tc>
      </w:tr>
      <w:tr w:rsidR="00582E9E" w:rsidRPr="00EA668A" w:rsidTr="007E677F">
        <w:trPr>
          <w:trHeight w:val="284"/>
        </w:trPr>
        <w:tc>
          <w:tcPr>
            <w:tcW w:w="293" w:type="pct"/>
          </w:tcPr>
          <w:p w:rsidR="00582E9E" w:rsidRPr="00EA668A" w:rsidRDefault="00582E9E" w:rsidP="00D8192F">
            <w:pPr>
              <w:pStyle w:val="Textzeilentabelle"/>
              <w:spacing w:after="0"/>
              <w:rPr>
                <w:color w:val="auto"/>
              </w:rPr>
            </w:pPr>
            <w:r w:rsidRPr="00EA668A">
              <w:rPr>
                <w:color w:val="auto"/>
              </w:rPr>
              <w:t>11</w:t>
            </w:r>
          </w:p>
        </w:tc>
        <w:tc>
          <w:tcPr>
            <w:tcW w:w="2217" w:type="pct"/>
          </w:tcPr>
          <w:p w:rsidR="00582E9E" w:rsidRPr="00EA668A" w:rsidRDefault="00582E9E" w:rsidP="00D8192F">
            <w:pPr>
              <w:pStyle w:val="Textzeilentabelle"/>
              <w:spacing w:after="0"/>
              <w:rPr>
                <w:color w:val="auto"/>
              </w:rPr>
            </w:pPr>
            <w:r w:rsidRPr="00EA668A">
              <w:rPr>
                <w:color w:val="auto"/>
              </w:rPr>
              <w:t>Експлуатація установок, механізмів, обладнання підвищеного рівня небезпеки при зборі, очищенні та постачанні води, а саме:</w:t>
            </w:r>
          </w:p>
          <w:p w:rsidR="00582E9E" w:rsidRPr="00EA668A" w:rsidRDefault="00582E9E" w:rsidP="00D8192F">
            <w:pPr>
              <w:pStyle w:val="Textzeilentabelle"/>
              <w:spacing w:after="0"/>
              <w:rPr>
                <w:color w:val="auto"/>
              </w:rPr>
            </w:pPr>
            <w:r w:rsidRPr="00EA668A">
              <w:rPr>
                <w:color w:val="auto"/>
              </w:rPr>
              <w:t>Обладнання із напругою понад 1000 В (до 10 кВ включно) (електричне обладнання електростанцій та мереж, технологічне електричне обладнання (Ст.8 Додатку 3 до Порядку))</w:t>
            </w:r>
          </w:p>
        </w:tc>
        <w:tc>
          <w:tcPr>
            <w:tcW w:w="1098" w:type="pct"/>
          </w:tcPr>
          <w:p w:rsidR="00582E9E" w:rsidRPr="00EA668A" w:rsidRDefault="00582E9E" w:rsidP="00D8192F">
            <w:pPr>
              <w:pStyle w:val="Textzeilentabelle"/>
              <w:spacing w:after="0"/>
              <w:rPr>
                <w:color w:val="auto"/>
              </w:rPr>
            </w:pPr>
            <w:r w:rsidRPr="00EA668A">
              <w:rPr>
                <w:color w:val="auto"/>
              </w:rPr>
              <w:t>Дозвіл Державної служби праці.</w:t>
            </w:r>
          </w:p>
          <w:p w:rsidR="00582E9E" w:rsidRPr="00EA668A" w:rsidRDefault="00582E9E" w:rsidP="00D8192F">
            <w:pPr>
              <w:pStyle w:val="Textzeilentabelle"/>
              <w:spacing w:after="0"/>
              <w:rPr>
                <w:color w:val="auto"/>
              </w:rPr>
            </w:pPr>
            <w:r w:rsidRPr="00EA668A">
              <w:rPr>
                <w:color w:val="auto"/>
              </w:rPr>
              <w:t xml:space="preserve">Управління </w:t>
            </w:r>
            <w:proofErr w:type="spellStart"/>
            <w:r w:rsidRPr="00EA668A">
              <w:rPr>
                <w:color w:val="auto"/>
              </w:rPr>
              <w:t>Держпраці</w:t>
            </w:r>
            <w:proofErr w:type="spellEnd"/>
            <w:r w:rsidRPr="00EA668A">
              <w:rPr>
                <w:color w:val="auto"/>
              </w:rPr>
              <w:t xml:space="preserve"> України у Волинській області </w:t>
            </w:r>
          </w:p>
        </w:tc>
        <w:tc>
          <w:tcPr>
            <w:tcW w:w="696" w:type="pct"/>
          </w:tcPr>
          <w:p w:rsidR="00582E9E" w:rsidRPr="00EA668A" w:rsidRDefault="00582E9E" w:rsidP="00D8192F">
            <w:pPr>
              <w:pStyle w:val="Textzeilentabelle"/>
              <w:spacing w:after="0"/>
              <w:rPr>
                <w:color w:val="auto"/>
              </w:rPr>
            </w:pPr>
            <w:r w:rsidRPr="00EA668A">
              <w:rPr>
                <w:color w:val="auto"/>
              </w:rPr>
              <w:t>Дозвіл №152.19.07</w:t>
            </w:r>
          </w:p>
        </w:tc>
        <w:tc>
          <w:tcPr>
            <w:tcW w:w="696" w:type="pct"/>
          </w:tcPr>
          <w:p w:rsidR="00582E9E" w:rsidRPr="00EA668A" w:rsidRDefault="00582E9E" w:rsidP="00D8192F">
            <w:pPr>
              <w:pStyle w:val="Textzeilentabelle"/>
              <w:spacing w:after="0"/>
              <w:rPr>
                <w:color w:val="auto"/>
              </w:rPr>
            </w:pPr>
            <w:r w:rsidRPr="00EA668A">
              <w:rPr>
                <w:color w:val="auto"/>
              </w:rPr>
              <w:t>03.01.2019-03.01.2024.</w:t>
            </w:r>
          </w:p>
        </w:tc>
      </w:tr>
      <w:tr w:rsidR="00582E9E" w:rsidRPr="00EA668A" w:rsidTr="007E677F">
        <w:trPr>
          <w:trHeight w:val="284"/>
        </w:trPr>
        <w:tc>
          <w:tcPr>
            <w:tcW w:w="293" w:type="pct"/>
          </w:tcPr>
          <w:p w:rsidR="00582E9E" w:rsidRPr="00EA668A" w:rsidRDefault="00582E9E" w:rsidP="00D8192F">
            <w:pPr>
              <w:pStyle w:val="Textzeilentabelle"/>
              <w:spacing w:after="0"/>
              <w:rPr>
                <w:color w:val="auto"/>
              </w:rPr>
            </w:pPr>
            <w:r w:rsidRPr="00EA668A">
              <w:rPr>
                <w:color w:val="auto"/>
              </w:rPr>
              <w:t>12</w:t>
            </w:r>
          </w:p>
        </w:tc>
        <w:tc>
          <w:tcPr>
            <w:tcW w:w="2217" w:type="pct"/>
          </w:tcPr>
          <w:p w:rsidR="00582E9E" w:rsidRPr="00EA668A" w:rsidRDefault="00582E9E" w:rsidP="00D8192F">
            <w:pPr>
              <w:pStyle w:val="Textzeilentabelle"/>
              <w:spacing w:after="0"/>
              <w:rPr>
                <w:color w:val="auto"/>
              </w:rPr>
            </w:pPr>
            <w:r w:rsidRPr="00EA668A">
              <w:rPr>
                <w:color w:val="auto"/>
              </w:rPr>
              <w:t>Експлуатація установок, механізмів, обладнання підвищеного рівня небезпеки при зборі, очищенні та постачанні води, а саме:</w:t>
            </w:r>
          </w:p>
          <w:p w:rsidR="00582E9E" w:rsidRPr="00EA668A" w:rsidRDefault="00582E9E" w:rsidP="00D8192F">
            <w:pPr>
              <w:pStyle w:val="Textzeilentabelle"/>
              <w:spacing w:after="0"/>
              <w:rPr>
                <w:color w:val="auto"/>
              </w:rPr>
            </w:pPr>
            <w:r w:rsidRPr="00EA668A">
              <w:rPr>
                <w:color w:val="auto"/>
              </w:rPr>
              <w:t>Обладнання із напругою понад 1000 В (до 10 кВ включно) (електричне обладнання електростанцій та мереж, технологічне електричне обладнання (Ст.8 Додатку 3 до Порядку))</w:t>
            </w:r>
          </w:p>
        </w:tc>
        <w:tc>
          <w:tcPr>
            <w:tcW w:w="1098" w:type="pct"/>
          </w:tcPr>
          <w:p w:rsidR="00582E9E" w:rsidRPr="00EA668A" w:rsidRDefault="00582E9E" w:rsidP="00D8192F">
            <w:pPr>
              <w:pStyle w:val="Textzeilentabelle"/>
              <w:spacing w:after="0"/>
              <w:rPr>
                <w:color w:val="auto"/>
              </w:rPr>
            </w:pPr>
            <w:r w:rsidRPr="00EA668A">
              <w:rPr>
                <w:color w:val="auto"/>
              </w:rPr>
              <w:t>Дозвіл Державної служби праці.</w:t>
            </w:r>
          </w:p>
          <w:p w:rsidR="00582E9E" w:rsidRPr="00EA668A" w:rsidRDefault="00582E9E" w:rsidP="00D8192F">
            <w:pPr>
              <w:pStyle w:val="Textzeilentabelle"/>
              <w:spacing w:after="0"/>
              <w:rPr>
                <w:color w:val="auto"/>
              </w:rPr>
            </w:pPr>
            <w:r w:rsidRPr="00EA668A">
              <w:rPr>
                <w:color w:val="auto"/>
              </w:rPr>
              <w:t xml:space="preserve">Управління </w:t>
            </w:r>
            <w:proofErr w:type="spellStart"/>
            <w:r w:rsidRPr="00EA668A">
              <w:rPr>
                <w:color w:val="auto"/>
              </w:rPr>
              <w:t>Держпраці</w:t>
            </w:r>
            <w:proofErr w:type="spellEnd"/>
            <w:r w:rsidRPr="00EA668A">
              <w:rPr>
                <w:color w:val="auto"/>
              </w:rPr>
              <w:t xml:space="preserve"> України у Волинській області </w:t>
            </w:r>
          </w:p>
        </w:tc>
        <w:tc>
          <w:tcPr>
            <w:tcW w:w="696" w:type="pct"/>
          </w:tcPr>
          <w:p w:rsidR="00582E9E" w:rsidRPr="00EA668A" w:rsidRDefault="00582E9E" w:rsidP="00D8192F">
            <w:pPr>
              <w:pStyle w:val="Textzeilentabelle"/>
              <w:spacing w:after="0"/>
              <w:rPr>
                <w:color w:val="auto"/>
              </w:rPr>
            </w:pPr>
            <w:r w:rsidRPr="00EA668A">
              <w:rPr>
                <w:color w:val="auto"/>
              </w:rPr>
              <w:t>Реєстраційний номер дозволу №151.19.07</w:t>
            </w:r>
          </w:p>
        </w:tc>
        <w:tc>
          <w:tcPr>
            <w:tcW w:w="696" w:type="pct"/>
          </w:tcPr>
          <w:p w:rsidR="00582E9E" w:rsidRPr="00EA668A" w:rsidRDefault="00582E9E" w:rsidP="00D8192F">
            <w:pPr>
              <w:pStyle w:val="Textzeilentabelle"/>
              <w:spacing w:after="0"/>
              <w:rPr>
                <w:color w:val="auto"/>
              </w:rPr>
            </w:pPr>
            <w:r w:rsidRPr="00EA668A">
              <w:rPr>
                <w:color w:val="auto"/>
              </w:rPr>
              <w:t>15.01.2019-15.01.2024гг.</w:t>
            </w:r>
          </w:p>
        </w:tc>
      </w:tr>
      <w:tr w:rsidR="00582E9E" w:rsidRPr="00EA668A" w:rsidTr="007E677F">
        <w:trPr>
          <w:trHeight w:val="284"/>
        </w:trPr>
        <w:tc>
          <w:tcPr>
            <w:tcW w:w="293" w:type="pct"/>
          </w:tcPr>
          <w:p w:rsidR="00582E9E" w:rsidRPr="00EA668A" w:rsidRDefault="00582E9E" w:rsidP="00D8192F">
            <w:pPr>
              <w:pStyle w:val="Textzeilentabelle"/>
              <w:spacing w:after="0"/>
              <w:rPr>
                <w:color w:val="auto"/>
              </w:rPr>
            </w:pPr>
            <w:r w:rsidRPr="00EA668A">
              <w:rPr>
                <w:color w:val="auto"/>
              </w:rPr>
              <w:t>13</w:t>
            </w:r>
          </w:p>
        </w:tc>
        <w:tc>
          <w:tcPr>
            <w:tcW w:w="2217" w:type="pct"/>
          </w:tcPr>
          <w:p w:rsidR="00582E9E" w:rsidRPr="00EA668A" w:rsidRDefault="00582E9E" w:rsidP="00D8192F">
            <w:pPr>
              <w:pStyle w:val="Textzeilentabelle"/>
              <w:spacing w:after="0"/>
              <w:rPr>
                <w:color w:val="auto"/>
              </w:rPr>
            </w:pPr>
            <w:r w:rsidRPr="00EA668A">
              <w:rPr>
                <w:color w:val="auto"/>
              </w:rPr>
              <w:t>Експлуатація установок, механізмів, обладнання підвищеного рівня небезпеки при зборі, очищенні та постачанні води, а саме: Обладнання із напругою понад 1000 В (до 10 кВ включно) (електричне обладнання електростанцій та мереж, технологічне електричне обладнання (Ст.8 Додатку 3 до Порядку))</w:t>
            </w:r>
          </w:p>
        </w:tc>
        <w:tc>
          <w:tcPr>
            <w:tcW w:w="1098" w:type="pct"/>
          </w:tcPr>
          <w:p w:rsidR="00582E9E" w:rsidRPr="00EA668A" w:rsidRDefault="00582E9E" w:rsidP="00D8192F">
            <w:pPr>
              <w:pStyle w:val="Textzeilentabelle"/>
              <w:spacing w:after="0"/>
              <w:rPr>
                <w:color w:val="auto"/>
              </w:rPr>
            </w:pPr>
            <w:r w:rsidRPr="00EA668A">
              <w:rPr>
                <w:color w:val="auto"/>
              </w:rPr>
              <w:t>Дозвіл Державної служби праці.</w:t>
            </w:r>
          </w:p>
          <w:p w:rsidR="00582E9E" w:rsidRPr="00EA668A" w:rsidRDefault="00582E9E" w:rsidP="00D8192F">
            <w:pPr>
              <w:pStyle w:val="Textzeilentabelle"/>
              <w:spacing w:after="0"/>
              <w:rPr>
                <w:color w:val="auto"/>
              </w:rPr>
            </w:pPr>
            <w:r w:rsidRPr="00EA668A">
              <w:rPr>
                <w:color w:val="auto"/>
              </w:rPr>
              <w:t xml:space="preserve">Управління </w:t>
            </w:r>
            <w:proofErr w:type="spellStart"/>
            <w:r w:rsidRPr="00EA668A">
              <w:rPr>
                <w:color w:val="auto"/>
              </w:rPr>
              <w:t>Держпраці</w:t>
            </w:r>
            <w:proofErr w:type="spellEnd"/>
            <w:r w:rsidRPr="00EA668A">
              <w:rPr>
                <w:color w:val="auto"/>
              </w:rPr>
              <w:t xml:space="preserve"> України у Волинській області </w:t>
            </w:r>
          </w:p>
          <w:p w:rsidR="00582E9E" w:rsidRPr="00EA668A" w:rsidRDefault="00582E9E" w:rsidP="00D8192F">
            <w:pPr>
              <w:pStyle w:val="Textzeilentabelle"/>
              <w:spacing w:after="0"/>
              <w:rPr>
                <w:color w:val="auto"/>
              </w:rPr>
            </w:pPr>
          </w:p>
        </w:tc>
        <w:tc>
          <w:tcPr>
            <w:tcW w:w="696" w:type="pct"/>
          </w:tcPr>
          <w:p w:rsidR="00582E9E" w:rsidRPr="00EA668A" w:rsidRDefault="00582E9E" w:rsidP="00D8192F">
            <w:pPr>
              <w:pStyle w:val="Textzeilentabelle"/>
              <w:spacing w:after="0"/>
              <w:rPr>
                <w:color w:val="auto"/>
              </w:rPr>
            </w:pPr>
            <w:r w:rsidRPr="00EA668A">
              <w:rPr>
                <w:color w:val="auto"/>
              </w:rPr>
              <w:t>Реєстраційний номер дозволу №150.19.07</w:t>
            </w:r>
          </w:p>
        </w:tc>
        <w:tc>
          <w:tcPr>
            <w:tcW w:w="696" w:type="pct"/>
          </w:tcPr>
          <w:p w:rsidR="00582E9E" w:rsidRPr="00EA668A" w:rsidRDefault="00582E9E" w:rsidP="00D8192F">
            <w:pPr>
              <w:pStyle w:val="Textzeilentabelle"/>
              <w:spacing w:after="0"/>
              <w:rPr>
                <w:color w:val="auto"/>
              </w:rPr>
            </w:pPr>
            <w:r w:rsidRPr="00EA668A">
              <w:rPr>
                <w:color w:val="auto"/>
              </w:rPr>
              <w:t>15.01.2019-15.01.2024гг.</w:t>
            </w:r>
          </w:p>
        </w:tc>
      </w:tr>
      <w:tr w:rsidR="00582E9E" w:rsidRPr="00EA668A" w:rsidTr="007E677F">
        <w:trPr>
          <w:trHeight w:val="284"/>
        </w:trPr>
        <w:tc>
          <w:tcPr>
            <w:tcW w:w="293" w:type="pct"/>
          </w:tcPr>
          <w:p w:rsidR="00582E9E" w:rsidRPr="00EA668A" w:rsidRDefault="00582E9E" w:rsidP="00D8192F">
            <w:pPr>
              <w:pStyle w:val="Textzeilentabelle"/>
              <w:spacing w:after="0"/>
              <w:rPr>
                <w:color w:val="auto"/>
              </w:rPr>
            </w:pPr>
            <w:r w:rsidRPr="00EA668A">
              <w:rPr>
                <w:color w:val="auto"/>
              </w:rPr>
              <w:t>14</w:t>
            </w:r>
          </w:p>
        </w:tc>
        <w:tc>
          <w:tcPr>
            <w:tcW w:w="2217" w:type="pct"/>
          </w:tcPr>
          <w:p w:rsidR="00582E9E" w:rsidRPr="00EA668A" w:rsidRDefault="00582E9E" w:rsidP="00D8192F">
            <w:pPr>
              <w:pStyle w:val="Textzeilentabelle"/>
              <w:spacing w:after="0"/>
              <w:rPr>
                <w:color w:val="auto"/>
              </w:rPr>
            </w:pPr>
            <w:r w:rsidRPr="00EA668A">
              <w:rPr>
                <w:color w:val="auto"/>
              </w:rPr>
              <w:t>Експлуатація установок, механізмів, обладнання підвищеного рівня небезпеки при зборі, очищенні та постачанні води, а саме:</w:t>
            </w:r>
          </w:p>
          <w:p w:rsidR="00582E9E" w:rsidRPr="00EA668A" w:rsidRDefault="00582E9E" w:rsidP="00D8192F">
            <w:pPr>
              <w:pStyle w:val="Textzeilentabelle"/>
              <w:spacing w:after="0"/>
              <w:rPr>
                <w:color w:val="auto"/>
              </w:rPr>
            </w:pPr>
            <w:r w:rsidRPr="00EA668A">
              <w:rPr>
                <w:color w:val="auto"/>
              </w:rPr>
              <w:t>Обладнання із напругою понад 1000 В (до 10 кВ включно) (електричне обладнання електростанцій та мереж, технологічне електричне обладнання (Ст.8 Додатку 3 до Порядку)</w:t>
            </w:r>
          </w:p>
        </w:tc>
        <w:tc>
          <w:tcPr>
            <w:tcW w:w="1098" w:type="pct"/>
          </w:tcPr>
          <w:p w:rsidR="00582E9E" w:rsidRPr="00EA668A" w:rsidRDefault="00582E9E" w:rsidP="00D8192F">
            <w:pPr>
              <w:pStyle w:val="Textzeilentabelle"/>
              <w:spacing w:after="0"/>
              <w:rPr>
                <w:color w:val="auto"/>
              </w:rPr>
            </w:pPr>
            <w:r w:rsidRPr="00EA668A">
              <w:rPr>
                <w:color w:val="auto"/>
              </w:rPr>
              <w:t>Дозвіл Державної служби праці.</w:t>
            </w:r>
          </w:p>
          <w:p w:rsidR="00582E9E" w:rsidRPr="00EA668A" w:rsidRDefault="00582E9E" w:rsidP="00D8192F">
            <w:pPr>
              <w:pStyle w:val="Textzeilentabelle"/>
              <w:spacing w:after="0"/>
              <w:rPr>
                <w:color w:val="auto"/>
              </w:rPr>
            </w:pPr>
            <w:r w:rsidRPr="00EA668A">
              <w:rPr>
                <w:color w:val="auto"/>
              </w:rPr>
              <w:t xml:space="preserve">Управління </w:t>
            </w:r>
            <w:proofErr w:type="spellStart"/>
            <w:r w:rsidRPr="00EA668A">
              <w:rPr>
                <w:color w:val="auto"/>
              </w:rPr>
              <w:t>Держпраці</w:t>
            </w:r>
            <w:proofErr w:type="spellEnd"/>
            <w:r w:rsidRPr="00EA668A">
              <w:rPr>
                <w:color w:val="auto"/>
              </w:rPr>
              <w:t xml:space="preserve"> України у Волинській області </w:t>
            </w:r>
          </w:p>
        </w:tc>
        <w:tc>
          <w:tcPr>
            <w:tcW w:w="696" w:type="pct"/>
          </w:tcPr>
          <w:p w:rsidR="00582E9E" w:rsidRPr="00EA668A" w:rsidRDefault="00582E9E" w:rsidP="00D8192F">
            <w:pPr>
              <w:pStyle w:val="Textzeilentabelle"/>
              <w:spacing w:after="0"/>
              <w:rPr>
                <w:color w:val="auto"/>
              </w:rPr>
            </w:pPr>
            <w:r w:rsidRPr="00EA668A">
              <w:rPr>
                <w:color w:val="auto"/>
              </w:rPr>
              <w:t>Дозвіл №149.19.07</w:t>
            </w:r>
          </w:p>
        </w:tc>
        <w:tc>
          <w:tcPr>
            <w:tcW w:w="696" w:type="pct"/>
          </w:tcPr>
          <w:p w:rsidR="00582E9E" w:rsidRPr="00EA668A" w:rsidRDefault="00582E9E" w:rsidP="00D8192F">
            <w:pPr>
              <w:pStyle w:val="Textzeilentabelle"/>
              <w:spacing w:after="0"/>
              <w:rPr>
                <w:color w:val="auto"/>
              </w:rPr>
            </w:pPr>
            <w:r w:rsidRPr="00EA668A">
              <w:rPr>
                <w:color w:val="auto"/>
              </w:rPr>
              <w:t>15.01.2019-15.01.2024гг.</w:t>
            </w:r>
          </w:p>
        </w:tc>
      </w:tr>
      <w:tr w:rsidR="00582E9E" w:rsidRPr="00EA668A" w:rsidTr="007E677F">
        <w:trPr>
          <w:trHeight w:val="284"/>
        </w:trPr>
        <w:tc>
          <w:tcPr>
            <w:tcW w:w="293" w:type="pct"/>
          </w:tcPr>
          <w:p w:rsidR="00582E9E" w:rsidRPr="00EA668A" w:rsidRDefault="00582E9E" w:rsidP="00D8192F">
            <w:pPr>
              <w:pStyle w:val="Textzeilentabelle"/>
              <w:spacing w:after="0"/>
              <w:rPr>
                <w:color w:val="auto"/>
              </w:rPr>
            </w:pPr>
            <w:r w:rsidRPr="00EA668A">
              <w:rPr>
                <w:color w:val="auto"/>
              </w:rPr>
              <w:t>15</w:t>
            </w:r>
          </w:p>
        </w:tc>
        <w:tc>
          <w:tcPr>
            <w:tcW w:w="2217" w:type="pct"/>
          </w:tcPr>
          <w:p w:rsidR="00582E9E" w:rsidRPr="00EA668A" w:rsidRDefault="00582E9E" w:rsidP="00D8192F">
            <w:pPr>
              <w:pStyle w:val="Textzeilentabelle"/>
              <w:spacing w:after="0"/>
              <w:rPr>
                <w:color w:val="auto"/>
              </w:rPr>
            </w:pPr>
            <w:r w:rsidRPr="00EA668A">
              <w:rPr>
                <w:color w:val="auto"/>
              </w:rPr>
              <w:t xml:space="preserve">Виконання робіт із високим рівнем ризику при вимірюванні параметрів електрообладнання лабораторії відповідно до галузі діяльності щодо збору, очищення та подачі води (NACE 36.00), а саме 1. </w:t>
            </w:r>
          </w:p>
          <w:p w:rsidR="00582E9E" w:rsidRPr="00EA668A" w:rsidRDefault="00582E9E" w:rsidP="00D8192F">
            <w:pPr>
              <w:pStyle w:val="Textzeilentabelle"/>
              <w:spacing w:after="0"/>
              <w:rPr>
                <w:color w:val="auto"/>
              </w:rPr>
            </w:pPr>
            <w:r w:rsidRPr="00EA668A">
              <w:rPr>
                <w:color w:val="auto"/>
              </w:rPr>
              <w:t>Обладнання із напругою понад 1000 В (до 10 кВ Технічне обслуговування обладнання підвищеної небезпеки (Ст.2 Додатку 2 до Порядку))</w:t>
            </w:r>
          </w:p>
          <w:p w:rsidR="00582E9E" w:rsidRPr="00EA668A" w:rsidRDefault="00582E9E" w:rsidP="00D8192F">
            <w:pPr>
              <w:pStyle w:val="Textzeilentabelle"/>
              <w:spacing w:after="0"/>
              <w:rPr>
                <w:color w:val="auto"/>
              </w:rPr>
            </w:pPr>
            <w:r w:rsidRPr="00EA668A">
              <w:rPr>
                <w:color w:val="auto"/>
              </w:rPr>
              <w:t>Обладнання із напругою понад 1000 В (до 10 кВ включно) (електричне обладнання електростанцій та мереж, технологічне електричне обладнання (Ст.8 Додатку 3 до Порядку))</w:t>
            </w:r>
          </w:p>
        </w:tc>
        <w:tc>
          <w:tcPr>
            <w:tcW w:w="1098" w:type="pct"/>
          </w:tcPr>
          <w:p w:rsidR="00582E9E" w:rsidRPr="00EA668A" w:rsidRDefault="00582E9E" w:rsidP="00D8192F">
            <w:pPr>
              <w:pStyle w:val="Textzeilentabelle"/>
              <w:spacing w:after="0"/>
              <w:rPr>
                <w:color w:val="auto"/>
              </w:rPr>
            </w:pPr>
            <w:r w:rsidRPr="00EA668A">
              <w:rPr>
                <w:color w:val="auto"/>
              </w:rPr>
              <w:t>Дозвіл Державної служби праці.</w:t>
            </w:r>
          </w:p>
          <w:p w:rsidR="00582E9E" w:rsidRPr="00EA668A" w:rsidRDefault="00582E9E" w:rsidP="00D8192F">
            <w:pPr>
              <w:pStyle w:val="Textzeilentabelle"/>
              <w:spacing w:after="0"/>
              <w:rPr>
                <w:color w:val="auto"/>
              </w:rPr>
            </w:pPr>
            <w:r w:rsidRPr="00EA668A">
              <w:rPr>
                <w:color w:val="auto"/>
              </w:rPr>
              <w:t xml:space="preserve">Управління </w:t>
            </w:r>
            <w:proofErr w:type="spellStart"/>
            <w:r w:rsidRPr="00EA668A">
              <w:rPr>
                <w:color w:val="auto"/>
              </w:rPr>
              <w:t>Держпраці</w:t>
            </w:r>
            <w:proofErr w:type="spellEnd"/>
            <w:r w:rsidRPr="00EA668A">
              <w:rPr>
                <w:color w:val="auto"/>
              </w:rPr>
              <w:t xml:space="preserve"> України у Волинській області </w:t>
            </w:r>
          </w:p>
        </w:tc>
        <w:tc>
          <w:tcPr>
            <w:tcW w:w="696" w:type="pct"/>
          </w:tcPr>
          <w:p w:rsidR="00582E9E" w:rsidRPr="00EA668A" w:rsidRDefault="00582E9E" w:rsidP="00D8192F">
            <w:pPr>
              <w:pStyle w:val="Textzeilentabelle"/>
              <w:spacing w:after="0"/>
              <w:rPr>
                <w:color w:val="auto"/>
              </w:rPr>
            </w:pPr>
            <w:r w:rsidRPr="00EA668A">
              <w:rPr>
                <w:color w:val="auto"/>
              </w:rPr>
              <w:t>Реєстраційний номер дозволу №354.19.07</w:t>
            </w:r>
          </w:p>
        </w:tc>
        <w:tc>
          <w:tcPr>
            <w:tcW w:w="696" w:type="pct"/>
          </w:tcPr>
          <w:p w:rsidR="00582E9E" w:rsidRPr="00EA668A" w:rsidRDefault="00582E9E" w:rsidP="00D8192F">
            <w:pPr>
              <w:pStyle w:val="Textzeilentabelle"/>
              <w:spacing w:after="0"/>
              <w:rPr>
                <w:color w:val="auto"/>
              </w:rPr>
            </w:pPr>
            <w:r w:rsidRPr="00EA668A">
              <w:rPr>
                <w:color w:val="auto"/>
              </w:rPr>
              <w:t>15.01.2019-15.01.2024гг.</w:t>
            </w:r>
          </w:p>
        </w:tc>
      </w:tr>
      <w:tr w:rsidR="00582E9E" w:rsidRPr="00EA668A" w:rsidTr="007E677F">
        <w:trPr>
          <w:trHeight w:val="284"/>
        </w:trPr>
        <w:tc>
          <w:tcPr>
            <w:tcW w:w="293" w:type="pct"/>
          </w:tcPr>
          <w:p w:rsidR="00582E9E" w:rsidRPr="00EA668A" w:rsidRDefault="00582E9E" w:rsidP="00D8192F">
            <w:pPr>
              <w:pStyle w:val="Textzeilentabelle"/>
              <w:spacing w:after="0"/>
              <w:rPr>
                <w:color w:val="auto"/>
              </w:rPr>
            </w:pPr>
            <w:r w:rsidRPr="00EA668A">
              <w:rPr>
                <w:color w:val="auto"/>
              </w:rPr>
              <w:t>16</w:t>
            </w:r>
          </w:p>
        </w:tc>
        <w:tc>
          <w:tcPr>
            <w:tcW w:w="2217" w:type="pct"/>
          </w:tcPr>
          <w:p w:rsidR="00582E9E" w:rsidRPr="00EA668A" w:rsidRDefault="00582E9E" w:rsidP="00D8192F">
            <w:pPr>
              <w:pStyle w:val="Textzeilentabelle"/>
              <w:spacing w:after="0"/>
              <w:rPr>
                <w:color w:val="auto"/>
              </w:rPr>
            </w:pPr>
            <w:r w:rsidRPr="00EA668A">
              <w:rPr>
                <w:color w:val="auto"/>
              </w:rPr>
              <w:t>Повідомлення</w:t>
            </w:r>
          </w:p>
          <w:p w:rsidR="00582E9E" w:rsidRPr="00EA668A" w:rsidRDefault="00582E9E" w:rsidP="00D8192F">
            <w:pPr>
              <w:pStyle w:val="Textzeilentabelle"/>
              <w:spacing w:after="0"/>
              <w:rPr>
                <w:color w:val="auto"/>
              </w:rPr>
            </w:pPr>
            <w:r w:rsidRPr="00EA668A">
              <w:rPr>
                <w:color w:val="auto"/>
              </w:rPr>
              <w:t>- Роботи, що виконуються на висоті понад 1,3 метра (пункт 6 додатка 6 до Порядку)</w:t>
            </w:r>
          </w:p>
          <w:p w:rsidR="00582E9E" w:rsidRPr="00EA668A" w:rsidRDefault="00582E9E" w:rsidP="00D8192F">
            <w:pPr>
              <w:pStyle w:val="Textzeilentabelle"/>
              <w:spacing w:after="0"/>
              <w:rPr>
                <w:color w:val="auto"/>
              </w:rPr>
            </w:pPr>
            <w:r w:rsidRPr="00EA668A">
              <w:rPr>
                <w:color w:val="auto"/>
              </w:rPr>
              <w:t>- Робота в колодязях, ямах, траншеях, бункерах, камерах, колекторах, обмежених приміщеннях (резервуари, ящики, печі, трубопроводи) (пункт 8 додатка 6 до Порядку)</w:t>
            </w:r>
          </w:p>
          <w:p w:rsidR="00582E9E" w:rsidRPr="00EA668A" w:rsidRDefault="00582E9E" w:rsidP="00D8192F">
            <w:pPr>
              <w:pStyle w:val="Textzeilentabelle"/>
              <w:spacing w:after="0"/>
              <w:rPr>
                <w:color w:val="auto"/>
              </w:rPr>
            </w:pPr>
            <w:r w:rsidRPr="00EA668A">
              <w:rPr>
                <w:color w:val="auto"/>
              </w:rPr>
              <w:t>- зварювальні роботи (п. 19 додатка 6 до Порядку) - земляні роботи, що виконуються на глибині понад 2 метри або в підземних мережах або під водою (п. 9 додатка 6 до Порядку)</w:t>
            </w:r>
          </w:p>
          <w:p w:rsidR="00582E9E" w:rsidRPr="00EA668A" w:rsidRDefault="00582E9E" w:rsidP="00D8192F">
            <w:pPr>
              <w:pStyle w:val="Textzeilentabelle"/>
              <w:spacing w:after="0"/>
              <w:rPr>
                <w:color w:val="auto"/>
              </w:rPr>
            </w:pPr>
            <w:r w:rsidRPr="00EA668A">
              <w:rPr>
                <w:color w:val="auto"/>
              </w:rPr>
              <w:t>- Робота в існуючих електроустановках напругою понад 1000 В та в зонах струму високої частоти (пункт 16 додатка 6 до Порядку).</w:t>
            </w:r>
          </w:p>
        </w:tc>
        <w:tc>
          <w:tcPr>
            <w:tcW w:w="1098" w:type="pct"/>
          </w:tcPr>
          <w:p w:rsidR="00582E9E" w:rsidRPr="00EA668A" w:rsidRDefault="00582E9E" w:rsidP="00D8192F">
            <w:pPr>
              <w:pStyle w:val="Textzeilentabelle"/>
              <w:spacing w:after="0"/>
              <w:rPr>
                <w:color w:val="auto"/>
              </w:rPr>
            </w:pPr>
            <w:r w:rsidRPr="00EA668A">
              <w:rPr>
                <w:color w:val="auto"/>
              </w:rPr>
              <w:t>Дозвіл Державної служби праці.</w:t>
            </w:r>
          </w:p>
          <w:p w:rsidR="00582E9E" w:rsidRPr="00EA668A" w:rsidRDefault="00582E9E" w:rsidP="00D8192F">
            <w:pPr>
              <w:pStyle w:val="Textzeilentabelle"/>
              <w:spacing w:after="0"/>
              <w:rPr>
                <w:color w:val="auto"/>
              </w:rPr>
            </w:pPr>
            <w:r w:rsidRPr="00EA668A">
              <w:rPr>
                <w:color w:val="auto"/>
              </w:rPr>
              <w:t xml:space="preserve">Управління </w:t>
            </w:r>
            <w:proofErr w:type="spellStart"/>
            <w:r w:rsidRPr="00EA668A">
              <w:rPr>
                <w:color w:val="auto"/>
              </w:rPr>
              <w:t>Держпраці</w:t>
            </w:r>
            <w:proofErr w:type="spellEnd"/>
            <w:r w:rsidRPr="00EA668A">
              <w:rPr>
                <w:color w:val="auto"/>
              </w:rPr>
              <w:t xml:space="preserve"> України у Волинській області </w:t>
            </w:r>
          </w:p>
        </w:tc>
        <w:tc>
          <w:tcPr>
            <w:tcW w:w="696" w:type="pct"/>
          </w:tcPr>
          <w:p w:rsidR="00582E9E" w:rsidRPr="00EA668A" w:rsidRDefault="00582E9E" w:rsidP="00D8192F">
            <w:pPr>
              <w:pStyle w:val="Textzeilentabelle"/>
              <w:spacing w:after="0"/>
              <w:rPr>
                <w:color w:val="auto"/>
              </w:rPr>
            </w:pPr>
            <w:r w:rsidRPr="00EA668A">
              <w:rPr>
                <w:color w:val="auto"/>
              </w:rPr>
              <w:t>Реєстраційний №114 від 20.07.2018.</w:t>
            </w:r>
          </w:p>
          <w:p w:rsidR="00582E9E" w:rsidRPr="00EA668A" w:rsidRDefault="00582E9E" w:rsidP="00D8192F">
            <w:pPr>
              <w:pStyle w:val="Textzeilentabelle"/>
              <w:spacing w:after="0"/>
              <w:rPr>
                <w:color w:val="auto"/>
              </w:rPr>
            </w:pPr>
          </w:p>
        </w:tc>
        <w:tc>
          <w:tcPr>
            <w:tcW w:w="696" w:type="pct"/>
          </w:tcPr>
          <w:p w:rsidR="00582E9E" w:rsidRPr="00EA668A" w:rsidRDefault="00582E9E" w:rsidP="00D8192F">
            <w:pPr>
              <w:pStyle w:val="Textzeilentabelle"/>
              <w:spacing w:after="0"/>
              <w:rPr>
                <w:color w:val="auto"/>
              </w:rPr>
            </w:pPr>
            <w:r w:rsidRPr="00EA668A">
              <w:rPr>
                <w:color w:val="auto"/>
              </w:rPr>
              <w:t>необмежено</w:t>
            </w:r>
          </w:p>
        </w:tc>
      </w:tr>
      <w:tr w:rsidR="00582E9E" w:rsidRPr="00EA668A" w:rsidTr="007E677F">
        <w:trPr>
          <w:trHeight w:val="284"/>
        </w:trPr>
        <w:tc>
          <w:tcPr>
            <w:tcW w:w="293" w:type="pct"/>
          </w:tcPr>
          <w:p w:rsidR="00582E9E" w:rsidRPr="00EA668A" w:rsidRDefault="00582E9E" w:rsidP="00D8192F">
            <w:pPr>
              <w:pStyle w:val="Textzeilentabelle"/>
              <w:spacing w:after="0"/>
              <w:rPr>
                <w:color w:val="auto"/>
              </w:rPr>
            </w:pPr>
            <w:r w:rsidRPr="00EA668A">
              <w:rPr>
                <w:color w:val="auto"/>
              </w:rPr>
              <w:t>17</w:t>
            </w:r>
          </w:p>
        </w:tc>
        <w:tc>
          <w:tcPr>
            <w:tcW w:w="2217" w:type="pct"/>
          </w:tcPr>
          <w:p w:rsidR="00582E9E" w:rsidRPr="00EA668A" w:rsidRDefault="00582E9E" w:rsidP="00D8192F">
            <w:pPr>
              <w:pStyle w:val="Textzeilentabelle"/>
              <w:spacing w:after="0"/>
              <w:rPr>
                <w:color w:val="auto"/>
              </w:rPr>
            </w:pPr>
            <w:r w:rsidRPr="00EA668A">
              <w:rPr>
                <w:color w:val="auto"/>
              </w:rPr>
              <w:t>Повідомлення</w:t>
            </w:r>
          </w:p>
          <w:p w:rsidR="00582E9E" w:rsidRPr="00EA668A" w:rsidRDefault="00582E9E" w:rsidP="00D8192F">
            <w:pPr>
              <w:pStyle w:val="Textzeilentabelle"/>
              <w:spacing w:after="0"/>
              <w:rPr>
                <w:color w:val="auto"/>
              </w:rPr>
            </w:pPr>
            <w:r w:rsidRPr="00EA668A">
              <w:rPr>
                <w:color w:val="auto"/>
              </w:rPr>
              <w:t>Зберігання балонів, контейнерів, резервуарів та інших контейнерів із стиснутим, зрідженим, токсичним, вибухонебезпечним або інертним газом (</w:t>
            </w:r>
            <w:proofErr w:type="spellStart"/>
            <w:r w:rsidRPr="00EA668A">
              <w:rPr>
                <w:color w:val="auto"/>
              </w:rPr>
              <w:t>стор</w:t>
            </w:r>
            <w:proofErr w:type="spellEnd"/>
            <w:r w:rsidRPr="00EA668A">
              <w:rPr>
                <w:color w:val="auto"/>
              </w:rPr>
              <w:t>. 18 додатка 6 до Порядку).</w:t>
            </w:r>
          </w:p>
        </w:tc>
        <w:tc>
          <w:tcPr>
            <w:tcW w:w="1098" w:type="pct"/>
          </w:tcPr>
          <w:p w:rsidR="00582E9E" w:rsidRPr="00EA668A" w:rsidRDefault="00582E9E" w:rsidP="00D8192F">
            <w:pPr>
              <w:pStyle w:val="Textzeilentabelle"/>
              <w:spacing w:after="0"/>
              <w:rPr>
                <w:color w:val="auto"/>
              </w:rPr>
            </w:pPr>
            <w:r w:rsidRPr="00EA668A">
              <w:rPr>
                <w:color w:val="auto"/>
              </w:rPr>
              <w:t>Дозвіл Державної служби праці.</w:t>
            </w:r>
          </w:p>
          <w:p w:rsidR="00582E9E" w:rsidRPr="00EA668A" w:rsidRDefault="00582E9E" w:rsidP="00D8192F">
            <w:pPr>
              <w:pStyle w:val="Textzeilentabelle"/>
              <w:spacing w:after="0"/>
              <w:rPr>
                <w:color w:val="auto"/>
              </w:rPr>
            </w:pPr>
            <w:r w:rsidRPr="00EA668A">
              <w:rPr>
                <w:color w:val="auto"/>
              </w:rPr>
              <w:t xml:space="preserve">Управління </w:t>
            </w:r>
            <w:proofErr w:type="spellStart"/>
            <w:r w:rsidRPr="00EA668A">
              <w:rPr>
                <w:color w:val="auto"/>
              </w:rPr>
              <w:t>Держпраці</w:t>
            </w:r>
            <w:proofErr w:type="spellEnd"/>
            <w:r w:rsidRPr="00EA668A">
              <w:rPr>
                <w:color w:val="auto"/>
              </w:rPr>
              <w:t xml:space="preserve"> України у Волинській області </w:t>
            </w:r>
          </w:p>
        </w:tc>
        <w:tc>
          <w:tcPr>
            <w:tcW w:w="696" w:type="pct"/>
          </w:tcPr>
          <w:p w:rsidR="00582E9E" w:rsidRPr="00EA668A" w:rsidRDefault="00582E9E" w:rsidP="00D8192F">
            <w:pPr>
              <w:pStyle w:val="Textzeilentabelle"/>
              <w:spacing w:after="0"/>
              <w:rPr>
                <w:color w:val="auto"/>
              </w:rPr>
            </w:pPr>
            <w:r w:rsidRPr="00EA668A">
              <w:rPr>
                <w:color w:val="auto"/>
              </w:rPr>
              <w:t>Реєстраційний №119 від 26.07.2018.</w:t>
            </w:r>
          </w:p>
        </w:tc>
        <w:tc>
          <w:tcPr>
            <w:tcW w:w="696" w:type="pct"/>
          </w:tcPr>
          <w:p w:rsidR="00582E9E" w:rsidRPr="00EA668A" w:rsidRDefault="00582E9E" w:rsidP="00D8192F">
            <w:pPr>
              <w:pStyle w:val="Textzeilentabelle"/>
              <w:spacing w:after="0"/>
              <w:rPr>
                <w:color w:val="auto"/>
              </w:rPr>
            </w:pPr>
            <w:r w:rsidRPr="00EA668A">
              <w:rPr>
                <w:color w:val="auto"/>
              </w:rPr>
              <w:t>необмежено</w:t>
            </w:r>
          </w:p>
        </w:tc>
      </w:tr>
    </w:tbl>
    <w:p w:rsidR="00F56F76" w:rsidRDefault="00F56F76" w:rsidP="00D8192F">
      <w:pPr>
        <w:pStyle w:val="2"/>
        <w:numPr>
          <w:ilvl w:val="0"/>
          <w:numId w:val="0"/>
        </w:numPr>
        <w:spacing w:before="0" w:after="0"/>
        <w:ind w:left="576"/>
        <w:contextualSpacing w:val="0"/>
        <w:rPr>
          <w:rFonts w:ascii="Calibri" w:hAnsi="Calibri"/>
          <w:noProof w:val="0"/>
        </w:rPr>
      </w:pPr>
      <w:bookmarkStart w:id="231" w:name="_Toc22573153"/>
      <w:bookmarkStart w:id="232" w:name="_Toc43296295"/>
      <w:bookmarkStart w:id="233" w:name="_Toc43298405"/>
    </w:p>
    <w:p w:rsidR="00F56F76" w:rsidRDefault="00F56F76">
      <w:pPr>
        <w:spacing w:after="0"/>
        <w:jc w:val="left"/>
        <w:rPr>
          <w:rFonts w:eastAsiaTheme="majorEastAsia" w:cstheme="majorBidi"/>
          <w:b/>
          <w:caps/>
          <w:color w:val="AADC14" w:themeColor="text1"/>
          <w:sz w:val="26"/>
          <w:szCs w:val="26"/>
        </w:rPr>
      </w:pPr>
      <w:r>
        <w:br w:type="page"/>
      </w:r>
    </w:p>
    <w:p w:rsidR="00582E9E" w:rsidRPr="00EA668A" w:rsidRDefault="00582E9E" w:rsidP="00D8192F">
      <w:pPr>
        <w:pStyle w:val="2"/>
        <w:numPr>
          <w:ilvl w:val="0"/>
          <w:numId w:val="0"/>
        </w:numPr>
        <w:spacing w:before="0" w:after="0"/>
        <w:ind w:left="576"/>
        <w:contextualSpacing w:val="0"/>
        <w:rPr>
          <w:rFonts w:ascii="Calibri" w:hAnsi="Calibri"/>
          <w:noProof w:val="0"/>
        </w:rPr>
      </w:pPr>
      <w:bookmarkStart w:id="234" w:name="_Toc51150747"/>
      <w:r w:rsidRPr="00EA668A">
        <w:rPr>
          <w:rFonts w:ascii="Calibri" w:hAnsi="Calibri"/>
          <w:noProof w:val="0"/>
        </w:rPr>
        <w:t>КЛЮЧОВЕ ПРИРОДООХОРОННЕ ЗАКОНОДАВСТВО ВІДПОВІДНО ДО ЦЬОГО ПРОЕКТУ</w:t>
      </w:r>
      <w:bookmarkEnd w:id="231"/>
      <w:bookmarkEnd w:id="232"/>
      <w:bookmarkEnd w:id="233"/>
      <w:bookmarkEnd w:id="234"/>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 xml:space="preserve">Охорона навколишнього середовища, раціональне використання природних ресурсів, забезпечення екологічної безпеки та життєдіяльності людини є найважливішими складовими Проекту та регулюються численними законами, правовими актами та нормами. </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Основни</w:t>
      </w:r>
      <w:r w:rsidR="00F56F76">
        <w:rPr>
          <w:rFonts w:ascii="Calibri" w:hAnsi="Calibri"/>
          <w:noProof w:val="0"/>
        </w:rPr>
        <w:t>м</w:t>
      </w:r>
      <w:r w:rsidRPr="00EA668A">
        <w:rPr>
          <w:rFonts w:ascii="Calibri" w:hAnsi="Calibri"/>
          <w:noProof w:val="0"/>
        </w:rPr>
        <w:t xml:space="preserve"> та керуючи</w:t>
      </w:r>
      <w:r w:rsidR="00F56F76">
        <w:rPr>
          <w:rFonts w:ascii="Calibri" w:hAnsi="Calibri"/>
          <w:noProof w:val="0"/>
        </w:rPr>
        <w:t>м</w:t>
      </w:r>
      <w:r w:rsidRPr="00EA668A">
        <w:rPr>
          <w:rFonts w:ascii="Calibri" w:hAnsi="Calibri"/>
          <w:noProof w:val="0"/>
        </w:rPr>
        <w:t xml:space="preserve"> закон</w:t>
      </w:r>
      <w:r w:rsidR="00F56F76">
        <w:rPr>
          <w:rFonts w:ascii="Calibri" w:hAnsi="Calibri"/>
          <w:noProof w:val="0"/>
        </w:rPr>
        <w:t>ом</w:t>
      </w:r>
      <w:r w:rsidRPr="00EA668A">
        <w:rPr>
          <w:rFonts w:ascii="Calibri" w:hAnsi="Calibri"/>
          <w:noProof w:val="0"/>
        </w:rPr>
        <w:t>, що регулює все екологічне законодавство України, є Закон України "Про охорону навколишнього середовища" від 25 червня 1991 р. №1264-XII, який визначає завдання та цілі екологічної політики, спрямовані на безпечне існування природи, захист життя та здоров'я населення від негативного впливу, запобігання забрудненню природного середовища, досягнення гармонійної взаємодії громади та природи, раціональне використання та відтворення природних ресурсів.</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Закон України «Про оцінку впливу на довкілля» набуває чинності з 18 грудня 2017 року, встановлює правові підстави та організаційні засади оцінки впливу на довкілля, спрямовані на запобігання шкоді довкіллю,</w:t>
      </w:r>
      <w:r w:rsidR="00BD61F9" w:rsidRPr="00EA668A">
        <w:rPr>
          <w:rFonts w:ascii="Calibri" w:hAnsi="Calibri"/>
          <w:noProof w:val="0"/>
        </w:rPr>
        <w:t xml:space="preserve"> </w:t>
      </w:r>
      <w:r w:rsidRPr="00EA668A">
        <w:rPr>
          <w:rFonts w:ascii="Calibri" w:hAnsi="Calibri"/>
          <w:noProof w:val="0"/>
        </w:rPr>
        <w:t>екологічну безпеку, охорону довкілля, раціональне використання та управління природними ресурсами у процесі прийняття рішень щодо здійснення господарської діяльності, які можуть мати істотний вплив на довкілля з урахуванням державних, громадянських та приватних інтересів</w:t>
      </w:r>
    </w:p>
    <w:p w:rsidR="00582E9E" w:rsidRPr="00EA668A" w:rsidRDefault="00582E9E" w:rsidP="00D8192F">
      <w:pPr>
        <w:pStyle w:val="HydrophilStandard"/>
        <w:spacing w:after="0"/>
        <w:contextualSpacing w:val="0"/>
        <w:rPr>
          <w:rFonts w:ascii="Calibri" w:hAnsi="Calibri"/>
          <w:noProof w:val="0"/>
        </w:rPr>
      </w:pPr>
    </w:p>
    <w:p w:rsidR="00582E9E" w:rsidRDefault="00582E9E" w:rsidP="00D8192F">
      <w:pPr>
        <w:pStyle w:val="HydrophilStandard"/>
        <w:spacing w:after="0"/>
        <w:contextualSpacing w:val="0"/>
        <w:rPr>
          <w:rFonts w:ascii="Calibri" w:hAnsi="Calibri"/>
          <w:noProof w:val="0"/>
        </w:rPr>
      </w:pPr>
      <w:r w:rsidRPr="00EA668A">
        <w:rPr>
          <w:rFonts w:ascii="Calibri" w:hAnsi="Calibri"/>
          <w:noProof w:val="0"/>
        </w:rPr>
        <w:t xml:space="preserve">Закон України "Про охорону атмосферного повітря" від 16 жовтня 1992 р. № 2707-XII. Атмосферне повітря є одним з основних </w:t>
      </w:r>
      <w:proofErr w:type="spellStart"/>
      <w:r w:rsidRPr="00EA668A">
        <w:rPr>
          <w:rFonts w:ascii="Calibri" w:hAnsi="Calibri"/>
          <w:noProof w:val="0"/>
        </w:rPr>
        <w:t>життєво</w:t>
      </w:r>
      <w:proofErr w:type="spellEnd"/>
      <w:r w:rsidR="00F56F76">
        <w:rPr>
          <w:rFonts w:ascii="Calibri" w:hAnsi="Calibri"/>
          <w:noProof w:val="0"/>
        </w:rPr>
        <w:t>-</w:t>
      </w:r>
      <w:r w:rsidRPr="00EA668A">
        <w:rPr>
          <w:rFonts w:ascii="Calibri" w:hAnsi="Calibri"/>
          <w:noProof w:val="0"/>
        </w:rPr>
        <w:t>важливих елементів природного середовища. Цей Закон спрямований на збереження сприятливого стану атмосферного повітря, його відновлення та покращення для екологічної безпеки життєдіяльності, а також запобігання шкідливого впливу на довкілля. Він визначає фундаментальні та організаційні принципи та екологічні вимоги</w:t>
      </w:r>
      <w:r w:rsidR="00BD61F9" w:rsidRPr="00EA668A">
        <w:rPr>
          <w:rFonts w:ascii="Calibri" w:hAnsi="Calibri"/>
          <w:noProof w:val="0"/>
        </w:rPr>
        <w:t xml:space="preserve"> </w:t>
      </w:r>
      <w:r w:rsidRPr="00EA668A">
        <w:rPr>
          <w:rFonts w:ascii="Calibri" w:hAnsi="Calibri"/>
          <w:noProof w:val="0"/>
        </w:rPr>
        <w:t>захисту та використання атмосферного повітря.</w:t>
      </w:r>
    </w:p>
    <w:p w:rsidR="00F56F76" w:rsidRPr="00EA668A" w:rsidRDefault="00F56F76" w:rsidP="00D8192F">
      <w:pPr>
        <w:pStyle w:val="HydrophilStandard"/>
        <w:spacing w:after="0"/>
        <w:contextualSpacing w:val="0"/>
        <w:rPr>
          <w:rFonts w:ascii="Calibri" w:hAnsi="Calibri"/>
          <w:noProof w:val="0"/>
        </w:rPr>
      </w:pPr>
    </w:p>
    <w:p w:rsidR="00582E9E" w:rsidRDefault="00582E9E" w:rsidP="00D8192F">
      <w:pPr>
        <w:pStyle w:val="HydrophilStandard"/>
        <w:spacing w:after="0"/>
        <w:contextualSpacing w:val="0"/>
        <w:rPr>
          <w:rFonts w:ascii="Calibri" w:hAnsi="Calibri"/>
          <w:noProof w:val="0"/>
        </w:rPr>
      </w:pPr>
      <w:r w:rsidRPr="00EA668A">
        <w:rPr>
          <w:rFonts w:ascii="Calibri" w:hAnsi="Calibri"/>
          <w:noProof w:val="0"/>
        </w:rPr>
        <w:t>Водний кодекс України від 06 червня 1995 р. № 214/95-ВР забезпечує цілісність та ефективне використання води, захист води від забруднення, поліпшення стану водних об’єктів та захист прав водокористувачів.</w:t>
      </w:r>
    </w:p>
    <w:p w:rsidR="00F56F76" w:rsidRPr="00EA668A" w:rsidRDefault="00F56F76"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 xml:space="preserve">Земельний кодекс України від 25 жовтня 2001 р. </w:t>
      </w:r>
      <w:r w:rsidR="00F56F76">
        <w:rPr>
          <w:rFonts w:ascii="Calibri" w:hAnsi="Calibri"/>
          <w:noProof w:val="0"/>
        </w:rPr>
        <w:t>к</w:t>
      </w:r>
      <w:r w:rsidRPr="00EA668A">
        <w:rPr>
          <w:rFonts w:ascii="Calibri" w:hAnsi="Calibri"/>
          <w:noProof w:val="0"/>
        </w:rPr>
        <w:t>оординує земельні відносини з метою забезпечення ефективного використання земель, справедливого розвитку всіх форм власності на землю, збереження та відтворення земельної спроможності, покращення природного середовища, захисту прав на землю фізичних та юридичних осіб.</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Закон України "Про охорону земель" від 19.06.2003 р. № 962-IV визначає правові, економічні та соціальні основи охорони земель з метою забезпечення їх</w:t>
      </w:r>
      <w:r w:rsidR="00F56F76">
        <w:rPr>
          <w:rFonts w:ascii="Calibri" w:hAnsi="Calibri"/>
          <w:noProof w:val="0"/>
        </w:rPr>
        <w:t>нього</w:t>
      </w:r>
      <w:r w:rsidRPr="00EA668A">
        <w:rPr>
          <w:rFonts w:ascii="Calibri" w:hAnsi="Calibri"/>
          <w:noProof w:val="0"/>
        </w:rPr>
        <w:t xml:space="preserve"> раціонального використання, відтворення та підвищення родючості ґрунтів, інших корисних властивостей землі, збереження екологічних функцій ґрунтового покриву та охорони довкілля.</w:t>
      </w:r>
    </w:p>
    <w:p w:rsidR="00582E9E" w:rsidRPr="00EA668A" w:rsidRDefault="00582E9E" w:rsidP="00D8192F">
      <w:pPr>
        <w:pStyle w:val="HydrophilStandard"/>
        <w:spacing w:after="0"/>
        <w:contextualSpacing w:val="0"/>
        <w:rPr>
          <w:rFonts w:ascii="Calibri" w:hAnsi="Calibri"/>
          <w:noProof w:val="0"/>
        </w:rPr>
      </w:pPr>
    </w:p>
    <w:p w:rsidR="00582E9E" w:rsidRDefault="00582E9E" w:rsidP="00D8192F">
      <w:pPr>
        <w:pStyle w:val="HydrophilStandard"/>
        <w:spacing w:after="0"/>
        <w:contextualSpacing w:val="0"/>
        <w:rPr>
          <w:rFonts w:ascii="Calibri" w:hAnsi="Calibri"/>
          <w:noProof w:val="0"/>
        </w:rPr>
      </w:pPr>
      <w:r w:rsidRPr="00EA668A">
        <w:rPr>
          <w:rFonts w:ascii="Calibri" w:hAnsi="Calibri"/>
          <w:noProof w:val="0"/>
        </w:rPr>
        <w:t>Закон України "Про регулювання містобудівної діяльності" № 3038-VI від 17 лютого 2011 р. Встановлює правові та організаційні основи містобудівного планування та спрямований на забезпечення сталого розвитку територій з урахуванням державних, народних та приватних інтересів.</w:t>
      </w:r>
    </w:p>
    <w:p w:rsidR="00F56F76" w:rsidRPr="00EA668A" w:rsidRDefault="00F56F76"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 xml:space="preserve">Закон України "Про забезпечення санітарного та епідемічного добробуту населення" від 24 лютого 1994 р. №4004-XII регулює відносини з громадськістю у сфері забезпечення санітарно-епідеміологічного добробуту, визначає відповідні права та обов'язки органів державної влади, підприємств, установ, організацій та громадян, встановлює порядок та здійснює державний санітарно-епідеміологічний нагляд в Україні. </w:t>
      </w:r>
    </w:p>
    <w:p w:rsidR="00582E9E" w:rsidRPr="00EA668A" w:rsidRDefault="00582E9E" w:rsidP="00D8192F">
      <w:pPr>
        <w:pStyle w:val="HydrophilStandard"/>
        <w:spacing w:after="0"/>
        <w:contextualSpacing w:val="0"/>
        <w:rPr>
          <w:rFonts w:ascii="Calibri" w:hAnsi="Calibri"/>
          <w:noProof w:val="0"/>
        </w:rPr>
      </w:pPr>
    </w:p>
    <w:p w:rsidR="00582E9E" w:rsidRDefault="00582E9E" w:rsidP="00D8192F">
      <w:pPr>
        <w:pStyle w:val="HydrophilStandard"/>
        <w:spacing w:after="0"/>
        <w:contextualSpacing w:val="0"/>
        <w:rPr>
          <w:rFonts w:ascii="Calibri" w:hAnsi="Calibri"/>
          <w:noProof w:val="0"/>
        </w:rPr>
      </w:pPr>
      <w:r w:rsidRPr="00EA668A">
        <w:rPr>
          <w:rFonts w:ascii="Calibri" w:hAnsi="Calibri"/>
          <w:noProof w:val="0"/>
        </w:rPr>
        <w:t xml:space="preserve">Закон України "Про екологічну експертизу" від 09 лютого 1995 р. № 45/95-ВР визначає науково-практичну діяльність уповноважених державних органів, </w:t>
      </w:r>
    </w:p>
    <w:p w:rsidR="00F56F76" w:rsidRPr="00EA668A" w:rsidRDefault="00F56F76"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 xml:space="preserve">Закон України "Про відходи" від 03 березня 1998 р. № 1887/98-ВР визначає правові, організаційні та економічні засади діяльності, пов'язані </w:t>
      </w:r>
      <w:r w:rsidR="00F56F76">
        <w:rPr>
          <w:rFonts w:ascii="Calibri" w:hAnsi="Calibri"/>
          <w:noProof w:val="0"/>
        </w:rPr>
        <w:t>і</w:t>
      </w:r>
      <w:r w:rsidRPr="00EA668A">
        <w:rPr>
          <w:rFonts w:ascii="Calibri" w:hAnsi="Calibri"/>
          <w:noProof w:val="0"/>
        </w:rPr>
        <w:t>з запобіганням або зменшенням обсягу відходів, їх збиранням, транспортуванням, зберіганням, сортуванням, переробкою, утилізацією, вивезенням, знезаражуванням та захороненням, а також із запобіганням негативного впливу відходів на довкілля та здоров'я людини на території України.</w:t>
      </w:r>
    </w:p>
    <w:p w:rsidR="00582E9E" w:rsidRPr="00EA668A" w:rsidRDefault="00582E9E" w:rsidP="00D8192F">
      <w:pPr>
        <w:pStyle w:val="HydrophilStandard"/>
        <w:spacing w:after="0"/>
        <w:contextualSpacing w:val="0"/>
        <w:rPr>
          <w:rFonts w:ascii="Calibri" w:hAnsi="Calibri"/>
          <w:noProof w:val="0"/>
        </w:rPr>
      </w:pPr>
    </w:p>
    <w:p w:rsidR="00582E9E" w:rsidRDefault="00582E9E" w:rsidP="00D8192F">
      <w:pPr>
        <w:pStyle w:val="HydrophilStandard"/>
        <w:spacing w:after="0"/>
        <w:contextualSpacing w:val="0"/>
        <w:rPr>
          <w:rFonts w:ascii="Calibri" w:hAnsi="Calibri"/>
          <w:noProof w:val="0"/>
        </w:rPr>
      </w:pPr>
      <w:r w:rsidRPr="00EA668A">
        <w:rPr>
          <w:rFonts w:ascii="Calibri" w:hAnsi="Calibri"/>
          <w:noProof w:val="0"/>
        </w:rPr>
        <w:t xml:space="preserve">Україна є учасницею </w:t>
      </w:r>
      <w:proofErr w:type="spellStart"/>
      <w:r w:rsidRPr="00EA668A">
        <w:rPr>
          <w:rFonts w:ascii="Calibri" w:hAnsi="Calibri"/>
          <w:noProof w:val="0"/>
        </w:rPr>
        <w:t>Орхуської</w:t>
      </w:r>
      <w:proofErr w:type="spellEnd"/>
      <w:r w:rsidRPr="00EA668A">
        <w:rPr>
          <w:rFonts w:ascii="Calibri" w:hAnsi="Calibri"/>
          <w:noProof w:val="0"/>
        </w:rPr>
        <w:t xml:space="preserve"> конвенції про доступ до інформації, участь спільноти у прийнятті рішень та доступ до правосуддя з питань довкілля. </w:t>
      </w:r>
    </w:p>
    <w:p w:rsidR="00F56F76" w:rsidRPr="00EA668A" w:rsidRDefault="00F56F76"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Відповідно до Угоди про асоціацію між Україною та ЄС, яка набула чинності 1 вересня 2017 року, Україна зобов’язана прийняти та впровадити низку директив ЄС щодо води та довкілля.</w:t>
      </w:r>
      <w:r w:rsidR="00BD61F9" w:rsidRPr="00EA668A">
        <w:rPr>
          <w:rFonts w:ascii="Calibri" w:hAnsi="Calibri"/>
          <w:noProof w:val="0"/>
        </w:rPr>
        <w:t xml:space="preserve"> </w:t>
      </w:r>
      <w:r w:rsidRPr="00EA668A">
        <w:rPr>
          <w:rFonts w:ascii="Calibri" w:hAnsi="Calibri"/>
          <w:noProof w:val="0"/>
        </w:rPr>
        <w:t>Детальніше про відповідні директиви ЄС та терміни їх виконання наведено нижче.</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Директива ЄС про міські стічні води 91/271</w:t>
      </w:r>
      <w:r w:rsidR="0086558D" w:rsidRPr="00EA668A">
        <w:rPr>
          <w:rFonts w:ascii="Calibri" w:hAnsi="Calibri"/>
          <w:noProof w:val="0"/>
        </w:rPr>
        <w:t>/</w:t>
      </w:r>
      <w:r w:rsidRPr="00EA668A">
        <w:rPr>
          <w:rFonts w:ascii="Calibri" w:hAnsi="Calibri"/>
          <w:noProof w:val="0"/>
        </w:rPr>
        <w:t>ЄЕС про очищення міських стічних вод із змінами, внесеними Директивами 98/15</w:t>
      </w:r>
      <w:r w:rsidR="0086558D" w:rsidRPr="00EA668A">
        <w:rPr>
          <w:rFonts w:ascii="Calibri" w:hAnsi="Calibri"/>
          <w:noProof w:val="0"/>
        </w:rPr>
        <w:t>/</w:t>
      </w:r>
      <w:r w:rsidRPr="00EA668A">
        <w:rPr>
          <w:rFonts w:ascii="Calibri" w:hAnsi="Calibri"/>
          <w:noProof w:val="0"/>
        </w:rPr>
        <w:t>ЄС та Регламентом (ЄС) 1882/2003 та Регламентом (ЄС) № 1137/2008</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прийняття національного законодавства та призначення компетентних органів</w:t>
      </w:r>
      <w:r w:rsidR="00F56F76">
        <w:rPr>
          <w:rFonts w:ascii="Calibri" w:hAnsi="Calibri"/>
          <w:noProof w:val="0"/>
        </w:rPr>
        <w:t>.</w:t>
      </w:r>
      <w:r w:rsidRPr="00EA668A">
        <w:rPr>
          <w:rFonts w:ascii="Calibri" w:hAnsi="Calibri"/>
          <w:noProof w:val="0"/>
        </w:rPr>
        <w:t xml:space="preserve"> Графік: ці положення директиви мають бути втілені впродовж 3 років після набуття чинності Угоди про асоціацію між Україною та ЄС </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оцінювання стану системи збору та очищення міських стічних вод</w:t>
      </w:r>
      <w:r w:rsidR="00F56F76">
        <w:rPr>
          <w:rFonts w:ascii="Calibri" w:hAnsi="Calibri"/>
          <w:noProof w:val="0"/>
        </w:rPr>
        <w:t>.</w:t>
      </w:r>
      <w:r w:rsidRPr="00EA668A">
        <w:rPr>
          <w:rFonts w:ascii="Calibri" w:hAnsi="Calibri"/>
          <w:noProof w:val="0"/>
        </w:rPr>
        <w:t xml:space="preserve"> Графік: ці положення директиви мають бути втілені впродовж 5 років після набуття чинності Угоди про асоціацію між Україною та ЄС </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визначення уразливих районів та агломерацій (Ст. 5 та Додаток II). Графік: ці положення директиви мають бути втілені впродовж 6 років після набуття чинності Угоди про асоціацію між Україною та ЄС.</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Підготовка технічної та інвестиційної програми для виконання вимог до очищення міського стоку (ст. 17)</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Графік: ці положення директиви мають бути втілені впродовж 8 років після набуття чинності Угоди про асоціацію між Україною та ЄС.</w:t>
      </w: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Директива ЄС про якість питної води, позначеної для вживання людиною із змінами (EU) 1882/2003 та (EU) 596/2009</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прийняття національного законодавства та призначення компетентних органів</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встановлення стандартів для питної води (ст. 4 та 5)</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створення системи моніторингу (ст. 6 та 7)</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встановлення механізму надання інформації споживачам (ст. 13)</w:t>
      </w: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Графік: ці положення директиви мають бути втілені впродовж 5 років після набуття чинності Угоди про асоціацію між Україною та ЄС.</w:t>
      </w:r>
    </w:p>
    <w:p w:rsidR="00582E9E" w:rsidRPr="00EA668A" w:rsidRDefault="00582E9E" w:rsidP="00D8192F">
      <w:pPr>
        <w:pStyle w:val="HydrophilStandard"/>
        <w:spacing w:after="0"/>
        <w:contextualSpacing w:val="0"/>
        <w:rPr>
          <w:rFonts w:ascii="Calibri" w:hAnsi="Calibri"/>
          <w:noProof w:val="0"/>
        </w:rPr>
      </w:pPr>
    </w:p>
    <w:p w:rsidR="00582E9E" w:rsidRPr="00EA668A" w:rsidRDefault="00582E9E" w:rsidP="00D8192F">
      <w:pPr>
        <w:pStyle w:val="HydrophilStandard"/>
        <w:spacing w:after="0"/>
        <w:contextualSpacing w:val="0"/>
        <w:rPr>
          <w:rFonts w:ascii="Calibri" w:hAnsi="Calibri"/>
          <w:noProof w:val="0"/>
        </w:rPr>
      </w:pPr>
      <w:r w:rsidRPr="00EA668A">
        <w:rPr>
          <w:rFonts w:ascii="Calibri" w:hAnsi="Calibri"/>
          <w:noProof w:val="0"/>
        </w:rPr>
        <w:t>Рамкова Директива ЄС про воду 2000/60</w:t>
      </w:r>
      <w:r w:rsidR="0086558D" w:rsidRPr="00EA668A">
        <w:rPr>
          <w:rFonts w:ascii="Calibri" w:hAnsi="Calibri"/>
          <w:noProof w:val="0"/>
        </w:rPr>
        <w:t>/</w:t>
      </w:r>
      <w:r w:rsidRPr="00EA668A">
        <w:rPr>
          <w:rFonts w:ascii="Calibri" w:hAnsi="Calibri"/>
          <w:noProof w:val="0"/>
        </w:rPr>
        <w:t>ЄС, що встановлює рамки дій Співтовариства у сфері політики сектору води, із змінами (Рішення № 2455/2001</w:t>
      </w:r>
      <w:r w:rsidR="0086558D" w:rsidRPr="00EA668A">
        <w:rPr>
          <w:rFonts w:ascii="Calibri" w:hAnsi="Calibri"/>
          <w:noProof w:val="0"/>
        </w:rPr>
        <w:t>/</w:t>
      </w:r>
      <w:r w:rsidRPr="00EA668A">
        <w:rPr>
          <w:rFonts w:ascii="Calibri" w:hAnsi="Calibri"/>
          <w:noProof w:val="0"/>
        </w:rPr>
        <w:t>ЄС та Директива 2009/31</w:t>
      </w:r>
      <w:r w:rsidR="0086558D" w:rsidRPr="00EA668A">
        <w:rPr>
          <w:rFonts w:ascii="Calibri" w:hAnsi="Calibri"/>
          <w:noProof w:val="0"/>
        </w:rPr>
        <w:t>/</w:t>
      </w:r>
      <w:r w:rsidRPr="00EA668A">
        <w:rPr>
          <w:rFonts w:ascii="Calibri" w:hAnsi="Calibri"/>
          <w:noProof w:val="0"/>
        </w:rPr>
        <w:t>ЄС)</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прийняття національного законодавства та призначення компетентних органів Графік: ці положення директиви мають бути втілені впродовж 3 років після набуття чинності Угоди про асоціацію між Україною та ЄС.</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законодавче визначення гідрографічного зонування території країни. Графік: ці положення директиви мають бути втілені впродовж 3 років після набуття чинності Угоди про асоціацію між Україною та ЄС.</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розробка відповідного національного законодавства (Положення про Водні управління), яке б відповідало за функціонування, передбачене статтею 3 Директиви 2000/60/EU. Графік: ці положення директиви мають бути втілені впродовж 3 років після набуття чинності Угоди про асоціацію між Україною та ЄС.</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визначення регіонів басейнів річок та встановлення адміністративних заходів для міжнародних річок, озер та прибережних вод (стаття 3). Графік: ці положення директиви мають бути втілені впродовж 6 років після набуття чинності Угоди про асоціацію між Україною та ЄС.</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аналіз характеристик районів басейнів річок (ст. 5). Графік: ці положення директиви мають бути втілені впродовж 6 років після набуття чинності Угоди про асоціацію між Україною та ЄС.</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розробка програм контролю якості води (ст. 8). Графік: ці положення директиви мають бути втілені впродовж 6 років після набуття чинності Угоди про асоціацію між Україною та ЄС.</w:t>
      </w:r>
    </w:p>
    <w:p w:rsidR="00582E9E" w:rsidRPr="00EA668A" w:rsidRDefault="00582E9E" w:rsidP="00D8192F">
      <w:pPr>
        <w:pStyle w:val="a"/>
        <w:numPr>
          <w:ilvl w:val="0"/>
          <w:numId w:val="9"/>
        </w:numPr>
        <w:spacing w:after="0"/>
        <w:contextualSpacing w:val="0"/>
        <w:rPr>
          <w:rFonts w:ascii="Calibri" w:hAnsi="Calibri"/>
          <w:noProof w:val="0"/>
        </w:rPr>
      </w:pPr>
      <w:r w:rsidRPr="00EA668A">
        <w:rPr>
          <w:rFonts w:ascii="Calibri" w:hAnsi="Calibri"/>
          <w:noProof w:val="0"/>
        </w:rPr>
        <w:t>підготовка плану контролю басейнів річок, консультації із спільнотою та публікація планів (ст. 13 та 14). Графік: ці положення директиви мають бути втілені впродовж 10 років після набуття чинності Угоди про асоціацію між Україною та ЄС.</w:t>
      </w:r>
    </w:p>
    <w:p w:rsidR="00582E9E" w:rsidRPr="00EA668A" w:rsidRDefault="00582E9E" w:rsidP="00D8192F">
      <w:pPr>
        <w:spacing w:after="0"/>
      </w:pPr>
      <w:r w:rsidRPr="00EA668A">
        <w:br w:type="page"/>
      </w:r>
    </w:p>
    <w:bookmarkEnd w:id="207"/>
    <w:p w:rsidR="00582E9E" w:rsidRPr="00EA668A" w:rsidRDefault="00582E9E" w:rsidP="00D8192F">
      <w:pPr>
        <w:pStyle w:val="HydrophilStandard"/>
        <w:spacing w:after="0"/>
        <w:contextualSpacing w:val="0"/>
        <w:rPr>
          <w:rFonts w:ascii="Calibri" w:hAnsi="Calibri"/>
          <w:noProof w:val="0"/>
        </w:rPr>
      </w:pPr>
    </w:p>
    <w:p w:rsidR="00DE5443" w:rsidRPr="00EA668A" w:rsidRDefault="00DE5443" w:rsidP="00D8192F">
      <w:pPr>
        <w:pStyle w:val="1"/>
        <w:numPr>
          <w:ilvl w:val="0"/>
          <w:numId w:val="0"/>
        </w:numPr>
        <w:spacing w:before="0" w:after="0"/>
        <w:ind w:left="432" w:hanging="432"/>
        <w:contextualSpacing w:val="0"/>
        <w:rPr>
          <w:rFonts w:ascii="Calibri" w:hAnsi="Calibri"/>
          <w:noProof w:val="0"/>
        </w:rPr>
      </w:pPr>
      <w:bookmarkStart w:id="235" w:name="_Toc43296296"/>
      <w:bookmarkStart w:id="236" w:name="_Toc51150748"/>
      <w:r w:rsidRPr="00EA668A">
        <w:rPr>
          <w:rFonts w:ascii="Calibri" w:hAnsi="Calibri"/>
          <w:noProof w:val="0"/>
        </w:rPr>
        <w:t>Додаток</w:t>
      </w:r>
      <w:r w:rsidR="00BD61F9" w:rsidRPr="00EA668A">
        <w:rPr>
          <w:rFonts w:ascii="Calibri" w:hAnsi="Calibri"/>
          <w:noProof w:val="0"/>
        </w:rPr>
        <w:t xml:space="preserve"> </w:t>
      </w:r>
      <w:r w:rsidRPr="00EA668A">
        <w:rPr>
          <w:rFonts w:ascii="Calibri" w:hAnsi="Calibri"/>
          <w:noProof w:val="0"/>
        </w:rPr>
        <w:t>ВП1</w:t>
      </w:r>
      <w:bookmarkEnd w:id="192"/>
      <w:bookmarkEnd w:id="193"/>
      <w:bookmarkEnd w:id="194"/>
      <w:bookmarkEnd w:id="195"/>
      <w:bookmarkEnd w:id="196"/>
      <w:r w:rsidR="00BD61F9" w:rsidRPr="00EA668A">
        <w:rPr>
          <w:rFonts w:ascii="Calibri" w:hAnsi="Calibri"/>
          <w:noProof w:val="0"/>
        </w:rPr>
        <w:t xml:space="preserve"> </w:t>
      </w:r>
      <w:r w:rsidRPr="00EA668A">
        <w:rPr>
          <w:rFonts w:ascii="Calibri" w:hAnsi="Calibri"/>
          <w:noProof w:val="0"/>
        </w:rPr>
        <w:t>: Дубнівський трубопровід водопостачання Роздруківка</w:t>
      </w:r>
      <w:r w:rsidR="00BD61F9" w:rsidRPr="00EA668A">
        <w:rPr>
          <w:rFonts w:ascii="Calibri" w:hAnsi="Calibri"/>
          <w:noProof w:val="0"/>
        </w:rPr>
        <w:t xml:space="preserve"> </w:t>
      </w:r>
      <w:r w:rsidRPr="00EA668A">
        <w:rPr>
          <w:rFonts w:ascii="Calibri" w:hAnsi="Calibri"/>
          <w:noProof w:val="0"/>
        </w:rPr>
        <w:t>гідравлічної моделі</w:t>
      </w:r>
      <w:bookmarkEnd w:id="235"/>
      <w:bookmarkEnd w:id="236"/>
    </w:p>
    <w:p w:rsidR="00F56F76" w:rsidRPr="003E385D" w:rsidRDefault="00F56F76" w:rsidP="00F56F76">
      <w:pPr>
        <w:rPr>
          <w:rFonts w:cstheme="minorHAnsi"/>
          <w:sz w:val="18"/>
          <w:szCs w:val="18"/>
        </w:rPr>
      </w:pPr>
      <w:r w:rsidRPr="003E385D">
        <w:rPr>
          <w:rFonts w:cstheme="minorHAnsi"/>
          <w:sz w:val="18"/>
          <w:szCs w:val="18"/>
        </w:rPr>
        <w:t>[TITLE]</w:t>
      </w:r>
    </w:p>
    <w:p w:rsidR="00F56F76" w:rsidRPr="003E385D" w:rsidRDefault="00F56F76" w:rsidP="00F56F76">
      <w:pPr>
        <w:rPr>
          <w:rFonts w:cstheme="minorHAnsi"/>
          <w:sz w:val="18"/>
          <w:szCs w:val="18"/>
        </w:rPr>
      </w:pPr>
    </w:p>
    <w:p w:rsidR="00F56F76" w:rsidRPr="004F75B1" w:rsidRDefault="00F56F76" w:rsidP="00F56F76">
      <w:pPr>
        <w:rPr>
          <w:rFonts w:cstheme="minorHAnsi"/>
          <w:sz w:val="16"/>
          <w:szCs w:val="16"/>
        </w:rPr>
      </w:pPr>
      <w:r w:rsidRPr="004F75B1">
        <w:rPr>
          <w:rFonts w:cstheme="minorHAnsi"/>
          <w:sz w:val="16"/>
          <w:szCs w:val="16"/>
        </w:rPr>
        <w:t>[JUNCTIONS]</w:t>
      </w:r>
    </w:p>
    <w:p w:rsidR="00F56F76" w:rsidRPr="004F75B1" w:rsidRDefault="00F56F76" w:rsidP="00F56F76">
      <w:pPr>
        <w:rPr>
          <w:rFonts w:cstheme="minorHAnsi"/>
          <w:sz w:val="16"/>
          <w:szCs w:val="16"/>
        </w:rPr>
      </w:pPr>
      <w:r w:rsidRPr="004F75B1">
        <w:rPr>
          <w:rFonts w:cstheme="minorHAnsi"/>
          <w:sz w:val="16"/>
          <w:szCs w:val="16"/>
        </w:rPr>
        <w:t xml:space="preserve">;ID              </w:t>
      </w:r>
      <w:r w:rsidRPr="004F75B1">
        <w:rPr>
          <w:rFonts w:cstheme="minorHAnsi"/>
          <w:sz w:val="16"/>
          <w:szCs w:val="16"/>
        </w:rPr>
        <w:tab/>
      </w:r>
      <w:proofErr w:type="spellStart"/>
      <w:r w:rsidRPr="004F75B1">
        <w:rPr>
          <w:rFonts w:cstheme="minorHAnsi"/>
          <w:sz w:val="16"/>
          <w:szCs w:val="16"/>
        </w:rPr>
        <w:t>Elev</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Demand</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Pattern</w:t>
      </w:r>
      <w:proofErr w:type="spellEnd"/>
      <w:r w:rsidRPr="004F75B1">
        <w:rPr>
          <w:rFonts w:cstheme="minorHAnsi"/>
          <w:sz w:val="16"/>
          <w:szCs w:val="16"/>
        </w:rPr>
        <w:t xml:space="preserve">         </w:t>
      </w:r>
    </w:p>
    <w:p w:rsidR="00F56F76" w:rsidRPr="004F75B1" w:rsidRDefault="00F56F76" w:rsidP="00F56F76">
      <w:pPr>
        <w:rPr>
          <w:rFonts w:cstheme="minorHAnsi"/>
          <w:sz w:val="16"/>
          <w:szCs w:val="16"/>
        </w:rPr>
      </w:pPr>
      <w:r w:rsidRPr="004F75B1">
        <w:rPr>
          <w:rFonts w:cstheme="minorHAnsi"/>
          <w:sz w:val="16"/>
          <w:szCs w:val="16"/>
        </w:rPr>
        <w:t xml:space="preserve"> WPS             </w:t>
      </w:r>
      <w:r w:rsidRPr="004F75B1">
        <w:rPr>
          <w:rFonts w:cstheme="minorHAnsi"/>
          <w:sz w:val="16"/>
          <w:szCs w:val="16"/>
        </w:rPr>
        <w:tab/>
        <w:t xml:space="preserve">196         </w:t>
      </w:r>
      <w:r w:rsidRPr="004F75B1">
        <w:rPr>
          <w:rFonts w:cstheme="minorHAnsi"/>
          <w:sz w:val="16"/>
          <w:szCs w:val="16"/>
        </w:rPr>
        <w:tab/>
        <w:t xml:space="preserve">0           </w:t>
      </w:r>
      <w:r w:rsidRPr="004F75B1">
        <w:rPr>
          <w:rFonts w:cstheme="minorHAnsi"/>
          <w:sz w:val="16"/>
          <w:szCs w:val="16"/>
        </w:rPr>
        <w:tab/>
        <w:t xml:space="preserve">                </w:t>
      </w:r>
      <w:r w:rsidRPr="004F75B1">
        <w:rPr>
          <w:rFonts w:cstheme="minorHAnsi"/>
          <w:sz w:val="16"/>
          <w:szCs w:val="16"/>
        </w:rPr>
        <w:tab/>
        <w:t>;</w:t>
      </w:r>
    </w:p>
    <w:p w:rsidR="00F56F76" w:rsidRPr="004F75B1" w:rsidRDefault="00F56F76" w:rsidP="00F56F76">
      <w:pPr>
        <w:rPr>
          <w:rFonts w:cstheme="minorHAnsi"/>
          <w:sz w:val="16"/>
          <w:szCs w:val="16"/>
        </w:rPr>
      </w:pPr>
      <w:r w:rsidRPr="004F75B1">
        <w:rPr>
          <w:rFonts w:cstheme="minorHAnsi"/>
          <w:sz w:val="16"/>
          <w:szCs w:val="16"/>
        </w:rPr>
        <w:t xml:space="preserve"> 5               </w:t>
      </w:r>
      <w:r w:rsidRPr="004F75B1">
        <w:rPr>
          <w:rFonts w:cstheme="minorHAnsi"/>
          <w:sz w:val="16"/>
          <w:szCs w:val="16"/>
        </w:rPr>
        <w:tab/>
        <w:t xml:space="preserve">196         </w:t>
      </w:r>
      <w:r w:rsidRPr="004F75B1">
        <w:rPr>
          <w:rFonts w:cstheme="minorHAnsi"/>
          <w:sz w:val="16"/>
          <w:szCs w:val="16"/>
        </w:rPr>
        <w:tab/>
        <w:t xml:space="preserve">173         </w:t>
      </w:r>
      <w:r w:rsidRPr="004F75B1">
        <w:rPr>
          <w:rFonts w:cstheme="minorHAnsi"/>
          <w:sz w:val="16"/>
          <w:szCs w:val="16"/>
        </w:rPr>
        <w:tab/>
        <w:t xml:space="preserve">                </w:t>
      </w:r>
      <w:r w:rsidRPr="004F75B1">
        <w:rPr>
          <w:rFonts w:cstheme="minorHAnsi"/>
          <w:sz w:val="16"/>
          <w:szCs w:val="16"/>
        </w:rPr>
        <w:tab/>
        <w:t>;</w:t>
      </w:r>
    </w:p>
    <w:p w:rsidR="00F56F76" w:rsidRPr="004F75B1" w:rsidRDefault="00F56F76" w:rsidP="00F56F76">
      <w:pPr>
        <w:rPr>
          <w:rFonts w:cstheme="minorHAnsi"/>
          <w:sz w:val="16"/>
          <w:szCs w:val="16"/>
        </w:rPr>
      </w:pPr>
      <w:r w:rsidRPr="004F75B1">
        <w:rPr>
          <w:rFonts w:cstheme="minorHAnsi"/>
          <w:sz w:val="16"/>
          <w:szCs w:val="16"/>
        </w:rPr>
        <w:t xml:space="preserve"> 1               </w:t>
      </w:r>
      <w:r w:rsidRPr="004F75B1">
        <w:rPr>
          <w:rFonts w:cstheme="minorHAnsi"/>
          <w:sz w:val="16"/>
          <w:szCs w:val="16"/>
        </w:rPr>
        <w:tab/>
        <w:t xml:space="preserve">196         </w:t>
      </w:r>
      <w:r w:rsidRPr="004F75B1">
        <w:rPr>
          <w:rFonts w:cstheme="minorHAnsi"/>
          <w:sz w:val="16"/>
          <w:szCs w:val="16"/>
        </w:rPr>
        <w:tab/>
        <w:t xml:space="preserve">121         </w:t>
      </w:r>
      <w:r w:rsidRPr="004F75B1">
        <w:rPr>
          <w:rFonts w:cstheme="minorHAnsi"/>
          <w:sz w:val="16"/>
          <w:szCs w:val="16"/>
        </w:rPr>
        <w:tab/>
        <w:t xml:space="preserve">                </w:t>
      </w:r>
      <w:r w:rsidRPr="004F75B1">
        <w:rPr>
          <w:rFonts w:cstheme="minorHAnsi"/>
          <w:sz w:val="16"/>
          <w:szCs w:val="16"/>
        </w:rPr>
        <w:tab/>
        <w:t>;</w:t>
      </w:r>
    </w:p>
    <w:p w:rsidR="00F56F76" w:rsidRPr="004F75B1" w:rsidRDefault="00F56F76" w:rsidP="00F56F76">
      <w:pPr>
        <w:rPr>
          <w:rFonts w:cstheme="minorHAnsi"/>
          <w:sz w:val="16"/>
          <w:szCs w:val="16"/>
        </w:rPr>
      </w:pPr>
      <w:r w:rsidRPr="004F75B1">
        <w:rPr>
          <w:rFonts w:cstheme="minorHAnsi"/>
          <w:sz w:val="16"/>
          <w:szCs w:val="16"/>
        </w:rPr>
        <w:t xml:space="preserve"> 2               </w:t>
      </w:r>
      <w:r w:rsidRPr="004F75B1">
        <w:rPr>
          <w:rFonts w:cstheme="minorHAnsi"/>
          <w:sz w:val="16"/>
          <w:szCs w:val="16"/>
        </w:rPr>
        <w:tab/>
        <w:t xml:space="preserve">191         </w:t>
      </w:r>
      <w:r w:rsidRPr="004F75B1">
        <w:rPr>
          <w:rFonts w:cstheme="minorHAnsi"/>
          <w:sz w:val="16"/>
          <w:szCs w:val="16"/>
        </w:rPr>
        <w:tab/>
        <w:t xml:space="preserve">0           </w:t>
      </w:r>
      <w:r w:rsidRPr="004F75B1">
        <w:rPr>
          <w:rFonts w:cstheme="minorHAnsi"/>
          <w:sz w:val="16"/>
          <w:szCs w:val="16"/>
        </w:rPr>
        <w:tab/>
        <w:t xml:space="preserve">                </w:t>
      </w:r>
      <w:r w:rsidRPr="004F75B1">
        <w:rPr>
          <w:rFonts w:cstheme="minorHAnsi"/>
          <w:sz w:val="16"/>
          <w:szCs w:val="16"/>
        </w:rPr>
        <w:tab/>
        <w:t>;</w:t>
      </w:r>
    </w:p>
    <w:p w:rsidR="00F56F76" w:rsidRPr="004F75B1" w:rsidRDefault="00F56F76" w:rsidP="00F56F76">
      <w:pPr>
        <w:rPr>
          <w:rFonts w:cstheme="minorHAnsi"/>
          <w:sz w:val="16"/>
          <w:szCs w:val="16"/>
        </w:rPr>
      </w:pPr>
      <w:r w:rsidRPr="004F75B1">
        <w:rPr>
          <w:rFonts w:cstheme="minorHAnsi"/>
          <w:sz w:val="16"/>
          <w:szCs w:val="16"/>
        </w:rPr>
        <w:t xml:space="preserve"> 3               </w:t>
      </w:r>
      <w:r w:rsidRPr="004F75B1">
        <w:rPr>
          <w:rFonts w:cstheme="minorHAnsi"/>
          <w:sz w:val="16"/>
          <w:szCs w:val="16"/>
        </w:rPr>
        <w:tab/>
        <w:t xml:space="preserve">191         </w:t>
      </w:r>
      <w:r w:rsidRPr="004F75B1">
        <w:rPr>
          <w:rFonts w:cstheme="minorHAnsi"/>
          <w:sz w:val="16"/>
          <w:szCs w:val="16"/>
        </w:rPr>
        <w:tab/>
        <w:t xml:space="preserve">0           </w:t>
      </w:r>
      <w:r w:rsidRPr="004F75B1">
        <w:rPr>
          <w:rFonts w:cstheme="minorHAnsi"/>
          <w:sz w:val="16"/>
          <w:szCs w:val="16"/>
        </w:rPr>
        <w:tab/>
        <w:t xml:space="preserve">                </w:t>
      </w:r>
      <w:r w:rsidRPr="004F75B1">
        <w:rPr>
          <w:rFonts w:cstheme="minorHAnsi"/>
          <w:sz w:val="16"/>
          <w:szCs w:val="16"/>
        </w:rPr>
        <w:tab/>
        <w:t>;</w:t>
      </w:r>
    </w:p>
    <w:p w:rsidR="00F56F76" w:rsidRPr="004F75B1" w:rsidRDefault="00F56F76" w:rsidP="00F56F76">
      <w:pPr>
        <w:rPr>
          <w:rFonts w:cstheme="minorHAnsi"/>
          <w:sz w:val="16"/>
          <w:szCs w:val="16"/>
        </w:rPr>
      </w:pPr>
      <w:r w:rsidRPr="004F75B1">
        <w:rPr>
          <w:rFonts w:cstheme="minorHAnsi"/>
          <w:sz w:val="16"/>
          <w:szCs w:val="16"/>
        </w:rPr>
        <w:t xml:space="preserve"> 4               </w:t>
      </w:r>
      <w:r w:rsidRPr="004F75B1">
        <w:rPr>
          <w:rFonts w:cstheme="minorHAnsi"/>
          <w:sz w:val="16"/>
          <w:szCs w:val="16"/>
        </w:rPr>
        <w:tab/>
        <w:t xml:space="preserve">190         </w:t>
      </w:r>
      <w:r w:rsidRPr="004F75B1">
        <w:rPr>
          <w:rFonts w:cstheme="minorHAnsi"/>
          <w:sz w:val="16"/>
          <w:szCs w:val="16"/>
        </w:rPr>
        <w:tab/>
        <w:t xml:space="preserve">282         </w:t>
      </w:r>
      <w:r w:rsidRPr="004F75B1">
        <w:rPr>
          <w:rFonts w:cstheme="minorHAnsi"/>
          <w:sz w:val="16"/>
          <w:szCs w:val="16"/>
        </w:rPr>
        <w:tab/>
        <w:t xml:space="preserve">                </w:t>
      </w:r>
      <w:r w:rsidRPr="004F75B1">
        <w:rPr>
          <w:rFonts w:cstheme="minorHAnsi"/>
          <w:sz w:val="16"/>
          <w:szCs w:val="16"/>
        </w:rPr>
        <w:tab/>
        <w:t>;</w:t>
      </w:r>
    </w:p>
    <w:p w:rsidR="00F56F76" w:rsidRPr="004F75B1" w:rsidRDefault="00F56F76" w:rsidP="00F56F76">
      <w:pPr>
        <w:rPr>
          <w:rFonts w:cstheme="minorHAnsi"/>
          <w:sz w:val="16"/>
          <w:szCs w:val="16"/>
        </w:rPr>
      </w:pPr>
      <w:r w:rsidRPr="004F75B1">
        <w:rPr>
          <w:rFonts w:cstheme="minorHAnsi"/>
          <w:sz w:val="16"/>
          <w:szCs w:val="16"/>
        </w:rPr>
        <w:t xml:space="preserve"> 0               </w:t>
      </w:r>
      <w:r w:rsidRPr="004F75B1">
        <w:rPr>
          <w:rFonts w:cstheme="minorHAnsi"/>
          <w:sz w:val="16"/>
          <w:szCs w:val="16"/>
        </w:rPr>
        <w:tab/>
        <w:t xml:space="preserve">196         </w:t>
      </w:r>
      <w:r w:rsidRPr="004F75B1">
        <w:rPr>
          <w:rFonts w:cstheme="minorHAnsi"/>
          <w:sz w:val="16"/>
          <w:szCs w:val="16"/>
        </w:rPr>
        <w:tab/>
        <w:t xml:space="preserve">0           </w:t>
      </w:r>
      <w:r w:rsidRPr="004F75B1">
        <w:rPr>
          <w:rFonts w:cstheme="minorHAnsi"/>
          <w:sz w:val="16"/>
          <w:szCs w:val="16"/>
        </w:rPr>
        <w:tab/>
        <w:t xml:space="preserve">                </w:t>
      </w:r>
      <w:r w:rsidRPr="004F75B1">
        <w:rPr>
          <w:rFonts w:cstheme="minorHAnsi"/>
          <w:sz w:val="16"/>
          <w:szCs w:val="16"/>
        </w:rPr>
        <w:tab/>
        <w:t>;</w:t>
      </w:r>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[RESERVOIRS]</w:t>
      </w:r>
    </w:p>
    <w:p w:rsidR="00F56F76" w:rsidRPr="004F75B1" w:rsidRDefault="00F56F76" w:rsidP="00F56F76">
      <w:pPr>
        <w:rPr>
          <w:rFonts w:cstheme="minorHAnsi"/>
          <w:sz w:val="16"/>
          <w:szCs w:val="16"/>
        </w:rPr>
      </w:pPr>
      <w:r w:rsidRPr="004F75B1">
        <w:rPr>
          <w:rFonts w:cstheme="minorHAnsi"/>
          <w:sz w:val="16"/>
          <w:szCs w:val="16"/>
        </w:rPr>
        <w:t xml:space="preserve">;ID              </w:t>
      </w:r>
      <w:r w:rsidRPr="004F75B1">
        <w:rPr>
          <w:rFonts w:cstheme="minorHAnsi"/>
          <w:sz w:val="16"/>
          <w:szCs w:val="16"/>
        </w:rPr>
        <w:tab/>
      </w:r>
      <w:proofErr w:type="spellStart"/>
      <w:r w:rsidRPr="004F75B1">
        <w:rPr>
          <w:rFonts w:cstheme="minorHAnsi"/>
          <w:sz w:val="16"/>
          <w:szCs w:val="16"/>
        </w:rPr>
        <w:t>Head</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Pattern</w:t>
      </w:r>
      <w:proofErr w:type="spellEnd"/>
      <w:r w:rsidRPr="004F75B1">
        <w:rPr>
          <w:rFonts w:cstheme="minorHAnsi"/>
          <w:sz w:val="16"/>
          <w:szCs w:val="16"/>
        </w:rPr>
        <w:t xml:space="preserve">         </w:t>
      </w:r>
    </w:p>
    <w:p w:rsidR="00F56F76" w:rsidRPr="004F75B1" w:rsidRDefault="00F56F76" w:rsidP="00F56F76">
      <w:pPr>
        <w:rPr>
          <w:rFonts w:cstheme="minorHAnsi"/>
          <w:sz w:val="16"/>
          <w:szCs w:val="16"/>
        </w:rPr>
      </w:pPr>
      <w:r w:rsidRPr="004F75B1">
        <w:rPr>
          <w:rFonts w:cstheme="minorHAnsi"/>
          <w:sz w:val="16"/>
          <w:szCs w:val="16"/>
        </w:rPr>
        <w:t xml:space="preserve"> res194          </w:t>
      </w:r>
      <w:r w:rsidRPr="004F75B1">
        <w:rPr>
          <w:rFonts w:cstheme="minorHAnsi"/>
          <w:sz w:val="16"/>
          <w:szCs w:val="16"/>
        </w:rPr>
        <w:tab/>
        <w:t xml:space="preserve">232         </w:t>
      </w:r>
      <w:r w:rsidRPr="004F75B1">
        <w:rPr>
          <w:rFonts w:cstheme="minorHAnsi"/>
          <w:sz w:val="16"/>
          <w:szCs w:val="16"/>
        </w:rPr>
        <w:tab/>
        <w:t xml:space="preserve">                </w:t>
      </w:r>
      <w:r w:rsidRPr="004F75B1">
        <w:rPr>
          <w:rFonts w:cstheme="minorHAnsi"/>
          <w:sz w:val="16"/>
          <w:szCs w:val="16"/>
        </w:rPr>
        <w:tab/>
        <w:t>;</w:t>
      </w:r>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[TANKS]</w:t>
      </w:r>
    </w:p>
    <w:p w:rsidR="00F56F76" w:rsidRPr="004F75B1" w:rsidRDefault="00F56F76" w:rsidP="00F56F76">
      <w:pPr>
        <w:rPr>
          <w:rFonts w:cstheme="minorHAnsi"/>
          <w:sz w:val="16"/>
          <w:szCs w:val="16"/>
        </w:rPr>
      </w:pPr>
      <w:r w:rsidRPr="004F75B1">
        <w:rPr>
          <w:rFonts w:cstheme="minorHAnsi"/>
          <w:sz w:val="16"/>
          <w:szCs w:val="16"/>
        </w:rPr>
        <w:t xml:space="preserve">;ID              </w:t>
      </w:r>
      <w:r w:rsidRPr="004F75B1">
        <w:rPr>
          <w:rFonts w:cstheme="minorHAnsi"/>
          <w:sz w:val="16"/>
          <w:szCs w:val="16"/>
        </w:rPr>
        <w:tab/>
      </w:r>
      <w:proofErr w:type="spellStart"/>
      <w:r w:rsidRPr="004F75B1">
        <w:rPr>
          <w:rFonts w:cstheme="minorHAnsi"/>
          <w:sz w:val="16"/>
          <w:szCs w:val="16"/>
        </w:rPr>
        <w:t>Elevation</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InitLevel</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MinLevel</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MaxLevel</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Diameter</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MinVol</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VolCurve</w:t>
      </w:r>
      <w:proofErr w:type="spellEnd"/>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[PIPES]</w:t>
      </w:r>
      <w:r w:rsidRPr="004F75B1">
        <w:rPr>
          <w:rFonts w:cstheme="minorHAnsi"/>
          <w:sz w:val="16"/>
          <w:szCs w:val="16"/>
        </w:rPr>
        <w:tab/>
      </w:r>
      <w:r w:rsidRPr="004F75B1">
        <w:rPr>
          <w:rFonts w:cstheme="minorHAnsi"/>
          <w:sz w:val="16"/>
          <w:szCs w:val="16"/>
        </w:rPr>
        <w:tab/>
      </w:r>
      <w:r w:rsidRPr="004F75B1">
        <w:rPr>
          <w:rFonts w:cstheme="minorHAnsi"/>
          <w:sz w:val="16"/>
          <w:szCs w:val="16"/>
        </w:rPr>
        <w:tab/>
      </w:r>
      <w:r w:rsidRPr="004F75B1">
        <w:rPr>
          <w:rFonts w:cstheme="minorHAnsi"/>
          <w:sz w:val="16"/>
          <w:szCs w:val="16"/>
        </w:rPr>
        <w:tab/>
      </w:r>
      <w:r w:rsidRPr="004F75B1">
        <w:rPr>
          <w:rFonts w:cstheme="minorHAnsi"/>
          <w:sz w:val="16"/>
          <w:szCs w:val="16"/>
        </w:rPr>
        <w:tab/>
      </w:r>
      <w:r w:rsidRPr="004F75B1">
        <w:rPr>
          <w:rFonts w:cstheme="minorHAnsi"/>
          <w:sz w:val="16"/>
          <w:szCs w:val="16"/>
        </w:rPr>
        <w:tab/>
      </w:r>
      <w:r w:rsidRPr="004F75B1">
        <w:rPr>
          <w:rFonts w:cstheme="minorHAnsi"/>
          <w:sz w:val="16"/>
          <w:szCs w:val="16"/>
        </w:rPr>
        <w:tab/>
      </w:r>
      <w:r w:rsidRPr="004F75B1">
        <w:rPr>
          <w:rFonts w:cstheme="minorHAnsi"/>
          <w:sz w:val="16"/>
          <w:szCs w:val="16"/>
        </w:rPr>
        <w:tab/>
      </w:r>
    </w:p>
    <w:p w:rsidR="00F56F76" w:rsidRPr="004F75B1" w:rsidRDefault="00F56F76" w:rsidP="00F56F76">
      <w:pPr>
        <w:rPr>
          <w:rFonts w:cstheme="minorHAnsi"/>
          <w:sz w:val="16"/>
          <w:szCs w:val="16"/>
        </w:rPr>
      </w:pPr>
      <w:r w:rsidRPr="004F75B1">
        <w:rPr>
          <w:rFonts w:cstheme="minorHAnsi"/>
          <w:sz w:val="16"/>
          <w:szCs w:val="16"/>
        </w:rPr>
        <w:t xml:space="preserve">;ID              </w:t>
      </w:r>
      <w:r w:rsidRPr="004F75B1">
        <w:rPr>
          <w:rFonts w:cstheme="minorHAnsi"/>
          <w:sz w:val="16"/>
          <w:szCs w:val="16"/>
        </w:rPr>
        <w:tab/>
        <w:t xml:space="preserve">Node1           </w:t>
      </w:r>
      <w:r w:rsidRPr="004F75B1">
        <w:rPr>
          <w:rFonts w:cstheme="minorHAnsi"/>
          <w:sz w:val="16"/>
          <w:szCs w:val="16"/>
        </w:rPr>
        <w:tab/>
        <w:t xml:space="preserve">Node2           </w:t>
      </w:r>
      <w:r w:rsidRPr="004F75B1">
        <w:rPr>
          <w:rFonts w:cstheme="minorHAnsi"/>
          <w:sz w:val="16"/>
          <w:szCs w:val="16"/>
        </w:rPr>
        <w:tab/>
      </w:r>
      <w:proofErr w:type="spellStart"/>
      <w:r w:rsidRPr="004F75B1">
        <w:rPr>
          <w:rFonts w:cstheme="minorHAnsi"/>
          <w:sz w:val="16"/>
          <w:szCs w:val="16"/>
        </w:rPr>
        <w:t>Length</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Diameter</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Roughness</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MinorLoss</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Status</w:t>
      </w:r>
      <w:proofErr w:type="spellEnd"/>
      <w:r w:rsidRPr="004F75B1">
        <w:rPr>
          <w:rFonts w:cstheme="minorHAnsi"/>
          <w:sz w:val="16"/>
          <w:szCs w:val="16"/>
        </w:rPr>
        <w:tab/>
      </w:r>
    </w:p>
    <w:p w:rsidR="00F56F76" w:rsidRPr="004F75B1" w:rsidRDefault="00F56F76" w:rsidP="00F56F76">
      <w:pPr>
        <w:rPr>
          <w:rFonts w:cstheme="minorHAnsi"/>
          <w:sz w:val="16"/>
          <w:szCs w:val="16"/>
        </w:rPr>
      </w:pPr>
      <w:r w:rsidRPr="004F75B1">
        <w:rPr>
          <w:rFonts w:cstheme="minorHAnsi"/>
          <w:sz w:val="16"/>
          <w:szCs w:val="16"/>
        </w:rPr>
        <w:t>1</w:t>
      </w:r>
      <w:r w:rsidRPr="004F75B1">
        <w:rPr>
          <w:rFonts w:cstheme="minorHAnsi"/>
          <w:sz w:val="16"/>
          <w:szCs w:val="16"/>
        </w:rPr>
        <w:tab/>
        <w:t>0</w:t>
      </w:r>
      <w:r w:rsidRPr="004F75B1">
        <w:rPr>
          <w:rFonts w:cstheme="minorHAnsi"/>
          <w:sz w:val="16"/>
          <w:szCs w:val="16"/>
        </w:rPr>
        <w:tab/>
        <w:t>1</w:t>
      </w:r>
      <w:r w:rsidRPr="004F75B1">
        <w:rPr>
          <w:rFonts w:cstheme="minorHAnsi"/>
          <w:sz w:val="16"/>
          <w:szCs w:val="16"/>
        </w:rPr>
        <w:tab/>
        <w:t>95</w:t>
      </w:r>
      <w:r w:rsidRPr="004F75B1">
        <w:rPr>
          <w:rFonts w:cstheme="minorHAnsi"/>
          <w:sz w:val="16"/>
          <w:szCs w:val="16"/>
        </w:rPr>
        <w:tab/>
        <w:t>625.8</w:t>
      </w:r>
      <w:r w:rsidRPr="004F75B1">
        <w:rPr>
          <w:rFonts w:cstheme="minorHAnsi"/>
          <w:sz w:val="16"/>
          <w:szCs w:val="16"/>
        </w:rPr>
        <w:tab/>
        <w:t>140</w:t>
      </w:r>
      <w:r w:rsidRPr="004F75B1">
        <w:rPr>
          <w:rFonts w:cstheme="minorHAnsi"/>
          <w:sz w:val="16"/>
          <w:szCs w:val="16"/>
        </w:rPr>
        <w:tab/>
        <w:t>0</w:t>
      </w:r>
      <w:r w:rsidRPr="004F75B1">
        <w:rPr>
          <w:rFonts w:cstheme="minorHAnsi"/>
          <w:sz w:val="16"/>
          <w:szCs w:val="16"/>
        </w:rPr>
        <w:tab/>
      </w:r>
      <w:proofErr w:type="spellStart"/>
      <w:r w:rsidRPr="004F75B1">
        <w:rPr>
          <w:rFonts w:cstheme="minorHAnsi"/>
          <w:sz w:val="16"/>
          <w:szCs w:val="16"/>
        </w:rPr>
        <w:t>Open</w:t>
      </w:r>
      <w:proofErr w:type="spellEnd"/>
      <w:r w:rsidRPr="004F75B1">
        <w:rPr>
          <w:rFonts w:cstheme="minorHAnsi"/>
          <w:sz w:val="16"/>
          <w:szCs w:val="16"/>
        </w:rPr>
        <w:t xml:space="preserve">  </w:t>
      </w:r>
      <w:r w:rsidRPr="004F75B1">
        <w:rPr>
          <w:rFonts w:cstheme="minorHAnsi"/>
          <w:sz w:val="16"/>
          <w:szCs w:val="16"/>
        </w:rPr>
        <w:tab/>
        <w:t>;</w:t>
      </w:r>
    </w:p>
    <w:p w:rsidR="00F56F76" w:rsidRPr="004F75B1" w:rsidRDefault="00F56F76" w:rsidP="00F56F76">
      <w:pPr>
        <w:rPr>
          <w:rFonts w:cstheme="minorHAnsi"/>
          <w:sz w:val="16"/>
          <w:szCs w:val="16"/>
        </w:rPr>
      </w:pPr>
      <w:r w:rsidRPr="004F75B1">
        <w:rPr>
          <w:rFonts w:cstheme="minorHAnsi"/>
          <w:sz w:val="16"/>
          <w:szCs w:val="16"/>
        </w:rPr>
        <w:t>2</w:t>
      </w:r>
      <w:r w:rsidRPr="004F75B1">
        <w:rPr>
          <w:rFonts w:cstheme="minorHAnsi"/>
          <w:sz w:val="16"/>
          <w:szCs w:val="16"/>
        </w:rPr>
        <w:tab/>
        <w:t>1</w:t>
      </w:r>
      <w:r w:rsidRPr="004F75B1">
        <w:rPr>
          <w:rFonts w:cstheme="minorHAnsi"/>
          <w:sz w:val="16"/>
          <w:szCs w:val="16"/>
        </w:rPr>
        <w:tab/>
        <w:t>2</w:t>
      </w:r>
      <w:r w:rsidRPr="004F75B1">
        <w:rPr>
          <w:rFonts w:cstheme="minorHAnsi"/>
          <w:sz w:val="16"/>
          <w:szCs w:val="16"/>
        </w:rPr>
        <w:tab/>
        <w:t>1950</w:t>
      </w:r>
      <w:r w:rsidRPr="004F75B1">
        <w:rPr>
          <w:rFonts w:cstheme="minorHAnsi"/>
          <w:sz w:val="16"/>
          <w:szCs w:val="16"/>
        </w:rPr>
        <w:tab/>
        <w:t>493.6</w:t>
      </w:r>
      <w:r w:rsidRPr="004F75B1">
        <w:rPr>
          <w:rFonts w:cstheme="minorHAnsi"/>
          <w:sz w:val="16"/>
          <w:szCs w:val="16"/>
        </w:rPr>
        <w:tab/>
        <w:t>140</w:t>
      </w:r>
      <w:r w:rsidRPr="004F75B1">
        <w:rPr>
          <w:rFonts w:cstheme="minorHAnsi"/>
          <w:sz w:val="16"/>
          <w:szCs w:val="16"/>
        </w:rPr>
        <w:tab/>
        <w:t>0</w:t>
      </w:r>
      <w:r w:rsidRPr="004F75B1">
        <w:rPr>
          <w:rFonts w:cstheme="minorHAnsi"/>
          <w:sz w:val="16"/>
          <w:szCs w:val="16"/>
        </w:rPr>
        <w:tab/>
      </w:r>
      <w:proofErr w:type="spellStart"/>
      <w:r w:rsidRPr="004F75B1">
        <w:rPr>
          <w:rFonts w:cstheme="minorHAnsi"/>
          <w:sz w:val="16"/>
          <w:szCs w:val="16"/>
        </w:rPr>
        <w:t>Open</w:t>
      </w:r>
      <w:proofErr w:type="spellEnd"/>
      <w:r w:rsidRPr="004F75B1">
        <w:rPr>
          <w:rFonts w:cstheme="minorHAnsi"/>
          <w:sz w:val="16"/>
          <w:szCs w:val="16"/>
        </w:rPr>
        <w:t xml:space="preserve">  </w:t>
      </w:r>
      <w:r w:rsidRPr="004F75B1">
        <w:rPr>
          <w:rFonts w:cstheme="minorHAnsi"/>
          <w:sz w:val="16"/>
          <w:szCs w:val="16"/>
        </w:rPr>
        <w:tab/>
        <w:t>;</w:t>
      </w:r>
    </w:p>
    <w:p w:rsidR="00F56F76" w:rsidRPr="004F75B1" w:rsidRDefault="00F56F76" w:rsidP="00F56F76">
      <w:pPr>
        <w:rPr>
          <w:rFonts w:cstheme="minorHAnsi"/>
          <w:sz w:val="16"/>
          <w:szCs w:val="16"/>
        </w:rPr>
      </w:pPr>
      <w:r w:rsidRPr="004F75B1">
        <w:rPr>
          <w:rFonts w:cstheme="minorHAnsi"/>
          <w:sz w:val="16"/>
          <w:szCs w:val="16"/>
        </w:rPr>
        <w:t>3</w:t>
      </w:r>
      <w:r w:rsidRPr="004F75B1">
        <w:rPr>
          <w:rFonts w:cstheme="minorHAnsi"/>
          <w:sz w:val="16"/>
          <w:szCs w:val="16"/>
        </w:rPr>
        <w:tab/>
        <w:t>2</w:t>
      </w:r>
      <w:r w:rsidRPr="004F75B1">
        <w:rPr>
          <w:rFonts w:cstheme="minorHAnsi"/>
          <w:sz w:val="16"/>
          <w:szCs w:val="16"/>
        </w:rPr>
        <w:tab/>
        <w:t>3</w:t>
      </w:r>
      <w:r w:rsidRPr="004F75B1">
        <w:rPr>
          <w:rFonts w:cstheme="minorHAnsi"/>
          <w:sz w:val="16"/>
          <w:szCs w:val="16"/>
        </w:rPr>
        <w:tab/>
        <w:t>160</w:t>
      </w:r>
      <w:r w:rsidRPr="004F75B1">
        <w:rPr>
          <w:rFonts w:cstheme="minorHAnsi"/>
          <w:sz w:val="16"/>
          <w:szCs w:val="16"/>
        </w:rPr>
        <w:tab/>
        <w:t>600</w:t>
      </w:r>
      <w:r w:rsidRPr="004F75B1">
        <w:rPr>
          <w:rFonts w:cstheme="minorHAnsi"/>
          <w:sz w:val="16"/>
          <w:szCs w:val="16"/>
        </w:rPr>
        <w:tab/>
        <w:t>100</w:t>
      </w:r>
      <w:r w:rsidRPr="004F75B1">
        <w:rPr>
          <w:rFonts w:cstheme="minorHAnsi"/>
          <w:sz w:val="16"/>
          <w:szCs w:val="16"/>
        </w:rPr>
        <w:tab/>
        <w:t>0</w:t>
      </w:r>
      <w:r w:rsidRPr="004F75B1">
        <w:rPr>
          <w:rFonts w:cstheme="minorHAnsi"/>
          <w:sz w:val="16"/>
          <w:szCs w:val="16"/>
        </w:rPr>
        <w:tab/>
      </w:r>
      <w:proofErr w:type="spellStart"/>
      <w:r w:rsidRPr="004F75B1">
        <w:rPr>
          <w:rFonts w:cstheme="minorHAnsi"/>
          <w:sz w:val="16"/>
          <w:szCs w:val="16"/>
        </w:rPr>
        <w:t>Open</w:t>
      </w:r>
      <w:proofErr w:type="spellEnd"/>
      <w:r w:rsidRPr="004F75B1">
        <w:rPr>
          <w:rFonts w:cstheme="minorHAnsi"/>
          <w:sz w:val="16"/>
          <w:szCs w:val="16"/>
        </w:rPr>
        <w:t xml:space="preserve">  </w:t>
      </w:r>
      <w:r w:rsidRPr="004F75B1">
        <w:rPr>
          <w:rFonts w:cstheme="minorHAnsi"/>
          <w:sz w:val="16"/>
          <w:szCs w:val="16"/>
        </w:rPr>
        <w:tab/>
        <w:t>;</w:t>
      </w:r>
      <w:proofErr w:type="spellStart"/>
      <w:r w:rsidRPr="004F75B1">
        <w:rPr>
          <w:rFonts w:cstheme="minorHAnsi"/>
          <w:sz w:val="16"/>
          <w:szCs w:val="16"/>
        </w:rPr>
        <w:t>existing</w:t>
      </w:r>
      <w:proofErr w:type="spellEnd"/>
      <w:r w:rsidRPr="004F75B1">
        <w:rPr>
          <w:rFonts w:cstheme="minorHAnsi"/>
          <w:sz w:val="16"/>
          <w:szCs w:val="16"/>
        </w:rPr>
        <w:t xml:space="preserve"> GRP</w:t>
      </w:r>
    </w:p>
    <w:p w:rsidR="00F56F76" w:rsidRPr="004F75B1" w:rsidRDefault="00F56F76" w:rsidP="00F56F76">
      <w:pPr>
        <w:rPr>
          <w:rFonts w:cstheme="minorHAnsi"/>
          <w:sz w:val="16"/>
          <w:szCs w:val="16"/>
        </w:rPr>
      </w:pPr>
      <w:r w:rsidRPr="004F75B1">
        <w:rPr>
          <w:rFonts w:cstheme="minorHAnsi"/>
          <w:sz w:val="16"/>
          <w:szCs w:val="16"/>
        </w:rPr>
        <w:t>4</w:t>
      </w:r>
      <w:r w:rsidRPr="004F75B1">
        <w:rPr>
          <w:rFonts w:cstheme="minorHAnsi"/>
          <w:sz w:val="16"/>
          <w:szCs w:val="16"/>
        </w:rPr>
        <w:tab/>
        <w:t>3</w:t>
      </w:r>
      <w:r w:rsidRPr="004F75B1">
        <w:rPr>
          <w:rFonts w:cstheme="minorHAnsi"/>
          <w:sz w:val="16"/>
          <w:szCs w:val="16"/>
        </w:rPr>
        <w:tab/>
        <w:t>4</w:t>
      </w:r>
      <w:r w:rsidRPr="004F75B1">
        <w:rPr>
          <w:rFonts w:cstheme="minorHAnsi"/>
          <w:sz w:val="16"/>
          <w:szCs w:val="16"/>
        </w:rPr>
        <w:tab/>
        <w:t>420</w:t>
      </w:r>
      <w:r w:rsidRPr="004F75B1">
        <w:rPr>
          <w:rFonts w:cstheme="minorHAnsi"/>
          <w:sz w:val="16"/>
          <w:szCs w:val="16"/>
        </w:rPr>
        <w:tab/>
        <w:t>493.6</w:t>
      </w:r>
      <w:r w:rsidRPr="004F75B1">
        <w:rPr>
          <w:rFonts w:cstheme="minorHAnsi"/>
          <w:sz w:val="16"/>
          <w:szCs w:val="16"/>
        </w:rPr>
        <w:tab/>
        <w:t>140</w:t>
      </w:r>
      <w:r w:rsidRPr="004F75B1">
        <w:rPr>
          <w:rFonts w:cstheme="minorHAnsi"/>
          <w:sz w:val="16"/>
          <w:szCs w:val="16"/>
        </w:rPr>
        <w:tab/>
        <w:t>0</w:t>
      </w:r>
      <w:r w:rsidRPr="004F75B1">
        <w:rPr>
          <w:rFonts w:cstheme="minorHAnsi"/>
          <w:sz w:val="16"/>
          <w:szCs w:val="16"/>
        </w:rPr>
        <w:tab/>
      </w:r>
      <w:proofErr w:type="spellStart"/>
      <w:r w:rsidRPr="004F75B1">
        <w:rPr>
          <w:rFonts w:cstheme="minorHAnsi"/>
          <w:sz w:val="16"/>
          <w:szCs w:val="16"/>
        </w:rPr>
        <w:t>Open</w:t>
      </w:r>
      <w:proofErr w:type="spellEnd"/>
      <w:r w:rsidRPr="004F75B1">
        <w:rPr>
          <w:rFonts w:cstheme="minorHAnsi"/>
          <w:sz w:val="16"/>
          <w:szCs w:val="16"/>
        </w:rPr>
        <w:t xml:space="preserve">  </w:t>
      </w:r>
      <w:r w:rsidRPr="004F75B1">
        <w:rPr>
          <w:rFonts w:cstheme="minorHAnsi"/>
          <w:sz w:val="16"/>
          <w:szCs w:val="16"/>
        </w:rPr>
        <w:tab/>
        <w:t>;</w:t>
      </w:r>
    </w:p>
    <w:p w:rsidR="00F56F76" w:rsidRPr="004F75B1" w:rsidRDefault="00F56F76" w:rsidP="00F56F76">
      <w:pPr>
        <w:rPr>
          <w:rFonts w:cstheme="minorHAnsi"/>
          <w:sz w:val="16"/>
          <w:szCs w:val="16"/>
        </w:rPr>
      </w:pPr>
      <w:r w:rsidRPr="004F75B1">
        <w:rPr>
          <w:rFonts w:cstheme="minorHAnsi"/>
          <w:sz w:val="16"/>
          <w:szCs w:val="16"/>
        </w:rPr>
        <w:t xml:space="preserve"> x</w:t>
      </w:r>
      <w:r w:rsidRPr="004F75B1">
        <w:rPr>
          <w:rFonts w:cstheme="minorHAnsi"/>
          <w:sz w:val="16"/>
          <w:szCs w:val="16"/>
        </w:rPr>
        <w:tab/>
        <w:t>res194</w:t>
      </w:r>
      <w:r w:rsidRPr="004F75B1">
        <w:rPr>
          <w:rFonts w:cstheme="minorHAnsi"/>
          <w:sz w:val="16"/>
          <w:szCs w:val="16"/>
        </w:rPr>
        <w:tab/>
        <w:t xml:space="preserve">WPS             </w:t>
      </w:r>
      <w:r w:rsidRPr="004F75B1">
        <w:rPr>
          <w:rFonts w:cstheme="minorHAnsi"/>
          <w:sz w:val="16"/>
          <w:szCs w:val="16"/>
        </w:rPr>
        <w:tab/>
        <w:t>1</w:t>
      </w:r>
      <w:r w:rsidRPr="004F75B1">
        <w:rPr>
          <w:rFonts w:cstheme="minorHAnsi"/>
          <w:sz w:val="16"/>
          <w:szCs w:val="16"/>
        </w:rPr>
        <w:tab/>
        <w:t>1500</w:t>
      </w:r>
      <w:r w:rsidRPr="004F75B1">
        <w:rPr>
          <w:rFonts w:cstheme="minorHAnsi"/>
          <w:sz w:val="16"/>
          <w:szCs w:val="16"/>
        </w:rPr>
        <w:tab/>
        <w:t>140</w:t>
      </w:r>
      <w:r w:rsidRPr="004F75B1">
        <w:rPr>
          <w:rFonts w:cstheme="minorHAnsi"/>
          <w:sz w:val="16"/>
          <w:szCs w:val="16"/>
        </w:rPr>
        <w:tab/>
        <w:t>0</w:t>
      </w:r>
      <w:r w:rsidRPr="004F75B1">
        <w:rPr>
          <w:rFonts w:cstheme="minorHAnsi"/>
          <w:sz w:val="16"/>
          <w:szCs w:val="16"/>
        </w:rPr>
        <w:tab/>
      </w:r>
      <w:proofErr w:type="spellStart"/>
      <w:r w:rsidRPr="004F75B1">
        <w:rPr>
          <w:rFonts w:cstheme="minorHAnsi"/>
          <w:sz w:val="16"/>
          <w:szCs w:val="16"/>
        </w:rPr>
        <w:t>Open</w:t>
      </w:r>
      <w:proofErr w:type="spellEnd"/>
      <w:r w:rsidRPr="004F75B1">
        <w:rPr>
          <w:rFonts w:cstheme="minorHAnsi"/>
          <w:sz w:val="16"/>
          <w:szCs w:val="16"/>
        </w:rPr>
        <w:t xml:space="preserve">  </w:t>
      </w:r>
      <w:r w:rsidRPr="004F75B1">
        <w:rPr>
          <w:rFonts w:cstheme="minorHAnsi"/>
          <w:sz w:val="16"/>
          <w:szCs w:val="16"/>
        </w:rPr>
        <w:tab/>
        <w:t>;</w:t>
      </w:r>
    </w:p>
    <w:p w:rsidR="00F56F76" w:rsidRPr="004F75B1" w:rsidRDefault="00F56F76" w:rsidP="00F56F76">
      <w:pPr>
        <w:rPr>
          <w:rFonts w:cstheme="minorHAnsi"/>
          <w:sz w:val="16"/>
          <w:szCs w:val="16"/>
        </w:rPr>
      </w:pPr>
      <w:r w:rsidRPr="004F75B1">
        <w:rPr>
          <w:rFonts w:cstheme="minorHAnsi"/>
          <w:sz w:val="16"/>
          <w:szCs w:val="16"/>
        </w:rPr>
        <w:t>5</w:t>
      </w:r>
      <w:r w:rsidRPr="004F75B1">
        <w:rPr>
          <w:rFonts w:cstheme="minorHAnsi"/>
          <w:sz w:val="16"/>
          <w:szCs w:val="16"/>
        </w:rPr>
        <w:tab/>
        <w:t>WPS</w:t>
      </w:r>
      <w:r w:rsidRPr="004F75B1">
        <w:rPr>
          <w:rFonts w:cstheme="minorHAnsi"/>
          <w:sz w:val="16"/>
          <w:szCs w:val="16"/>
        </w:rPr>
        <w:tab/>
        <w:t>5</w:t>
      </w:r>
      <w:r w:rsidRPr="004F75B1">
        <w:rPr>
          <w:rFonts w:cstheme="minorHAnsi"/>
          <w:sz w:val="16"/>
          <w:szCs w:val="16"/>
        </w:rPr>
        <w:tab/>
        <w:t>160</w:t>
      </w:r>
      <w:r w:rsidRPr="004F75B1">
        <w:rPr>
          <w:rFonts w:cstheme="minorHAnsi"/>
          <w:sz w:val="16"/>
          <w:szCs w:val="16"/>
        </w:rPr>
        <w:tab/>
        <w:t>396.6</w:t>
      </w:r>
      <w:r w:rsidRPr="004F75B1">
        <w:rPr>
          <w:rFonts w:cstheme="minorHAnsi"/>
          <w:sz w:val="16"/>
          <w:szCs w:val="16"/>
        </w:rPr>
        <w:tab/>
        <w:t>140</w:t>
      </w:r>
      <w:r w:rsidRPr="004F75B1">
        <w:rPr>
          <w:rFonts w:cstheme="minorHAnsi"/>
          <w:sz w:val="16"/>
          <w:szCs w:val="16"/>
        </w:rPr>
        <w:tab/>
        <w:t>0</w:t>
      </w:r>
      <w:r w:rsidRPr="004F75B1">
        <w:rPr>
          <w:rFonts w:cstheme="minorHAnsi"/>
          <w:sz w:val="16"/>
          <w:szCs w:val="16"/>
        </w:rPr>
        <w:tab/>
      </w:r>
      <w:proofErr w:type="spellStart"/>
      <w:r w:rsidRPr="004F75B1">
        <w:rPr>
          <w:rFonts w:cstheme="minorHAnsi"/>
          <w:sz w:val="16"/>
          <w:szCs w:val="16"/>
        </w:rPr>
        <w:t>Open</w:t>
      </w:r>
      <w:proofErr w:type="spellEnd"/>
      <w:r w:rsidRPr="004F75B1">
        <w:rPr>
          <w:rFonts w:cstheme="minorHAnsi"/>
          <w:sz w:val="16"/>
          <w:szCs w:val="16"/>
        </w:rPr>
        <w:t xml:space="preserve">  </w:t>
      </w:r>
      <w:r w:rsidRPr="004F75B1">
        <w:rPr>
          <w:rFonts w:cstheme="minorHAnsi"/>
          <w:sz w:val="16"/>
          <w:szCs w:val="16"/>
        </w:rPr>
        <w:tab/>
        <w:t>;</w:t>
      </w:r>
    </w:p>
    <w:p w:rsidR="00F56F76" w:rsidRPr="004F75B1" w:rsidRDefault="00F56F76" w:rsidP="00F56F76">
      <w:pPr>
        <w:rPr>
          <w:rFonts w:cstheme="minorHAnsi"/>
          <w:sz w:val="16"/>
          <w:szCs w:val="16"/>
        </w:rPr>
      </w:pPr>
      <w:r w:rsidRPr="004F75B1">
        <w:rPr>
          <w:rFonts w:cstheme="minorHAnsi"/>
          <w:sz w:val="16"/>
          <w:szCs w:val="16"/>
        </w:rPr>
        <w:t>6</w:t>
      </w:r>
      <w:r w:rsidRPr="004F75B1">
        <w:rPr>
          <w:rFonts w:cstheme="minorHAnsi"/>
          <w:sz w:val="16"/>
          <w:szCs w:val="16"/>
        </w:rPr>
        <w:tab/>
        <w:t>WPS</w:t>
      </w:r>
      <w:r w:rsidRPr="004F75B1">
        <w:rPr>
          <w:rFonts w:cstheme="minorHAnsi"/>
          <w:sz w:val="16"/>
          <w:szCs w:val="16"/>
        </w:rPr>
        <w:tab/>
        <w:t>0</w:t>
      </w:r>
      <w:r w:rsidRPr="004F75B1">
        <w:rPr>
          <w:rFonts w:cstheme="minorHAnsi"/>
          <w:sz w:val="16"/>
          <w:szCs w:val="16"/>
        </w:rPr>
        <w:tab/>
        <w:t>15</w:t>
      </w:r>
      <w:r w:rsidRPr="004F75B1">
        <w:rPr>
          <w:rFonts w:cstheme="minorHAnsi"/>
          <w:sz w:val="16"/>
          <w:szCs w:val="16"/>
        </w:rPr>
        <w:tab/>
        <w:t>600</w:t>
      </w:r>
      <w:r w:rsidRPr="004F75B1">
        <w:rPr>
          <w:rFonts w:cstheme="minorHAnsi"/>
          <w:sz w:val="16"/>
          <w:szCs w:val="16"/>
        </w:rPr>
        <w:tab/>
        <w:t>100</w:t>
      </w:r>
      <w:r w:rsidRPr="004F75B1">
        <w:rPr>
          <w:rFonts w:cstheme="minorHAnsi"/>
          <w:sz w:val="16"/>
          <w:szCs w:val="16"/>
        </w:rPr>
        <w:tab/>
        <w:t>0</w:t>
      </w:r>
      <w:r w:rsidRPr="004F75B1">
        <w:rPr>
          <w:rFonts w:cstheme="minorHAnsi"/>
          <w:sz w:val="16"/>
          <w:szCs w:val="16"/>
        </w:rPr>
        <w:tab/>
      </w:r>
      <w:proofErr w:type="spellStart"/>
      <w:r w:rsidRPr="004F75B1">
        <w:rPr>
          <w:rFonts w:cstheme="minorHAnsi"/>
          <w:sz w:val="16"/>
          <w:szCs w:val="16"/>
        </w:rPr>
        <w:t>Open</w:t>
      </w:r>
      <w:proofErr w:type="spellEnd"/>
      <w:r w:rsidRPr="004F75B1">
        <w:rPr>
          <w:rFonts w:cstheme="minorHAnsi"/>
          <w:sz w:val="16"/>
          <w:szCs w:val="16"/>
        </w:rPr>
        <w:t xml:space="preserve">  </w:t>
      </w:r>
      <w:r w:rsidRPr="004F75B1">
        <w:rPr>
          <w:rFonts w:cstheme="minorHAnsi"/>
          <w:sz w:val="16"/>
          <w:szCs w:val="16"/>
        </w:rPr>
        <w:tab/>
        <w:t>;</w:t>
      </w:r>
      <w:proofErr w:type="spellStart"/>
      <w:r w:rsidRPr="004F75B1">
        <w:rPr>
          <w:rFonts w:cstheme="minorHAnsi"/>
          <w:sz w:val="16"/>
          <w:szCs w:val="16"/>
        </w:rPr>
        <w:t>existing</w:t>
      </w:r>
      <w:proofErr w:type="spellEnd"/>
      <w:r w:rsidRPr="004F75B1">
        <w:rPr>
          <w:rFonts w:cstheme="minorHAnsi"/>
          <w:sz w:val="16"/>
          <w:szCs w:val="16"/>
        </w:rPr>
        <w:t xml:space="preserve"> ST</w:t>
      </w:r>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[PUMPS]</w:t>
      </w:r>
    </w:p>
    <w:p w:rsidR="00F56F76" w:rsidRPr="004F75B1" w:rsidRDefault="00F56F76" w:rsidP="00F56F76">
      <w:pPr>
        <w:rPr>
          <w:rFonts w:cstheme="minorHAnsi"/>
          <w:sz w:val="16"/>
          <w:szCs w:val="16"/>
        </w:rPr>
      </w:pPr>
      <w:r w:rsidRPr="004F75B1">
        <w:rPr>
          <w:rFonts w:cstheme="minorHAnsi"/>
          <w:sz w:val="16"/>
          <w:szCs w:val="16"/>
        </w:rPr>
        <w:t xml:space="preserve">;ID              </w:t>
      </w:r>
      <w:r w:rsidRPr="004F75B1">
        <w:rPr>
          <w:rFonts w:cstheme="minorHAnsi"/>
          <w:sz w:val="16"/>
          <w:szCs w:val="16"/>
        </w:rPr>
        <w:tab/>
        <w:t xml:space="preserve">Node1           </w:t>
      </w:r>
      <w:r w:rsidRPr="004F75B1">
        <w:rPr>
          <w:rFonts w:cstheme="minorHAnsi"/>
          <w:sz w:val="16"/>
          <w:szCs w:val="16"/>
        </w:rPr>
        <w:tab/>
        <w:t xml:space="preserve">Node2           </w:t>
      </w:r>
      <w:r w:rsidRPr="004F75B1">
        <w:rPr>
          <w:rFonts w:cstheme="minorHAnsi"/>
          <w:sz w:val="16"/>
          <w:szCs w:val="16"/>
        </w:rPr>
        <w:tab/>
      </w:r>
      <w:proofErr w:type="spellStart"/>
      <w:r w:rsidRPr="004F75B1">
        <w:rPr>
          <w:rFonts w:cstheme="minorHAnsi"/>
          <w:sz w:val="16"/>
          <w:szCs w:val="16"/>
        </w:rPr>
        <w:t>Parameters</w:t>
      </w:r>
      <w:proofErr w:type="spellEnd"/>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[VALVES]</w:t>
      </w:r>
    </w:p>
    <w:p w:rsidR="00F56F76" w:rsidRPr="004F75B1" w:rsidRDefault="00F56F76" w:rsidP="00F56F76">
      <w:pPr>
        <w:rPr>
          <w:rFonts w:cstheme="minorHAnsi"/>
          <w:sz w:val="16"/>
          <w:szCs w:val="16"/>
        </w:rPr>
      </w:pPr>
      <w:r w:rsidRPr="004F75B1">
        <w:rPr>
          <w:rFonts w:cstheme="minorHAnsi"/>
          <w:sz w:val="16"/>
          <w:szCs w:val="16"/>
        </w:rPr>
        <w:t xml:space="preserve">;ID              </w:t>
      </w:r>
      <w:r w:rsidRPr="004F75B1">
        <w:rPr>
          <w:rFonts w:cstheme="minorHAnsi"/>
          <w:sz w:val="16"/>
          <w:szCs w:val="16"/>
        </w:rPr>
        <w:tab/>
        <w:t xml:space="preserve">Node1           </w:t>
      </w:r>
      <w:r w:rsidRPr="004F75B1">
        <w:rPr>
          <w:rFonts w:cstheme="minorHAnsi"/>
          <w:sz w:val="16"/>
          <w:szCs w:val="16"/>
        </w:rPr>
        <w:tab/>
        <w:t xml:space="preserve">Node2           </w:t>
      </w:r>
      <w:r w:rsidRPr="004F75B1">
        <w:rPr>
          <w:rFonts w:cstheme="minorHAnsi"/>
          <w:sz w:val="16"/>
          <w:szCs w:val="16"/>
        </w:rPr>
        <w:tab/>
      </w:r>
      <w:proofErr w:type="spellStart"/>
      <w:r w:rsidRPr="004F75B1">
        <w:rPr>
          <w:rFonts w:cstheme="minorHAnsi"/>
          <w:sz w:val="16"/>
          <w:szCs w:val="16"/>
        </w:rPr>
        <w:t>Diameter</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Type</w:t>
      </w:r>
      <w:proofErr w:type="spellEnd"/>
      <w:r w:rsidRPr="004F75B1">
        <w:rPr>
          <w:rFonts w:cstheme="minorHAnsi"/>
          <w:sz w:val="16"/>
          <w:szCs w:val="16"/>
        </w:rPr>
        <w:tab/>
      </w:r>
      <w:proofErr w:type="spellStart"/>
      <w:r w:rsidRPr="004F75B1">
        <w:rPr>
          <w:rFonts w:cstheme="minorHAnsi"/>
          <w:sz w:val="16"/>
          <w:szCs w:val="16"/>
        </w:rPr>
        <w:t>Setting</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MinorLoss</w:t>
      </w:r>
      <w:proofErr w:type="spellEnd"/>
      <w:r w:rsidRPr="004F75B1">
        <w:rPr>
          <w:rFonts w:cstheme="minorHAnsi"/>
          <w:sz w:val="16"/>
          <w:szCs w:val="16"/>
        </w:rPr>
        <w:t xml:space="preserve">   </w:t>
      </w:r>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[TAGS]</w:t>
      </w:r>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[DEMANDS]</w:t>
      </w:r>
    </w:p>
    <w:p w:rsidR="00F56F76" w:rsidRPr="004F75B1" w:rsidRDefault="00F56F76" w:rsidP="00F56F76">
      <w:pPr>
        <w:rPr>
          <w:rFonts w:cstheme="minorHAnsi"/>
          <w:sz w:val="16"/>
          <w:szCs w:val="16"/>
        </w:rPr>
      </w:pPr>
      <w:r w:rsidRPr="004F75B1">
        <w:rPr>
          <w:rFonts w:cstheme="minorHAnsi"/>
          <w:sz w:val="16"/>
          <w:szCs w:val="16"/>
        </w:rPr>
        <w:t>;</w:t>
      </w:r>
      <w:proofErr w:type="spellStart"/>
      <w:r w:rsidRPr="004F75B1">
        <w:rPr>
          <w:rFonts w:cstheme="minorHAnsi"/>
          <w:sz w:val="16"/>
          <w:szCs w:val="16"/>
        </w:rPr>
        <w:t>Junction</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Demand</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Pattern</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Category</w:t>
      </w:r>
      <w:proofErr w:type="spellEnd"/>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[STATUS]</w:t>
      </w:r>
    </w:p>
    <w:p w:rsidR="00F56F76" w:rsidRPr="004F75B1" w:rsidRDefault="00F56F76" w:rsidP="00F56F76">
      <w:pPr>
        <w:rPr>
          <w:rFonts w:cstheme="minorHAnsi"/>
          <w:sz w:val="16"/>
          <w:szCs w:val="16"/>
        </w:rPr>
      </w:pPr>
      <w:r w:rsidRPr="004F75B1">
        <w:rPr>
          <w:rFonts w:cstheme="minorHAnsi"/>
          <w:sz w:val="16"/>
          <w:szCs w:val="16"/>
        </w:rPr>
        <w:t xml:space="preserve">;ID              </w:t>
      </w:r>
      <w:r w:rsidRPr="004F75B1">
        <w:rPr>
          <w:rFonts w:cstheme="minorHAnsi"/>
          <w:sz w:val="16"/>
          <w:szCs w:val="16"/>
        </w:rPr>
        <w:tab/>
      </w:r>
      <w:proofErr w:type="spellStart"/>
      <w:r w:rsidRPr="004F75B1">
        <w:rPr>
          <w:rFonts w:cstheme="minorHAnsi"/>
          <w:sz w:val="16"/>
          <w:szCs w:val="16"/>
        </w:rPr>
        <w:t>Status</w:t>
      </w:r>
      <w:proofErr w:type="spellEnd"/>
      <w:r w:rsidRPr="004F75B1">
        <w:rPr>
          <w:rFonts w:cstheme="minorHAnsi"/>
          <w:sz w:val="16"/>
          <w:szCs w:val="16"/>
        </w:rPr>
        <w:t>/</w:t>
      </w:r>
      <w:proofErr w:type="spellStart"/>
      <w:r w:rsidRPr="004F75B1">
        <w:rPr>
          <w:rFonts w:cstheme="minorHAnsi"/>
          <w:sz w:val="16"/>
          <w:szCs w:val="16"/>
        </w:rPr>
        <w:t>Setting</w:t>
      </w:r>
      <w:proofErr w:type="spellEnd"/>
    </w:p>
    <w:p w:rsidR="00F56F76" w:rsidRPr="004F75B1" w:rsidRDefault="00F56F76" w:rsidP="00F56F76">
      <w:pPr>
        <w:rPr>
          <w:rFonts w:cstheme="minorHAnsi"/>
          <w:sz w:val="16"/>
          <w:szCs w:val="16"/>
        </w:rPr>
      </w:pPr>
      <w:r w:rsidRPr="004F75B1">
        <w:rPr>
          <w:rFonts w:cstheme="minorHAnsi"/>
          <w:sz w:val="16"/>
          <w:szCs w:val="16"/>
        </w:rPr>
        <w:t>[PATTERNS]</w:t>
      </w:r>
    </w:p>
    <w:p w:rsidR="00F56F76" w:rsidRPr="004F75B1" w:rsidRDefault="00F56F76" w:rsidP="00F56F76">
      <w:pPr>
        <w:rPr>
          <w:rFonts w:cstheme="minorHAnsi"/>
          <w:sz w:val="16"/>
          <w:szCs w:val="16"/>
        </w:rPr>
      </w:pPr>
      <w:r w:rsidRPr="004F75B1">
        <w:rPr>
          <w:rFonts w:cstheme="minorHAnsi"/>
          <w:sz w:val="16"/>
          <w:szCs w:val="16"/>
        </w:rPr>
        <w:t xml:space="preserve">;ID              </w:t>
      </w:r>
      <w:r w:rsidRPr="004F75B1">
        <w:rPr>
          <w:rFonts w:cstheme="minorHAnsi"/>
          <w:sz w:val="16"/>
          <w:szCs w:val="16"/>
        </w:rPr>
        <w:tab/>
      </w:r>
      <w:proofErr w:type="spellStart"/>
      <w:r w:rsidRPr="004F75B1">
        <w:rPr>
          <w:rFonts w:cstheme="minorHAnsi"/>
          <w:sz w:val="16"/>
          <w:szCs w:val="16"/>
        </w:rPr>
        <w:t>Multipliers</w:t>
      </w:r>
      <w:proofErr w:type="spellEnd"/>
    </w:p>
    <w:p w:rsidR="00F56F76" w:rsidRPr="004F75B1" w:rsidRDefault="00F56F76" w:rsidP="00F56F76">
      <w:pPr>
        <w:rPr>
          <w:rFonts w:cstheme="minorHAnsi"/>
          <w:sz w:val="16"/>
          <w:szCs w:val="16"/>
        </w:rPr>
      </w:pPr>
      <w:r w:rsidRPr="004F75B1">
        <w:rPr>
          <w:rFonts w:cstheme="minorHAnsi"/>
          <w:sz w:val="16"/>
          <w:szCs w:val="16"/>
        </w:rPr>
        <w:t>[CURVES]</w:t>
      </w:r>
    </w:p>
    <w:p w:rsidR="00F56F76" w:rsidRPr="004F75B1" w:rsidRDefault="00F56F76" w:rsidP="00F56F76">
      <w:pPr>
        <w:rPr>
          <w:rFonts w:cstheme="minorHAnsi"/>
          <w:sz w:val="16"/>
          <w:szCs w:val="16"/>
        </w:rPr>
      </w:pPr>
      <w:r w:rsidRPr="004F75B1">
        <w:rPr>
          <w:rFonts w:cstheme="minorHAnsi"/>
          <w:sz w:val="16"/>
          <w:szCs w:val="16"/>
        </w:rPr>
        <w:t xml:space="preserve">;ID              </w:t>
      </w:r>
      <w:r w:rsidRPr="004F75B1">
        <w:rPr>
          <w:rFonts w:cstheme="minorHAnsi"/>
          <w:sz w:val="16"/>
          <w:szCs w:val="16"/>
        </w:rPr>
        <w:tab/>
        <w:t>X-</w:t>
      </w:r>
      <w:proofErr w:type="spellStart"/>
      <w:r w:rsidRPr="004F75B1">
        <w:rPr>
          <w:rFonts w:cstheme="minorHAnsi"/>
          <w:sz w:val="16"/>
          <w:szCs w:val="16"/>
        </w:rPr>
        <w:t>Value</w:t>
      </w:r>
      <w:proofErr w:type="spellEnd"/>
      <w:r w:rsidRPr="004F75B1">
        <w:rPr>
          <w:rFonts w:cstheme="minorHAnsi"/>
          <w:sz w:val="16"/>
          <w:szCs w:val="16"/>
        </w:rPr>
        <w:t xml:space="preserve">     </w:t>
      </w:r>
      <w:r w:rsidRPr="004F75B1">
        <w:rPr>
          <w:rFonts w:cstheme="minorHAnsi"/>
          <w:sz w:val="16"/>
          <w:szCs w:val="16"/>
        </w:rPr>
        <w:tab/>
        <w:t>Y-</w:t>
      </w:r>
      <w:proofErr w:type="spellStart"/>
      <w:r w:rsidRPr="004F75B1">
        <w:rPr>
          <w:rFonts w:cstheme="minorHAnsi"/>
          <w:sz w:val="16"/>
          <w:szCs w:val="16"/>
        </w:rPr>
        <w:t>Value</w:t>
      </w:r>
      <w:proofErr w:type="spellEnd"/>
    </w:p>
    <w:p w:rsidR="00F56F76" w:rsidRPr="004F75B1" w:rsidRDefault="00F56F76" w:rsidP="00F56F76">
      <w:pPr>
        <w:rPr>
          <w:rFonts w:cstheme="minorHAnsi"/>
          <w:sz w:val="16"/>
          <w:szCs w:val="16"/>
        </w:rPr>
      </w:pPr>
      <w:r w:rsidRPr="004F75B1">
        <w:rPr>
          <w:rFonts w:cstheme="minorHAnsi"/>
          <w:sz w:val="16"/>
          <w:szCs w:val="16"/>
        </w:rPr>
        <w:t>[CONTROLS]</w:t>
      </w:r>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[RULES]</w:t>
      </w:r>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[ENERGY]</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Global</w:t>
      </w:r>
      <w:proofErr w:type="spellEnd"/>
      <w:r w:rsidRPr="004F75B1">
        <w:rPr>
          <w:rFonts w:cstheme="minorHAnsi"/>
          <w:sz w:val="16"/>
          <w:szCs w:val="16"/>
        </w:rPr>
        <w:t xml:space="preserve"> </w:t>
      </w:r>
      <w:proofErr w:type="spellStart"/>
      <w:r w:rsidRPr="004F75B1">
        <w:rPr>
          <w:rFonts w:cstheme="minorHAnsi"/>
          <w:sz w:val="16"/>
          <w:szCs w:val="16"/>
        </w:rPr>
        <w:t>Efficiency</w:t>
      </w:r>
      <w:proofErr w:type="spellEnd"/>
      <w:r w:rsidRPr="004F75B1">
        <w:rPr>
          <w:rFonts w:cstheme="minorHAnsi"/>
          <w:sz w:val="16"/>
          <w:szCs w:val="16"/>
        </w:rPr>
        <w:t xml:space="preserve">  </w:t>
      </w:r>
      <w:r w:rsidRPr="004F75B1">
        <w:rPr>
          <w:rFonts w:cstheme="minorHAnsi"/>
          <w:sz w:val="16"/>
          <w:szCs w:val="16"/>
        </w:rPr>
        <w:tab/>
        <w:t>75</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Global</w:t>
      </w:r>
      <w:proofErr w:type="spellEnd"/>
      <w:r w:rsidRPr="004F75B1">
        <w:rPr>
          <w:rFonts w:cstheme="minorHAnsi"/>
          <w:sz w:val="16"/>
          <w:szCs w:val="16"/>
        </w:rPr>
        <w:t xml:space="preserve"> </w:t>
      </w:r>
      <w:proofErr w:type="spellStart"/>
      <w:r w:rsidRPr="004F75B1">
        <w:rPr>
          <w:rFonts w:cstheme="minorHAnsi"/>
          <w:sz w:val="16"/>
          <w:szCs w:val="16"/>
        </w:rPr>
        <w:t>Price</w:t>
      </w:r>
      <w:proofErr w:type="spellEnd"/>
      <w:r w:rsidRPr="004F75B1">
        <w:rPr>
          <w:rFonts w:cstheme="minorHAnsi"/>
          <w:sz w:val="16"/>
          <w:szCs w:val="16"/>
        </w:rPr>
        <w:t xml:space="preserve">       </w:t>
      </w:r>
      <w:r w:rsidRPr="004F75B1">
        <w:rPr>
          <w:rFonts w:cstheme="minorHAnsi"/>
          <w:sz w:val="16"/>
          <w:szCs w:val="16"/>
        </w:rPr>
        <w:tab/>
        <w:t>0</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Demand</w:t>
      </w:r>
      <w:proofErr w:type="spellEnd"/>
      <w:r w:rsidRPr="004F75B1">
        <w:rPr>
          <w:rFonts w:cstheme="minorHAnsi"/>
          <w:sz w:val="16"/>
          <w:szCs w:val="16"/>
        </w:rPr>
        <w:t xml:space="preserve"> </w:t>
      </w:r>
      <w:proofErr w:type="spellStart"/>
      <w:r w:rsidRPr="004F75B1">
        <w:rPr>
          <w:rFonts w:cstheme="minorHAnsi"/>
          <w:sz w:val="16"/>
          <w:szCs w:val="16"/>
        </w:rPr>
        <w:t>Charge</w:t>
      </w:r>
      <w:proofErr w:type="spellEnd"/>
      <w:r w:rsidRPr="004F75B1">
        <w:rPr>
          <w:rFonts w:cstheme="minorHAnsi"/>
          <w:sz w:val="16"/>
          <w:szCs w:val="16"/>
        </w:rPr>
        <w:t xml:space="preserve">      </w:t>
      </w:r>
      <w:r w:rsidRPr="004F75B1">
        <w:rPr>
          <w:rFonts w:cstheme="minorHAnsi"/>
          <w:sz w:val="16"/>
          <w:szCs w:val="16"/>
        </w:rPr>
        <w:tab/>
        <w:t>0</w:t>
      </w:r>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[EMITTERS]</w:t>
      </w:r>
    </w:p>
    <w:p w:rsidR="00F56F76" w:rsidRPr="004F75B1" w:rsidRDefault="00F56F76" w:rsidP="00F56F76">
      <w:pPr>
        <w:rPr>
          <w:rFonts w:cstheme="minorHAnsi"/>
          <w:sz w:val="16"/>
          <w:szCs w:val="16"/>
        </w:rPr>
      </w:pPr>
      <w:r w:rsidRPr="004F75B1">
        <w:rPr>
          <w:rFonts w:cstheme="minorHAnsi"/>
          <w:sz w:val="16"/>
          <w:szCs w:val="16"/>
        </w:rPr>
        <w:t>;</w:t>
      </w:r>
      <w:proofErr w:type="spellStart"/>
      <w:r w:rsidRPr="004F75B1">
        <w:rPr>
          <w:rFonts w:cstheme="minorHAnsi"/>
          <w:sz w:val="16"/>
          <w:szCs w:val="16"/>
        </w:rPr>
        <w:t>Junction</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Coefficient</w:t>
      </w:r>
      <w:proofErr w:type="spellEnd"/>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[QUALITY]</w:t>
      </w:r>
    </w:p>
    <w:p w:rsidR="00F56F76" w:rsidRPr="004F75B1" w:rsidRDefault="00F56F76" w:rsidP="00F56F76">
      <w:pPr>
        <w:rPr>
          <w:rFonts w:cstheme="minorHAnsi"/>
          <w:sz w:val="16"/>
          <w:szCs w:val="16"/>
        </w:rPr>
      </w:pPr>
      <w:r w:rsidRPr="004F75B1">
        <w:rPr>
          <w:rFonts w:cstheme="minorHAnsi"/>
          <w:sz w:val="16"/>
          <w:szCs w:val="16"/>
        </w:rPr>
        <w:t>;</w:t>
      </w:r>
      <w:proofErr w:type="spellStart"/>
      <w:r w:rsidRPr="004F75B1">
        <w:rPr>
          <w:rFonts w:cstheme="minorHAnsi"/>
          <w:sz w:val="16"/>
          <w:szCs w:val="16"/>
        </w:rPr>
        <w:t>Node</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InitQual</w:t>
      </w:r>
      <w:proofErr w:type="spellEnd"/>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[SOURCES]</w:t>
      </w:r>
    </w:p>
    <w:p w:rsidR="00F56F76" w:rsidRPr="004F75B1" w:rsidRDefault="00F56F76" w:rsidP="00F56F76">
      <w:pPr>
        <w:rPr>
          <w:rFonts w:cstheme="minorHAnsi"/>
          <w:sz w:val="16"/>
          <w:szCs w:val="16"/>
        </w:rPr>
      </w:pPr>
      <w:r w:rsidRPr="004F75B1">
        <w:rPr>
          <w:rFonts w:cstheme="minorHAnsi"/>
          <w:sz w:val="16"/>
          <w:szCs w:val="16"/>
        </w:rPr>
        <w:t>;</w:t>
      </w:r>
      <w:proofErr w:type="spellStart"/>
      <w:r w:rsidRPr="004F75B1">
        <w:rPr>
          <w:rFonts w:cstheme="minorHAnsi"/>
          <w:sz w:val="16"/>
          <w:szCs w:val="16"/>
        </w:rPr>
        <w:t>Node</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Type</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Quality</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Pattern</w:t>
      </w:r>
      <w:proofErr w:type="spellEnd"/>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[REACTIONS]</w:t>
      </w:r>
    </w:p>
    <w:p w:rsidR="00F56F76" w:rsidRPr="004F75B1" w:rsidRDefault="00F56F76" w:rsidP="00F56F76">
      <w:pPr>
        <w:rPr>
          <w:rFonts w:cstheme="minorHAnsi"/>
          <w:sz w:val="16"/>
          <w:szCs w:val="16"/>
        </w:rPr>
      </w:pPr>
      <w:r w:rsidRPr="004F75B1">
        <w:rPr>
          <w:rFonts w:cstheme="minorHAnsi"/>
          <w:sz w:val="16"/>
          <w:szCs w:val="16"/>
        </w:rPr>
        <w:t>;</w:t>
      </w:r>
      <w:proofErr w:type="spellStart"/>
      <w:r w:rsidRPr="004F75B1">
        <w:rPr>
          <w:rFonts w:cstheme="minorHAnsi"/>
          <w:sz w:val="16"/>
          <w:szCs w:val="16"/>
        </w:rPr>
        <w:t>Type</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Pipe</w:t>
      </w:r>
      <w:proofErr w:type="spellEnd"/>
      <w:r w:rsidRPr="004F75B1">
        <w:rPr>
          <w:rFonts w:cstheme="minorHAnsi"/>
          <w:sz w:val="16"/>
          <w:szCs w:val="16"/>
        </w:rPr>
        <w:t>/</w:t>
      </w:r>
      <w:proofErr w:type="spellStart"/>
      <w:r w:rsidRPr="004F75B1">
        <w:rPr>
          <w:rFonts w:cstheme="minorHAnsi"/>
          <w:sz w:val="16"/>
          <w:szCs w:val="16"/>
        </w:rPr>
        <w:t>Tank</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Coefficient</w:t>
      </w:r>
      <w:proofErr w:type="spellEnd"/>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[REACTIONS]</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Order</w:t>
      </w:r>
      <w:proofErr w:type="spellEnd"/>
      <w:r w:rsidRPr="004F75B1">
        <w:rPr>
          <w:rFonts w:cstheme="minorHAnsi"/>
          <w:sz w:val="16"/>
          <w:szCs w:val="16"/>
        </w:rPr>
        <w:t xml:space="preserve"> </w:t>
      </w:r>
      <w:proofErr w:type="spellStart"/>
      <w:r w:rsidRPr="004F75B1">
        <w:rPr>
          <w:rFonts w:cstheme="minorHAnsi"/>
          <w:sz w:val="16"/>
          <w:szCs w:val="16"/>
        </w:rPr>
        <w:t>Bulk</w:t>
      </w:r>
      <w:proofErr w:type="spellEnd"/>
      <w:r w:rsidRPr="004F75B1">
        <w:rPr>
          <w:rFonts w:cstheme="minorHAnsi"/>
          <w:sz w:val="16"/>
          <w:szCs w:val="16"/>
        </w:rPr>
        <w:t xml:space="preserve">            </w:t>
      </w:r>
      <w:r w:rsidRPr="004F75B1">
        <w:rPr>
          <w:rFonts w:cstheme="minorHAnsi"/>
          <w:sz w:val="16"/>
          <w:szCs w:val="16"/>
        </w:rPr>
        <w:tab/>
        <w:t>1</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Order</w:t>
      </w:r>
      <w:proofErr w:type="spellEnd"/>
      <w:r w:rsidRPr="004F75B1">
        <w:rPr>
          <w:rFonts w:cstheme="minorHAnsi"/>
          <w:sz w:val="16"/>
          <w:szCs w:val="16"/>
        </w:rPr>
        <w:t xml:space="preserve"> </w:t>
      </w:r>
      <w:proofErr w:type="spellStart"/>
      <w:r w:rsidRPr="004F75B1">
        <w:rPr>
          <w:rFonts w:cstheme="minorHAnsi"/>
          <w:sz w:val="16"/>
          <w:szCs w:val="16"/>
        </w:rPr>
        <w:t>Tank</w:t>
      </w:r>
      <w:proofErr w:type="spellEnd"/>
      <w:r w:rsidRPr="004F75B1">
        <w:rPr>
          <w:rFonts w:cstheme="minorHAnsi"/>
          <w:sz w:val="16"/>
          <w:szCs w:val="16"/>
        </w:rPr>
        <w:t xml:space="preserve">            </w:t>
      </w:r>
      <w:r w:rsidRPr="004F75B1">
        <w:rPr>
          <w:rFonts w:cstheme="minorHAnsi"/>
          <w:sz w:val="16"/>
          <w:szCs w:val="16"/>
        </w:rPr>
        <w:tab/>
        <w:t>1</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Order</w:t>
      </w:r>
      <w:proofErr w:type="spellEnd"/>
      <w:r w:rsidRPr="004F75B1">
        <w:rPr>
          <w:rFonts w:cstheme="minorHAnsi"/>
          <w:sz w:val="16"/>
          <w:szCs w:val="16"/>
        </w:rPr>
        <w:t xml:space="preserve"> </w:t>
      </w:r>
      <w:proofErr w:type="spellStart"/>
      <w:r w:rsidRPr="004F75B1">
        <w:rPr>
          <w:rFonts w:cstheme="minorHAnsi"/>
          <w:sz w:val="16"/>
          <w:szCs w:val="16"/>
        </w:rPr>
        <w:t>Wall</w:t>
      </w:r>
      <w:proofErr w:type="spellEnd"/>
      <w:r w:rsidRPr="004F75B1">
        <w:rPr>
          <w:rFonts w:cstheme="minorHAnsi"/>
          <w:sz w:val="16"/>
          <w:szCs w:val="16"/>
        </w:rPr>
        <w:t xml:space="preserve">            </w:t>
      </w:r>
      <w:r w:rsidRPr="004F75B1">
        <w:rPr>
          <w:rFonts w:cstheme="minorHAnsi"/>
          <w:sz w:val="16"/>
          <w:szCs w:val="16"/>
        </w:rPr>
        <w:tab/>
        <w:t>1</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Global</w:t>
      </w:r>
      <w:proofErr w:type="spellEnd"/>
      <w:r w:rsidRPr="004F75B1">
        <w:rPr>
          <w:rFonts w:cstheme="minorHAnsi"/>
          <w:sz w:val="16"/>
          <w:szCs w:val="16"/>
        </w:rPr>
        <w:t xml:space="preserve"> </w:t>
      </w:r>
      <w:proofErr w:type="spellStart"/>
      <w:r w:rsidRPr="004F75B1">
        <w:rPr>
          <w:rFonts w:cstheme="minorHAnsi"/>
          <w:sz w:val="16"/>
          <w:szCs w:val="16"/>
        </w:rPr>
        <w:t>Bulk</w:t>
      </w:r>
      <w:proofErr w:type="spellEnd"/>
      <w:r w:rsidRPr="004F75B1">
        <w:rPr>
          <w:rFonts w:cstheme="minorHAnsi"/>
          <w:sz w:val="16"/>
          <w:szCs w:val="16"/>
        </w:rPr>
        <w:t xml:space="preserve">           </w:t>
      </w:r>
      <w:r w:rsidRPr="004F75B1">
        <w:rPr>
          <w:rFonts w:cstheme="minorHAnsi"/>
          <w:sz w:val="16"/>
          <w:szCs w:val="16"/>
        </w:rPr>
        <w:tab/>
        <w:t>0</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Global</w:t>
      </w:r>
      <w:proofErr w:type="spellEnd"/>
      <w:r w:rsidRPr="004F75B1">
        <w:rPr>
          <w:rFonts w:cstheme="minorHAnsi"/>
          <w:sz w:val="16"/>
          <w:szCs w:val="16"/>
        </w:rPr>
        <w:t xml:space="preserve"> </w:t>
      </w:r>
      <w:proofErr w:type="spellStart"/>
      <w:r w:rsidRPr="004F75B1">
        <w:rPr>
          <w:rFonts w:cstheme="minorHAnsi"/>
          <w:sz w:val="16"/>
          <w:szCs w:val="16"/>
        </w:rPr>
        <w:t>Wall</w:t>
      </w:r>
      <w:proofErr w:type="spellEnd"/>
      <w:r w:rsidRPr="004F75B1">
        <w:rPr>
          <w:rFonts w:cstheme="minorHAnsi"/>
          <w:sz w:val="16"/>
          <w:szCs w:val="16"/>
        </w:rPr>
        <w:t xml:space="preserve">           </w:t>
      </w:r>
      <w:r w:rsidRPr="004F75B1">
        <w:rPr>
          <w:rFonts w:cstheme="minorHAnsi"/>
          <w:sz w:val="16"/>
          <w:szCs w:val="16"/>
        </w:rPr>
        <w:tab/>
        <w:t>0</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Limiting</w:t>
      </w:r>
      <w:proofErr w:type="spellEnd"/>
      <w:r w:rsidRPr="004F75B1">
        <w:rPr>
          <w:rFonts w:cstheme="minorHAnsi"/>
          <w:sz w:val="16"/>
          <w:szCs w:val="16"/>
        </w:rPr>
        <w:t xml:space="preserve"> </w:t>
      </w:r>
      <w:proofErr w:type="spellStart"/>
      <w:r w:rsidRPr="004F75B1">
        <w:rPr>
          <w:rFonts w:cstheme="minorHAnsi"/>
          <w:sz w:val="16"/>
          <w:szCs w:val="16"/>
        </w:rPr>
        <w:t>Potential</w:t>
      </w:r>
      <w:proofErr w:type="spellEnd"/>
      <w:r w:rsidRPr="004F75B1">
        <w:rPr>
          <w:rFonts w:cstheme="minorHAnsi"/>
          <w:sz w:val="16"/>
          <w:szCs w:val="16"/>
        </w:rPr>
        <w:t xml:space="preserve">    </w:t>
      </w:r>
      <w:r w:rsidRPr="004F75B1">
        <w:rPr>
          <w:rFonts w:cstheme="minorHAnsi"/>
          <w:sz w:val="16"/>
          <w:szCs w:val="16"/>
        </w:rPr>
        <w:tab/>
        <w:t>0</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Roughness</w:t>
      </w:r>
      <w:proofErr w:type="spellEnd"/>
      <w:r w:rsidRPr="004F75B1">
        <w:rPr>
          <w:rFonts w:cstheme="minorHAnsi"/>
          <w:sz w:val="16"/>
          <w:szCs w:val="16"/>
        </w:rPr>
        <w:t xml:space="preserve"> </w:t>
      </w:r>
      <w:proofErr w:type="spellStart"/>
      <w:r w:rsidRPr="004F75B1">
        <w:rPr>
          <w:rFonts w:cstheme="minorHAnsi"/>
          <w:sz w:val="16"/>
          <w:szCs w:val="16"/>
        </w:rPr>
        <w:t>Correlation</w:t>
      </w:r>
      <w:proofErr w:type="spellEnd"/>
      <w:r w:rsidRPr="004F75B1">
        <w:rPr>
          <w:rFonts w:cstheme="minorHAnsi"/>
          <w:sz w:val="16"/>
          <w:szCs w:val="16"/>
        </w:rPr>
        <w:t xml:space="preserve"> </w:t>
      </w:r>
      <w:r w:rsidRPr="004F75B1">
        <w:rPr>
          <w:rFonts w:cstheme="minorHAnsi"/>
          <w:sz w:val="16"/>
          <w:szCs w:val="16"/>
        </w:rPr>
        <w:tab/>
        <w:t>0</w:t>
      </w:r>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[MIXING]</w:t>
      </w:r>
    </w:p>
    <w:p w:rsidR="00F56F76" w:rsidRPr="004F75B1" w:rsidRDefault="00F56F76" w:rsidP="00F56F76">
      <w:pPr>
        <w:rPr>
          <w:rFonts w:cstheme="minorHAnsi"/>
          <w:sz w:val="16"/>
          <w:szCs w:val="16"/>
        </w:rPr>
      </w:pPr>
      <w:r w:rsidRPr="004F75B1">
        <w:rPr>
          <w:rFonts w:cstheme="minorHAnsi"/>
          <w:sz w:val="16"/>
          <w:szCs w:val="16"/>
        </w:rPr>
        <w:t>;</w:t>
      </w:r>
      <w:proofErr w:type="spellStart"/>
      <w:r w:rsidRPr="004F75B1">
        <w:rPr>
          <w:rFonts w:cstheme="minorHAnsi"/>
          <w:sz w:val="16"/>
          <w:szCs w:val="16"/>
        </w:rPr>
        <w:t>Tank</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Model</w:t>
      </w:r>
      <w:proofErr w:type="spellEnd"/>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[TIMES]</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Duration</w:t>
      </w:r>
      <w:proofErr w:type="spellEnd"/>
      <w:r w:rsidRPr="004F75B1">
        <w:rPr>
          <w:rFonts w:cstheme="minorHAnsi"/>
          <w:sz w:val="16"/>
          <w:szCs w:val="16"/>
        </w:rPr>
        <w:t xml:space="preserve">           </w:t>
      </w:r>
      <w:r w:rsidRPr="004F75B1">
        <w:rPr>
          <w:rFonts w:cstheme="minorHAnsi"/>
          <w:sz w:val="16"/>
          <w:szCs w:val="16"/>
        </w:rPr>
        <w:tab/>
        <w:t>0</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Hydraulic</w:t>
      </w:r>
      <w:proofErr w:type="spellEnd"/>
      <w:r w:rsidRPr="004F75B1">
        <w:rPr>
          <w:rFonts w:cstheme="minorHAnsi"/>
          <w:sz w:val="16"/>
          <w:szCs w:val="16"/>
        </w:rPr>
        <w:t xml:space="preserve"> </w:t>
      </w:r>
      <w:proofErr w:type="spellStart"/>
      <w:r w:rsidRPr="004F75B1">
        <w:rPr>
          <w:rFonts w:cstheme="minorHAnsi"/>
          <w:sz w:val="16"/>
          <w:szCs w:val="16"/>
        </w:rPr>
        <w:t>Timestep</w:t>
      </w:r>
      <w:proofErr w:type="spellEnd"/>
      <w:r w:rsidRPr="004F75B1">
        <w:rPr>
          <w:rFonts w:cstheme="minorHAnsi"/>
          <w:sz w:val="16"/>
          <w:szCs w:val="16"/>
        </w:rPr>
        <w:t xml:space="preserve"> </w:t>
      </w:r>
      <w:r w:rsidRPr="004F75B1">
        <w:rPr>
          <w:rFonts w:cstheme="minorHAnsi"/>
          <w:sz w:val="16"/>
          <w:szCs w:val="16"/>
        </w:rPr>
        <w:tab/>
        <w:t>1:00</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Quality</w:t>
      </w:r>
      <w:proofErr w:type="spellEnd"/>
      <w:r w:rsidRPr="004F75B1">
        <w:rPr>
          <w:rFonts w:cstheme="minorHAnsi"/>
          <w:sz w:val="16"/>
          <w:szCs w:val="16"/>
        </w:rPr>
        <w:t xml:space="preserve"> </w:t>
      </w:r>
      <w:proofErr w:type="spellStart"/>
      <w:r w:rsidRPr="004F75B1">
        <w:rPr>
          <w:rFonts w:cstheme="minorHAnsi"/>
          <w:sz w:val="16"/>
          <w:szCs w:val="16"/>
        </w:rPr>
        <w:t>Timestep</w:t>
      </w:r>
      <w:proofErr w:type="spellEnd"/>
      <w:r w:rsidRPr="004F75B1">
        <w:rPr>
          <w:rFonts w:cstheme="minorHAnsi"/>
          <w:sz w:val="16"/>
          <w:szCs w:val="16"/>
        </w:rPr>
        <w:t xml:space="preserve">   </w:t>
      </w:r>
      <w:r w:rsidRPr="004F75B1">
        <w:rPr>
          <w:rFonts w:cstheme="minorHAnsi"/>
          <w:sz w:val="16"/>
          <w:szCs w:val="16"/>
        </w:rPr>
        <w:tab/>
        <w:t>0:05</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Pattern</w:t>
      </w:r>
      <w:proofErr w:type="spellEnd"/>
      <w:r w:rsidRPr="004F75B1">
        <w:rPr>
          <w:rFonts w:cstheme="minorHAnsi"/>
          <w:sz w:val="16"/>
          <w:szCs w:val="16"/>
        </w:rPr>
        <w:t xml:space="preserve"> </w:t>
      </w:r>
      <w:proofErr w:type="spellStart"/>
      <w:r w:rsidRPr="004F75B1">
        <w:rPr>
          <w:rFonts w:cstheme="minorHAnsi"/>
          <w:sz w:val="16"/>
          <w:szCs w:val="16"/>
        </w:rPr>
        <w:t>Timestep</w:t>
      </w:r>
      <w:proofErr w:type="spellEnd"/>
      <w:r w:rsidRPr="004F75B1">
        <w:rPr>
          <w:rFonts w:cstheme="minorHAnsi"/>
          <w:sz w:val="16"/>
          <w:szCs w:val="16"/>
        </w:rPr>
        <w:t xml:space="preserve">   </w:t>
      </w:r>
      <w:r w:rsidRPr="004F75B1">
        <w:rPr>
          <w:rFonts w:cstheme="minorHAnsi"/>
          <w:sz w:val="16"/>
          <w:szCs w:val="16"/>
        </w:rPr>
        <w:tab/>
        <w:t>1:00</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Pattern</w:t>
      </w:r>
      <w:proofErr w:type="spellEnd"/>
      <w:r w:rsidRPr="004F75B1">
        <w:rPr>
          <w:rFonts w:cstheme="minorHAnsi"/>
          <w:sz w:val="16"/>
          <w:szCs w:val="16"/>
        </w:rPr>
        <w:t xml:space="preserve"> </w:t>
      </w:r>
      <w:proofErr w:type="spellStart"/>
      <w:r w:rsidRPr="004F75B1">
        <w:rPr>
          <w:rFonts w:cstheme="minorHAnsi"/>
          <w:sz w:val="16"/>
          <w:szCs w:val="16"/>
        </w:rPr>
        <w:t>Start</w:t>
      </w:r>
      <w:proofErr w:type="spellEnd"/>
      <w:r w:rsidRPr="004F75B1">
        <w:rPr>
          <w:rFonts w:cstheme="minorHAnsi"/>
          <w:sz w:val="16"/>
          <w:szCs w:val="16"/>
        </w:rPr>
        <w:t xml:space="preserve">      </w:t>
      </w:r>
      <w:r w:rsidRPr="004F75B1">
        <w:rPr>
          <w:rFonts w:cstheme="minorHAnsi"/>
          <w:sz w:val="16"/>
          <w:szCs w:val="16"/>
        </w:rPr>
        <w:tab/>
        <w:t>0:00</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Report</w:t>
      </w:r>
      <w:proofErr w:type="spellEnd"/>
      <w:r w:rsidRPr="004F75B1">
        <w:rPr>
          <w:rFonts w:cstheme="minorHAnsi"/>
          <w:sz w:val="16"/>
          <w:szCs w:val="16"/>
        </w:rPr>
        <w:t xml:space="preserve"> </w:t>
      </w:r>
      <w:proofErr w:type="spellStart"/>
      <w:r w:rsidRPr="004F75B1">
        <w:rPr>
          <w:rFonts w:cstheme="minorHAnsi"/>
          <w:sz w:val="16"/>
          <w:szCs w:val="16"/>
        </w:rPr>
        <w:t>Timestep</w:t>
      </w:r>
      <w:proofErr w:type="spellEnd"/>
      <w:r w:rsidRPr="004F75B1">
        <w:rPr>
          <w:rFonts w:cstheme="minorHAnsi"/>
          <w:sz w:val="16"/>
          <w:szCs w:val="16"/>
        </w:rPr>
        <w:t xml:space="preserve">    </w:t>
      </w:r>
      <w:r w:rsidRPr="004F75B1">
        <w:rPr>
          <w:rFonts w:cstheme="minorHAnsi"/>
          <w:sz w:val="16"/>
          <w:szCs w:val="16"/>
        </w:rPr>
        <w:tab/>
        <w:t>1:00</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Report</w:t>
      </w:r>
      <w:proofErr w:type="spellEnd"/>
      <w:r w:rsidRPr="004F75B1">
        <w:rPr>
          <w:rFonts w:cstheme="minorHAnsi"/>
          <w:sz w:val="16"/>
          <w:szCs w:val="16"/>
        </w:rPr>
        <w:t xml:space="preserve"> </w:t>
      </w:r>
      <w:proofErr w:type="spellStart"/>
      <w:r w:rsidRPr="004F75B1">
        <w:rPr>
          <w:rFonts w:cstheme="minorHAnsi"/>
          <w:sz w:val="16"/>
          <w:szCs w:val="16"/>
        </w:rPr>
        <w:t>Start</w:t>
      </w:r>
      <w:proofErr w:type="spellEnd"/>
      <w:r w:rsidRPr="004F75B1">
        <w:rPr>
          <w:rFonts w:cstheme="minorHAnsi"/>
          <w:sz w:val="16"/>
          <w:szCs w:val="16"/>
        </w:rPr>
        <w:t xml:space="preserve">       </w:t>
      </w:r>
      <w:r w:rsidRPr="004F75B1">
        <w:rPr>
          <w:rFonts w:cstheme="minorHAnsi"/>
          <w:sz w:val="16"/>
          <w:szCs w:val="16"/>
        </w:rPr>
        <w:tab/>
        <w:t>0:00</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Start</w:t>
      </w:r>
      <w:proofErr w:type="spellEnd"/>
      <w:r w:rsidRPr="004F75B1">
        <w:rPr>
          <w:rFonts w:cstheme="minorHAnsi"/>
          <w:sz w:val="16"/>
          <w:szCs w:val="16"/>
        </w:rPr>
        <w:t xml:space="preserve"> </w:t>
      </w:r>
      <w:proofErr w:type="spellStart"/>
      <w:r w:rsidRPr="004F75B1">
        <w:rPr>
          <w:rFonts w:cstheme="minorHAnsi"/>
          <w:sz w:val="16"/>
          <w:szCs w:val="16"/>
        </w:rPr>
        <w:t>ClockTime</w:t>
      </w:r>
      <w:proofErr w:type="spellEnd"/>
      <w:r w:rsidRPr="004F75B1">
        <w:rPr>
          <w:rFonts w:cstheme="minorHAnsi"/>
          <w:sz w:val="16"/>
          <w:szCs w:val="16"/>
        </w:rPr>
        <w:t xml:space="preserve">    </w:t>
      </w:r>
      <w:r w:rsidRPr="004F75B1">
        <w:rPr>
          <w:rFonts w:cstheme="minorHAnsi"/>
          <w:sz w:val="16"/>
          <w:szCs w:val="16"/>
        </w:rPr>
        <w:tab/>
        <w:t xml:space="preserve">12 </w:t>
      </w:r>
      <w:proofErr w:type="spellStart"/>
      <w:r w:rsidRPr="004F75B1">
        <w:rPr>
          <w:rFonts w:cstheme="minorHAnsi"/>
          <w:sz w:val="16"/>
          <w:szCs w:val="16"/>
        </w:rPr>
        <w:t>am</w:t>
      </w:r>
      <w:proofErr w:type="spellEnd"/>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Statistic</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None</w:t>
      </w:r>
      <w:proofErr w:type="spellEnd"/>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[REPORT]</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Status</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No</w:t>
      </w:r>
      <w:proofErr w:type="spellEnd"/>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Summary</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No</w:t>
      </w:r>
      <w:proofErr w:type="spellEnd"/>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Page</w:t>
      </w:r>
      <w:proofErr w:type="spellEnd"/>
      <w:r w:rsidRPr="004F75B1">
        <w:rPr>
          <w:rFonts w:cstheme="minorHAnsi"/>
          <w:sz w:val="16"/>
          <w:szCs w:val="16"/>
        </w:rPr>
        <w:t xml:space="preserve">               </w:t>
      </w:r>
      <w:r w:rsidRPr="004F75B1">
        <w:rPr>
          <w:rFonts w:cstheme="minorHAnsi"/>
          <w:sz w:val="16"/>
          <w:szCs w:val="16"/>
        </w:rPr>
        <w:tab/>
        <w:t>0</w:t>
      </w:r>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[OPTIONS]</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Units</w:t>
      </w:r>
      <w:proofErr w:type="spellEnd"/>
      <w:r w:rsidRPr="004F75B1">
        <w:rPr>
          <w:rFonts w:cstheme="minorHAnsi"/>
          <w:sz w:val="16"/>
          <w:szCs w:val="16"/>
        </w:rPr>
        <w:t xml:space="preserve">              </w:t>
      </w:r>
      <w:r w:rsidRPr="004F75B1">
        <w:rPr>
          <w:rFonts w:cstheme="minorHAnsi"/>
          <w:sz w:val="16"/>
          <w:szCs w:val="16"/>
        </w:rPr>
        <w:tab/>
        <w:t>LPS</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Headloss</w:t>
      </w:r>
      <w:proofErr w:type="spellEnd"/>
      <w:r w:rsidRPr="004F75B1">
        <w:rPr>
          <w:rFonts w:cstheme="minorHAnsi"/>
          <w:sz w:val="16"/>
          <w:szCs w:val="16"/>
        </w:rPr>
        <w:t xml:space="preserve">           </w:t>
      </w:r>
      <w:r w:rsidRPr="004F75B1">
        <w:rPr>
          <w:rFonts w:cstheme="minorHAnsi"/>
          <w:sz w:val="16"/>
          <w:szCs w:val="16"/>
        </w:rPr>
        <w:tab/>
        <w:t>H-W</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Specific</w:t>
      </w:r>
      <w:proofErr w:type="spellEnd"/>
      <w:r w:rsidRPr="004F75B1">
        <w:rPr>
          <w:rFonts w:cstheme="minorHAnsi"/>
          <w:sz w:val="16"/>
          <w:szCs w:val="16"/>
        </w:rPr>
        <w:t xml:space="preserve"> </w:t>
      </w:r>
      <w:proofErr w:type="spellStart"/>
      <w:r w:rsidRPr="004F75B1">
        <w:rPr>
          <w:rFonts w:cstheme="minorHAnsi"/>
          <w:sz w:val="16"/>
          <w:szCs w:val="16"/>
        </w:rPr>
        <w:t>Gravity</w:t>
      </w:r>
      <w:proofErr w:type="spellEnd"/>
      <w:r w:rsidRPr="004F75B1">
        <w:rPr>
          <w:rFonts w:cstheme="minorHAnsi"/>
          <w:sz w:val="16"/>
          <w:szCs w:val="16"/>
        </w:rPr>
        <w:t xml:space="preserve">   </w:t>
      </w:r>
      <w:r w:rsidRPr="004F75B1">
        <w:rPr>
          <w:rFonts w:cstheme="minorHAnsi"/>
          <w:sz w:val="16"/>
          <w:szCs w:val="16"/>
        </w:rPr>
        <w:tab/>
        <w:t>1</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Viscosity</w:t>
      </w:r>
      <w:proofErr w:type="spellEnd"/>
      <w:r w:rsidRPr="004F75B1">
        <w:rPr>
          <w:rFonts w:cstheme="minorHAnsi"/>
          <w:sz w:val="16"/>
          <w:szCs w:val="16"/>
        </w:rPr>
        <w:t xml:space="preserve">          </w:t>
      </w:r>
      <w:r w:rsidRPr="004F75B1">
        <w:rPr>
          <w:rFonts w:cstheme="minorHAnsi"/>
          <w:sz w:val="16"/>
          <w:szCs w:val="16"/>
        </w:rPr>
        <w:tab/>
        <w:t>1</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Trials</w:t>
      </w:r>
      <w:proofErr w:type="spellEnd"/>
      <w:r w:rsidRPr="004F75B1">
        <w:rPr>
          <w:rFonts w:cstheme="minorHAnsi"/>
          <w:sz w:val="16"/>
          <w:szCs w:val="16"/>
        </w:rPr>
        <w:t xml:space="preserve">             </w:t>
      </w:r>
      <w:r w:rsidRPr="004F75B1">
        <w:rPr>
          <w:rFonts w:cstheme="minorHAnsi"/>
          <w:sz w:val="16"/>
          <w:szCs w:val="16"/>
        </w:rPr>
        <w:tab/>
        <w:t>40</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Accuracy</w:t>
      </w:r>
      <w:proofErr w:type="spellEnd"/>
      <w:r w:rsidRPr="004F75B1">
        <w:rPr>
          <w:rFonts w:cstheme="minorHAnsi"/>
          <w:sz w:val="16"/>
          <w:szCs w:val="16"/>
        </w:rPr>
        <w:t xml:space="preserve">           </w:t>
      </w:r>
      <w:r w:rsidRPr="004F75B1">
        <w:rPr>
          <w:rFonts w:cstheme="minorHAnsi"/>
          <w:sz w:val="16"/>
          <w:szCs w:val="16"/>
        </w:rPr>
        <w:tab/>
        <w:t>0.001</w:t>
      </w:r>
    </w:p>
    <w:p w:rsidR="00F56F76" w:rsidRPr="004F75B1" w:rsidRDefault="00F56F76" w:rsidP="00F56F76">
      <w:pPr>
        <w:rPr>
          <w:rFonts w:cstheme="minorHAnsi"/>
          <w:sz w:val="16"/>
          <w:szCs w:val="16"/>
        </w:rPr>
      </w:pPr>
      <w:r w:rsidRPr="004F75B1">
        <w:rPr>
          <w:rFonts w:cstheme="minorHAnsi"/>
          <w:sz w:val="16"/>
          <w:szCs w:val="16"/>
        </w:rPr>
        <w:t xml:space="preserve"> CHECKFREQ          </w:t>
      </w:r>
      <w:r w:rsidRPr="004F75B1">
        <w:rPr>
          <w:rFonts w:cstheme="minorHAnsi"/>
          <w:sz w:val="16"/>
          <w:szCs w:val="16"/>
        </w:rPr>
        <w:tab/>
        <w:t>2</w:t>
      </w:r>
    </w:p>
    <w:p w:rsidR="00F56F76" w:rsidRPr="004F75B1" w:rsidRDefault="00F56F76" w:rsidP="00F56F76">
      <w:pPr>
        <w:rPr>
          <w:rFonts w:cstheme="minorHAnsi"/>
          <w:sz w:val="16"/>
          <w:szCs w:val="16"/>
        </w:rPr>
      </w:pPr>
      <w:r w:rsidRPr="004F75B1">
        <w:rPr>
          <w:rFonts w:cstheme="minorHAnsi"/>
          <w:sz w:val="16"/>
          <w:szCs w:val="16"/>
        </w:rPr>
        <w:t xml:space="preserve"> MAXCHECK           </w:t>
      </w:r>
      <w:r w:rsidRPr="004F75B1">
        <w:rPr>
          <w:rFonts w:cstheme="minorHAnsi"/>
          <w:sz w:val="16"/>
          <w:szCs w:val="16"/>
        </w:rPr>
        <w:tab/>
        <w:t>10</w:t>
      </w:r>
    </w:p>
    <w:p w:rsidR="00F56F76" w:rsidRPr="004F75B1" w:rsidRDefault="00F56F76" w:rsidP="00F56F76">
      <w:pPr>
        <w:rPr>
          <w:rFonts w:cstheme="minorHAnsi"/>
          <w:sz w:val="16"/>
          <w:szCs w:val="16"/>
        </w:rPr>
      </w:pPr>
      <w:r w:rsidRPr="004F75B1">
        <w:rPr>
          <w:rFonts w:cstheme="minorHAnsi"/>
          <w:sz w:val="16"/>
          <w:szCs w:val="16"/>
        </w:rPr>
        <w:t xml:space="preserve"> DAMPLIMIT          </w:t>
      </w:r>
      <w:r w:rsidRPr="004F75B1">
        <w:rPr>
          <w:rFonts w:cstheme="minorHAnsi"/>
          <w:sz w:val="16"/>
          <w:szCs w:val="16"/>
        </w:rPr>
        <w:tab/>
        <w:t>0</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Unbalanced</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Continue</w:t>
      </w:r>
      <w:proofErr w:type="spellEnd"/>
      <w:r w:rsidRPr="004F75B1">
        <w:rPr>
          <w:rFonts w:cstheme="minorHAnsi"/>
          <w:sz w:val="16"/>
          <w:szCs w:val="16"/>
        </w:rPr>
        <w:t xml:space="preserve"> 10</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Pattern</w:t>
      </w:r>
      <w:proofErr w:type="spellEnd"/>
      <w:r w:rsidRPr="004F75B1">
        <w:rPr>
          <w:rFonts w:cstheme="minorHAnsi"/>
          <w:sz w:val="16"/>
          <w:szCs w:val="16"/>
        </w:rPr>
        <w:t xml:space="preserve">            </w:t>
      </w:r>
      <w:r w:rsidRPr="004F75B1">
        <w:rPr>
          <w:rFonts w:cstheme="minorHAnsi"/>
          <w:sz w:val="16"/>
          <w:szCs w:val="16"/>
        </w:rPr>
        <w:tab/>
        <w:t>1</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Demand</w:t>
      </w:r>
      <w:proofErr w:type="spellEnd"/>
      <w:r w:rsidRPr="004F75B1">
        <w:rPr>
          <w:rFonts w:cstheme="minorHAnsi"/>
          <w:sz w:val="16"/>
          <w:szCs w:val="16"/>
        </w:rPr>
        <w:t xml:space="preserve"> </w:t>
      </w:r>
      <w:proofErr w:type="spellStart"/>
      <w:r w:rsidRPr="004F75B1">
        <w:rPr>
          <w:rFonts w:cstheme="minorHAnsi"/>
          <w:sz w:val="16"/>
          <w:szCs w:val="16"/>
        </w:rPr>
        <w:t>Multiplier</w:t>
      </w:r>
      <w:proofErr w:type="spellEnd"/>
      <w:r w:rsidRPr="004F75B1">
        <w:rPr>
          <w:rFonts w:cstheme="minorHAnsi"/>
          <w:sz w:val="16"/>
          <w:szCs w:val="16"/>
        </w:rPr>
        <w:t xml:space="preserve">  </w:t>
      </w:r>
      <w:r w:rsidRPr="004F75B1">
        <w:rPr>
          <w:rFonts w:cstheme="minorHAnsi"/>
          <w:sz w:val="16"/>
          <w:szCs w:val="16"/>
        </w:rPr>
        <w:tab/>
        <w:t>1.0</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Emitter</w:t>
      </w:r>
      <w:proofErr w:type="spellEnd"/>
      <w:r w:rsidRPr="004F75B1">
        <w:rPr>
          <w:rFonts w:cstheme="minorHAnsi"/>
          <w:sz w:val="16"/>
          <w:szCs w:val="16"/>
        </w:rPr>
        <w:t xml:space="preserve"> </w:t>
      </w:r>
      <w:proofErr w:type="spellStart"/>
      <w:r w:rsidRPr="004F75B1">
        <w:rPr>
          <w:rFonts w:cstheme="minorHAnsi"/>
          <w:sz w:val="16"/>
          <w:szCs w:val="16"/>
        </w:rPr>
        <w:t>Exponent</w:t>
      </w:r>
      <w:proofErr w:type="spellEnd"/>
      <w:r w:rsidRPr="004F75B1">
        <w:rPr>
          <w:rFonts w:cstheme="minorHAnsi"/>
          <w:sz w:val="16"/>
          <w:szCs w:val="16"/>
        </w:rPr>
        <w:t xml:space="preserve">   </w:t>
      </w:r>
      <w:r w:rsidRPr="004F75B1">
        <w:rPr>
          <w:rFonts w:cstheme="minorHAnsi"/>
          <w:sz w:val="16"/>
          <w:szCs w:val="16"/>
        </w:rPr>
        <w:tab/>
        <w:t>0.5</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Quality</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None</w:t>
      </w:r>
      <w:proofErr w:type="spellEnd"/>
      <w:r w:rsidRPr="004F75B1">
        <w:rPr>
          <w:rFonts w:cstheme="minorHAnsi"/>
          <w:sz w:val="16"/>
          <w:szCs w:val="16"/>
        </w:rPr>
        <w:t xml:space="preserve"> </w:t>
      </w:r>
      <w:proofErr w:type="spellStart"/>
      <w:r w:rsidRPr="004F75B1">
        <w:rPr>
          <w:rFonts w:cstheme="minorHAnsi"/>
          <w:sz w:val="16"/>
          <w:szCs w:val="16"/>
        </w:rPr>
        <w:t>mg</w:t>
      </w:r>
      <w:proofErr w:type="spellEnd"/>
      <w:r w:rsidRPr="004F75B1">
        <w:rPr>
          <w:rFonts w:cstheme="minorHAnsi"/>
          <w:sz w:val="16"/>
          <w:szCs w:val="16"/>
        </w:rPr>
        <w:t>/L</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Diffusivity</w:t>
      </w:r>
      <w:proofErr w:type="spellEnd"/>
      <w:r w:rsidRPr="004F75B1">
        <w:rPr>
          <w:rFonts w:cstheme="minorHAnsi"/>
          <w:sz w:val="16"/>
          <w:szCs w:val="16"/>
        </w:rPr>
        <w:t xml:space="preserve">        </w:t>
      </w:r>
      <w:r w:rsidRPr="004F75B1">
        <w:rPr>
          <w:rFonts w:cstheme="minorHAnsi"/>
          <w:sz w:val="16"/>
          <w:szCs w:val="16"/>
        </w:rPr>
        <w:tab/>
        <w:t>1</w:t>
      </w:r>
    </w:p>
    <w:p w:rsidR="00F56F76" w:rsidRPr="004F75B1" w:rsidRDefault="00F56F76" w:rsidP="00F56F76">
      <w:pP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Tolerance</w:t>
      </w:r>
      <w:proofErr w:type="spellEnd"/>
      <w:r w:rsidRPr="004F75B1">
        <w:rPr>
          <w:rFonts w:cstheme="minorHAnsi"/>
          <w:sz w:val="16"/>
          <w:szCs w:val="16"/>
        </w:rPr>
        <w:t xml:space="preserve">          </w:t>
      </w:r>
      <w:r w:rsidRPr="004F75B1">
        <w:rPr>
          <w:rFonts w:cstheme="minorHAnsi"/>
          <w:sz w:val="16"/>
          <w:szCs w:val="16"/>
        </w:rPr>
        <w:tab/>
        <w:t>0.01</w:t>
      </w:r>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[COORDINATES]</w:t>
      </w:r>
    </w:p>
    <w:p w:rsidR="00F56F76" w:rsidRPr="004F75B1" w:rsidRDefault="00F56F76" w:rsidP="00F56F76">
      <w:pPr>
        <w:rPr>
          <w:rFonts w:cstheme="minorHAnsi"/>
          <w:sz w:val="16"/>
          <w:szCs w:val="16"/>
        </w:rPr>
      </w:pPr>
      <w:r w:rsidRPr="004F75B1">
        <w:rPr>
          <w:rFonts w:cstheme="minorHAnsi"/>
          <w:sz w:val="16"/>
          <w:szCs w:val="16"/>
        </w:rPr>
        <w:t>;</w:t>
      </w:r>
      <w:proofErr w:type="spellStart"/>
      <w:r w:rsidRPr="004F75B1">
        <w:rPr>
          <w:rFonts w:cstheme="minorHAnsi"/>
          <w:sz w:val="16"/>
          <w:szCs w:val="16"/>
        </w:rPr>
        <w:t>Node</w:t>
      </w:r>
      <w:proofErr w:type="spellEnd"/>
      <w:r w:rsidRPr="004F75B1">
        <w:rPr>
          <w:rFonts w:cstheme="minorHAnsi"/>
          <w:sz w:val="16"/>
          <w:szCs w:val="16"/>
        </w:rPr>
        <w:t xml:space="preserve">            </w:t>
      </w:r>
      <w:r w:rsidRPr="004F75B1">
        <w:rPr>
          <w:rFonts w:cstheme="minorHAnsi"/>
          <w:sz w:val="16"/>
          <w:szCs w:val="16"/>
        </w:rPr>
        <w:tab/>
        <w:t>X-</w:t>
      </w:r>
      <w:proofErr w:type="spellStart"/>
      <w:r w:rsidRPr="004F75B1">
        <w:rPr>
          <w:rFonts w:cstheme="minorHAnsi"/>
          <w:sz w:val="16"/>
          <w:szCs w:val="16"/>
        </w:rPr>
        <w:t>Coord</w:t>
      </w:r>
      <w:proofErr w:type="spellEnd"/>
      <w:r w:rsidRPr="004F75B1">
        <w:rPr>
          <w:rFonts w:cstheme="minorHAnsi"/>
          <w:sz w:val="16"/>
          <w:szCs w:val="16"/>
        </w:rPr>
        <w:t xml:space="preserve">         </w:t>
      </w:r>
      <w:r w:rsidRPr="004F75B1">
        <w:rPr>
          <w:rFonts w:cstheme="minorHAnsi"/>
          <w:sz w:val="16"/>
          <w:szCs w:val="16"/>
        </w:rPr>
        <w:tab/>
        <w:t>Y-</w:t>
      </w:r>
      <w:proofErr w:type="spellStart"/>
      <w:r w:rsidRPr="004F75B1">
        <w:rPr>
          <w:rFonts w:cstheme="minorHAnsi"/>
          <w:sz w:val="16"/>
          <w:szCs w:val="16"/>
        </w:rPr>
        <w:t>Coord</w:t>
      </w:r>
      <w:proofErr w:type="spellEnd"/>
    </w:p>
    <w:p w:rsidR="00F56F76" w:rsidRPr="004F75B1" w:rsidRDefault="00F56F76" w:rsidP="00F56F76">
      <w:pPr>
        <w:rPr>
          <w:rFonts w:cstheme="minorHAnsi"/>
          <w:sz w:val="16"/>
          <w:szCs w:val="16"/>
        </w:rPr>
      </w:pPr>
      <w:r w:rsidRPr="004F75B1">
        <w:rPr>
          <w:rFonts w:cstheme="minorHAnsi"/>
          <w:sz w:val="16"/>
          <w:szCs w:val="16"/>
        </w:rPr>
        <w:t xml:space="preserve"> WPS             </w:t>
      </w:r>
      <w:r w:rsidRPr="004F75B1">
        <w:rPr>
          <w:rFonts w:cstheme="minorHAnsi"/>
          <w:sz w:val="16"/>
          <w:szCs w:val="16"/>
        </w:rPr>
        <w:tab/>
        <w:t xml:space="preserve">6824.07         </w:t>
      </w:r>
      <w:r w:rsidRPr="004F75B1">
        <w:rPr>
          <w:rFonts w:cstheme="minorHAnsi"/>
          <w:sz w:val="16"/>
          <w:szCs w:val="16"/>
        </w:rPr>
        <w:tab/>
        <w:t xml:space="preserve">759.26          </w:t>
      </w:r>
    </w:p>
    <w:p w:rsidR="00F56F76" w:rsidRPr="004F75B1" w:rsidRDefault="00F56F76" w:rsidP="00F56F76">
      <w:pPr>
        <w:rPr>
          <w:rFonts w:cstheme="minorHAnsi"/>
          <w:sz w:val="16"/>
          <w:szCs w:val="16"/>
        </w:rPr>
      </w:pPr>
      <w:r w:rsidRPr="004F75B1">
        <w:rPr>
          <w:rFonts w:cstheme="minorHAnsi"/>
          <w:sz w:val="16"/>
          <w:szCs w:val="16"/>
        </w:rPr>
        <w:t xml:space="preserve"> 5               </w:t>
      </w:r>
      <w:r w:rsidRPr="004F75B1">
        <w:rPr>
          <w:rFonts w:cstheme="minorHAnsi"/>
          <w:sz w:val="16"/>
          <w:szCs w:val="16"/>
        </w:rPr>
        <w:tab/>
        <w:t xml:space="preserve">8175.93         </w:t>
      </w:r>
      <w:r w:rsidRPr="004F75B1">
        <w:rPr>
          <w:rFonts w:cstheme="minorHAnsi"/>
          <w:sz w:val="16"/>
          <w:szCs w:val="16"/>
        </w:rPr>
        <w:tab/>
        <w:t xml:space="preserve">1148.15         </w:t>
      </w:r>
    </w:p>
    <w:p w:rsidR="00F56F76" w:rsidRPr="004F75B1" w:rsidRDefault="00F56F76" w:rsidP="00F56F76">
      <w:pPr>
        <w:rPr>
          <w:rFonts w:cstheme="minorHAnsi"/>
          <w:sz w:val="16"/>
          <w:szCs w:val="16"/>
        </w:rPr>
      </w:pPr>
      <w:r w:rsidRPr="004F75B1">
        <w:rPr>
          <w:rFonts w:cstheme="minorHAnsi"/>
          <w:sz w:val="16"/>
          <w:szCs w:val="16"/>
        </w:rPr>
        <w:t xml:space="preserve"> 1               </w:t>
      </w:r>
      <w:r w:rsidRPr="004F75B1">
        <w:rPr>
          <w:rFonts w:cstheme="minorHAnsi"/>
          <w:sz w:val="16"/>
          <w:szCs w:val="16"/>
        </w:rPr>
        <w:tab/>
        <w:t xml:space="preserve">5935.19         </w:t>
      </w:r>
      <w:r w:rsidRPr="004F75B1">
        <w:rPr>
          <w:rFonts w:cstheme="minorHAnsi"/>
          <w:sz w:val="16"/>
          <w:szCs w:val="16"/>
        </w:rPr>
        <w:tab/>
        <w:t xml:space="preserve">1333.33         </w:t>
      </w:r>
    </w:p>
    <w:p w:rsidR="00F56F76" w:rsidRPr="004F75B1" w:rsidRDefault="00F56F76" w:rsidP="00F56F76">
      <w:pPr>
        <w:rPr>
          <w:rFonts w:cstheme="minorHAnsi"/>
          <w:sz w:val="16"/>
          <w:szCs w:val="16"/>
        </w:rPr>
      </w:pPr>
      <w:r w:rsidRPr="004F75B1">
        <w:rPr>
          <w:rFonts w:cstheme="minorHAnsi"/>
          <w:sz w:val="16"/>
          <w:szCs w:val="16"/>
        </w:rPr>
        <w:t xml:space="preserve"> 2               </w:t>
      </w:r>
      <w:r w:rsidRPr="004F75B1">
        <w:rPr>
          <w:rFonts w:cstheme="minorHAnsi"/>
          <w:sz w:val="16"/>
          <w:szCs w:val="16"/>
        </w:rPr>
        <w:tab/>
        <w:t xml:space="preserve">5675.93         </w:t>
      </w:r>
      <w:r w:rsidRPr="004F75B1">
        <w:rPr>
          <w:rFonts w:cstheme="minorHAnsi"/>
          <w:sz w:val="16"/>
          <w:szCs w:val="16"/>
        </w:rPr>
        <w:tab/>
        <w:t xml:space="preserve">4703.70         </w:t>
      </w:r>
    </w:p>
    <w:p w:rsidR="00F56F76" w:rsidRPr="004F75B1" w:rsidRDefault="00F56F76" w:rsidP="00F56F76">
      <w:pPr>
        <w:rPr>
          <w:rFonts w:cstheme="minorHAnsi"/>
          <w:sz w:val="16"/>
          <w:szCs w:val="16"/>
        </w:rPr>
      </w:pPr>
      <w:r w:rsidRPr="004F75B1">
        <w:rPr>
          <w:rFonts w:cstheme="minorHAnsi"/>
          <w:sz w:val="16"/>
          <w:szCs w:val="16"/>
        </w:rPr>
        <w:t xml:space="preserve"> 3               </w:t>
      </w:r>
      <w:r w:rsidRPr="004F75B1">
        <w:rPr>
          <w:rFonts w:cstheme="minorHAnsi"/>
          <w:sz w:val="16"/>
          <w:szCs w:val="16"/>
        </w:rPr>
        <w:tab/>
        <w:t xml:space="preserve">5342.59         </w:t>
      </w:r>
      <w:r w:rsidRPr="004F75B1">
        <w:rPr>
          <w:rFonts w:cstheme="minorHAnsi"/>
          <w:sz w:val="16"/>
          <w:szCs w:val="16"/>
        </w:rPr>
        <w:tab/>
        <w:t xml:space="preserve">4962.96         </w:t>
      </w:r>
    </w:p>
    <w:p w:rsidR="00F56F76" w:rsidRPr="004F75B1" w:rsidRDefault="00F56F76" w:rsidP="00F56F76">
      <w:pPr>
        <w:rPr>
          <w:rFonts w:cstheme="minorHAnsi"/>
          <w:sz w:val="16"/>
          <w:szCs w:val="16"/>
        </w:rPr>
      </w:pPr>
      <w:r w:rsidRPr="004F75B1">
        <w:rPr>
          <w:rFonts w:cstheme="minorHAnsi"/>
          <w:sz w:val="16"/>
          <w:szCs w:val="16"/>
        </w:rPr>
        <w:t xml:space="preserve"> 4               </w:t>
      </w:r>
      <w:r w:rsidRPr="004F75B1">
        <w:rPr>
          <w:rFonts w:cstheme="minorHAnsi"/>
          <w:sz w:val="16"/>
          <w:szCs w:val="16"/>
        </w:rPr>
        <w:tab/>
        <w:t xml:space="preserve">4768.52         </w:t>
      </w:r>
      <w:r w:rsidRPr="004F75B1">
        <w:rPr>
          <w:rFonts w:cstheme="minorHAnsi"/>
          <w:sz w:val="16"/>
          <w:szCs w:val="16"/>
        </w:rPr>
        <w:tab/>
        <w:t xml:space="preserve">5370.37         </w:t>
      </w:r>
    </w:p>
    <w:p w:rsidR="00F56F76" w:rsidRPr="004F75B1" w:rsidRDefault="00F56F76" w:rsidP="00F56F76">
      <w:pPr>
        <w:rPr>
          <w:rFonts w:cstheme="minorHAnsi"/>
          <w:sz w:val="16"/>
          <w:szCs w:val="16"/>
        </w:rPr>
      </w:pPr>
      <w:r w:rsidRPr="004F75B1">
        <w:rPr>
          <w:rFonts w:cstheme="minorHAnsi"/>
          <w:sz w:val="16"/>
          <w:szCs w:val="16"/>
        </w:rPr>
        <w:t xml:space="preserve"> 0               </w:t>
      </w:r>
      <w:r w:rsidRPr="004F75B1">
        <w:rPr>
          <w:rFonts w:cstheme="minorHAnsi"/>
          <w:sz w:val="16"/>
          <w:szCs w:val="16"/>
        </w:rPr>
        <w:tab/>
        <w:t xml:space="preserve">6712.96         </w:t>
      </w:r>
      <w:r w:rsidRPr="004F75B1">
        <w:rPr>
          <w:rFonts w:cstheme="minorHAnsi"/>
          <w:sz w:val="16"/>
          <w:szCs w:val="16"/>
        </w:rPr>
        <w:tab/>
        <w:t xml:space="preserve">1148.15         </w:t>
      </w:r>
    </w:p>
    <w:p w:rsidR="00F56F76" w:rsidRPr="004F75B1" w:rsidRDefault="00F56F76" w:rsidP="00F56F76">
      <w:pPr>
        <w:rPr>
          <w:rFonts w:cstheme="minorHAnsi"/>
          <w:sz w:val="16"/>
          <w:szCs w:val="16"/>
        </w:rPr>
      </w:pPr>
      <w:r w:rsidRPr="004F75B1">
        <w:rPr>
          <w:rFonts w:cstheme="minorHAnsi"/>
          <w:sz w:val="16"/>
          <w:szCs w:val="16"/>
        </w:rPr>
        <w:t xml:space="preserve"> res194          </w:t>
      </w:r>
      <w:r w:rsidRPr="004F75B1">
        <w:rPr>
          <w:rFonts w:cstheme="minorHAnsi"/>
          <w:sz w:val="16"/>
          <w:szCs w:val="16"/>
        </w:rPr>
        <w:tab/>
        <w:t xml:space="preserve">6953.70         </w:t>
      </w:r>
      <w:r w:rsidRPr="004F75B1">
        <w:rPr>
          <w:rFonts w:cstheme="minorHAnsi"/>
          <w:sz w:val="16"/>
          <w:szCs w:val="16"/>
        </w:rPr>
        <w:tab/>
        <w:t xml:space="preserve">240.74          </w:t>
      </w:r>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[VERTICES]</w:t>
      </w:r>
    </w:p>
    <w:p w:rsidR="00F56F76" w:rsidRPr="004F75B1" w:rsidRDefault="00F56F76" w:rsidP="00F56F76">
      <w:pPr>
        <w:rPr>
          <w:rFonts w:cstheme="minorHAnsi"/>
          <w:sz w:val="16"/>
          <w:szCs w:val="16"/>
        </w:rPr>
      </w:pPr>
      <w:r w:rsidRPr="004F75B1">
        <w:rPr>
          <w:rFonts w:cstheme="minorHAnsi"/>
          <w:sz w:val="16"/>
          <w:szCs w:val="16"/>
        </w:rPr>
        <w:t>;</w:t>
      </w:r>
      <w:proofErr w:type="spellStart"/>
      <w:r w:rsidRPr="004F75B1">
        <w:rPr>
          <w:rFonts w:cstheme="minorHAnsi"/>
          <w:sz w:val="16"/>
          <w:szCs w:val="16"/>
        </w:rPr>
        <w:t>Link</w:t>
      </w:r>
      <w:proofErr w:type="spellEnd"/>
      <w:r w:rsidRPr="004F75B1">
        <w:rPr>
          <w:rFonts w:cstheme="minorHAnsi"/>
          <w:sz w:val="16"/>
          <w:szCs w:val="16"/>
        </w:rPr>
        <w:t xml:space="preserve">            </w:t>
      </w:r>
      <w:r w:rsidRPr="004F75B1">
        <w:rPr>
          <w:rFonts w:cstheme="minorHAnsi"/>
          <w:sz w:val="16"/>
          <w:szCs w:val="16"/>
        </w:rPr>
        <w:tab/>
        <w:t>X-</w:t>
      </w:r>
      <w:proofErr w:type="spellStart"/>
      <w:r w:rsidRPr="004F75B1">
        <w:rPr>
          <w:rFonts w:cstheme="minorHAnsi"/>
          <w:sz w:val="16"/>
          <w:szCs w:val="16"/>
        </w:rPr>
        <w:t>Coord</w:t>
      </w:r>
      <w:proofErr w:type="spellEnd"/>
      <w:r w:rsidRPr="004F75B1">
        <w:rPr>
          <w:rFonts w:cstheme="minorHAnsi"/>
          <w:sz w:val="16"/>
          <w:szCs w:val="16"/>
        </w:rPr>
        <w:t xml:space="preserve">         </w:t>
      </w:r>
      <w:r w:rsidRPr="004F75B1">
        <w:rPr>
          <w:rFonts w:cstheme="minorHAnsi"/>
          <w:sz w:val="16"/>
          <w:szCs w:val="16"/>
        </w:rPr>
        <w:tab/>
        <w:t>Y-</w:t>
      </w:r>
      <w:proofErr w:type="spellStart"/>
      <w:r w:rsidRPr="004F75B1">
        <w:rPr>
          <w:rFonts w:cstheme="minorHAnsi"/>
          <w:sz w:val="16"/>
          <w:szCs w:val="16"/>
        </w:rPr>
        <w:t>Coord</w:t>
      </w:r>
      <w:proofErr w:type="spellEnd"/>
    </w:p>
    <w:p w:rsidR="00F56F76" w:rsidRPr="004F75B1" w:rsidRDefault="00F56F76" w:rsidP="00F56F76">
      <w:pPr>
        <w:rPr>
          <w:rFonts w:cstheme="minorHAnsi"/>
          <w:sz w:val="16"/>
          <w:szCs w:val="16"/>
        </w:rPr>
      </w:pPr>
      <w:r w:rsidRPr="004F75B1">
        <w:rPr>
          <w:rFonts w:cstheme="minorHAnsi"/>
          <w:sz w:val="16"/>
          <w:szCs w:val="16"/>
        </w:rPr>
        <w:t xml:space="preserve"> 1               </w:t>
      </w:r>
      <w:r w:rsidRPr="004F75B1">
        <w:rPr>
          <w:rFonts w:cstheme="minorHAnsi"/>
          <w:sz w:val="16"/>
          <w:szCs w:val="16"/>
        </w:rPr>
        <w:tab/>
        <w:t xml:space="preserve">6898.15         </w:t>
      </w:r>
      <w:r w:rsidRPr="004F75B1">
        <w:rPr>
          <w:rFonts w:cstheme="minorHAnsi"/>
          <w:sz w:val="16"/>
          <w:szCs w:val="16"/>
        </w:rPr>
        <w:tab/>
        <w:t xml:space="preserve">1111.11         </w:t>
      </w:r>
    </w:p>
    <w:p w:rsidR="00F56F76" w:rsidRPr="004F75B1" w:rsidRDefault="00F56F76" w:rsidP="00F56F76">
      <w:pPr>
        <w:rPr>
          <w:rFonts w:cstheme="minorHAnsi"/>
          <w:sz w:val="16"/>
          <w:szCs w:val="16"/>
        </w:rPr>
      </w:pPr>
      <w:r w:rsidRPr="004F75B1">
        <w:rPr>
          <w:rFonts w:cstheme="minorHAnsi"/>
          <w:sz w:val="16"/>
          <w:szCs w:val="16"/>
        </w:rPr>
        <w:t xml:space="preserve"> 4               </w:t>
      </w:r>
      <w:r w:rsidRPr="004F75B1">
        <w:rPr>
          <w:rFonts w:cstheme="minorHAnsi"/>
          <w:sz w:val="16"/>
          <w:szCs w:val="16"/>
        </w:rPr>
        <w:tab/>
        <w:t xml:space="preserve">5546.30         </w:t>
      </w:r>
      <w:r w:rsidRPr="004F75B1">
        <w:rPr>
          <w:rFonts w:cstheme="minorHAnsi"/>
          <w:sz w:val="16"/>
          <w:szCs w:val="16"/>
        </w:rPr>
        <w:tab/>
        <w:t xml:space="preserve">1537.04         </w:t>
      </w:r>
    </w:p>
    <w:p w:rsidR="00F56F76" w:rsidRPr="004F75B1" w:rsidRDefault="00F56F76" w:rsidP="00F56F76">
      <w:pPr>
        <w:rPr>
          <w:rFonts w:cstheme="minorHAnsi"/>
          <w:sz w:val="16"/>
          <w:szCs w:val="16"/>
        </w:rPr>
      </w:pPr>
      <w:r w:rsidRPr="004F75B1">
        <w:rPr>
          <w:rFonts w:cstheme="minorHAnsi"/>
          <w:sz w:val="16"/>
          <w:szCs w:val="16"/>
        </w:rPr>
        <w:t xml:space="preserve"> 4               </w:t>
      </w:r>
      <w:r w:rsidRPr="004F75B1">
        <w:rPr>
          <w:rFonts w:cstheme="minorHAnsi"/>
          <w:sz w:val="16"/>
          <w:szCs w:val="16"/>
        </w:rPr>
        <w:tab/>
        <w:t xml:space="preserve">5990.74         </w:t>
      </w:r>
      <w:r w:rsidRPr="004F75B1">
        <w:rPr>
          <w:rFonts w:cstheme="minorHAnsi"/>
          <w:sz w:val="16"/>
          <w:szCs w:val="16"/>
        </w:rPr>
        <w:tab/>
        <w:t xml:space="preserve">2444.44         </w:t>
      </w:r>
    </w:p>
    <w:p w:rsidR="00F56F76" w:rsidRPr="004F75B1" w:rsidRDefault="00F56F76" w:rsidP="00F56F76">
      <w:pPr>
        <w:rPr>
          <w:rFonts w:cstheme="minorHAnsi"/>
          <w:sz w:val="16"/>
          <w:szCs w:val="16"/>
        </w:rPr>
      </w:pPr>
      <w:r w:rsidRPr="004F75B1">
        <w:rPr>
          <w:rFonts w:cstheme="minorHAnsi"/>
          <w:sz w:val="16"/>
          <w:szCs w:val="16"/>
        </w:rPr>
        <w:t xml:space="preserve"> 4               </w:t>
      </w:r>
      <w:r w:rsidRPr="004F75B1">
        <w:rPr>
          <w:rFonts w:cstheme="minorHAnsi"/>
          <w:sz w:val="16"/>
          <w:szCs w:val="16"/>
        </w:rPr>
        <w:tab/>
        <w:t xml:space="preserve">6194.44         </w:t>
      </w:r>
      <w:r w:rsidRPr="004F75B1">
        <w:rPr>
          <w:rFonts w:cstheme="minorHAnsi"/>
          <w:sz w:val="16"/>
          <w:szCs w:val="16"/>
        </w:rPr>
        <w:tab/>
        <w:t xml:space="preserve">3092.59         </w:t>
      </w:r>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[LABELS]</w:t>
      </w:r>
    </w:p>
    <w:p w:rsidR="00F56F76" w:rsidRPr="004F75B1" w:rsidRDefault="00F56F76" w:rsidP="00F56F76">
      <w:pPr>
        <w:rPr>
          <w:rFonts w:cstheme="minorHAnsi"/>
          <w:sz w:val="16"/>
          <w:szCs w:val="16"/>
        </w:rPr>
      </w:pPr>
      <w:r w:rsidRPr="004F75B1">
        <w:rPr>
          <w:rFonts w:cstheme="minorHAnsi"/>
          <w:sz w:val="16"/>
          <w:szCs w:val="16"/>
        </w:rPr>
        <w:t>;X-</w:t>
      </w:r>
      <w:proofErr w:type="spellStart"/>
      <w:r w:rsidRPr="004F75B1">
        <w:rPr>
          <w:rFonts w:cstheme="minorHAnsi"/>
          <w:sz w:val="16"/>
          <w:szCs w:val="16"/>
        </w:rPr>
        <w:t>Coord</w:t>
      </w:r>
      <w:proofErr w:type="spellEnd"/>
      <w:r w:rsidRPr="004F75B1">
        <w:rPr>
          <w:rFonts w:cstheme="minorHAnsi"/>
          <w:sz w:val="16"/>
          <w:szCs w:val="16"/>
        </w:rPr>
        <w:t xml:space="preserve">           Y-</w:t>
      </w:r>
      <w:proofErr w:type="spellStart"/>
      <w:r w:rsidRPr="004F75B1">
        <w:rPr>
          <w:rFonts w:cstheme="minorHAnsi"/>
          <w:sz w:val="16"/>
          <w:szCs w:val="16"/>
        </w:rPr>
        <w:t>Coord</w:t>
      </w:r>
      <w:proofErr w:type="spellEnd"/>
      <w:r w:rsidRPr="004F75B1">
        <w:rPr>
          <w:rFonts w:cstheme="minorHAnsi"/>
          <w:sz w:val="16"/>
          <w:szCs w:val="16"/>
        </w:rPr>
        <w:t xml:space="preserve">          </w:t>
      </w:r>
      <w:proofErr w:type="spellStart"/>
      <w:r w:rsidRPr="004F75B1">
        <w:rPr>
          <w:rFonts w:cstheme="minorHAnsi"/>
          <w:sz w:val="16"/>
          <w:szCs w:val="16"/>
        </w:rPr>
        <w:t>Label</w:t>
      </w:r>
      <w:proofErr w:type="spellEnd"/>
      <w:r w:rsidRPr="004F75B1">
        <w:rPr>
          <w:rFonts w:cstheme="minorHAnsi"/>
          <w:sz w:val="16"/>
          <w:szCs w:val="16"/>
        </w:rPr>
        <w:t xml:space="preserve"> &amp; </w:t>
      </w:r>
      <w:proofErr w:type="spellStart"/>
      <w:r w:rsidRPr="004F75B1">
        <w:rPr>
          <w:rFonts w:cstheme="minorHAnsi"/>
          <w:sz w:val="16"/>
          <w:szCs w:val="16"/>
        </w:rPr>
        <w:t>Anchor</w:t>
      </w:r>
      <w:proofErr w:type="spellEnd"/>
      <w:r w:rsidRPr="004F75B1">
        <w:rPr>
          <w:rFonts w:cstheme="minorHAnsi"/>
          <w:sz w:val="16"/>
          <w:szCs w:val="16"/>
        </w:rPr>
        <w:t xml:space="preserve"> </w:t>
      </w:r>
      <w:proofErr w:type="spellStart"/>
      <w:r w:rsidRPr="004F75B1">
        <w:rPr>
          <w:rFonts w:cstheme="minorHAnsi"/>
          <w:sz w:val="16"/>
          <w:szCs w:val="16"/>
        </w:rPr>
        <w:t>Node</w:t>
      </w:r>
      <w:proofErr w:type="spellEnd"/>
    </w:p>
    <w:p w:rsidR="00F56F76" w:rsidRPr="004F75B1" w:rsidRDefault="00F56F76" w:rsidP="00F56F76">
      <w:pPr>
        <w:rPr>
          <w:rFonts w:cstheme="minorHAnsi"/>
          <w:sz w:val="16"/>
          <w:szCs w:val="16"/>
        </w:rPr>
      </w:pPr>
      <w:r w:rsidRPr="004F75B1">
        <w:rPr>
          <w:rFonts w:cstheme="minorHAnsi"/>
          <w:sz w:val="16"/>
          <w:szCs w:val="16"/>
        </w:rPr>
        <w:t xml:space="preserve"> 6083.33          888.89           "WPS"                 </w:t>
      </w:r>
    </w:p>
    <w:p w:rsidR="00F56F76" w:rsidRPr="004F75B1" w:rsidRDefault="00F56F76" w:rsidP="00F56F76">
      <w:pPr>
        <w:rPr>
          <w:rFonts w:cstheme="minorHAnsi"/>
          <w:sz w:val="16"/>
          <w:szCs w:val="16"/>
        </w:rPr>
      </w:pPr>
    </w:p>
    <w:p w:rsidR="00F56F76" w:rsidRPr="004F75B1" w:rsidRDefault="00F56F76" w:rsidP="00F56F76">
      <w:pPr>
        <w:rPr>
          <w:rFonts w:cstheme="minorHAnsi"/>
          <w:sz w:val="16"/>
          <w:szCs w:val="16"/>
        </w:rPr>
      </w:pPr>
      <w:r w:rsidRPr="004F75B1">
        <w:rPr>
          <w:rFonts w:cstheme="minorHAnsi"/>
          <w:sz w:val="16"/>
          <w:szCs w:val="16"/>
        </w:rPr>
        <w:t>[BACKDROP]</w:t>
      </w:r>
    </w:p>
    <w:p w:rsidR="00F56F76" w:rsidRPr="004F75B1" w:rsidRDefault="00F56F76" w:rsidP="00F56F76">
      <w:pPr>
        <w:rPr>
          <w:rFonts w:cstheme="minorHAnsi"/>
          <w:sz w:val="16"/>
          <w:szCs w:val="16"/>
        </w:rPr>
      </w:pPr>
      <w:r w:rsidRPr="004F75B1">
        <w:rPr>
          <w:rFonts w:cstheme="minorHAnsi"/>
          <w:sz w:val="16"/>
          <w:szCs w:val="16"/>
        </w:rPr>
        <w:t xml:space="preserve"> DIMENSIONS     </w:t>
      </w:r>
      <w:r w:rsidRPr="004F75B1">
        <w:rPr>
          <w:rFonts w:cstheme="minorHAnsi"/>
          <w:sz w:val="16"/>
          <w:szCs w:val="16"/>
        </w:rPr>
        <w:tab/>
        <w:t xml:space="preserve">0.00            </w:t>
      </w:r>
      <w:r w:rsidRPr="004F75B1">
        <w:rPr>
          <w:rFonts w:cstheme="minorHAnsi"/>
          <w:sz w:val="16"/>
          <w:szCs w:val="16"/>
        </w:rPr>
        <w:tab/>
        <w:t xml:space="preserve">0.00            </w:t>
      </w:r>
      <w:r w:rsidRPr="004F75B1">
        <w:rPr>
          <w:rFonts w:cstheme="minorHAnsi"/>
          <w:sz w:val="16"/>
          <w:szCs w:val="16"/>
        </w:rPr>
        <w:tab/>
        <w:t xml:space="preserve">10000.00        </w:t>
      </w:r>
      <w:r w:rsidRPr="004F75B1">
        <w:rPr>
          <w:rFonts w:cstheme="minorHAnsi"/>
          <w:sz w:val="16"/>
          <w:szCs w:val="16"/>
        </w:rPr>
        <w:tab/>
        <w:t xml:space="preserve">10000.00        </w:t>
      </w:r>
    </w:p>
    <w:p w:rsidR="00F56F76" w:rsidRPr="004F75B1" w:rsidRDefault="00F56F76" w:rsidP="00F56F76">
      <w:pPr>
        <w:rPr>
          <w:rFonts w:cstheme="minorHAnsi"/>
          <w:sz w:val="16"/>
          <w:szCs w:val="16"/>
        </w:rPr>
      </w:pPr>
      <w:r w:rsidRPr="004F75B1">
        <w:rPr>
          <w:rFonts w:cstheme="minorHAnsi"/>
          <w:sz w:val="16"/>
          <w:szCs w:val="16"/>
        </w:rPr>
        <w:t xml:space="preserve"> UNITS          </w:t>
      </w:r>
      <w:r w:rsidRPr="004F75B1">
        <w:rPr>
          <w:rFonts w:cstheme="minorHAnsi"/>
          <w:sz w:val="16"/>
          <w:szCs w:val="16"/>
        </w:rPr>
        <w:tab/>
      </w:r>
      <w:proofErr w:type="spellStart"/>
      <w:r w:rsidRPr="004F75B1">
        <w:rPr>
          <w:rFonts w:cstheme="minorHAnsi"/>
          <w:sz w:val="16"/>
          <w:szCs w:val="16"/>
        </w:rPr>
        <w:t>None</w:t>
      </w:r>
      <w:proofErr w:type="spellEnd"/>
    </w:p>
    <w:p w:rsidR="00F56F76" w:rsidRPr="004F75B1" w:rsidRDefault="00F56F76" w:rsidP="00F56F76">
      <w:pPr>
        <w:rPr>
          <w:rFonts w:cstheme="minorHAnsi"/>
          <w:sz w:val="16"/>
          <w:szCs w:val="16"/>
        </w:rPr>
      </w:pPr>
      <w:r w:rsidRPr="004F75B1">
        <w:rPr>
          <w:rFonts w:cstheme="minorHAnsi"/>
          <w:sz w:val="16"/>
          <w:szCs w:val="16"/>
        </w:rPr>
        <w:t xml:space="preserve"> FILE           </w:t>
      </w:r>
      <w:r w:rsidRPr="004F75B1">
        <w:rPr>
          <w:rFonts w:cstheme="minorHAnsi"/>
          <w:sz w:val="16"/>
          <w:szCs w:val="16"/>
        </w:rPr>
        <w:tab/>
      </w:r>
    </w:p>
    <w:p w:rsidR="00F56F76" w:rsidRPr="004F75B1" w:rsidRDefault="00F56F76" w:rsidP="00F56F76">
      <w:pPr>
        <w:rPr>
          <w:rFonts w:cstheme="minorHAnsi"/>
          <w:sz w:val="16"/>
          <w:szCs w:val="16"/>
        </w:rPr>
      </w:pPr>
      <w:r w:rsidRPr="004F75B1">
        <w:rPr>
          <w:rFonts w:cstheme="minorHAnsi"/>
          <w:sz w:val="16"/>
          <w:szCs w:val="16"/>
        </w:rPr>
        <w:t xml:space="preserve"> OFFSET         </w:t>
      </w:r>
      <w:r w:rsidRPr="004F75B1">
        <w:rPr>
          <w:rFonts w:cstheme="minorHAnsi"/>
          <w:sz w:val="16"/>
          <w:szCs w:val="16"/>
        </w:rPr>
        <w:tab/>
        <w:t xml:space="preserve">0.00            </w:t>
      </w:r>
      <w:r w:rsidRPr="004F75B1">
        <w:rPr>
          <w:rFonts w:cstheme="minorHAnsi"/>
          <w:sz w:val="16"/>
          <w:szCs w:val="16"/>
        </w:rPr>
        <w:tab/>
        <w:t xml:space="preserve">0.00            </w:t>
      </w:r>
    </w:p>
    <w:p w:rsidR="00F56F76" w:rsidRPr="004F75B1" w:rsidRDefault="00F56F76" w:rsidP="00F56F76">
      <w:pPr>
        <w:rPr>
          <w:rFonts w:cstheme="minorHAnsi"/>
          <w:sz w:val="16"/>
          <w:szCs w:val="16"/>
        </w:rPr>
      </w:pPr>
    </w:p>
    <w:p w:rsidR="00F56F76" w:rsidRDefault="00F56F76" w:rsidP="00F56F76">
      <w:pPr>
        <w:rPr>
          <w:sz w:val="16"/>
          <w:szCs w:val="16"/>
        </w:rPr>
      </w:pPr>
      <w:r w:rsidRPr="004F75B1">
        <w:rPr>
          <w:rFonts w:cstheme="minorHAnsi"/>
          <w:sz w:val="16"/>
          <w:szCs w:val="16"/>
        </w:rPr>
        <w:t xml:space="preserve">[END] </w:t>
      </w:r>
    </w:p>
    <w:p w:rsidR="00F56F76" w:rsidRDefault="00F56F76" w:rsidP="00F56F76">
      <w:pPr>
        <w:rPr>
          <w:sz w:val="16"/>
          <w:szCs w:val="16"/>
        </w:rPr>
      </w:pPr>
    </w:p>
    <w:p w:rsidR="00F836CD" w:rsidRPr="00EA668A" w:rsidRDefault="00F836CD" w:rsidP="00D8192F">
      <w:pPr>
        <w:spacing w:after="0"/>
        <w:rPr>
          <w:sz w:val="16"/>
          <w:szCs w:val="16"/>
        </w:rPr>
      </w:pPr>
    </w:p>
    <w:p w:rsidR="00DE5443" w:rsidRPr="00EA668A" w:rsidRDefault="00DE5443" w:rsidP="00D8192F">
      <w:pPr>
        <w:spacing w:after="0"/>
      </w:pPr>
      <w:r w:rsidRPr="00EA668A">
        <w:br w:type="page"/>
      </w:r>
    </w:p>
    <w:p w:rsidR="00F56F76" w:rsidRPr="00EA668A" w:rsidRDefault="00F56F76" w:rsidP="00F56F76">
      <w:pPr>
        <w:pStyle w:val="1"/>
        <w:numPr>
          <w:ilvl w:val="0"/>
          <w:numId w:val="0"/>
        </w:numPr>
        <w:spacing w:before="0" w:after="0"/>
        <w:ind w:left="432" w:hanging="432"/>
        <w:contextualSpacing w:val="0"/>
        <w:rPr>
          <w:rFonts w:ascii="Calibri" w:hAnsi="Calibri"/>
          <w:noProof w:val="0"/>
        </w:rPr>
      </w:pPr>
      <w:bookmarkStart w:id="237" w:name="_Toc51150749"/>
      <w:bookmarkStart w:id="238" w:name="_Ref33614522"/>
      <w:bookmarkStart w:id="239" w:name="_Toc43296297"/>
      <w:r w:rsidRPr="00EA668A">
        <w:rPr>
          <w:rFonts w:ascii="Calibri" w:hAnsi="Calibri"/>
          <w:noProof w:val="0"/>
        </w:rPr>
        <w:t>Додаток ВП</w:t>
      </w:r>
      <w:r>
        <w:rPr>
          <w:rFonts w:ascii="Calibri" w:hAnsi="Calibri"/>
          <w:noProof w:val="0"/>
        </w:rPr>
        <w:t>2</w:t>
      </w:r>
      <w:r w:rsidRPr="00EA668A">
        <w:rPr>
          <w:rFonts w:ascii="Calibri" w:hAnsi="Calibri"/>
          <w:noProof w:val="0"/>
        </w:rPr>
        <w:t xml:space="preserve">: </w:t>
      </w:r>
      <w:r>
        <w:rPr>
          <w:rFonts w:ascii="Calibri" w:hAnsi="Calibri"/>
          <w:noProof w:val="0"/>
        </w:rPr>
        <w:t xml:space="preserve">ГНІДАВСЬКИЙ </w:t>
      </w:r>
      <w:r w:rsidRPr="00EA668A">
        <w:rPr>
          <w:rFonts w:ascii="Calibri" w:hAnsi="Calibri"/>
          <w:noProof w:val="0"/>
        </w:rPr>
        <w:t>трубопровід водопостачання Роздруківка гідравлічної моделі</w:t>
      </w:r>
      <w:bookmarkEnd w:id="237"/>
    </w:p>
    <w:bookmarkEnd w:id="238"/>
    <w:bookmarkEnd w:id="239"/>
    <w:p w:rsidR="00F56F76" w:rsidRPr="00E61576" w:rsidRDefault="00F56F76" w:rsidP="00F56F76">
      <w:pPr>
        <w:rPr>
          <w:rFonts w:cstheme="minorHAnsi"/>
          <w:sz w:val="18"/>
          <w:szCs w:val="18"/>
        </w:rPr>
      </w:pPr>
      <w:r w:rsidRPr="00E61576">
        <w:rPr>
          <w:rFonts w:cstheme="minorHAnsi"/>
          <w:sz w:val="18"/>
          <w:szCs w:val="18"/>
        </w:rPr>
        <w:t>[TITLE]</w:t>
      </w:r>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[JUNCTIONS]</w:t>
      </w:r>
    </w:p>
    <w:p w:rsidR="00F56F76" w:rsidRPr="00E61576" w:rsidRDefault="00F56F76" w:rsidP="00F56F76">
      <w:pPr>
        <w:rPr>
          <w:rFonts w:cstheme="minorHAnsi"/>
          <w:sz w:val="18"/>
          <w:szCs w:val="18"/>
        </w:rPr>
      </w:pPr>
      <w:r w:rsidRPr="00E61576">
        <w:rPr>
          <w:rFonts w:cstheme="minorHAnsi"/>
          <w:sz w:val="18"/>
          <w:szCs w:val="18"/>
        </w:rPr>
        <w:t xml:space="preserve">;ID              </w:t>
      </w:r>
      <w:r w:rsidRPr="00E61576">
        <w:rPr>
          <w:rFonts w:cstheme="minorHAnsi"/>
          <w:sz w:val="18"/>
          <w:szCs w:val="18"/>
        </w:rPr>
        <w:tab/>
      </w:r>
      <w:proofErr w:type="spellStart"/>
      <w:r w:rsidRPr="00E61576">
        <w:rPr>
          <w:rFonts w:cstheme="minorHAnsi"/>
          <w:sz w:val="18"/>
          <w:szCs w:val="18"/>
        </w:rPr>
        <w:t>Elev</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Demand</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Pattern</w:t>
      </w:r>
      <w:proofErr w:type="spellEnd"/>
      <w:r w:rsidRPr="00E61576">
        <w:rPr>
          <w:rFonts w:cstheme="minorHAnsi"/>
          <w:sz w:val="18"/>
          <w:szCs w:val="18"/>
        </w:rPr>
        <w:t xml:space="preserve">         </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Intake</w:t>
      </w:r>
      <w:proofErr w:type="spellEnd"/>
      <w:r w:rsidRPr="00E61576">
        <w:rPr>
          <w:rFonts w:cstheme="minorHAnsi"/>
          <w:sz w:val="18"/>
          <w:szCs w:val="18"/>
        </w:rPr>
        <w:t xml:space="preserve">          </w:t>
      </w:r>
      <w:r w:rsidRPr="00E61576">
        <w:rPr>
          <w:rFonts w:cstheme="minorHAnsi"/>
          <w:sz w:val="18"/>
          <w:szCs w:val="18"/>
        </w:rPr>
        <w:tab/>
        <w:t xml:space="preserve">187         </w:t>
      </w:r>
      <w:r w:rsidRPr="00E61576">
        <w:rPr>
          <w:rFonts w:cstheme="minorHAnsi"/>
          <w:sz w:val="18"/>
          <w:szCs w:val="18"/>
        </w:rPr>
        <w:tab/>
        <w:t xml:space="preserve">0           </w:t>
      </w:r>
      <w:r w:rsidRPr="00E61576">
        <w:rPr>
          <w:rFonts w:cstheme="minorHAnsi"/>
          <w:sz w:val="18"/>
          <w:szCs w:val="18"/>
        </w:rPr>
        <w:tab/>
        <w:t xml:space="preserve">                </w:t>
      </w:r>
      <w:r w:rsidRPr="00E61576">
        <w:rPr>
          <w:rFonts w:cstheme="minorHAnsi"/>
          <w:sz w:val="18"/>
          <w:szCs w:val="18"/>
        </w:rPr>
        <w:tab/>
        <w:t>;</w:t>
      </w:r>
    </w:p>
    <w:p w:rsidR="00F56F76" w:rsidRPr="00E61576" w:rsidRDefault="00F56F76" w:rsidP="00F56F76">
      <w:pPr>
        <w:rPr>
          <w:rFonts w:cstheme="minorHAnsi"/>
          <w:sz w:val="18"/>
          <w:szCs w:val="18"/>
        </w:rPr>
      </w:pPr>
      <w:r w:rsidRPr="00E61576">
        <w:rPr>
          <w:rFonts w:cstheme="minorHAnsi"/>
          <w:sz w:val="18"/>
          <w:szCs w:val="18"/>
        </w:rPr>
        <w:t xml:space="preserve"> 1               </w:t>
      </w:r>
      <w:r w:rsidRPr="00E61576">
        <w:rPr>
          <w:rFonts w:cstheme="minorHAnsi"/>
          <w:sz w:val="18"/>
          <w:szCs w:val="18"/>
        </w:rPr>
        <w:tab/>
        <w:t xml:space="preserve">191         </w:t>
      </w:r>
      <w:r w:rsidRPr="00E61576">
        <w:rPr>
          <w:rFonts w:cstheme="minorHAnsi"/>
          <w:sz w:val="18"/>
          <w:szCs w:val="18"/>
        </w:rPr>
        <w:tab/>
        <w:t xml:space="preserve">0           </w:t>
      </w:r>
      <w:r w:rsidRPr="00E61576">
        <w:rPr>
          <w:rFonts w:cstheme="minorHAnsi"/>
          <w:sz w:val="18"/>
          <w:szCs w:val="18"/>
        </w:rPr>
        <w:tab/>
        <w:t xml:space="preserve">                </w:t>
      </w:r>
      <w:r w:rsidRPr="00E61576">
        <w:rPr>
          <w:rFonts w:cstheme="minorHAnsi"/>
          <w:sz w:val="18"/>
          <w:szCs w:val="18"/>
        </w:rPr>
        <w:tab/>
        <w:t>;</w:t>
      </w:r>
    </w:p>
    <w:p w:rsidR="00F56F76" w:rsidRPr="00E61576" w:rsidRDefault="00F56F76" w:rsidP="00F56F76">
      <w:pPr>
        <w:rPr>
          <w:rFonts w:cstheme="minorHAnsi"/>
          <w:sz w:val="18"/>
          <w:szCs w:val="18"/>
        </w:rPr>
      </w:pPr>
      <w:r w:rsidRPr="00E61576">
        <w:rPr>
          <w:rFonts w:cstheme="minorHAnsi"/>
          <w:sz w:val="18"/>
          <w:szCs w:val="18"/>
        </w:rPr>
        <w:t xml:space="preserve"> 2               </w:t>
      </w:r>
      <w:r w:rsidRPr="00E61576">
        <w:rPr>
          <w:rFonts w:cstheme="minorHAnsi"/>
          <w:sz w:val="18"/>
          <w:szCs w:val="18"/>
        </w:rPr>
        <w:tab/>
        <w:t xml:space="preserve">192         </w:t>
      </w:r>
      <w:r w:rsidRPr="00E61576">
        <w:rPr>
          <w:rFonts w:cstheme="minorHAnsi"/>
          <w:sz w:val="18"/>
          <w:szCs w:val="18"/>
        </w:rPr>
        <w:tab/>
        <w:t xml:space="preserve">0           </w:t>
      </w:r>
      <w:r w:rsidRPr="00E61576">
        <w:rPr>
          <w:rFonts w:cstheme="minorHAnsi"/>
          <w:sz w:val="18"/>
          <w:szCs w:val="18"/>
        </w:rPr>
        <w:tab/>
        <w:t xml:space="preserve">                </w:t>
      </w:r>
      <w:r w:rsidRPr="00E61576">
        <w:rPr>
          <w:rFonts w:cstheme="minorHAnsi"/>
          <w:sz w:val="18"/>
          <w:szCs w:val="18"/>
        </w:rPr>
        <w:tab/>
        <w:t>;</w:t>
      </w:r>
    </w:p>
    <w:p w:rsidR="00F56F76" w:rsidRPr="00E61576" w:rsidRDefault="00F56F76" w:rsidP="00F56F76">
      <w:pPr>
        <w:rPr>
          <w:rFonts w:cstheme="minorHAnsi"/>
          <w:sz w:val="18"/>
          <w:szCs w:val="18"/>
        </w:rPr>
      </w:pPr>
      <w:r w:rsidRPr="00E61576">
        <w:rPr>
          <w:rFonts w:cstheme="minorHAnsi"/>
          <w:sz w:val="18"/>
          <w:szCs w:val="18"/>
        </w:rPr>
        <w:t xml:space="preserve"> 3               </w:t>
      </w:r>
      <w:r w:rsidRPr="00E61576">
        <w:rPr>
          <w:rFonts w:cstheme="minorHAnsi"/>
          <w:sz w:val="18"/>
          <w:szCs w:val="18"/>
        </w:rPr>
        <w:tab/>
        <w:t xml:space="preserve">191         </w:t>
      </w:r>
      <w:r w:rsidRPr="00E61576">
        <w:rPr>
          <w:rFonts w:cstheme="minorHAnsi"/>
          <w:sz w:val="18"/>
          <w:szCs w:val="18"/>
        </w:rPr>
        <w:tab/>
        <w:t xml:space="preserve">0           </w:t>
      </w:r>
      <w:r w:rsidRPr="00E61576">
        <w:rPr>
          <w:rFonts w:cstheme="minorHAnsi"/>
          <w:sz w:val="18"/>
          <w:szCs w:val="18"/>
        </w:rPr>
        <w:tab/>
        <w:t xml:space="preserve">                </w:t>
      </w:r>
      <w:r w:rsidRPr="00E61576">
        <w:rPr>
          <w:rFonts w:cstheme="minorHAnsi"/>
          <w:sz w:val="18"/>
          <w:szCs w:val="18"/>
        </w:rPr>
        <w:tab/>
        <w:t>;</w:t>
      </w:r>
    </w:p>
    <w:p w:rsidR="00F56F76" w:rsidRPr="00E61576" w:rsidRDefault="00F56F76" w:rsidP="00F56F76">
      <w:pPr>
        <w:rPr>
          <w:rFonts w:cstheme="minorHAnsi"/>
          <w:sz w:val="18"/>
          <w:szCs w:val="18"/>
        </w:rPr>
      </w:pPr>
      <w:r w:rsidRPr="00E61576">
        <w:rPr>
          <w:rFonts w:cstheme="minorHAnsi"/>
          <w:sz w:val="18"/>
          <w:szCs w:val="18"/>
        </w:rPr>
        <w:t xml:space="preserve"> 4               </w:t>
      </w:r>
      <w:r w:rsidRPr="00E61576">
        <w:rPr>
          <w:rFonts w:cstheme="minorHAnsi"/>
          <w:sz w:val="18"/>
          <w:szCs w:val="18"/>
        </w:rPr>
        <w:tab/>
        <w:t xml:space="preserve">191         </w:t>
      </w:r>
      <w:r w:rsidRPr="00E61576">
        <w:rPr>
          <w:rFonts w:cstheme="minorHAnsi"/>
          <w:sz w:val="18"/>
          <w:szCs w:val="18"/>
        </w:rPr>
        <w:tab/>
        <w:t xml:space="preserve">0           </w:t>
      </w:r>
      <w:r w:rsidRPr="00E61576">
        <w:rPr>
          <w:rFonts w:cstheme="minorHAnsi"/>
          <w:sz w:val="18"/>
          <w:szCs w:val="18"/>
        </w:rPr>
        <w:tab/>
        <w:t xml:space="preserve">                </w:t>
      </w:r>
      <w:r w:rsidRPr="00E61576">
        <w:rPr>
          <w:rFonts w:cstheme="minorHAnsi"/>
          <w:sz w:val="18"/>
          <w:szCs w:val="18"/>
        </w:rPr>
        <w:tab/>
        <w:t>;</w:t>
      </w:r>
    </w:p>
    <w:p w:rsidR="00F56F76" w:rsidRPr="00E61576" w:rsidRDefault="00F56F76" w:rsidP="00F56F76">
      <w:pPr>
        <w:rPr>
          <w:rFonts w:cstheme="minorHAnsi"/>
          <w:sz w:val="18"/>
          <w:szCs w:val="18"/>
        </w:rPr>
      </w:pPr>
      <w:r w:rsidRPr="00E61576">
        <w:rPr>
          <w:rFonts w:cstheme="minorHAnsi"/>
          <w:sz w:val="18"/>
          <w:szCs w:val="18"/>
        </w:rPr>
        <w:t xml:space="preserve"> 5               </w:t>
      </w:r>
      <w:r w:rsidRPr="00E61576">
        <w:rPr>
          <w:rFonts w:cstheme="minorHAnsi"/>
          <w:sz w:val="18"/>
          <w:szCs w:val="18"/>
        </w:rPr>
        <w:tab/>
        <w:t xml:space="preserve">197         </w:t>
      </w:r>
      <w:r w:rsidRPr="00E61576">
        <w:rPr>
          <w:rFonts w:cstheme="minorHAnsi"/>
          <w:sz w:val="18"/>
          <w:szCs w:val="18"/>
        </w:rPr>
        <w:tab/>
        <w:t xml:space="preserve">0           </w:t>
      </w:r>
      <w:r w:rsidRPr="00E61576">
        <w:rPr>
          <w:rFonts w:cstheme="minorHAnsi"/>
          <w:sz w:val="18"/>
          <w:szCs w:val="18"/>
        </w:rPr>
        <w:tab/>
        <w:t xml:space="preserve">                </w:t>
      </w:r>
      <w:r w:rsidRPr="00E61576">
        <w:rPr>
          <w:rFonts w:cstheme="minorHAnsi"/>
          <w:sz w:val="18"/>
          <w:szCs w:val="18"/>
        </w:rPr>
        <w:tab/>
        <w:t>;</w:t>
      </w:r>
    </w:p>
    <w:p w:rsidR="00F56F76" w:rsidRPr="00E61576" w:rsidRDefault="00F56F76" w:rsidP="00F56F76">
      <w:pPr>
        <w:rPr>
          <w:rFonts w:cstheme="minorHAnsi"/>
          <w:sz w:val="18"/>
          <w:szCs w:val="18"/>
        </w:rPr>
      </w:pPr>
      <w:r w:rsidRPr="00E61576">
        <w:rPr>
          <w:rFonts w:cstheme="minorHAnsi"/>
          <w:sz w:val="18"/>
          <w:szCs w:val="18"/>
        </w:rPr>
        <w:t xml:space="preserve"> WTP             </w:t>
      </w:r>
      <w:r w:rsidRPr="00E61576">
        <w:rPr>
          <w:rFonts w:cstheme="minorHAnsi"/>
          <w:sz w:val="18"/>
          <w:szCs w:val="18"/>
        </w:rPr>
        <w:tab/>
        <w:t xml:space="preserve">192         </w:t>
      </w:r>
      <w:r w:rsidRPr="00E61576">
        <w:rPr>
          <w:rFonts w:cstheme="minorHAnsi"/>
          <w:sz w:val="18"/>
          <w:szCs w:val="18"/>
        </w:rPr>
        <w:tab/>
        <w:t xml:space="preserve">128         </w:t>
      </w:r>
      <w:r w:rsidRPr="00E61576">
        <w:rPr>
          <w:rFonts w:cstheme="minorHAnsi"/>
          <w:sz w:val="18"/>
          <w:szCs w:val="18"/>
        </w:rPr>
        <w:tab/>
        <w:t xml:space="preserve">                </w:t>
      </w:r>
      <w:r w:rsidRPr="00E61576">
        <w:rPr>
          <w:rFonts w:cstheme="minorHAnsi"/>
          <w:sz w:val="18"/>
          <w:szCs w:val="18"/>
        </w:rPr>
        <w:tab/>
        <w:t>;</w:t>
      </w:r>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[RESERVOIRS]</w:t>
      </w:r>
    </w:p>
    <w:p w:rsidR="00F56F76" w:rsidRPr="00E61576" w:rsidRDefault="00F56F76" w:rsidP="00F56F76">
      <w:pPr>
        <w:rPr>
          <w:rFonts w:cstheme="minorHAnsi"/>
          <w:sz w:val="18"/>
          <w:szCs w:val="18"/>
        </w:rPr>
      </w:pPr>
      <w:r w:rsidRPr="00E61576">
        <w:rPr>
          <w:rFonts w:cstheme="minorHAnsi"/>
          <w:sz w:val="18"/>
          <w:szCs w:val="18"/>
        </w:rPr>
        <w:t xml:space="preserve">;ID              </w:t>
      </w:r>
      <w:r w:rsidRPr="00E61576">
        <w:rPr>
          <w:rFonts w:cstheme="minorHAnsi"/>
          <w:sz w:val="18"/>
          <w:szCs w:val="18"/>
        </w:rPr>
        <w:tab/>
      </w:r>
      <w:proofErr w:type="spellStart"/>
      <w:r w:rsidRPr="00E61576">
        <w:rPr>
          <w:rFonts w:cstheme="minorHAnsi"/>
          <w:sz w:val="18"/>
          <w:szCs w:val="18"/>
        </w:rPr>
        <w:t>Head</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Pattern</w:t>
      </w:r>
      <w:proofErr w:type="spellEnd"/>
      <w:r w:rsidRPr="00E61576">
        <w:rPr>
          <w:rFonts w:cstheme="minorHAnsi"/>
          <w:sz w:val="18"/>
          <w:szCs w:val="18"/>
        </w:rPr>
        <w:t xml:space="preserve">         </w:t>
      </w:r>
    </w:p>
    <w:p w:rsidR="00F56F76" w:rsidRPr="00E61576" w:rsidRDefault="00F56F76" w:rsidP="00F56F76">
      <w:pPr>
        <w:rPr>
          <w:rFonts w:cstheme="minorHAnsi"/>
          <w:sz w:val="18"/>
          <w:szCs w:val="18"/>
        </w:rPr>
      </w:pPr>
      <w:r w:rsidRPr="00E61576">
        <w:rPr>
          <w:rFonts w:cstheme="minorHAnsi"/>
          <w:sz w:val="18"/>
          <w:szCs w:val="18"/>
        </w:rPr>
        <w:t xml:space="preserve"> res185          </w:t>
      </w:r>
      <w:r w:rsidRPr="00E61576">
        <w:rPr>
          <w:rFonts w:cstheme="minorHAnsi"/>
          <w:sz w:val="18"/>
          <w:szCs w:val="18"/>
        </w:rPr>
        <w:tab/>
        <w:t xml:space="preserve">215         </w:t>
      </w:r>
      <w:r w:rsidRPr="00E61576">
        <w:rPr>
          <w:rFonts w:cstheme="minorHAnsi"/>
          <w:sz w:val="18"/>
          <w:szCs w:val="18"/>
        </w:rPr>
        <w:tab/>
        <w:t xml:space="preserve">                </w:t>
      </w:r>
      <w:r w:rsidRPr="00E61576">
        <w:rPr>
          <w:rFonts w:cstheme="minorHAnsi"/>
          <w:sz w:val="18"/>
          <w:szCs w:val="18"/>
        </w:rPr>
        <w:tab/>
        <w:t>;</w:t>
      </w:r>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[TANKS]</w:t>
      </w:r>
    </w:p>
    <w:p w:rsidR="00F56F76" w:rsidRPr="00E61576" w:rsidRDefault="00F56F76" w:rsidP="00F56F76">
      <w:pPr>
        <w:rPr>
          <w:rFonts w:cstheme="minorHAnsi"/>
          <w:sz w:val="18"/>
          <w:szCs w:val="18"/>
        </w:rPr>
      </w:pPr>
      <w:r w:rsidRPr="00E61576">
        <w:rPr>
          <w:rFonts w:cstheme="minorHAnsi"/>
          <w:sz w:val="18"/>
          <w:szCs w:val="18"/>
        </w:rPr>
        <w:t xml:space="preserve">;ID              </w:t>
      </w:r>
      <w:r w:rsidRPr="00E61576">
        <w:rPr>
          <w:rFonts w:cstheme="minorHAnsi"/>
          <w:sz w:val="18"/>
          <w:szCs w:val="18"/>
        </w:rPr>
        <w:tab/>
      </w:r>
      <w:proofErr w:type="spellStart"/>
      <w:r w:rsidRPr="00E61576">
        <w:rPr>
          <w:rFonts w:cstheme="minorHAnsi"/>
          <w:sz w:val="18"/>
          <w:szCs w:val="18"/>
        </w:rPr>
        <w:t>Elevation</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InitLevel</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MinLevel</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MaxLevel</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Diameter</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MinVol</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VolCurve</w:t>
      </w:r>
      <w:proofErr w:type="spellEnd"/>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[PIPES]</w:t>
      </w:r>
      <w:r w:rsidRPr="00E61576">
        <w:rPr>
          <w:rFonts w:cstheme="minorHAnsi"/>
          <w:sz w:val="18"/>
          <w:szCs w:val="18"/>
        </w:rPr>
        <w:tab/>
      </w:r>
      <w:r w:rsidRPr="00E61576">
        <w:rPr>
          <w:rFonts w:cstheme="minorHAnsi"/>
          <w:sz w:val="18"/>
          <w:szCs w:val="18"/>
        </w:rPr>
        <w:tab/>
      </w:r>
      <w:r w:rsidRPr="00E61576">
        <w:rPr>
          <w:rFonts w:cstheme="minorHAnsi"/>
          <w:sz w:val="18"/>
          <w:szCs w:val="18"/>
        </w:rPr>
        <w:tab/>
      </w:r>
      <w:r w:rsidRPr="00E61576">
        <w:rPr>
          <w:rFonts w:cstheme="minorHAnsi"/>
          <w:sz w:val="18"/>
          <w:szCs w:val="18"/>
        </w:rPr>
        <w:tab/>
      </w:r>
      <w:r w:rsidRPr="00E61576">
        <w:rPr>
          <w:rFonts w:cstheme="minorHAnsi"/>
          <w:sz w:val="18"/>
          <w:szCs w:val="18"/>
        </w:rPr>
        <w:tab/>
      </w:r>
      <w:r w:rsidRPr="00E61576">
        <w:rPr>
          <w:rFonts w:cstheme="minorHAnsi"/>
          <w:sz w:val="18"/>
          <w:szCs w:val="18"/>
        </w:rPr>
        <w:tab/>
      </w:r>
      <w:r w:rsidRPr="00E61576">
        <w:rPr>
          <w:rFonts w:cstheme="minorHAnsi"/>
          <w:sz w:val="18"/>
          <w:szCs w:val="18"/>
        </w:rPr>
        <w:tab/>
      </w:r>
      <w:r w:rsidRPr="00E61576">
        <w:rPr>
          <w:rFonts w:cstheme="minorHAnsi"/>
          <w:sz w:val="18"/>
          <w:szCs w:val="18"/>
        </w:rPr>
        <w:tab/>
      </w:r>
    </w:p>
    <w:p w:rsidR="00F56F76" w:rsidRPr="00E61576" w:rsidRDefault="00F56F76" w:rsidP="00F56F76">
      <w:pPr>
        <w:rPr>
          <w:rFonts w:cstheme="minorHAnsi"/>
          <w:sz w:val="18"/>
          <w:szCs w:val="18"/>
        </w:rPr>
      </w:pPr>
      <w:r w:rsidRPr="00E61576">
        <w:rPr>
          <w:rFonts w:cstheme="minorHAnsi"/>
          <w:sz w:val="18"/>
          <w:szCs w:val="18"/>
        </w:rPr>
        <w:t xml:space="preserve">;ID              </w:t>
      </w:r>
      <w:r w:rsidRPr="00E61576">
        <w:rPr>
          <w:rFonts w:cstheme="minorHAnsi"/>
          <w:sz w:val="18"/>
          <w:szCs w:val="18"/>
        </w:rPr>
        <w:tab/>
        <w:t xml:space="preserve">Node1           </w:t>
      </w:r>
      <w:r w:rsidRPr="00E61576">
        <w:rPr>
          <w:rFonts w:cstheme="minorHAnsi"/>
          <w:sz w:val="18"/>
          <w:szCs w:val="18"/>
        </w:rPr>
        <w:tab/>
        <w:t xml:space="preserve">Node2           </w:t>
      </w:r>
      <w:r w:rsidRPr="00E61576">
        <w:rPr>
          <w:rFonts w:cstheme="minorHAnsi"/>
          <w:sz w:val="18"/>
          <w:szCs w:val="18"/>
        </w:rPr>
        <w:tab/>
      </w:r>
      <w:proofErr w:type="spellStart"/>
      <w:r w:rsidRPr="00E61576">
        <w:rPr>
          <w:rFonts w:cstheme="minorHAnsi"/>
          <w:sz w:val="18"/>
          <w:szCs w:val="18"/>
        </w:rPr>
        <w:t>Length</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Diameter</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Roughness</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MinorLoss</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Status</w:t>
      </w:r>
      <w:proofErr w:type="spellEnd"/>
      <w:r w:rsidRPr="00E61576">
        <w:rPr>
          <w:rFonts w:cstheme="minorHAnsi"/>
          <w:sz w:val="18"/>
          <w:szCs w:val="18"/>
        </w:rPr>
        <w:tab/>
      </w:r>
    </w:p>
    <w:p w:rsidR="00F56F76" w:rsidRPr="00E61576" w:rsidRDefault="00F56F76" w:rsidP="00F56F76">
      <w:pPr>
        <w:rPr>
          <w:rFonts w:cstheme="minorHAnsi"/>
          <w:sz w:val="18"/>
          <w:szCs w:val="18"/>
        </w:rPr>
      </w:pPr>
      <w:r w:rsidRPr="00E61576">
        <w:rPr>
          <w:rFonts w:cstheme="minorHAnsi"/>
          <w:sz w:val="18"/>
          <w:szCs w:val="18"/>
        </w:rPr>
        <w:t>1</w:t>
      </w:r>
      <w:r w:rsidRPr="00E61576">
        <w:rPr>
          <w:rFonts w:cstheme="minorHAnsi"/>
          <w:sz w:val="18"/>
          <w:szCs w:val="18"/>
        </w:rPr>
        <w:tab/>
      </w:r>
      <w:proofErr w:type="spellStart"/>
      <w:r w:rsidRPr="00E61576">
        <w:rPr>
          <w:rFonts w:cstheme="minorHAnsi"/>
          <w:sz w:val="18"/>
          <w:szCs w:val="18"/>
        </w:rPr>
        <w:t>Intake</w:t>
      </w:r>
      <w:proofErr w:type="spellEnd"/>
      <w:r w:rsidRPr="00E61576">
        <w:rPr>
          <w:rFonts w:cstheme="minorHAnsi"/>
          <w:sz w:val="18"/>
          <w:szCs w:val="18"/>
        </w:rPr>
        <w:tab/>
        <w:t>1</w:t>
      </w:r>
      <w:r w:rsidRPr="00E61576">
        <w:rPr>
          <w:rFonts w:cstheme="minorHAnsi"/>
          <w:sz w:val="18"/>
          <w:szCs w:val="18"/>
        </w:rPr>
        <w:tab/>
        <w:t>440</w:t>
      </w:r>
      <w:r w:rsidRPr="00E61576">
        <w:rPr>
          <w:rFonts w:cstheme="minorHAnsi"/>
          <w:sz w:val="18"/>
          <w:szCs w:val="18"/>
        </w:rPr>
        <w:tab/>
        <w:t>290.8</w:t>
      </w:r>
      <w:r w:rsidRPr="00E61576">
        <w:rPr>
          <w:rFonts w:cstheme="minorHAnsi"/>
          <w:sz w:val="18"/>
          <w:szCs w:val="18"/>
        </w:rPr>
        <w:tab/>
        <w:t>140</w:t>
      </w:r>
      <w:r w:rsidRPr="00E61576">
        <w:rPr>
          <w:rFonts w:cstheme="minorHAnsi"/>
          <w:sz w:val="18"/>
          <w:szCs w:val="18"/>
        </w:rPr>
        <w:tab/>
        <w:t>0</w:t>
      </w:r>
      <w:r w:rsidRPr="00E61576">
        <w:rPr>
          <w:rFonts w:cstheme="minorHAnsi"/>
          <w:sz w:val="18"/>
          <w:szCs w:val="18"/>
        </w:rPr>
        <w:tab/>
      </w:r>
      <w:proofErr w:type="spellStart"/>
      <w:r w:rsidRPr="00E61576">
        <w:rPr>
          <w:rFonts w:cstheme="minorHAnsi"/>
          <w:sz w:val="18"/>
          <w:szCs w:val="18"/>
        </w:rPr>
        <w:t>Open</w:t>
      </w:r>
      <w:proofErr w:type="spellEnd"/>
      <w:r w:rsidRPr="00E61576">
        <w:rPr>
          <w:rFonts w:cstheme="minorHAnsi"/>
          <w:sz w:val="18"/>
          <w:szCs w:val="18"/>
        </w:rPr>
        <w:t xml:space="preserve">  </w:t>
      </w:r>
      <w:r w:rsidRPr="00E61576">
        <w:rPr>
          <w:rFonts w:cstheme="minorHAnsi"/>
          <w:sz w:val="18"/>
          <w:szCs w:val="18"/>
        </w:rPr>
        <w:tab/>
        <w:t>;</w:t>
      </w:r>
      <w:proofErr w:type="spellStart"/>
      <w:r w:rsidRPr="00E61576">
        <w:rPr>
          <w:rFonts w:cstheme="minorHAnsi"/>
          <w:sz w:val="18"/>
          <w:szCs w:val="18"/>
        </w:rPr>
        <w:t>existing</w:t>
      </w:r>
      <w:proofErr w:type="spellEnd"/>
      <w:r w:rsidRPr="00E61576">
        <w:rPr>
          <w:rFonts w:cstheme="minorHAnsi"/>
          <w:sz w:val="18"/>
          <w:szCs w:val="18"/>
        </w:rPr>
        <w:t xml:space="preserve"> PE</w:t>
      </w:r>
    </w:p>
    <w:p w:rsidR="00F56F76" w:rsidRPr="00E61576" w:rsidRDefault="00F56F76" w:rsidP="00F56F76">
      <w:pPr>
        <w:rPr>
          <w:rFonts w:cstheme="minorHAnsi"/>
          <w:sz w:val="18"/>
          <w:szCs w:val="18"/>
        </w:rPr>
      </w:pPr>
      <w:r w:rsidRPr="00E61576">
        <w:rPr>
          <w:rFonts w:cstheme="minorHAnsi"/>
          <w:sz w:val="18"/>
          <w:szCs w:val="18"/>
        </w:rPr>
        <w:t>2</w:t>
      </w:r>
      <w:r w:rsidRPr="00E61576">
        <w:rPr>
          <w:rFonts w:cstheme="minorHAnsi"/>
          <w:sz w:val="18"/>
          <w:szCs w:val="18"/>
        </w:rPr>
        <w:tab/>
        <w:t>1</w:t>
      </w:r>
      <w:r w:rsidRPr="00E61576">
        <w:rPr>
          <w:rFonts w:cstheme="minorHAnsi"/>
          <w:sz w:val="18"/>
          <w:szCs w:val="18"/>
        </w:rPr>
        <w:tab/>
        <w:t>2</w:t>
      </w:r>
      <w:r w:rsidRPr="00E61576">
        <w:rPr>
          <w:rFonts w:cstheme="minorHAnsi"/>
          <w:sz w:val="18"/>
          <w:szCs w:val="18"/>
        </w:rPr>
        <w:tab/>
        <w:t>300</w:t>
      </w:r>
      <w:r w:rsidRPr="00E61576">
        <w:rPr>
          <w:rFonts w:cstheme="minorHAnsi"/>
          <w:sz w:val="18"/>
          <w:szCs w:val="18"/>
        </w:rPr>
        <w:tab/>
        <w:t>461.8</w:t>
      </w:r>
      <w:r w:rsidRPr="00E61576">
        <w:rPr>
          <w:rFonts w:cstheme="minorHAnsi"/>
          <w:sz w:val="18"/>
          <w:szCs w:val="18"/>
        </w:rPr>
        <w:tab/>
        <w:t>140</w:t>
      </w:r>
      <w:r w:rsidRPr="00E61576">
        <w:rPr>
          <w:rFonts w:cstheme="minorHAnsi"/>
          <w:sz w:val="18"/>
          <w:szCs w:val="18"/>
        </w:rPr>
        <w:tab/>
        <w:t>0</w:t>
      </w:r>
      <w:r w:rsidRPr="00E61576">
        <w:rPr>
          <w:rFonts w:cstheme="minorHAnsi"/>
          <w:sz w:val="18"/>
          <w:szCs w:val="18"/>
        </w:rPr>
        <w:tab/>
      </w:r>
      <w:proofErr w:type="spellStart"/>
      <w:r w:rsidRPr="00E61576">
        <w:rPr>
          <w:rFonts w:cstheme="minorHAnsi"/>
          <w:sz w:val="18"/>
          <w:szCs w:val="18"/>
        </w:rPr>
        <w:t>Open</w:t>
      </w:r>
      <w:proofErr w:type="spellEnd"/>
      <w:r w:rsidRPr="00E61576">
        <w:rPr>
          <w:rFonts w:cstheme="minorHAnsi"/>
          <w:sz w:val="18"/>
          <w:szCs w:val="18"/>
        </w:rPr>
        <w:t xml:space="preserve">  </w:t>
      </w:r>
      <w:r w:rsidRPr="00E61576">
        <w:rPr>
          <w:rFonts w:cstheme="minorHAnsi"/>
          <w:sz w:val="18"/>
          <w:szCs w:val="18"/>
        </w:rPr>
        <w:tab/>
        <w:t>;</w:t>
      </w:r>
    </w:p>
    <w:p w:rsidR="00F56F76" w:rsidRPr="00E61576" w:rsidRDefault="00F56F76" w:rsidP="00F56F76">
      <w:pPr>
        <w:rPr>
          <w:rFonts w:cstheme="minorHAnsi"/>
          <w:sz w:val="18"/>
          <w:szCs w:val="18"/>
        </w:rPr>
      </w:pPr>
      <w:r w:rsidRPr="00E61576">
        <w:rPr>
          <w:rFonts w:cstheme="minorHAnsi"/>
          <w:sz w:val="18"/>
          <w:szCs w:val="18"/>
        </w:rPr>
        <w:t>3</w:t>
      </w:r>
      <w:r w:rsidRPr="00E61576">
        <w:rPr>
          <w:rFonts w:cstheme="minorHAnsi"/>
          <w:sz w:val="18"/>
          <w:szCs w:val="18"/>
        </w:rPr>
        <w:tab/>
        <w:t>2</w:t>
      </w:r>
      <w:r w:rsidRPr="00E61576">
        <w:rPr>
          <w:rFonts w:cstheme="minorHAnsi"/>
          <w:sz w:val="18"/>
          <w:szCs w:val="18"/>
        </w:rPr>
        <w:tab/>
        <w:t>3</w:t>
      </w:r>
      <w:r w:rsidRPr="00E61576">
        <w:rPr>
          <w:rFonts w:cstheme="minorHAnsi"/>
          <w:sz w:val="18"/>
          <w:szCs w:val="18"/>
        </w:rPr>
        <w:tab/>
        <w:t>1130</w:t>
      </w:r>
      <w:r w:rsidRPr="00E61576">
        <w:rPr>
          <w:rFonts w:cstheme="minorHAnsi"/>
          <w:sz w:val="18"/>
          <w:szCs w:val="18"/>
        </w:rPr>
        <w:tab/>
        <w:t>600</w:t>
      </w:r>
      <w:r w:rsidRPr="00E61576">
        <w:rPr>
          <w:rFonts w:cstheme="minorHAnsi"/>
          <w:sz w:val="18"/>
          <w:szCs w:val="18"/>
        </w:rPr>
        <w:tab/>
        <w:t>100</w:t>
      </w:r>
      <w:r w:rsidRPr="00E61576">
        <w:rPr>
          <w:rFonts w:cstheme="minorHAnsi"/>
          <w:sz w:val="18"/>
          <w:szCs w:val="18"/>
        </w:rPr>
        <w:tab/>
        <w:t>0</w:t>
      </w:r>
      <w:r w:rsidRPr="00E61576">
        <w:rPr>
          <w:rFonts w:cstheme="minorHAnsi"/>
          <w:sz w:val="18"/>
          <w:szCs w:val="18"/>
        </w:rPr>
        <w:tab/>
      </w:r>
      <w:proofErr w:type="spellStart"/>
      <w:r w:rsidRPr="00E61576">
        <w:rPr>
          <w:rFonts w:cstheme="minorHAnsi"/>
          <w:sz w:val="18"/>
          <w:szCs w:val="18"/>
        </w:rPr>
        <w:t>Open</w:t>
      </w:r>
      <w:proofErr w:type="spellEnd"/>
      <w:r w:rsidRPr="00E61576">
        <w:rPr>
          <w:rFonts w:cstheme="minorHAnsi"/>
          <w:sz w:val="18"/>
          <w:szCs w:val="18"/>
        </w:rPr>
        <w:t xml:space="preserve">  </w:t>
      </w:r>
      <w:r w:rsidRPr="00E61576">
        <w:rPr>
          <w:rFonts w:cstheme="minorHAnsi"/>
          <w:sz w:val="18"/>
          <w:szCs w:val="18"/>
        </w:rPr>
        <w:tab/>
        <w:t>;</w:t>
      </w:r>
      <w:proofErr w:type="spellStart"/>
      <w:r w:rsidRPr="00E61576">
        <w:rPr>
          <w:rFonts w:cstheme="minorHAnsi"/>
          <w:sz w:val="18"/>
          <w:szCs w:val="18"/>
        </w:rPr>
        <w:t>existing</w:t>
      </w:r>
      <w:proofErr w:type="spellEnd"/>
      <w:r w:rsidRPr="00E61576">
        <w:rPr>
          <w:rFonts w:cstheme="minorHAnsi"/>
          <w:sz w:val="18"/>
          <w:szCs w:val="18"/>
        </w:rPr>
        <w:t xml:space="preserve"> ST</w:t>
      </w:r>
    </w:p>
    <w:p w:rsidR="00F56F76" w:rsidRPr="00E61576" w:rsidRDefault="00F56F76" w:rsidP="00F56F76">
      <w:pPr>
        <w:rPr>
          <w:rFonts w:cstheme="minorHAnsi"/>
          <w:sz w:val="18"/>
          <w:szCs w:val="18"/>
        </w:rPr>
      </w:pPr>
      <w:r w:rsidRPr="00E61576">
        <w:rPr>
          <w:rFonts w:cstheme="minorHAnsi"/>
          <w:sz w:val="18"/>
          <w:szCs w:val="18"/>
        </w:rPr>
        <w:t>4</w:t>
      </w:r>
      <w:r w:rsidRPr="00E61576">
        <w:rPr>
          <w:rFonts w:cstheme="minorHAnsi"/>
          <w:sz w:val="18"/>
          <w:szCs w:val="18"/>
        </w:rPr>
        <w:tab/>
        <w:t>3</w:t>
      </w:r>
      <w:r w:rsidRPr="00E61576">
        <w:rPr>
          <w:rFonts w:cstheme="minorHAnsi"/>
          <w:sz w:val="18"/>
          <w:szCs w:val="18"/>
        </w:rPr>
        <w:tab/>
        <w:t>4</w:t>
      </w:r>
      <w:r w:rsidRPr="00E61576">
        <w:rPr>
          <w:rFonts w:cstheme="minorHAnsi"/>
          <w:sz w:val="18"/>
          <w:szCs w:val="18"/>
        </w:rPr>
        <w:tab/>
        <w:t>690</w:t>
      </w:r>
      <w:r w:rsidRPr="00E61576">
        <w:rPr>
          <w:rFonts w:cstheme="minorHAnsi"/>
          <w:sz w:val="18"/>
          <w:szCs w:val="18"/>
        </w:rPr>
        <w:tab/>
        <w:t>461.8</w:t>
      </w:r>
      <w:r w:rsidRPr="00E61576">
        <w:rPr>
          <w:rFonts w:cstheme="minorHAnsi"/>
          <w:sz w:val="18"/>
          <w:szCs w:val="18"/>
        </w:rPr>
        <w:tab/>
        <w:t>140</w:t>
      </w:r>
      <w:r w:rsidRPr="00E61576">
        <w:rPr>
          <w:rFonts w:cstheme="minorHAnsi"/>
          <w:sz w:val="18"/>
          <w:szCs w:val="18"/>
        </w:rPr>
        <w:tab/>
        <w:t>0</w:t>
      </w:r>
      <w:r w:rsidRPr="00E61576">
        <w:rPr>
          <w:rFonts w:cstheme="minorHAnsi"/>
          <w:sz w:val="18"/>
          <w:szCs w:val="18"/>
        </w:rPr>
        <w:tab/>
      </w:r>
      <w:proofErr w:type="spellStart"/>
      <w:r w:rsidRPr="00E61576">
        <w:rPr>
          <w:rFonts w:cstheme="minorHAnsi"/>
          <w:sz w:val="18"/>
          <w:szCs w:val="18"/>
        </w:rPr>
        <w:t>Open</w:t>
      </w:r>
      <w:proofErr w:type="spellEnd"/>
      <w:r w:rsidRPr="00E61576">
        <w:rPr>
          <w:rFonts w:cstheme="minorHAnsi"/>
          <w:sz w:val="18"/>
          <w:szCs w:val="18"/>
        </w:rPr>
        <w:t xml:space="preserve">  </w:t>
      </w:r>
      <w:r w:rsidRPr="00E61576">
        <w:rPr>
          <w:rFonts w:cstheme="minorHAnsi"/>
          <w:sz w:val="18"/>
          <w:szCs w:val="18"/>
        </w:rPr>
        <w:tab/>
        <w:t>;</w:t>
      </w:r>
    </w:p>
    <w:p w:rsidR="00F56F76" w:rsidRPr="00E61576" w:rsidRDefault="00F56F76" w:rsidP="00F56F76">
      <w:pPr>
        <w:rPr>
          <w:rFonts w:cstheme="minorHAnsi"/>
          <w:sz w:val="18"/>
          <w:szCs w:val="18"/>
        </w:rPr>
      </w:pPr>
      <w:r w:rsidRPr="00E61576">
        <w:rPr>
          <w:rFonts w:cstheme="minorHAnsi"/>
          <w:sz w:val="18"/>
          <w:szCs w:val="18"/>
        </w:rPr>
        <w:t>5</w:t>
      </w:r>
      <w:r w:rsidRPr="00E61576">
        <w:rPr>
          <w:rFonts w:cstheme="minorHAnsi"/>
          <w:sz w:val="18"/>
          <w:szCs w:val="18"/>
        </w:rPr>
        <w:tab/>
        <w:t>4</w:t>
      </w:r>
      <w:r w:rsidRPr="00E61576">
        <w:rPr>
          <w:rFonts w:cstheme="minorHAnsi"/>
          <w:sz w:val="18"/>
          <w:szCs w:val="18"/>
        </w:rPr>
        <w:tab/>
        <w:t>5</w:t>
      </w:r>
      <w:r w:rsidRPr="00E61576">
        <w:rPr>
          <w:rFonts w:cstheme="minorHAnsi"/>
          <w:sz w:val="18"/>
          <w:szCs w:val="18"/>
        </w:rPr>
        <w:tab/>
        <w:t>2450</w:t>
      </w:r>
      <w:r w:rsidRPr="00E61576">
        <w:rPr>
          <w:rFonts w:cstheme="minorHAnsi"/>
          <w:sz w:val="18"/>
          <w:szCs w:val="18"/>
        </w:rPr>
        <w:tab/>
        <w:t>461.8</w:t>
      </w:r>
      <w:r w:rsidRPr="00E61576">
        <w:rPr>
          <w:rFonts w:cstheme="minorHAnsi"/>
          <w:sz w:val="18"/>
          <w:szCs w:val="18"/>
        </w:rPr>
        <w:tab/>
        <w:t>140</w:t>
      </w:r>
      <w:r w:rsidRPr="00E61576">
        <w:rPr>
          <w:rFonts w:cstheme="minorHAnsi"/>
          <w:sz w:val="18"/>
          <w:szCs w:val="18"/>
        </w:rPr>
        <w:tab/>
        <w:t>0</w:t>
      </w:r>
      <w:r w:rsidRPr="00E61576">
        <w:rPr>
          <w:rFonts w:cstheme="minorHAnsi"/>
          <w:sz w:val="18"/>
          <w:szCs w:val="18"/>
        </w:rPr>
        <w:tab/>
      </w:r>
      <w:proofErr w:type="spellStart"/>
      <w:r w:rsidRPr="00E61576">
        <w:rPr>
          <w:rFonts w:cstheme="minorHAnsi"/>
          <w:sz w:val="18"/>
          <w:szCs w:val="18"/>
        </w:rPr>
        <w:t>Open</w:t>
      </w:r>
      <w:proofErr w:type="spellEnd"/>
      <w:r w:rsidRPr="00E61576">
        <w:rPr>
          <w:rFonts w:cstheme="minorHAnsi"/>
          <w:sz w:val="18"/>
          <w:szCs w:val="18"/>
        </w:rPr>
        <w:t xml:space="preserve">  </w:t>
      </w:r>
      <w:r w:rsidRPr="00E61576">
        <w:rPr>
          <w:rFonts w:cstheme="minorHAnsi"/>
          <w:sz w:val="18"/>
          <w:szCs w:val="18"/>
        </w:rPr>
        <w:tab/>
        <w:t>;</w:t>
      </w:r>
    </w:p>
    <w:p w:rsidR="00F56F76" w:rsidRPr="00E61576" w:rsidRDefault="00F56F76" w:rsidP="00F56F76">
      <w:pPr>
        <w:rPr>
          <w:rFonts w:cstheme="minorHAnsi"/>
          <w:sz w:val="18"/>
          <w:szCs w:val="18"/>
        </w:rPr>
      </w:pPr>
      <w:r w:rsidRPr="00E61576">
        <w:rPr>
          <w:rFonts w:cstheme="minorHAnsi"/>
          <w:sz w:val="18"/>
          <w:szCs w:val="18"/>
        </w:rPr>
        <w:t>6</w:t>
      </w:r>
      <w:r w:rsidRPr="00E61576">
        <w:rPr>
          <w:rFonts w:cstheme="minorHAnsi"/>
          <w:sz w:val="18"/>
          <w:szCs w:val="18"/>
        </w:rPr>
        <w:tab/>
        <w:t>5</w:t>
      </w:r>
      <w:r w:rsidRPr="00E61576">
        <w:rPr>
          <w:rFonts w:cstheme="minorHAnsi"/>
          <w:sz w:val="18"/>
          <w:szCs w:val="18"/>
        </w:rPr>
        <w:tab/>
        <w:t>WTP</w:t>
      </w:r>
      <w:r w:rsidRPr="00E61576">
        <w:rPr>
          <w:rFonts w:cstheme="minorHAnsi"/>
          <w:sz w:val="18"/>
          <w:szCs w:val="18"/>
        </w:rPr>
        <w:tab/>
        <w:t>515</w:t>
      </w:r>
      <w:r w:rsidRPr="00E61576">
        <w:rPr>
          <w:rFonts w:cstheme="minorHAnsi"/>
          <w:sz w:val="18"/>
          <w:szCs w:val="18"/>
        </w:rPr>
        <w:tab/>
        <w:t>461.8</w:t>
      </w:r>
      <w:r w:rsidRPr="00E61576">
        <w:rPr>
          <w:rFonts w:cstheme="minorHAnsi"/>
          <w:sz w:val="18"/>
          <w:szCs w:val="18"/>
        </w:rPr>
        <w:tab/>
        <w:t>140</w:t>
      </w:r>
      <w:r w:rsidRPr="00E61576">
        <w:rPr>
          <w:rFonts w:cstheme="minorHAnsi"/>
          <w:sz w:val="18"/>
          <w:szCs w:val="18"/>
        </w:rPr>
        <w:tab/>
        <w:t>0</w:t>
      </w:r>
      <w:r w:rsidRPr="00E61576">
        <w:rPr>
          <w:rFonts w:cstheme="minorHAnsi"/>
          <w:sz w:val="18"/>
          <w:szCs w:val="18"/>
        </w:rPr>
        <w:tab/>
      </w:r>
      <w:proofErr w:type="spellStart"/>
      <w:r w:rsidRPr="00E61576">
        <w:rPr>
          <w:rFonts w:cstheme="minorHAnsi"/>
          <w:sz w:val="18"/>
          <w:szCs w:val="18"/>
        </w:rPr>
        <w:t>Open</w:t>
      </w:r>
      <w:proofErr w:type="spellEnd"/>
      <w:r w:rsidRPr="00E61576">
        <w:rPr>
          <w:rFonts w:cstheme="minorHAnsi"/>
          <w:sz w:val="18"/>
          <w:szCs w:val="18"/>
        </w:rPr>
        <w:t xml:space="preserve">  </w:t>
      </w:r>
      <w:r w:rsidRPr="00E61576">
        <w:rPr>
          <w:rFonts w:cstheme="minorHAnsi"/>
          <w:sz w:val="18"/>
          <w:szCs w:val="18"/>
        </w:rPr>
        <w:tab/>
        <w:t>;</w:t>
      </w:r>
    </w:p>
    <w:p w:rsidR="00F56F76" w:rsidRPr="00E61576" w:rsidRDefault="00F56F76" w:rsidP="00F56F76">
      <w:pPr>
        <w:rPr>
          <w:rFonts w:cstheme="minorHAnsi"/>
          <w:sz w:val="18"/>
          <w:szCs w:val="18"/>
        </w:rPr>
      </w:pPr>
      <w:r w:rsidRPr="00E61576">
        <w:rPr>
          <w:rFonts w:cstheme="minorHAnsi"/>
          <w:sz w:val="18"/>
          <w:szCs w:val="18"/>
        </w:rPr>
        <w:t>7</w:t>
      </w:r>
      <w:r w:rsidRPr="00E61576">
        <w:rPr>
          <w:rFonts w:cstheme="minorHAnsi"/>
          <w:sz w:val="18"/>
          <w:szCs w:val="18"/>
        </w:rPr>
        <w:tab/>
        <w:t>res185</w:t>
      </w:r>
      <w:r w:rsidRPr="00E61576">
        <w:rPr>
          <w:rFonts w:cstheme="minorHAnsi"/>
          <w:sz w:val="18"/>
          <w:szCs w:val="18"/>
        </w:rPr>
        <w:tab/>
      </w:r>
      <w:proofErr w:type="spellStart"/>
      <w:r w:rsidRPr="00E61576">
        <w:rPr>
          <w:rFonts w:cstheme="minorHAnsi"/>
          <w:sz w:val="18"/>
          <w:szCs w:val="18"/>
        </w:rPr>
        <w:t>Intake</w:t>
      </w:r>
      <w:proofErr w:type="spellEnd"/>
      <w:r w:rsidRPr="00E61576">
        <w:rPr>
          <w:rFonts w:cstheme="minorHAnsi"/>
          <w:sz w:val="18"/>
          <w:szCs w:val="18"/>
        </w:rPr>
        <w:tab/>
        <w:t>1</w:t>
      </w:r>
      <w:r w:rsidRPr="00E61576">
        <w:rPr>
          <w:rFonts w:cstheme="minorHAnsi"/>
          <w:sz w:val="18"/>
          <w:szCs w:val="18"/>
        </w:rPr>
        <w:tab/>
        <w:t>1500</w:t>
      </w:r>
      <w:r w:rsidRPr="00E61576">
        <w:rPr>
          <w:rFonts w:cstheme="minorHAnsi"/>
          <w:sz w:val="18"/>
          <w:szCs w:val="18"/>
        </w:rPr>
        <w:tab/>
        <w:t>100</w:t>
      </w:r>
      <w:r w:rsidRPr="00E61576">
        <w:rPr>
          <w:rFonts w:cstheme="minorHAnsi"/>
          <w:sz w:val="18"/>
          <w:szCs w:val="18"/>
        </w:rPr>
        <w:tab/>
        <w:t>0</w:t>
      </w:r>
      <w:r w:rsidRPr="00E61576">
        <w:rPr>
          <w:rFonts w:cstheme="minorHAnsi"/>
          <w:sz w:val="18"/>
          <w:szCs w:val="18"/>
        </w:rPr>
        <w:tab/>
      </w:r>
      <w:proofErr w:type="spellStart"/>
      <w:r w:rsidRPr="00E61576">
        <w:rPr>
          <w:rFonts w:cstheme="minorHAnsi"/>
          <w:sz w:val="18"/>
          <w:szCs w:val="18"/>
        </w:rPr>
        <w:t>Open</w:t>
      </w:r>
      <w:proofErr w:type="spellEnd"/>
      <w:r w:rsidRPr="00E61576">
        <w:rPr>
          <w:rFonts w:cstheme="minorHAnsi"/>
          <w:sz w:val="18"/>
          <w:szCs w:val="18"/>
        </w:rPr>
        <w:t xml:space="preserve">  </w:t>
      </w:r>
      <w:r w:rsidRPr="00E61576">
        <w:rPr>
          <w:rFonts w:cstheme="minorHAnsi"/>
          <w:sz w:val="18"/>
          <w:szCs w:val="18"/>
        </w:rPr>
        <w:tab/>
        <w:t>;</w:t>
      </w:r>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[PUMPS]</w:t>
      </w:r>
    </w:p>
    <w:p w:rsidR="00F56F76" w:rsidRPr="00E61576" w:rsidRDefault="00F56F76" w:rsidP="00F56F76">
      <w:pPr>
        <w:rPr>
          <w:rFonts w:cstheme="minorHAnsi"/>
          <w:sz w:val="18"/>
          <w:szCs w:val="18"/>
        </w:rPr>
      </w:pPr>
      <w:r w:rsidRPr="00E61576">
        <w:rPr>
          <w:rFonts w:cstheme="minorHAnsi"/>
          <w:sz w:val="18"/>
          <w:szCs w:val="18"/>
        </w:rPr>
        <w:t xml:space="preserve">;ID              </w:t>
      </w:r>
      <w:r w:rsidRPr="00E61576">
        <w:rPr>
          <w:rFonts w:cstheme="minorHAnsi"/>
          <w:sz w:val="18"/>
          <w:szCs w:val="18"/>
        </w:rPr>
        <w:tab/>
        <w:t xml:space="preserve">Node1           </w:t>
      </w:r>
      <w:r w:rsidRPr="00E61576">
        <w:rPr>
          <w:rFonts w:cstheme="minorHAnsi"/>
          <w:sz w:val="18"/>
          <w:szCs w:val="18"/>
        </w:rPr>
        <w:tab/>
        <w:t xml:space="preserve">Node2           </w:t>
      </w:r>
      <w:r w:rsidRPr="00E61576">
        <w:rPr>
          <w:rFonts w:cstheme="minorHAnsi"/>
          <w:sz w:val="18"/>
          <w:szCs w:val="18"/>
        </w:rPr>
        <w:tab/>
      </w:r>
      <w:proofErr w:type="spellStart"/>
      <w:r w:rsidRPr="00E61576">
        <w:rPr>
          <w:rFonts w:cstheme="minorHAnsi"/>
          <w:sz w:val="18"/>
          <w:szCs w:val="18"/>
        </w:rPr>
        <w:t>Parameters</w:t>
      </w:r>
      <w:proofErr w:type="spellEnd"/>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[VALVES]</w:t>
      </w:r>
    </w:p>
    <w:p w:rsidR="00F56F76" w:rsidRPr="00E61576" w:rsidRDefault="00F56F76" w:rsidP="00F56F76">
      <w:pPr>
        <w:rPr>
          <w:rFonts w:cstheme="minorHAnsi"/>
          <w:sz w:val="18"/>
          <w:szCs w:val="18"/>
        </w:rPr>
      </w:pPr>
      <w:r w:rsidRPr="00E61576">
        <w:rPr>
          <w:rFonts w:cstheme="minorHAnsi"/>
          <w:sz w:val="18"/>
          <w:szCs w:val="18"/>
        </w:rPr>
        <w:t xml:space="preserve">;ID              </w:t>
      </w:r>
      <w:r w:rsidRPr="00E61576">
        <w:rPr>
          <w:rFonts w:cstheme="minorHAnsi"/>
          <w:sz w:val="18"/>
          <w:szCs w:val="18"/>
        </w:rPr>
        <w:tab/>
        <w:t xml:space="preserve">Node1           </w:t>
      </w:r>
      <w:r w:rsidRPr="00E61576">
        <w:rPr>
          <w:rFonts w:cstheme="minorHAnsi"/>
          <w:sz w:val="18"/>
          <w:szCs w:val="18"/>
        </w:rPr>
        <w:tab/>
        <w:t xml:space="preserve">Node2           </w:t>
      </w:r>
      <w:r w:rsidRPr="00E61576">
        <w:rPr>
          <w:rFonts w:cstheme="minorHAnsi"/>
          <w:sz w:val="18"/>
          <w:szCs w:val="18"/>
        </w:rPr>
        <w:tab/>
      </w:r>
      <w:proofErr w:type="spellStart"/>
      <w:r w:rsidRPr="00E61576">
        <w:rPr>
          <w:rFonts w:cstheme="minorHAnsi"/>
          <w:sz w:val="18"/>
          <w:szCs w:val="18"/>
        </w:rPr>
        <w:t>Diameter</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Type</w:t>
      </w:r>
      <w:proofErr w:type="spellEnd"/>
      <w:r w:rsidRPr="00E61576">
        <w:rPr>
          <w:rFonts w:cstheme="minorHAnsi"/>
          <w:sz w:val="18"/>
          <w:szCs w:val="18"/>
        </w:rPr>
        <w:tab/>
      </w:r>
      <w:proofErr w:type="spellStart"/>
      <w:r w:rsidRPr="00E61576">
        <w:rPr>
          <w:rFonts w:cstheme="minorHAnsi"/>
          <w:sz w:val="18"/>
          <w:szCs w:val="18"/>
        </w:rPr>
        <w:t>Setting</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MinorLoss</w:t>
      </w:r>
      <w:proofErr w:type="spellEnd"/>
      <w:r w:rsidRPr="00E61576">
        <w:rPr>
          <w:rFonts w:cstheme="minorHAnsi"/>
          <w:sz w:val="18"/>
          <w:szCs w:val="18"/>
        </w:rPr>
        <w:t xml:space="preserve">   </w:t>
      </w:r>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[TAGS]</w:t>
      </w:r>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[DEMANDS]</w:t>
      </w:r>
    </w:p>
    <w:p w:rsidR="00F56F76" w:rsidRPr="00E61576" w:rsidRDefault="00F56F76" w:rsidP="00F56F76">
      <w:pPr>
        <w:rPr>
          <w:rFonts w:cstheme="minorHAnsi"/>
          <w:sz w:val="18"/>
          <w:szCs w:val="18"/>
        </w:rPr>
      </w:pPr>
      <w:r w:rsidRPr="00E61576">
        <w:rPr>
          <w:rFonts w:cstheme="minorHAnsi"/>
          <w:sz w:val="18"/>
          <w:szCs w:val="18"/>
        </w:rPr>
        <w:t>;</w:t>
      </w:r>
      <w:proofErr w:type="spellStart"/>
      <w:r w:rsidRPr="00E61576">
        <w:rPr>
          <w:rFonts w:cstheme="minorHAnsi"/>
          <w:sz w:val="18"/>
          <w:szCs w:val="18"/>
        </w:rPr>
        <w:t>Junction</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Demand</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Pattern</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Category</w:t>
      </w:r>
      <w:proofErr w:type="spellEnd"/>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[STATUS]</w:t>
      </w:r>
    </w:p>
    <w:p w:rsidR="00F56F76" w:rsidRPr="00E61576" w:rsidRDefault="00F56F76" w:rsidP="00F56F76">
      <w:pPr>
        <w:rPr>
          <w:rFonts w:cstheme="minorHAnsi"/>
          <w:sz w:val="18"/>
          <w:szCs w:val="18"/>
        </w:rPr>
      </w:pPr>
      <w:r w:rsidRPr="00E61576">
        <w:rPr>
          <w:rFonts w:cstheme="minorHAnsi"/>
          <w:sz w:val="18"/>
          <w:szCs w:val="18"/>
        </w:rPr>
        <w:t xml:space="preserve">;ID              </w:t>
      </w:r>
      <w:r w:rsidRPr="00E61576">
        <w:rPr>
          <w:rFonts w:cstheme="minorHAnsi"/>
          <w:sz w:val="18"/>
          <w:szCs w:val="18"/>
        </w:rPr>
        <w:tab/>
      </w:r>
      <w:proofErr w:type="spellStart"/>
      <w:r w:rsidRPr="00E61576">
        <w:rPr>
          <w:rFonts w:cstheme="minorHAnsi"/>
          <w:sz w:val="18"/>
          <w:szCs w:val="18"/>
        </w:rPr>
        <w:t>Status</w:t>
      </w:r>
      <w:proofErr w:type="spellEnd"/>
      <w:r w:rsidRPr="00E61576">
        <w:rPr>
          <w:rFonts w:cstheme="minorHAnsi"/>
          <w:sz w:val="18"/>
          <w:szCs w:val="18"/>
        </w:rPr>
        <w:t>/</w:t>
      </w:r>
      <w:proofErr w:type="spellStart"/>
      <w:r w:rsidRPr="00E61576">
        <w:rPr>
          <w:rFonts w:cstheme="minorHAnsi"/>
          <w:sz w:val="18"/>
          <w:szCs w:val="18"/>
        </w:rPr>
        <w:t>Setting</w:t>
      </w:r>
      <w:proofErr w:type="spellEnd"/>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[PATTERNS]</w:t>
      </w:r>
    </w:p>
    <w:p w:rsidR="00F56F76" w:rsidRPr="00E61576" w:rsidRDefault="00F56F76" w:rsidP="00F56F76">
      <w:pPr>
        <w:rPr>
          <w:rFonts w:cstheme="minorHAnsi"/>
          <w:sz w:val="18"/>
          <w:szCs w:val="18"/>
        </w:rPr>
      </w:pPr>
      <w:r w:rsidRPr="00E61576">
        <w:rPr>
          <w:rFonts w:cstheme="minorHAnsi"/>
          <w:sz w:val="18"/>
          <w:szCs w:val="18"/>
        </w:rPr>
        <w:t xml:space="preserve">;ID              </w:t>
      </w:r>
      <w:r w:rsidRPr="00E61576">
        <w:rPr>
          <w:rFonts w:cstheme="minorHAnsi"/>
          <w:sz w:val="18"/>
          <w:szCs w:val="18"/>
        </w:rPr>
        <w:tab/>
      </w:r>
      <w:proofErr w:type="spellStart"/>
      <w:r w:rsidRPr="00E61576">
        <w:rPr>
          <w:rFonts w:cstheme="minorHAnsi"/>
          <w:sz w:val="18"/>
          <w:szCs w:val="18"/>
        </w:rPr>
        <w:t>Multipliers</w:t>
      </w:r>
      <w:proofErr w:type="spellEnd"/>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[CURVES]</w:t>
      </w:r>
    </w:p>
    <w:p w:rsidR="00F56F76" w:rsidRPr="00E61576" w:rsidRDefault="00F56F76" w:rsidP="00F56F76">
      <w:pPr>
        <w:rPr>
          <w:rFonts w:cstheme="minorHAnsi"/>
          <w:sz w:val="18"/>
          <w:szCs w:val="18"/>
        </w:rPr>
      </w:pPr>
      <w:r w:rsidRPr="00E61576">
        <w:rPr>
          <w:rFonts w:cstheme="minorHAnsi"/>
          <w:sz w:val="18"/>
          <w:szCs w:val="18"/>
        </w:rPr>
        <w:t xml:space="preserve">;ID              </w:t>
      </w:r>
      <w:r w:rsidRPr="00E61576">
        <w:rPr>
          <w:rFonts w:cstheme="minorHAnsi"/>
          <w:sz w:val="18"/>
          <w:szCs w:val="18"/>
        </w:rPr>
        <w:tab/>
        <w:t>X-</w:t>
      </w:r>
      <w:proofErr w:type="spellStart"/>
      <w:r w:rsidRPr="00E61576">
        <w:rPr>
          <w:rFonts w:cstheme="minorHAnsi"/>
          <w:sz w:val="18"/>
          <w:szCs w:val="18"/>
        </w:rPr>
        <w:t>Value</w:t>
      </w:r>
      <w:proofErr w:type="spellEnd"/>
      <w:r w:rsidRPr="00E61576">
        <w:rPr>
          <w:rFonts w:cstheme="minorHAnsi"/>
          <w:sz w:val="18"/>
          <w:szCs w:val="18"/>
        </w:rPr>
        <w:t xml:space="preserve">     </w:t>
      </w:r>
      <w:r w:rsidRPr="00E61576">
        <w:rPr>
          <w:rFonts w:cstheme="minorHAnsi"/>
          <w:sz w:val="18"/>
          <w:szCs w:val="18"/>
        </w:rPr>
        <w:tab/>
        <w:t>Y-</w:t>
      </w:r>
      <w:proofErr w:type="spellStart"/>
      <w:r w:rsidRPr="00E61576">
        <w:rPr>
          <w:rFonts w:cstheme="minorHAnsi"/>
          <w:sz w:val="18"/>
          <w:szCs w:val="18"/>
        </w:rPr>
        <w:t>Value</w:t>
      </w:r>
      <w:proofErr w:type="spellEnd"/>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[CONTROLS]</w:t>
      </w:r>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[RULES]</w:t>
      </w:r>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[ENERGY]</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Global</w:t>
      </w:r>
      <w:proofErr w:type="spellEnd"/>
      <w:r w:rsidRPr="00E61576">
        <w:rPr>
          <w:rFonts w:cstheme="minorHAnsi"/>
          <w:sz w:val="18"/>
          <w:szCs w:val="18"/>
        </w:rPr>
        <w:t xml:space="preserve"> </w:t>
      </w:r>
      <w:proofErr w:type="spellStart"/>
      <w:r w:rsidRPr="00E61576">
        <w:rPr>
          <w:rFonts w:cstheme="minorHAnsi"/>
          <w:sz w:val="18"/>
          <w:szCs w:val="18"/>
        </w:rPr>
        <w:t>Efficiency</w:t>
      </w:r>
      <w:proofErr w:type="spellEnd"/>
      <w:r w:rsidRPr="00E61576">
        <w:rPr>
          <w:rFonts w:cstheme="minorHAnsi"/>
          <w:sz w:val="18"/>
          <w:szCs w:val="18"/>
        </w:rPr>
        <w:t xml:space="preserve">  </w:t>
      </w:r>
      <w:r w:rsidRPr="00E61576">
        <w:rPr>
          <w:rFonts w:cstheme="minorHAnsi"/>
          <w:sz w:val="18"/>
          <w:szCs w:val="18"/>
        </w:rPr>
        <w:tab/>
        <w:t>75</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Global</w:t>
      </w:r>
      <w:proofErr w:type="spellEnd"/>
      <w:r w:rsidRPr="00E61576">
        <w:rPr>
          <w:rFonts w:cstheme="minorHAnsi"/>
          <w:sz w:val="18"/>
          <w:szCs w:val="18"/>
        </w:rPr>
        <w:t xml:space="preserve"> </w:t>
      </w:r>
      <w:proofErr w:type="spellStart"/>
      <w:r w:rsidRPr="00E61576">
        <w:rPr>
          <w:rFonts w:cstheme="minorHAnsi"/>
          <w:sz w:val="18"/>
          <w:szCs w:val="18"/>
        </w:rPr>
        <w:t>Price</w:t>
      </w:r>
      <w:proofErr w:type="spellEnd"/>
      <w:r w:rsidRPr="00E61576">
        <w:rPr>
          <w:rFonts w:cstheme="minorHAnsi"/>
          <w:sz w:val="18"/>
          <w:szCs w:val="18"/>
        </w:rPr>
        <w:t xml:space="preserve">       </w:t>
      </w:r>
      <w:r w:rsidRPr="00E61576">
        <w:rPr>
          <w:rFonts w:cstheme="minorHAnsi"/>
          <w:sz w:val="18"/>
          <w:szCs w:val="18"/>
        </w:rPr>
        <w:tab/>
        <w:t>0</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Demand</w:t>
      </w:r>
      <w:proofErr w:type="spellEnd"/>
      <w:r w:rsidRPr="00E61576">
        <w:rPr>
          <w:rFonts w:cstheme="minorHAnsi"/>
          <w:sz w:val="18"/>
          <w:szCs w:val="18"/>
        </w:rPr>
        <w:t xml:space="preserve"> </w:t>
      </w:r>
      <w:proofErr w:type="spellStart"/>
      <w:r w:rsidRPr="00E61576">
        <w:rPr>
          <w:rFonts w:cstheme="minorHAnsi"/>
          <w:sz w:val="18"/>
          <w:szCs w:val="18"/>
        </w:rPr>
        <w:t>Charge</w:t>
      </w:r>
      <w:proofErr w:type="spellEnd"/>
      <w:r w:rsidRPr="00E61576">
        <w:rPr>
          <w:rFonts w:cstheme="minorHAnsi"/>
          <w:sz w:val="18"/>
          <w:szCs w:val="18"/>
        </w:rPr>
        <w:t xml:space="preserve">      </w:t>
      </w:r>
      <w:r w:rsidRPr="00E61576">
        <w:rPr>
          <w:rFonts w:cstheme="minorHAnsi"/>
          <w:sz w:val="18"/>
          <w:szCs w:val="18"/>
        </w:rPr>
        <w:tab/>
        <w:t>0</w:t>
      </w:r>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[EMITTERS]</w:t>
      </w:r>
    </w:p>
    <w:p w:rsidR="00F56F76" w:rsidRPr="00E61576" w:rsidRDefault="00F56F76" w:rsidP="00F56F76">
      <w:pPr>
        <w:rPr>
          <w:rFonts w:cstheme="minorHAnsi"/>
          <w:sz w:val="18"/>
          <w:szCs w:val="18"/>
        </w:rPr>
      </w:pPr>
      <w:r w:rsidRPr="00E61576">
        <w:rPr>
          <w:rFonts w:cstheme="minorHAnsi"/>
          <w:sz w:val="18"/>
          <w:szCs w:val="18"/>
        </w:rPr>
        <w:t>;</w:t>
      </w:r>
      <w:proofErr w:type="spellStart"/>
      <w:r w:rsidRPr="00E61576">
        <w:rPr>
          <w:rFonts w:cstheme="minorHAnsi"/>
          <w:sz w:val="18"/>
          <w:szCs w:val="18"/>
        </w:rPr>
        <w:t>Junction</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Coefficient</w:t>
      </w:r>
      <w:proofErr w:type="spellEnd"/>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[QUALITY]</w:t>
      </w:r>
    </w:p>
    <w:p w:rsidR="00F56F76" w:rsidRPr="00E61576" w:rsidRDefault="00F56F76" w:rsidP="00F56F76">
      <w:pPr>
        <w:rPr>
          <w:rFonts w:cstheme="minorHAnsi"/>
          <w:sz w:val="18"/>
          <w:szCs w:val="18"/>
        </w:rPr>
      </w:pPr>
      <w:r w:rsidRPr="00E61576">
        <w:rPr>
          <w:rFonts w:cstheme="minorHAnsi"/>
          <w:sz w:val="18"/>
          <w:szCs w:val="18"/>
        </w:rPr>
        <w:t>;</w:t>
      </w:r>
      <w:proofErr w:type="spellStart"/>
      <w:r w:rsidRPr="00E61576">
        <w:rPr>
          <w:rFonts w:cstheme="minorHAnsi"/>
          <w:sz w:val="18"/>
          <w:szCs w:val="18"/>
        </w:rPr>
        <w:t>Node</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InitQual</w:t>
      </w:r>
      <w:proofErr w:type="spellEnd"/>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[SOURCES]</w:t>
      </w:r>
    </w:p>
    <w:p w:rsidR="00F56F76" w:rsidRPr="00E61576" w:rsidRDefault="00F56F76" w:rsidP="00F56F76">
      <w:pPr>
        <w:rPr>
          <w:rFonts w:cstheme="minorHAnsi"/>
          <w:sz w:val="18"/>
          <w:szCs w:val="18"/>
        </w:rPr>
      </w:pPr>
      <w:r w:rsidRPr="00E61576">
        <w:rPr>
          <w:rFonts w:cstheme="minorHAnsi"/>
          <w:sz w:val="18"/>
          <w:szCs w:val="18"/>
        </w:rPr>
        <w:t>;</w:t>
      </w:r>
      <w:proofErr w:type="spellStart"/>
      <w:r w:rsidRPr="00E61576">
        <w:rPr>
          <w:rFonts w:cstheme="minorHAnsi"/>
          <w:sz w:val="18"/>
          <w:szCs w:val="18"/>
        </w:rPr>
        <w:t>Node</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Type</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Quality</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Pattern</w:t>
      </w:r>
      <w:proofErr w:type="spellEnd"/>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[REACTIONS]</w:t>
      </w:r>
    </w:p>
    <w:p w:rsidR="00F56F76" w:rsidRPr="00E61576" w:rsidRDefault="00F56F76" w:rsidP="00F56F76">
      <w:pPr>
        <w:rPr>
          <w:rFonts w:cstheme="minorHAnsi"/>
          <w:sz w:val="18"/>
          <w:szCs w:val="18"/>
        </w:rPr>
      </w:pPr>
      <w:r w:rsidRPr="00E61576">
        <w:rPr>
          <w:rFonts w:cstheme="minorHAnsi"/>
          <w:sz w:val="18"/>
          <w:szCs w:val="18"/>
        </w:rPr>
        <w:t>;</w:t>
      </w:r>
      <w:proofErr w:type="spellStart"/>
      <w:r w:rsidRPr="00E61576">
        <w:rPr>
          <w:rFonts w:cstheme="minorHAnsi"/>
          <w:sz w:val="18"/>
          <w:szCs w:val="18"/>
        </w:rPr>
        <w:t>Type</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Pipe</w:t>
      </w:r>
      <w:proofErr w:type="spellEnd"/>
      <w:r w:rsidRPr="00E61576">
        <w:rPr>
          <w:rFonts w:cstheme="minorHAnsi"/>
          <w:sz w:val="18"/>
          <w:szCs w:val="18"/>
        </w:rPr>
        <w:t>/</w:t>
      </w:r>
      <w:proofErr w:type="spellStart"/>
      <w:r w:rsidRPr="00E61576">
        <w:rPr>
          <w:rFonts w:cstheme="minorHAnsi"/>
          <w:sz w:val="18"/>
          <w:szCs w:val="18"/>
        </w:rPr>
        <w:t>Tank</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Coefficient</w:t>
      </w:r>
      <w:proofErr w:type="spellEnd"/>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[REACTIONS]</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Order</w:t>
      </w:r>
      <w:proofErr w:type="spellEnd"/>
      <w:r w:rsidRPr="00E61576">
        <w:rPr>
          <w:rFonts w:cstheme="minorHAnsi"/>
          <w:sz w:val="18"/>
          <w:szCs w:val="18"/>
        </w:rPr>
        <w:t xml:space="preserve"> </w:t>
      </w:r>
      <w:proofErr w:type="spellStart"/>
      <w:r w:rsidRPr="00E61576">
        <w:rPr>
          <w:rFonts w:cstheme="minorHAnsi"/>
          <w:sz w:val="18"/>
          <w:szCs w:val="18"/>
        </w:rPr>
        <w:t>Bulk</w:t>
      </w:r>
      <w:proofErr w:type="spellEnd"/>
      <w:r w:rsidRPr="00E61576">
        <w:rPr>
          <w:rFonts w:cstheme="minorHAnsi"/>
          <w:sz w:val="18"/>
          <w:szCs w:val="18"/>
        </w:rPr>
        <w:t xml:space="preserve">            </w:t>
      </w:r>
      <w:r w:rsidRPr="00E61576">
        <w:rPr>
          <w:rFonts w:cstheme="minorHAnsi"/>
          <w:sz w:val="18"/>
          <w:szCs w:val="18"/>
        </w:rPr>
        <w:tab/>
        <w:t>1</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Order</w:t>
      </w:r>
      <w:proofErr w:type="spellEnd"/>
      <w:r w:rsidRPr="00E61576">
        <w:rPr>
          <w:rFonts w:cstheme="minorHAnsi"/>
          <w:sz w:val="18"/>
          <w:szCs w:val="18"/>
        </w:rPr>
        <w:t xml:space="preserve"> </w:t>
      </w:r>
      <w:proofErr w:type="spellStart"/>
      <w:r w:rsidRPr="00E61576">
        <w:rPr>
          <w:rFonts w:cstheme="minorHAnsi"/>
          <w:sz w:val="18"/>
          <w:szCs w:val="18"/>
        </w:rPr>
        <w:t>Tank</w:t>
      </w:r>
      <w:proofErr w:type="spellEnd"/>
      <w:r w:rsidRPr="00E61576">
        <w:rPr>
          <w:rFonts w:cstheme="minorHAnsi"/>
          <w:sz w:val="18"/>
          <w:szCs w:val="18"/>
        </w:rPr>
        <w:t xml:space="preserve">            </w:t>
      </w:r>
      <w:r w:rsidRPr="00E61576">
        <w:rPr>
          <w:rFonts w:cstheme="minorHAnsi"/>
          <w:sz w:val="18"/>
          <w:szCs w:val="18"/>
        </w:rPr>
        <w:tab/>
        <w:t>1</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Order</w:t>
      </w:r>
      <w:proofErr w:type="spellEnd"/>
      <w:r w:rsidRPr="00E61576">
        <w:rPr>
          <w:rFonts w:cstheme="minorHAnsi"/>
          <w:sz w:val="18"/>
          <w:szCs w:val="18"/>
        </w:rPr>
        <w:t xml:space="preserve"> </w:t>
      </w:r>
      <w:proofErr w:type="spellStart"/>
      <w:r w:rsidRPr="00E61576">
        <w:rPr>
          <w:rFonts w:cstheme="minorHAnsi"/>
          <w:sz w:val="18"/>
          <w:szCs w:val="18"/>
        </w:rPr>
        <w:t>Wall</w:t>
      </w:r>
      <w:proofErr w:type="spellEnd"/>
      <w:r w:rsidRPr="00E61576">
        <w:rPr>
          <w:rFonts w:cstheme="minorHAnsi"/>
          <w:sz w:val="18"/>
          <w:szCs w:val="18"/>
        </w:rPr>
        <w:t xml:space="preserve">            </w:t>
      </w:r>
      <w:r w:rsidRPr="00E61576">
        <w:rPr>
          <w:rFonts w:cstheme="minorHAnsi"/>
          <w:sz w:val="18"/>
          <w:szCs w:val="18"/>
        </w:rPr>
        <w:tab/>
        <w:t>1</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Global</w:t>
      </w:r>
      <w:proofErr w:type="spellEnd"/>
      <w:r w:rsidRPr="00E61576">
        <w:rPr>
          <w:rFonts w:cstheme="minorHAnsi"/>
          <w:sz w:val="18"/>
          <w:szCs w:val="18"/>
        </w:rPr>
        <w:t xml:space="preserve"> </w:t>
      </w:r>
      <w:proofErr w:type="spellStart"/>
      <w:r w:rsidRPr="00E61576">
        <w:rPr>
          <w:rFonts w:cstheme="minorHAnsi"/>
          <w:sz w:val="18"/>
          <w:szCs w:val="18"/>
        </w:rPr>
        <w:t>Bulk</w:t>
      </w:r>
      <w:proofErr w:type="spellEnd"/>
      <w:r w:rsidRPr="00E61576">
        <w:rPr>
          <w:rFonts w:cstheme="minorHAnsi"/>
          <w:sz w:val="18"/>
          <w:szCs w:val="18"/>
        </w:rPr>
        <w:t xml:space="preserve">           </w:t>
      </w:r>
      <w:r w:rsidRPr="00E61576">
        <w:rPr>
          <w:rFonts w:cstheme="minorHAnsi"/>
          <w:sz w:val="18"/>
          <w:szCs w:val="18"/>
        </w:rPr>
        <w:tab/>
        <w:t>0</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Global</w:t>
      </w:r>
      <w:proofErr w:type="spellEnd"/>
      <w:r w:rsidRPr="00E61576">
        <w:rPr>
          <w:rFonts w:cstheme="minorHAnsi"/>
          <w:sz w:val="18"/>
          <w:szCs w:val="18"/>
        </w:rPr>
        <w:t xml:space="preserve"> </w:t>
      </w:r>
      <w:proofErr w:type="spellStart"/>
      <w:r w:rsidRPr="00E61576">
        <w:rPr>
          <w:rFonts w:cstheme="minorHAnsi"/>
          <w:sz w:val="18"/>
          <w:szCs w:val="18"/>
        </w:rPr>
        <w:t>Wall</w:t>
      </w:r>
      <w:proofErr w:type="spellEnd"/>
      <w:r w:rsidRPr="00E61576">
        <w:rPr>
          <w:rFonts w:cstheme="minorHAnsi"/>
          <w:sz w:val="18"/>
          <w:szCs w:val="18"/>
        </w:rPr>
        <w:t xml:space="preserve">           </w:t>
      </w:r>
      <w:r w:rsidRPr="00E61576">
        <w:rPr>
          <w:rFonts w:cstheme="minorHAnsi"/>
          <w:sz w:val="18"/>
          <w:szCs w:val="18"/>
        </w:rPr>
        <w:tab/>
        <w:t>0</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Limiting</w:t>
      </w:r>
      <w:proofErr w:type="spellEnd"/>
      <w:r w:rsidRPr="00E61576">
        <w:rPr>
          <w:rFonts w:cstheme="minorHAnsi"/>
          <w:sz w:val="18"/>
          <w:szCs w:val="18"/>
        </w:rPr>
        <w:t xml:space="preserve"> </w:t>
      </w:r>
      <w:proofErr w:type="spellStart"/>
      <w:r w:rsidRPr="00E61576">
        <w:rPr>
          <w:rFonts w:cstheme="minorHAnsi"/>
          <w:sz w:val="18"/>
          <w:szCs w:val="18"/>
        </w:rPr>
        <w:t>Potential</w:t>
      </w:r>
      <w:proofErr w:type="spellEnd"/>
      <w:r w:rsidRPr="00E61576">
        <w:rPr>
          <w:rFonts w:cstheme="minorHAnsi"/>
          <w:sz w:val="18"/>
          <w:szCs w:val="18"/>
        </w:rPr>
        <w:t xml:space="preserve">    </w:t>
      </w:r>
      <w:r w:rsidRPr="00E61576">
        <w:rPr>
          <w:rFonts w:cstheme="minorHAnsi"/>
          <w:sz w:val="18"/>
          <w:szCs w:val="18"/>
        </w:rPr>
        <w:tab/>
        <w:t>0</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Roughness</w:t>
      </w:r>
      <w:proofErr w:type="spellEnd"/>
      <w:r w:rsidRPr="00E61576">
        <w:rPr>
          <w:rFonts w:cstheme="minorHAnsi"/>
          <w:sz w:val="18"/>
          <w:szCs w:val="18"/>
        </w:rPr>
        <w:t xml:space="preserve"> </w:t>
      </w:r>
      <w:proofErr w:type="spellStart"/>
      <w:r w:rsidRPr="00E61576">
        <w:rPr>
          <w:rFonts w:cstheme="minorHAnsi"/>
          <w:sz w:val="18"/>
          <w:szCs w:val="18"/>
        </w:rPr>
        <w:t>Correlation</w:t>
      </w:r>
      <w:proofErr w:type="spellEnd"/>
      <w:r w:rsidRPr="00E61576">
        <w:rPr>
          <w:rFonts w:cstheme="minorHAnsi"/>
          <w:sz w:val="18"/>
          <w:szCs w:val="18"/>
        </w:rPr>
        <w:t xml:space="preserve"> </w:t>
      </w:r>
      <w:r w:rsidRPr="00E61576">
        <w:rPr>
          <w:rFonts w:cstheme="minorHAnsi"/>
          <w:sz w:val="18"/>
          <w:szCs w:val="18"/>
        </w:rPr>
        <w:tab/>
        <w:t>0</w:t>
      </w:r>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[MIXING]</w:t>
      </w:r>
    </w:p>
    <w:p w:rsidR="00F56F76" w:rsidRPr="00E61576" w:rsidRDefault="00F56F76" w:rsidP="00F56F76">
      <w:pPr>
        <w:rPr>
          <w:rFonts w:cstheme="minorHAnsi"/>
          <w:sz w:val="18"/>
          <w:szCs w:val="18"/>
        </w:rPr>
      </w:pPr>
      <w:r w:rsidRPr="00E61576">
        <w:rPr>
          <w:rFonts w:cstheme="minorHAnsi"/>
          <w:sz w:val="18"/>
          <w:szCs w:val="18"/>
        </w:rPr>
        <w:t>;</w:t>
      </w:r>
      <w:proofErr w:type="spellStart"/>
      <w:r w:rsidRPr="00E61576">
        <w:rPr>
          <w:rFonts w:cstheme="minorHAnsi"/>
          <w:sz w:val="18"/>
          <w:szCs w:val="18"/>
        </w:rPr>
        <w:t>Tank</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Model</w:t>
      </w:r>
      <w:proofErr w:type="spellEnd"/>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[TIMES]</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Duration</w:t>
      </w:r>
      <w:proofErr w:type="spellEnd"/>
      <w:r w:rsidRPr="00E61576">
        <w:rPr>
          <w:rFonts w:cstheme="minorHAnsi"/>
          <w:sz w:val="18"/>
          <w:szCs w:val="18"/>
        </w:rPr>
        <w:t xml:space="preserve">           </w:t>
      </w:r>
      <w:r w:rsidRPr="00E61576">
        <w:rPr>
          <w:rFonts w:cstheme="minorHAnsi"/>
          <w:sz w:val="18"/>
          <w:szCs w:val="18"/>
        </w:rPr>
        <w:tab/>
        <w:t>0</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Hydraulic</w:t>
      </w:r>
      <w:proofErr w:type="spellEnd"/>
      <w:r w:rsidRPr="00E61576">
        <w:rPr>
          <w:rFonts w:cstheme="minorHAnsi"/>
          <w:sz w:val="18"/>
          <w:szCs w:val="18"/>
        </w:rPr>
        <w:t xml:space="preserve"> </w:t>
      </w:r>
      <w:proofErr w:type="spellStart"/>
      <w:r w:rsidRPr="00E61576">
        <w:rPr>
          <w:rFonts w:cstheme="minorHAnsi"/>
          <w:sz w:val="18"/>
          <w:szCs w:val="18"/>
        </w:rPr>
        <w:t>Timestep</w:t>
      </w:r>
      <w:proofErr w:type="spellEnd"/>
      <w:r w:rsidRPr="00E61576">
        <w:rPr>
          <w:rFonts w:cstheme="minorHAnsi"/>
          <w:sz w:val="18"/>
          <w:szCs w:val="18"/>
        </w:rPr>
        <w:t xml:space="preserve"> </w:t>
      </w:r>
      <w:r w:rsidRPr="00E61576">
        <w:rPr>
          <w:rFonts w:cstheme="minorHAnsi"/>
          <w:sz w:val="18"/>
          <w:szCs w:val="18"/>
        </w:rPr>
        <w:tab/>
        <w:t>1:00</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Quality</w:t>
      </w:r>
      <w:proofErr w:type="spellEnd"/>
      <w:r w:rsidRPr="00E61576">
        <w:rPr>
          <w:rFonts w:cstheme="minorHAnsi"/>
          <w:sz w:val="18"/>
          <w:szCs w:val="18"/>
        </w:rPr>
        <w:t xml:space="preserve"> </w:t>
      </w:r>
      <w:proofErr w:type="spellStart"/>
      <w:r w:rsidRPr="00E61576">
        <w:rPr>
          <w:rFonts w:cstheme="minorHAnsi"/>
          <w:sz w:val="18"/>
          <w:szCs w:val="18"/>
        </w:rPr>
        <w:t>Timestep</w:t>
      </w:r>
      <w:proofErr w:type="spellEnd"/>
      <w:r w:rsidRPr="00E61576">
        <w:rPr>
          <w:rFonts w:cstheme="minorHAnsi"/>
          <w:sz w:val="18"/>
          <w:szCs w:val="18"/>
        </w:rPr>
        <w:t xml:space="preserve">   </w:t>
      </w:r>
      <w:r w:rsidRPr="00E61576">
        <w:rPr>
          <w:rFonts w:cstheme="minorHAnsi"/>
          <w:sz w:val="18"/>
          <w:szCs w:val="18"/>
        </w:rPr>
        <w:tab/>
        <w:t>0:05</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Pattern</w:t>
      </w:r>
      <w:proofErr w:type="spellEnd"/>
      <w:r w:rsidRPr="00E61576">
        <w:rPr>
          <w:rFonts w:cstheme="minorHAnsi"/>
          <w:sz w:val="18"/>
          <w:szCs w:val="18"/>
        </w:rPr>
        <w:t xml:space="preserve"> </w:t>
      </w:r>
      <w:proofErr w:type="spellStart"/>
      <w:r w:rsidRPr="00E61576">
        <w:rPr>
          <w:rFonts w:cstheme="minorHAnsi"/>
          <w:sz w:val="18"/>
          <w:szCs w:val="18"/>
        </w:rPr>
        <w:t>Timestep</w:t>
      </w:r>
      <w:proofErr w:type="spellEnd"/>
      <w:r w:rsidRPr="00E61576">
        <w:rPr>
          <w:rFonts w:cstheme="minorHAnsi"/>
          <w:sz w:val="18"/>
          <w:szCs w:val="18"/>
        </w:rPr>
        <w:t xml:space="preserve">   </w:t>
      </w:r>
      <w:r w:rsidRPr="00E61576">
        <w:rPr>
          <w:rFonts w:cstheme="minorHAnsi"/>
          <w:sz w:val="18"/>
          <w:szCs w:val="18"/>
        </w:rPr>
        <w:tab/>
        <w:t>1:00</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Pattern</w:t>
      </w:r>
      <w:proofErr w:type="spellEnd"/>
      <w:r w:rsidRPr="00E61576">
        <w:rPr>
          <w:rFonts w:cstheme="minorHAnsi"/>
          <w:sz w:val="18"/>
          <w:szCs w:val="18"/>
        </w:rPr>
        <w:t xml:space="preserve"> </w:t>
      </w:r>
      <w:proofErr w:type="spellStart"/>
      <w:r w:rsidRPr="00E61576">
        <w:rPr>
          <w:rFonts w:cstheme="minorHAnsi"/>
          <w:sz w:val="18"/>
          <w:szCs w:val="18"/>
        </w:rPr>
        <w:t>Start</w:t>
      </w:r>
      <w:proofErr w:type="spellEnd"/>
      <w:r w:rsidRPr="00E61576">
        <w:rPr>
          <w:rFonts w:cstheme="minorHAnsi"/>
          <w:sz w:val="18"/>
          <w:szCs w:val="18"/>
        </w:rPr>
        <w:t xml:space="preserve">      </w:t>
      </w:r>
      <w:r w:rsidRPr="00E61576">
        <w:rPr>
          <w:rFonts w:cstheme="minorHAnsi"/>
          <w:sz w:val="18"/>
          <w:szCs w:val="18"/>
        </w:rPr>
        <w:tab/>
        <w:t>0:00</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Report</w:t>
      </w:r>
      <w:proofErr w:type="spellEnd"/>
      <w:r w:rsidRPr="00E61576">
        <w:rPr>
          <w:rFonts w:cstheme="minorHAnsi"/>
          <w:sz w:val="18"/>
          <w:szCs w:val="18"/>
        </w:rPr>
        <w:t xml:space="preserve"> </w:t>
      </w:r>
      <w:proofErr w:type="spellStart"/>
      <w:r w:rsidRPr="00E61576">
        <w:rPr>
          <w:rFonts w:cstheme="minorHAnsi"/>
          <w:sz w:val="18"/>
          <w:szCs w:val="18"/>
        </w:rPr>
        <w:t>Timestep</w:t>
      </w:r>
      <w:proofErr w:type="spellEnd"/>
      <w:r w:rsidRPr="00E61576">
        <w:rPr>
          <w:rFonts w:cstheme="minorHAnsi"/>
          <w:sz w:val="18"/>
          <w:szCs w:val="18"/>
        </w:rPr>
        <w:t xml:space="preserve">    </w:t>
      </w:r>
      <w:r w:rsidRPr="00E61576">
        <w:rPr>
          <w:rFonts w:cstheme="minorHAnsi"/>
          <w:sz w:val="18"/>
          <w:szCs w:val="18"/>
        </w:rPr>
        <w:tab/>
        <w:t>1:00</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Report</w:t>
      </w:r>
      <w:proofErr w:type="spellEnd"/>
      <w:r w:rsidRPr="00E61576">
        <w:rPr>
          <w:rFonts w:cstheme="minorHAnsi"/>
          <w:sz w:val="18"/>
          <w:szCs w:val="18"/>
        </w:rPr>
        <w:t xml:space="preserve"> </w:t>
      </w:r>
      <w:proofErr w:type="spellStart"/>
      <w:r w:rsidRPr="00E61576">
        <w:rPr>
          <w:rFonts w:cstheme="minorHAnsi"/>
          <w:sz w:val="18"/>
          <w:szCs w:val="18"/>
        </w:rPr>
        <w:t>Start</w:t>
      </w:r>
      <w:proofErr w:type="spellEnd"/>
      <w:r w:rsidRPr="00E61576">
        <w:rPr>
          <w:rFonts w:cstheme="minorHAnsi"/>
          <w:sz w:val="18"/>
          <w:szCs w:val="18"/>
        </w:rPr>
        <w:t xml:space="preserve">       </w:t>
      </w:r>
      <w:r w:rsidRPr="00E61576">
        <w:rPr>
          <w:rFonts w:cstheme="minorHAnsi"/>
          <w:sz w:val="18"/>
          <w:szCs w:val="18"/>
        </w:rPr>
        <w:tab/>
        <w:t>0:00</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Start</w:t>
      </w:r>
      <w:proofErr w:type="spellEnd"/>
      <w:r w:rsidRPr="00E61576">
        <w:rPr>
          <w:rFonts w:cstheme="minorHAnsi"/>
          <w:sz w:val="18"/>
          <w:szCs w:val="18"/>
        </w:rPr>
        <w:t xml:space="preserve"> </w:t>
      </w:r>
      <w:proofErr w:type="spellStart"/>
      <w:r w:rsidRPr="00E61576">
        <w:rPr>
          <w:rFonts w:cstheme="minorHAnsi"/>
          <w:sz w:val="18"/>
          <w:szCs w:val="18"/>
        </w:rPr>
        <w:t>ClockTime</w:t>
      </w:r>
      <w:proofErr w:type="spellEnd"/>
      <w:r w:rsidRPr="00E61576">
        <w:rPr>
          <w:rFonts w:cstheme="minorHAnsi"/>
          <w:sz w:val="18"/>
          <w:szCs w:val="18"/>
        </w:rPr>
        <w:t xml:space="preserve">    </w:t>
      </w:r>
      <w:r w:rsidRPr="00E61576">
        <w:rPr>
          <w:rFonts w:cstheme="minorHAnsi"/>
          <w:sz w:val="18"/>
          <w:szCs w:val="18"/>
        </w:rPr>
        <w:tab/>
        <w:t xml:space="preserve">12 </w:t>
      </w:r>
      <w:proofErr w:type="spellStart"/>
      <w:r w:rsidRPr="00E61576">
        <w:rPr>
          <w:rFonts w:cstheme="minorHAnsi"/>
          <w:sz w:val="18"/>
          <w:szCs w:val="18"/>
        </w:rPr>
        <w:t>am</w:t>
      </w:r>
      <w:proofErr w:type="spellEnd"/>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Statistic</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None</w:t>
      </w:r>
      <w:proofErr w:type="spellEnd"/>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[REPORT]</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Status</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No</w:t>
      </w:r>
      <w:proofErr w:type="spellEnd"/>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Summary</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No</w:t>
      </w:r>
      <w:proofErr w:type="spellEnd"/>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Page</w:t>
      </w:r>
      <w:proofErr w:type="spellEnd"/>
      <w:r w:rsidRPr="00E61576">
        <w:rPr>
          <w:rFonts w:cstheme="minorHAnsi"/>
          <w:sz w:val="18"/>
          <w:szCs w:val="18"/>
        </w:rPr>
        <w:t xml:space="preserve">               </w:t>
      </w:r>
      <w:r w:rsidRPr="00E61576">
        <w:rPr>
          <w:rFonts w:cstheme="minorHAnsi"/>
          <w:sz w:val="18"/>
          <w:szCs w:val="18"/>
        </w:rPr>
        <w:tab/>
        <w:t>0</w:t>
      </w:r>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[OPTIONS]</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Units</w:t>
      </w:r>
      <w:proofErr w:type="spellEnd"/>
      <w:r w:rsidRPr="00E61576">
        <w:rPr>
          <w:rFonts w:cstheme="minorHAnsi"/>
          <w:sz w:val="18"/>
          <w:szCs w:val="18"/>
        </w:rPr>
        <w:t xml:space="preserve">              </w:t>
      </w:r>
      <w:r w:rsidRPr="00E61576">
        <w:rPr>
          <w:rFonts w:cstheme="minorHAnsi"/>
          <w:sz w:val="18"/>
          <w:szCs w:val="18"/>
        </w:rPr>
        <w:tab/>
        <w:t>LPS</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Headloss</w:t>
      </w:r>
      <w:proofErr w:type="spellEnd"/>
      <w:r w:rsidRPr="00E61576">
        <w:rPr>
          <w:rFonts w:cstheme="minorHAnsi"/>
          <w:sz w:val="18"/>
          <w:szCs w:val="18"/>
        </w:rPr>
        <w:t xml:space="preserve">           </w:t>
      </w:r>
      <w:r w:rsidRPr="00E61576">
        <w:rPr>
          <w:rFonts w:cstheme="minorHAnsi"/>
          <w:sz w:val="18"/>
          <w:szCs w:val="18"/>
        </w:rPr>
        <w:tab/>
        <w:t>H-W</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Specific</w:t>
      </w:r>
      <w:proofErr w:type="spellEnd"/>
      <w:r w:rsidRPr="00E61576">
        <w:rPr>
          <w:rFonts w:cstheme="minorHAnsi"/>
          <w:sz w:val="18"/>
          <w:szCs w:val="18"/>
        </w:rPr>
        <w:t xml:space="preserve"> </w:t>
      </w:r>
      <w:proofErr w:type="spellStart"/>
      <w:r w:rsidRPr="00E61576">
        <w:rPr>
          <w:rFonts w:cstheme="minorHAnsi"/>
          <w:sz w:val="18"/>
          <w:szCs w:val="18"/>
        </w:rPr>
        <w:t>Gravity</w:t>
      </w:r>
      <w:proofErr w:type="spellEnd"/>
      <w:r w:rsidRPr="00E61576">
        <w:rPr>
          <w:rFonts w:cstheme="minorHAnsi"/>
          <w:sz w:val="18"/>
          <w:szCs w:val="18"/>
        </w:rPr>
        <w:t xml:space="preserve">   </w:t>
      </w:r>
      <w:r w:rsidRPr="00E61576">
        <w:rPr>
          <w:rFonts w:cstheme="minorHAnsi"/>
          <w:sz w:val="18"/>
          <w:szCs w:val="18"/>
        </w:rPr>
        <w:tab/>
        <w:t>1</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Viscosity</w:t>
      </w:r>
      <w:proofErr w:type="spellEnd"/>
      <w:r w:rsidRPr="00E61576">
        <w:rPr>
          <w:rFonts w:cstheme="minorHAnsi"/>
          <w:sz w:val="18"/>
          <w:szCs w:val="18"/>
        </w:rPr>
        <w:t xml:space="preserve">          </w:t>
      </w:r>
      <w:r w:rsidRPr="00E61576">
        <w:rPr>
          <w:rFonts w:cstheme="minorHAnsi"/>
          <w:sz w:val="18"/>
          <w:szCs w:val="18"/>
        </w:rPr>
        <w:tab/>
        <w:t>1</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Trials</w:t>
      </w:r>
      <w:proofErr w:type="spellEnd"/>
      <w:r w:rsidRPr="00E61576">
        <w:rPr>
          <w:rFonts w:cstheme="minorHAnsi"/>
          <w:sz w:val="18"/>
          <w:szCs w:val="18"/>
        </w:rPr>
        <w:t xml:space="preserve">             </w:t>
      </w:r>
      <w:r w:rsidRPr="00E61576">
        <w:rPr>
          <w:rFonts w:cstheme="minorHAnsi"/>
          <w:sz w:val="18"/>
          <w:szCs w:val="18"/>
        </w:rPr>
        <w:tab/>
        <w:t>40</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Accuracy</w:t>
      </w:r>
      <w:proofErr w:type="spellEnd"/>
      <w:r w:rsidRPr="00E61576">
        <w:rPr>
          <w:rFonts w:cstheme="minorHAnsi"/>
          <w:sz w:val="18"/>
          <w:szCs w:val="18"/>
        </w:rPr>
        <w:t xml:space="preserve">           </w:t>
      </w:r>
      <w:r w:rsidRPr="00E61576">
        <w:rPr>
          <w:rFonts w:cstheme="minorHAnsi"/>
          <w:sz w:val="18"/>
          <w:szCs w:val="18"/>
        </w:rPr>
        <w:tab/>
        <w:t>0.001</w:t>
      </w:r>
    </w:p>
    <w:p w:rsidR="00F56F76" w:rsidRPr="00E61576" w:rsidRDefault="00F56F76" w:rsidP="00F56F76">
      <w:pPr>
        <w:rPr>
          <w:rFonts w:cstheme="minorHAnsi"/>
          <w:sz w:val="18"/>
          <w:szCs w:val="18"/>
        </w:rPr>
      </w:pPr>
      <w:r w:rsidRPr="00E61576">
        <w:rPr>
          <w:rFonts w:cstheme="minorHAnsi"/>
          <w:sz w:val="18"/>
          <w:szCs w:val="18"/>
        </w:rPr>
        <w:t xml:space="preserve"> CHECKFREQ          </w:t>
      </w:r>
      <w:r w:rsidRPr="00E61576">
        <w:rPr>
          <w:rFonts w:cstheme="minorHAnsi"/>
          <w:sz w:val="18"/>
          <w:szCs w:val="18"/>
        </w:rPr>
        <w:tab/>
        <w:t>2</w:t>
      </w:r>
    </w:p>
    <w:p w:rsidR="00F56F76" w:rsidRPr="00E61576" w:rsidRDefault="00F56F76" w:rsidP="00F56F76">
      <w:pPr>
        <w:rPr>
          <w:rFonts w:cstheme="minorHAnsi"/>
          <w:sz w:val="18"/>
          <w:szCs w:val="18"/>
        </w:rPr>
      </w:pPr>
      <w:r w:rsidRPr="00E61576">
        <w:rPr>
          <w:rFonts w:cstheme="minorHAnsi"/>
          <w:sz w:val="18"/>
          <w:szCs w:val="18"/>
        </w:rPr>
        <w:t xml:space="preserve"> MAXCHECK           </w:t>
      </w:r>
      <w:r w:rsidRPr="00E61576">
        <w:rPr>
          <w:rFonts w:cstheme="minorHAnsi"/>
          <w:sz w:val="18"/>
          <w:szCs w:val="18"/>
        </w:rPr>
        <w:tab/>
        <w:t>10</w:t>
      </w:r>
    </w:p>
    <w:p w:rsidR="00F56F76" w:rsidRPr="00E61576" w:rsidRDefault="00F56F76" w:rsidP="00F56F76">
      <w:pPr>
        <w:rPr>
          <w:rFonts w:cstheme="minorHAnsi"/>
          <w:sz w:val="18"/>
          <w:szCs w:val="18"/>
        </w:rPr>
      </w:pPr>
      <w:r w:rsidRPr="00E61576">
        <w:rPr>
          <w:rFonts w:cstheme="minorHAnsi"/>
          <w:sz w:val="18"/>
          <w:szCs w:val="18"/>
        </w:rPr>
        <w:t xml:space="preserve"> DAMPLIMIT          </w:t>
      </w:r>
      <w:r w:rsidRPr="00E61576">
        <w:rPr>
          <w:rFonts w:cstheme="minorHAnsi"/>
          <w:sz w:val="18"/>
          <w:szCs w:val="18"/>
        </w:rPr>
        <w:tab/>
        <w:t>0</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Unbalanced</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Continue</w:t>
      </w:r>
      <w:proofErr w:type="spellEnd"/>
      <w:r w:rsidRPr="00E61576">
        <w:rPr>
          <w:rFonts w:cstheme="minorHAnsi"/>
          <w:sz w:val="18"/>
          <w:szCs w:val="18"/>
        </w:rPr>
        <w:t xml:space="preserve"> 10</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Pattern</w:t>
      </w:r>
      <w:proofErr w:type="spellEnd"/>
      <w:r w:rsidRPr="00E61576">
        <w:rPr>
          <w:rFonts w:cstheme="minorHAnsi"/>
          <w:sz w:val="18"/>
          <w:szCs w:val="18"/>
        </w:rPr>
        <w:t xml:space="preserve">            </w:t>
      </w:r>
      <w:r w:rsidRPr="00E61576">
        <w:rPr>
          <w:rFonts w:cstheme="minorHAnsi"/>
          <w:sz w:val="18"/>
          <w:szCs w:val="18"/>
        </w:rPr>
        <w:tab/>
        <w:t>1</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Demand</w:t>
      </w:r>
      <w:proofErr w:type="spellEnd"/>
      <w:r w:rsidRPr="00E61576">
        <w:rPr>
          <w:rFonts w:cstheme="minorHAnsi"/>
          <w:sz w:val="18"/>
          <w:szCs w:val="18"/>
        </w:rPr>
        <w:t xml:space="preserve"> </w:t>
      </w:r>
      <w:proofErr w:type="spellStart"/>
      <w:r w:rsidRPr="00E61576">
        <w:rPr>
          <w:rFonts w:cstheme="minorHAnsi"/>
          <w:sz w:val="18"/>
          <w:szCs w:val="18"/>
        </w:rPr>
        <w:t>Multiplier</w:t>
      </w:r>
      <w:proofErr w:type="spellEnd"/>
      <w:r w:rsidRPr="00E61576">
        <w:rPr>
          <w:rFonts w:cstheme="minorHAnsi"/>
          <w:sz w:val="18"/>
          <w:szCs w:val="18"/>
        </w:rPr>
        <w:t xml:space="preserve">  </w:t>
      </w:r>
      <w:r w:rsidRPr="00E61576">
        <w:rPr>
          <w:rFonts w:cstheme="minorHAnsi"/>
          <w:sz w:val="18"/>
          <w:szCs w:val="18"/>
        </w:rPr>
        <w:tab/>
        <w:t>1.0</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Emitter</w:t>
      </w:r>
      <w:proofErr w:type="spellEnd"/>
      <w:r w:rsidRPr="00E61576">
        <w:rPr>
          <w:rFonts w:cstheme="minorHAnsi"/>
          <w:sz w:val="18"/>
          <w:szCs w:val="18"/>
        </w:rPr>
        <w:t xml:space="preserve"> </w:t>
      </w:r>
      <w:proofErr w:type="spellStart"/>
      <w:r w:rsidRPr="00E61576">
        <w:rPr>
          <w:rFonts w:cstheme="minorHAnsi"/>
          <w:sz w:val="18"/>
          <w:szCs w:val="18"/>
        </w:rPr>
        <w:t>Exponent</w:t>
      </w:r>
      <w:proofErr w:type="spellEnd"/>
      <w:r w:rsidRPr="00E61576">
        <w:rPr>
          <w:rFonts w:cstheme="minorHAnsi"/>
          <w:sz w:val="18"/>
          <w:szCs w:val="18"/>
        </w:rPr>
        <w:t xml:space="preserve">   </w:t>
      </w:r>
      <w:r w:rsidRPr="00E61576">
        <w:rPr>
          <w:rFonts w:cstheme="minorHAnsi"/>
          <w:sz w:val="18"/>
          <w:szCs w:val="18"/>
        </w:rPr>
        <w:tab/>
        <w:t>0.5</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Quality</w:t>
      </w:r>
      <w:proofErr w:type="spellEnd"/>
      <w:r w:rsidRPr="00E61576">
        <w:rPr>
          <w:rFonts w:cstheme="minorHAnsi"/>
          <w:sz w:val="18"/>
          <w:szCs w:val="18"/>
        </w:rPr>
        <w:t xml:space="preserve">            </w:t>
      </w:r>
      <w:r w:rsidRPr="00E61576">
        <w:rPr>
          <w:rFonts w:cstheme="minorHAnsi"/>
          <w:sz w:val="18"/>
          <w:szCs w:val="18"/>
        </w:rPr>
        <w:tab/>
      </w:r>
      <w:proofErr w:type="spellStart"/>
      <w:r w:rsidRPr="00E61576">
        <w:rPr>
          <w:rFonts w:cstheme="minorHAnsi"/>
          <w:sz w:val="18"/>
          <w:szCs w:val="18"/>
        </w:rPr>
        <w:t>None</w:t>
      </w:r>
      <w:proofErr w:type="spellEnd"/>
      <w:r w:rsidRPr="00E61576">
        <w:rPr>
          <w:rFonts w:cstheme="minorHAnsi"/>
          <w:sz w:val="18"/>
          <w:szCs w:val="18"/>
        </w:rPr>
        <w:t xml:space="preserve"> </w:t>
      </w:r>
      <w:proofErr w:type="spellStart"/>
      <w:r w:rsidRPr="00E61576">
        <w:rPr>
          <w:rFonts w:cstheme="minorHAnsi"/>
          <w:sz w:val="18"/>
          <w:szCs w:val="18"/>
        </w:rPr>
        <w:t>mg</w:t>
      </w:r>
      <w:proofErr w:type="spellEnd"/>
      <w:r w:rsidRPr="00E61576">
        <w:rPr>
          <w:rFonts w:cstheme="minorHAnsi"/>
          <w:sz w:val="18"/>
          <w:szCs w:val="18"/>
        </w:rPr>
        <w:t>/L</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Diffusivity</w:t>
      </w:r>
      <w:proofErr w:type="spellEnd"/>
      <w:r w:rsidRPr="00E61576">
        <w:rPr>
          <w:rFonts w:cstheme="minorHAnsi"/>
          <w:sz w:val="18"/>
          <w:szCs w:val="18"/>
        </w:rPr>
        <w:t xml:space="preserve">        </w:t>
      </w:r>
      <w:r w:rsidRPr="00E61576">
        <w:rPr>
          <w:rFonts w:cstheme="minorHAnsi"/>
          <w:sz w:val="18"/>
          <w:szCs w:val="18"/>
        </w:rPr>
        <w:tab/>
        <w:t>1</w:t>
      </w:r>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Tolerance</w:t>
      </w:r>
      <w:proofErr w:type="spellEnd"/>
      <w:r w:rsidRPr="00E61576">
        <w:rPr>
          <w:rFonts w:cstheme="minorHAnsi"/>
          <w:sz w:val="18"/>
          <w:szCs w:val="18"/>
        </w:rPr>
        <w:t xml:space="preserve">          </w:t>
      </w:r>
      <w:r w:rsidRPr="00E61576">
        <w:rPr>
          <w:rFonts w:cstheme="minorHAnsi"/>
          <w:sz w:val="18"/>
          <w:szCs w:val="18"/>
        </w:rPr>
        <w:tab/>
        <w:t>0.01</w:t>
      </w:r>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[COORDINATES]</w:t>
      </w:r>
    </w:p>
    <w:p w:rsidR="00F56F76" w:rsidRPr="00E61576" w:rsidRDefault="00F56F76" w:rsidP="00F56F76">
      <w:pPr>
        <w:rPr>
          <w:rFonts w:cstheme="minorHAnsi"/>
          <w:sz w:val="18"/>
          <w:szCs w:val="18"/>
        </w:rPr>
      </w:pPr>
      <w:r w:rsidRPr="00E61576">
        <w:rPr>
          <w:rFonts w:cstheme="minorHAnsi"/>
          <w:sz w:val="18"/>
          <w:szCs w:val="18"/>
        </w:rPr>
        <w:t>;</w:t>
      </w:r>
      <w:proofErr w:type="spellStart"/>
      <w:r w:rsidRPr="00E61576">
        <w:rPr>
          <w:rFonts w:cstheme="minorHAnsi"/>
          <w:sz w:val="18"/>
          <w:szCs w:val="18"/>
        </w:rPr>
        <w:t>Node</w:t>
      </w:r>
      <w:proofErr w:type="spellEnd"/>
      <w:r w:rsidRPr="00E61576">
        <w:rPr>
          <w:rFonts w:cstheme="minorHAnsi"/>
          <w:sz w:val="18"/>
          <w:szCs w:val="18"/>
        </w:rPr>
        <w:t xml:space="preserve">            </w:t>
      </w:r>
      <w:r w:rsidRPr="00E61576">
        <w:rPr>
          <w:rFonts w:cstheme="minorHAnsi"/>
          <w:sz w:val="18"/>
          <w:szCs w:val="18"/>
        </w:rPr>
        <w:tab/>
        <w:t>X-</w:t>
      </w:r>
      <w:proofErr w:type="spellStart"/>
      <w:r w:rsidRPr="00E61576">
        <w:rPr>
          <w:rFonts w:cstheme="minorHAnsi"/>
          <w:sz w:val="18"/>
          <w:szCs w:val="18"/>
        </w:rPr>
        <w:t>Coord</w:t>
      </w:r>
      <w:proofErr w:type="spellEnd"/>
      <w:r w:rsidRPr="00E61576">
        <w:rPr>
          <w:rFonts w:cstheme="minorHAnsi"/>
          <w:sz w:val="18"/>
          <w:szCs w:val="18"/>
        </w:rPr>
        <w:t xml:space="preserve">         </w:t>
      </w:r>
      <w:r w:rsidRPr="00E61576">
        <w:rPr>
          <w:rFonts w:cstheme="minorHAnsi"/>
          <w:sz w:val="18"/>
          <w:szCs w:val="18"/>
        </w:rPr>
        <w:tab/>
        <w:t>Y-</w:t>
      </w:r>
      <w:proofErr w:type="spellStart"/>
      <w:r w:rsidRPr="00E61576">
        <w:rPr>
          <w:rFonts w:cstheme="minorHAnsi"/>
          <w:sz w:val="18"/>
          <w:szCs w:val="18"/>
        </w:rPr>
        <w:t>Coord</w:t>
      </w:r>
      <w:proofErr w:type="spellEnd"/>
    </w:p>
    <w:p w:rsidR="00F56F76" w:rsidRPr="00E61576" w:rsidRDefault="00F56F76" w:rsidP="00F56F76">
      <w:pPr>
        <w:rPr>
          <w:rFonts w:cstheme="minorHAnsi"/>
          <w:sz w:val="18"/>
          <w:szCs w:val="18"/>
        </w:rPr>
      </w:pPr>
      <w:r w:rsidRPr="00E61576">
        <w:rPr>
          <w:rFonts w:cstheme="minorHAnsi"/>
          <w:sz w:val="18"/>
          <w:szCs w:val="18"/>
        </w:rPr>
        <w:t xml:space="preserve"> </w:t>
      </w:r>
      <w:proofErr w:type="spellStart"/>
      <w:r w:rsidRPr="00E61576">
        <w:rPr>
          <w:rFonts w:cstheme="minorHAnsi"/>
          <w:sz w:val="18"/>
          <w:szCs w:val="18"/>
        </w:rPr>
        <w:t>Intake</w:t>
      </w:r>
      <w:proofErr w:type="spellEnd"/>
      <w:r w:rsidRPr="00E61576">
        <w:rPr>
          <w:rFonts w:cstheme="minorHAnsi"/>
          <w:sz w:val="18"/>
          <w:szCs w:val="18"/>
        </w:rPr>
        <w:t xml:space="preserve">          </w:t>
      </w:r>
      <w:r w:rsidRPr="00E61576">
        <w:rPr>
          <w:rFonts w:cstheme="minorHAnsi"/>
          <w:sz w:val="18"/>
          <w:szCs w:val="18"/>
        </w:rPr>
        <w:tab/>
        <w:t xml:space="preserve">13046.30        </w:t>
      </w:r>
      <w:r w:rsidRPr="00E61576">
        <w:rPr>
          <w:rFonts w:cstheme="minorHAnsi"/>
          <w:sz w:val="18"/>
          <w:szCs w:val="18"/>
        </w:rPr>
        <w:tab/>
        <w:t xml:space="preserve">4148.15         </w:t>
      </w:r>
    </w:p>
    <w:p w:rsidR="00F56F76" w:rsidRPr="00E61576" w:rsidRDefault="00F56F76" w:rsidP="00F56F76">
      <w:pPr>
        <w:rPr>
          <w:rFonts w:cstheme="minorHAnsi"/>
          <w:sz w:val="18"/>
          <w:szCs w:val="18"/>
        </w:rPr>
      </w:pPr>
      <w:r w:rsidRPr="00E61576">
        <w:rPr>
          <w:rFonts w:cstheme="minorHAnsi"/>
          <w:sz w:val="18"/>
          <w:szCs w:val="18"/>
        </w:rPr>
        <w:t xml:space="preserve"> 1               </w:t>
      </w:r>
      <w:r w:rsidRPr="00E61576">
        <w:rPr>
          <w:rFonts w:cstheme="minorHAnsi"/>
          <w:sz w:val="18"/>
          <w:szCs w:val="18"/>
        </w:rPr>
        <w:tab/>
        <w:t xml:space="preserve">11601.85        </w:t>
      </w:r>
      <w:r w:rsidRPr="00E61576">
        <w:rPr>
          <w:rFonts w:cstheme="minorHAnsi"/>
          <w:sz w:val="18"/>
          <w:szCs w:val="18"/>
        </w:rPr>
        <w:tab/>
        <w:t xml:space="preserve">4129.63         </w:t>
      </w:r>
    </w:p>
    <w:p w:rsidR="00F56F76" w:rsidRPr="00E61576" w:rsidRDefault="00F56F76" w:rsidP="00F56F76">
      <w:pPr>
        <w:rPr>
          <w:rFonts w:cstheme="minorHAnsi"/>
          <w:sz w:val="18"/>
          <w:szCs w:val="18"/>
        </w:rPr>
      </w:pPr>
      <w:r w:rsidRPr="00E61576">
        <w:rPr>
          <w:rFonts w:cstheme="minorHAnsi"/>
          <w:sz w:val="18"/>
          <w:szCs w:val="18"/>
        </w:rPr>
        <w:t xml:space="preserve"> 2               </w:t>
      </w:r>
      <w:r w:rsidRPr="00E61576">
        <w:rPr>
          <w:rFonts w:cstheme="minorHAnsi"/>
          <w:sz w:val="18"/>
          <w:szCs w:val="18"/>
        </w:rPr>
        <w:tab/>
        <w:t xml:space="preserve">10212.96        </w:t>
      </w:r>
      <w:r w:rsidRPr="00E61576">
        <w:rPr>
          <w:rFonts w:cstheme="minorHAnsi"/>
          <w:sz w:val="18"/>
          <w:szCs w:val="18"/>
        </w:rPr>
        <w:tab/>
        <w:t xml:space="preserve">4074.07         </w:t>
      </w:r>
    </w:p>
    <w:p w:rsidR="00F56F76" w:rsidRPr="00E61576" w:rsidRDefault="00F56F76" w:rsidP="00F56F76">
      <w:pPr>
        <w:rPr>
          <w:rFonts w:cstheme="minorHAnsi"/>
          <w:sz w:val="18"/>
          <w:szCs w:val="18"/>
        </w:rPr>
      </w:pPr>
      <w:r w:rsidRPr="00E61576">
        <w:rPr>
          <w:rFonts w:cstheme="minorHAnsi"/>
          <w:sz w:val="18"/>
          <w:szCs w:val="18"/>
        </w:rPr>
        <w:t xml:space="preserve"> 3               </w:t>
      </w:r>
      <w:r w:rsidRPr="00E61576">
        <w:rPr>
          <w:rFonts w:cstheme="minorHAnsi"/>
          <w:sz w:val="18"/>
          <w:szCs w:val="18"/>
        </w:rPr>
        <w:tab/>
        <w:t xml:space="preserve">7861.11         </w:t>
      </w:r>
      <w:r w:rsidRPr="00E61576">
        <w:rPr>
          <w:rFonts w:cstheme="minorHAnsi"/>
          <w:sz w:val="18"/>
          <w:szCs w:val="18"/>
        </w:rPr>
        <w:tab/>
        <w:t xml:space="preserve">4092.59         </w:t>
      </w:r>
    </w:p>
    <w:p w:rsidR="00F56F76" w:rsidRPr="00E61576" w:rsidRDefault="00F56F76" w:rsidP="00F56F76">
      <w:pPr>
        <w:rPr>
          <w:rFonts w:cstheme="minorHAnsi"/>
          <w:sz w:val="18"/>
          <w:szCs w:val="18"/>
        </w:rPr>
      </w:pPr>
      <w:r w:rsidRPr="00E61576">
        <w:rPr>
          <w:rFonts w:cstheme="minorHAnsi"/>
          <w:sz w:val="18"/>
          <w:szCs w:val="18"/>
        </w:rPr>
        <w:t xml:space="preserve"> 4               </w:t>
      </w:r>
      <w:r w:rsidRPr="00E61576">
        <w:rPr>
          <w:rFonts w:cstheme="minorHAnsi"/>
          <w:sz w:val="18"/>
          <w:szCs w:val="18"/>
        </w:rPr>
        <w:tab/>
        <w:t xml:space="preserve">5990.74         </w:t>
      </w:r>
      <w:r w:rsidRPr="00E61576">
        <w:rPr>
          <w:rFonts w:cstheme="minorHAnsi"/>
          <w:sz w:val="18"/>
          <w:szCs w:val="18"/>
        </w:rPr>
        <w:tab/>
        <w:t xml:space="preserve">4111.11         </w:t>
      </w:r>
    </w:p>
    <w:p w:rsidR="00F56F76" w:rsidRPr="00E61576" w:rsidRDefault="00F56F76" w:rsidP="00F56F76">
      <w:pPr>
        <w:rPr>
          <w:rFonts w:cstheme="minorHAnsi"/>
          <w:sz w:val="18"/>
          <w:szCs w:val="18"/>
        </w:rPr>
      </w:pPr>
      <w:r w:rsidRPr="00E61576">
        <w:rPr>
          <w:rFonts w:cstheme="minorHAnsi"/>
          <w:sz w:val="18"/>
          <w:szCs w:val="18"/>
        </w:rPr>
        <w:t xml:space="preserve"> 5               </w:t>
      </w:r>
      <w:r w:rsidRPr="00E61576">
        <w:rPr>
          <w:rFonts w:cstheme="minorHAnsi"/>
          <w:sz w:val="18"/>
          <w:szCs w:val="18"/>
        </w:rPr>
        <w:tab/>
        <w:t xml:space="preserve">250.00          </w:t>
      </w:r>
      <w:r w:rsidRPr="00E61576">
        <w:rPr>
          <w:rFonts w:cstheme="minorHAnsi"/>
          <w:sz w:val="18"/>
          <w:szCs w:val="18"/>
        </w:rPr>
        <w:tab/>
        <w:t xml:space="preserve">4370.37         </w:t>
      </w:r>
    </w:p>
    <w:p w:rsidR="00F56F76" w:rsidRPr="00E61576" w:rsidRDefault="00F56F76" w:rsidP="00F56F76">
      <w:pPr>
        <w:rPr>
          <w:rFonts w:cstheme="minorHAnsi"/>
          <w:sz w:val="18"/>
          <w:szCs w:val="18"/>
        </w:rPr>
      </w:pPr>
      <w:r w:rsidRPr="00E61576">
        <w:rPr>
          <w:rFonts w:cstheme="minorHAnsi"/>
          <w:sz w:val="18"/>
          <w:szCs w:val="18"/>
        </w:rPr>
        <w:t xml:space="preserve"> WTP             </w:t>
      </w:r>
      <w:r w:rsidRPr="00E61576">
        <w:rPr>
          <w:rFonts w:cstheme="minorHAnsi"/>
          <w:sz w:val="18"/>
          <w:szCs w:val="18"/>
        </w:rPr>
        <w:tab/>
        <w:t xml:space="preserve">-2250.00        </w:t>
      </w:r>
      <w:r w:rsidRPr="00E61576">
        <w:rPr>
          <w:rFonts w:cstheme="minorHAnsi"/>
          <w:sz w:val="18"/>
          <w:szCs w:val="18"/>
        </w:rPr>
        <w:tab/>
        <w:t xml:space="preserve">4407.41         </w:t>
      </w:r>
    </w:p>
    <w:p w:rsidR="00F56F76" w:rsidRPr="00E61576" w:rsidRDefault="00F56F76" w:rsidP="00F56F76">
      <w:pPr>
        <w:rPr>
          <w:rFonts w:cstheme="minorHAnsi"/>
          <w:sz w:val="18"/>
          <w:szCs w:val="18"/>
        </w:rPr>
      </w:pPr>
      <w:r w:rsidRPr="00E61576">
        <w:rPr>
          <w:rFonts w:cstheme="minorHAnsi"/>
          <w:sz w:val="18"/>
          <w:szCs w:val="18"/>
        </w:rPr>
        <w:t xml:space="preserve"> res185          </w:t>
      </w:r>
      <w:r w:rsidRPr="00E61576">
        <w:rPr>
          <w:rFonts w:cstheme="minorHAnsi"/>
          <w:sz w:val="18"/>
          <w:szCs w:val="18"/>
        </w:rPr>
        <w:tab/>
        <w:t xml:space="preserve">14009.26        </w:t>
      </w:r>
      <w:r w:rsidRPr="00E61576">
        <w:rPr>
          <w:rFonts w:cstheme="minorHAnsi"/>
          <w:sz w:val="18"/>
          <w:szCs w:val="18"/>
        </w:rPr>
        <w:tab/>
        <w:t xml:space="preserve">4148.15         </w:t>
      </w:r>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[VERTICES]</w:t>
      </w:r>
    </w:p>
    <w:p w:rsidR="00F56F76" w:rsidRPr="00E61576" w:rsidRDefault="00F56F76" w:rsidP="00F56F76">
      <w:pPr>
        <w:rPr>
          <w:rFonts w:cstheme="minorHAnsi"/>
          <w:sz w:val="18"/>
          <w:szCs w:val="18"/>
        </w:rPr>
      </w:pPr>
      <w:r w:rsidRPr="00E61576">
        <w:rPr>
          <w:rFonts w:cstheme="minorHAnsi"/>
          <w:sz w:val="18"/>
          <w:szCs w:val="18"/>
        </w:rPr>
        <w:t>;</w:t>
      </w:r>
      <w:proofErr w:type="spellStart"/>
      <w:r w:rsidRPr="00E61576">
        <w:rPr>
          <w:rFonts w:cstheme="minorHAnsi"/>
          <w:sz w:val="18"/>
          <w:szCs w:val="18"/>
        </w:rPr>
        <w:t>Link</w:t>
      </w:r>
      <w:proofErr w:type="spellEnd"/>
      <w:r w:rsidRPr="00E61576">
        <w:rPr>
          <w:rFonts w:cstheme="minorHAnsi"/>
          <w:sz w:val="18"/>
          <w:szCs w:val="18"/>
        </w:rPr>
        <w:t xml:space="preserve">            </w:t>
      </w:r>
      <w:r w:rsidRPr="00E61576">
        <w:rPr>
          <w:rFonts w:cstheme="minorHAnsi"/>
          <w:sz w:val="18"/>
          <w:szCs w:val="18"/>
        </w:rPr>
        <w:tab/>
        <w:t>X-</w:t>
      </w:r>
      <w:proofErr w:type="spellStart"/>
      <w:r w:rsidRPr="00E61576">
        <w:rPr>
          <w:rFonts w:cstheme="minorHAnsi"/>
          <w:sz w:val="18"/>
          <w:szCs w:val="18"/>
        </w:rPr>
        <w:t>Coord</w:t>
      </w:r>
      <w:proofErr w:type="spellEnd"/>
      <w:r w:rsidRPr="00E61576">
        <w:rPr>
          <w:rFonts w:cstheme="minorHAnsi"/>
          <w:sz w:val="18"/>
          <w:szCs w:val="18"/>
        </w:rPr>
        <w:t xml:space="preserve">         </w:t>
      </w:r>
      <w:r w:rsidRPr="00E61576">
        <w:rPr>
          <w:rFonts w:cstheme="minorHAnsi"/>
          <w:sz w:val="18"/>
          <w:szCs w:val="18"/>
        </w:rPr>
        <w:tab/>
        <w:t>Y-</w:t>
      </w:r>
      <w:proofErr w:type="spellStart"/>
      <w:r w:rsidRPr="00E61576">
        <w:rPr>
          <w:rFonts w:cstheme="minorHAnsi"/>
          <w:sz w:val="18"/>
          <w:szCs w:val="18"/>
        </w:rPr>
        <w:t>Coord</w:t>
      </w:r>
      <w:proofErr w:type="spellEnd"/>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[LABELS]</w:t>
      </w:r>
    </w:p>
    <w:p w:rsidR="00F56F76" w:rsidRPr="00E61576" w:rsidRDefault="00F56F76" w:rsidP="00F56F76">
      <w:pPr>
        <w:rPr>
          <w:rFonts w:cstheme="minorHAnsi"/>
          <w:sz w:val="18"/>
          <w:szCs w:val="18"/>
        </w:rPr>
      </w:pPr>
      <w:r w:rsidRPr="00E61576">
        <w:rPr>
          <w:rFonts w:cstheme="minorHAnsi"/>
          <w:sz w:val="18"/>
          <w:szCs w:val="18"/>
        </w:rPr>
        <w:t>;X-</w:t>
      </w:r>
      <w:proofErr w:type="spellStart"/>
      <w:r w:rsidRPr="00E61576">
        <w:rPr>
          <w:rFonts w:cstheme="minorHAnsi"/>
          <w:sz w:val="18"/>
          <w:szCs w:val="18"/>
        </w:rPr>
        <w:t>Coord</w:t>
      </w:r>
      <w:proofErr w:type="spellEnd"/>
      <w:r w:rsidRPr="00E61576">
        <w:rPr>
          <w:rFonts w:cstheme="minorHAnsi"/>
          <w:sz w:val="18"/>
          <w:szCs w:val="18"/>
        </w:rPr>
        <w:t xml:space="preserve">           Y-</w:t>
      </w:r>
      <w:proofErr w:type="spellStart"/>
      <w:r w:rsidRPr="00E61576">
        <w:rPr>
          <w:rFonts w:cstheme="minorHAnsi"/>
          <w:sz w:val="18"/>
          <w:szCs w:val="18"/>
        </w:rPr>
        <w:t>Coord</w:t>
      </w:r>
      <w:proofErr w:type="spellEnd"/>
      <w:r w:rsidRPr="00E61576">
        <w:rPr>
          <w:rFonts w:cstheme="minorHAnsi"/>
          <w:sz w:val="18"/>
          <w:szCs w:val="18"/>
        </w:rPr>
        <w:t xml:space="preserve">          </w:t>
      </w:r>
      <w:proofErr w:type="spellStart"/>
      <w:r w:rsidRPr="00E61576">
        <w:rPr>
          <w:rFonts w:cstheme="minorHAnsi"/>
          <w:sz w:val="18"/>
          <w:szCs w:val="18"/>
        </w:rPr>
        <w:t>Label</w:t>
      </w:r>
      <w:proofErr w:type="spellEnd"/>
      <w:r w:rsidRPr="00E61576">
        <w:rPr>
          <w:rFonts w:cstheme="minorHAnsi"/>
          <w:sz w:val="18"/>
          <w:szCs w:val="18"/>
        </w:rPr>
        <w:t xml:space="preserve"> &amp; </w:t>
      </w:r>
      <w:proofErr w:type="spellStart"/>
      <w:r w:rsidRPr="00E61576">
        <w:rPr>
          <w:rFonts w:cstheme="minorHAnsi"/>
          <w:sz w:val="18"/>
          <w:szCs w:val="18"/>
        </w:rPr>
        <w:t>Anchor</w:t>
      </w:r>
      <w:proofErr w:type="spellEnd"/>
      <w:r w:rsidRPr="00E61576">
        <w:rPr>
          <w:rFonts w:cstheme="minorHAnsi"/>
          <w:sz w:val="18"/>
          <w:szCs w:val="18"/>
        </w:rPr>
        <w:t xml:space="preserve"> </w:t>
      </w:r>
      <w:proofErr w:type="spellStart"/>
      <w:r w:rsidRPr="00E61576">
        <w:rPr>
          <w:rFonts w:cstheme="minorHAnsi"/>
          <w:sz w:val="18"/>
          <w:szCs w:val="18"/>
        </w:rPr>
        <w:t>Node</w:t>
      </w:r>
      <w:proofErr w:type="spellEnd"/>
    </w:p>
    <w:p w:rsidR="00F56F76" w:rsidRPr="00E61576" w:rsidRDefault="00F56F76" w:rsidP="00F56F76">
      <w:pPr>
        <w:rPr>
          <w:rFonts w:cstheme="minorHAnsi"/>
          <w:sz w:val="18"/>
          <w:szCs w:val="18"/>
        </w:rPr>
      </w:pPr>
      <w:r w:rsidRPr="00E61576">
        <w:rPr>
          <w:rFonts w:cstheme="minorHAnsi"/>
          <w:sz w:val="18"/>
          <w:szCs w:val="18"/>
        </w:rPr>
        <w:t xml:space="preserve"> 13287.04         4944.44          "</w:t>
      </w:r>
      <w:proofErr w:type="spellStart"/>
      <w:r w:rsidRPr="00E61576">
        <w:rPr>
          <w:rFonts w:cstheme="minorHAnsi"/>
          <w:sz w:val="18"/>
          <w:szCs w:val="18"/>
        </w:rPr>
        <w:t>South</w:t>
      </w:r>
      <w:proofErr w:type="spellEnd"/>
      <w:r w:rsidRPr="00E61576">
        <w:rPr>
          <w:rFonts w:cstheme="minorHAnsi"/>
          <w:sz w:val="18"/>
          <w:szCs w:val="18"/>
        </w:rPr>
        <w:t xml:space="preserve"> </w:t>
      </w:r>
      <w:proofErr w:type="spellStart"/>
      <w:r w:rsidRPr="00E61576">
        <w:rPr>
          <w:rFonts w:cstheme="minorHAnsi"/>
          <w:sz w:val="18"/>
          <w:szCs w:val="18"/>
        </w:rPr>
        <w:t>East</w:t>
      </w:r>
      <w:proofErr w:type="spellEnd"/>
      <w:r w:rsidRPr="00E61576">
        <w:rPr>
          <w:rFonts w:cstheme="minorHAnsi"/>
          <w:sz w:val="18"/>
          <w:szCs w:val="18"/>
        </w:rPr>
        <w:t xml:space="preserve"> </w:t>
      </w:r>
      <w:proofErr w:type="spellStart"/>
      <w:r w:rsidRPr="00E61576">
        <w:rPr>
          <w:rFonts w:cstheme="minorHAnsi"/>
          <w:sz w:val="18"/>
          <w:szCs w:val="18"/>
        </w:rPr>
        <w:t>Intake</w:t>
      </w:r>
      <w:proofErr w:type="spellEnd"/>
      <w:r w:rsidRPr="00E61576">
        <w:rPr>
          <w:rFonts w:cstheme="minorHAnsi"/>
          <w:sz w:val="18"/>
          <w:szCs w:val="18"/>
        </w:rPr>
        <w:t xml:space="preserve">"                 </w:t>
      </w:r>
    </w:p>
    <w:p w:rsidR="00F56F76" w:rsidRPr="00E61576" w:rsidRDefault="00F56F76" w:rsidP="00F56F76">
      <w:pPr>
        <w:rPr>
          <w:rFonts w:cstheme="minorHAnsi"/>
          <w:sz w:val="18"/>
          <w:szCs w:val="18"/>
        </w:rPr>
      </w:pPr>
      <w:r w:rsidRPr="00E61576">
        <w:rPr>
          <w:rFonts w:cstheme="minorHAnsi"/>
          <w:sz w:val="18"/>
          <w:szCs w:val="18"/>
        </w:rPr>
        <w:t xml:space="preserve"> -4342.59         4574.07          "</w:t>
      </w:r>
      <w:proofErr w:type="spellStart"/>
      <w:r w:rsidRPr="00E61576">
        <w:rPr>
          <w:rFonts w:cstheme="minorHAnsi"/>
          <w:sz w:val="18"/>
          <w:szCs w:val="18"/>
        </w:rPr>
        <w:t>Hnidavskiy</w:t>
      </w:r>
      <w:proofErr w:type="spellEnd"/>
      <w:r w:rsidRPr="00E61576">
        <w:rPr>
          <w:rFonts w:cstheme="minorHAnsi"/>
          <w:sz w:val="18"/>
          <w:szCs w:val="18"/>
        </w:rPr>
        <w:t xml:space="preserve"> WTP"                 </w:t>
      </w:r>
    </w:p>
    <w:p w:rsidR="00F56F76" w:rsidRPr="00E61576" w:rsidRDefault="00F56F76" w:rsidP="00F56F76">
      <w:pPr>
        <w:rPr>
          <w:rFonts w:cstheme="minorHAnsi"/>
          <w:sz w:val="18"/>
          <w:szCs w:val="18"/>
        </w:rPr>
      </w:pPr>
    </w:p>
    <w:p w:rsidR="00F56F76" w:rsidRPr="00E61576" w:rsidRDefault="00F56F76" w:rsidP="00F56F76">
      <w:pPr>
        <w:rPr>
          <w:rFonts w:cstheme="minorHAnsi"/>
          <w:sz w:val="18"/>
          <w:szCs w:val="18"/>
        </w:rPr>
      </w:pPr>
      <w:r w:rsidRPr="00E61576">
        <w:rPr>
          <w:rFonts w:cstheme="minorHAnsi"/>
          <w:sz w:val="18"/>
          <w:szCs w:val="18"/>
        </w:rPr>
        <w:t>[BACKDROP]</w:t>
      </w:r>
    </w:p>
    <w:p w:rsidR="00F56F76" w:rsidRPr="00E61576" w:rsidRDefault="00F56F76" w:rsidP="00F56F76">
      <w:pPr>
        <w:rPr>
          <w:rFonts w:cstheme="minorHAnsi"/>
          <w:sz w:val="18"/>
          <w:szCs w:val="18"/>
        </w:rPr>
      </w:pPr>
      <w:r w:rsidRPr="00E61576">
        <w:rPr>
          <w:rFonts w:cstheme="minorHAnsi"/>
          <w:sz w:val="18"/>
          <w:szCs w:val="18"/>
        </w:rPr>
        <w:t xml:space="preserve"> DIMENSIONS     </w:t>
      </w:r>
      <w:r w:rsidRPr="00E61576">
        <w:rPr>
          <w:rFonts w:cstheme="minorHAnsi"/>
          <w:sz w:val="18"/>
          <w:szCs w:val="18"/>
        </w:rPr>
        <w:tab/>
        <w:t xml:space="preserve">0.00            </w:t>
      </w:r>
      <w:r w:rsidRPr="00E61576">
        <w:rPr>
          <w:rFonts w:cstheme="minorHAnsi"/>
          <w:sz w:val="18"/>
          <w:szCs w:val="18"/>
        </w:rPr>
        <w:tab/>
        <w:t xml:space="preserve">0.00            </w:t>
      </w:r>
      <w:r w:rsidRPr="00E61576">
        <w:rPr>
          <w:rFonts w:cstheme="minorHAnsi"/>
          <w:sz w:val="18"/>
          <w:szCs w:val="18"/>
        </w:rPr>
        <w:tab/>
        <w:t xml:space="preserve">10000.00        </w:t>
      </w:r>
      <w:r w:rsidRPr="00E61576">
        <w:rPr>
          <w:rFonts w:cstheme="minorHAnsi"/>
          <w:sz w:val="18"/>
          <w:szCs w:val="18"/>
        </w:rPr>
        <w:tab/>
        <w:t xml:space="preserve">10000.00        </w:t>
      </w:r>
    </w:p>
    <w:p w:rsidR="00F56F76" w:rsidRPr="00E61576" w:rsidRDefault="00F56F76" w:rsidP="00F56F76">
      <w:pPr>
        <w:rPr>
          <w:rFonts w:cstheme="minorHAnsi"/>
          <w:sz w:val="18"/>
          <w:szCs w:val="18"/>
        </w:rPr>
      </w:pPr>
      <w:r w:rsidRPr="00E61576">
        <w:rPr>
          <w:rFonts w:cstheme="minorHAnsi"/>
          <w:sz w:val="18"/>
          <w:szCs w:val="18"/>
        </w:rPr>
        <w:t xml:space="preserve"> UNITS          </w:t>
      </w:r>
      <w:r w:rsidRPr="00E61576">
        <w:rPr>
          <w:rFonts w:cstheme="minorHAnsi"/>
          <w:sz w:val="18"/>
          <w:szCs w:val="18"/>
        </w:rPr>
        <w:tab/>
      </w:r>
      <w:proofErr w:type="spellStart"/>
      <w:r w:rsidRPr="00E61576">
        <w:rPr>
          <w:rFonts w:cstheme="minorHAnsi"/>
          <w:sz w:val="18"/>
          <w:szCs w:val="18"/>
        </w:rPr>
        <w:t>None</w:t>
      </w:r>
      <w:proofErr w:type="spellEnd"/>
    </w:p>
    <w:p w:rsidR="00F56F76" w:rsidRPr="00E61576" w:rsidRDefault="00F56F76" w:rsidP="00F56F76">
      <w:pPr>
        <w:rPr>
          <w:rFonts w:cstheme="minorHAnsi"/>
          <w:sz w:val="18"/>
          <w:szCs w:val="18"/>
        </w:rPr>
      </w:pPr>
      <w:r w:rsidRPr="00E61576">
        <w:rPr>
          <w:rFonts w:cstheme="minorHAnsi"/>
          <w:sz w:val="18"/>
          <w:szCs w:val="18"/>
        </w:rPr>
        <w:t xml:space="preserve"> FILE           </w:t>
      </w:r>
      <w:r w:rsidRPr="00E61576">
        <w:rPr>
          <w:rFonts w:cstheme="minorHAnsi"/>
          <w:sz w:val="18"/>
          <w:szCs w:val="18"/>
        </w:rPr>
        <w:tab/>
      </w:r>
    </w:p>
    <w:p w:rsidR="00F56F76" w:rsidRPr="00E61576" w:rsidRDefault="00F56F76" w:rsidP="00F56F76">
      <w:pPr>
        <w:rPr>
          <w:rFonts w:cstheme="minorHAnsi"/>
          <w:sz w:val="18"/>
          <w:szCs w:val="18"/>
        </w:rPr>
      </w:pPr>
      <w:r w:rsidRPr="00E61576">
        <w:rPr>
          <w:rFonts w:cstheme="minorHAnsi"/>
          <w:sz w:val="18"/>
          <w:szCs w:val="18"/>
        </w:rPr>
        <w:t xml:space="preserve"> OFFSET         </w:t>
      </w:r>
      <w:r w:rsidRPr="00E61576">
        <w:rPr>
          <w:rFonts w:cstheme="minorHAnsi"/>
          <w:sz w:val="18"/>
          <w:szCs w:val="18"/>
        </w:rPr>
        <w:tab/>
        <w:t xml:space="preserve">0.00            </w:t>
      </w:r>
      <w:r w:rsidRPr="00E61576">
        <w:rPr>
          <w:rFonts w:cstheme="minorHAnsi"/>
          <w:sz w:val="18"/>
          <w:szCs w:val="18"/>
        </w:rPr>
        <w:tab/>
        <w:t xml:space="preserve">0.00            </w:t>
      </w:r>
    </w:p>
    <w:p w:rsidR="00F56F76" w:rsidRPr="00E61576" w:rsidRDefault="00F56F76" w:rsidP="00F56F76">
      <w:pPr>
        <w:rPr>
          <w:rFonts w:cstheme="minorHAnsi"/>
          <w:sz w:val="18"/>
          <w:szCs w:val="18"/>
        </w:rPr>
      </w:pPr>
    </w:p>
    <w:p w:rsidR="00F56F76" w:rsidRPr="009234D0" w:rsidRDefault="00F56F76" w:rsidP="00F56F76">
      <w:pPr>
        <w:rPr>
          <w:rFonts w:cstheme="minorHAnsi"/>
          <w:sz w:val="18"/>
          <w:szCs w:val="18"/>
        </w:rPr>
      </w:pPr>
      <w:r w:rsidRPr="00D81344">
        <w:rPr>
          <w:rFonts w:cstheme="minorHAnsi"/>
          <w:sz w:val="18"/>
          <w:szCs w:val="18"/>
        </w:rPr>
        <w:t xml:space="preserve"> [END]</w:t>
      </w:r>
    </w:p>
    <w:p w:rsidR="00DE5443" w:rsidRPr="00EA668A" w:rsidRDefault="00DE5443" w:rsidP="00D8192F">
      <w:pPr>
        <w:spacing w:after="0"/>
        <w:rPr>
          <w:rFonts w:cstheme="minorHAnsi"/>
          <w:sz w:val="18"/>
          <w:szCs w:val="18"/>
        </w:rPr>
      </w:pPr>
    </w:p>
    <w:p w:rsidR="00DE5443" w:rsidRPr="00EA668A" w:rsidRDefault="00DE5443" w:rsidP="00D8192F">
      <w:pPr>
        <w:spacing w:after="0"/>
      </w:pPr>
    </w:p>
    <w:p w:rsidR="00DE5443" w:rsidRPr="00EA668A" w:rsidRDefault="00DE5443" w:rsidP="00D8192F">
      <w:pPr>
        <w:spacing w:after="0"/>
        <w:sectPr w:rsidR="00DE5443" w:rsidRPr="00EA668A">
          <w:pgSz w:w="11906" w:h="16838"/>
          <w:pgMar w:top="1440" w:right="1440" w:bottom="1440" w:left="1440" w:header="708" w:footer="708" w:gutter="0"/>
          <w:cols w:space="708"/>
          <w:docGrid w:linePitch="360"/>
        </w:sectPr>
      </w:pPr>
    </w:p>
    <w:p w:rsidR="009278C2" w:rsidRPr="00EA668A" w:rsidRDefault="009278C2" w:rsidP="00D8192F">
      <w:pPr>
        <w:pStyle w:val="1"/>
        <w:numPr>
          <w:ilvl w:val="0"/>
          <w:numId w:val="0"/>
        </w:numPr>
        <w:spacing w:before="0" w:after="0"/>
        <w:ind w:left="432" w:hanging="432"/>
        <w:contextualSpacing w:val="0"/>
        <w:rPr>
          <w:rFonts w:ascii="Calibri" w:hAnsi="Calibri"/>
          <w:noProof w:val="0"/>
        </w:rPr>
      </w:pPr>
      <w:bookmarkStart w:id="240" w:name="_Toc51150750"/>
      <w:bookmarkStart w:id="241" w:name="_Toc43296298"/>
      <w:bookmarkStart w:id="242" w:name="_Toc42365178"/>
      <w:bookmarkEnd w:id="187"/>
      <w:r w:rsidRPr="00EA668A">
        <w:rPr>
          <w:rFonts w:ascii="Calibri" w:hAnsi="Calibri"/>
          <w:noProof w:val="0"/>
        </w:rPr>
        <w:t>Додаток</w:t>
      </w:r>
      <w:r w:rsidR="00BD61F9" w:rsidRPr="00EA668A">
        <w:rPr>
          <w:rFonts w:ascii="Calibri" w:hAnsi="Calibri"/>
          <w:noProof w:val="0"/>
        </w:rPr>
        <w:t xml:space="preserve"> </w:t>
      </w:r>
      <w:r w:rsidRPr="00EA668A">
        <w:rPr>
          <w:rFonts w:ascii="Calibri" w:hAnsi="Calibri"/>
          <w:noProof w:val="0"/>
        </w:rPr>
        <w:t xml:space="preserve">ВП3: </w:t>
      </w:r>
      <w:r w:rsidR="00F56F76">
        <w:rPr>
          <w:rFonts w:ascii="Calibri" w:hAnsi="Calibri"/>
          <w:noProof w:val="0"/>
        </w:rPr>
        <w:t>лист з с. боратин</w:t>
      </w:r>
      <w:bookmarkEnd w:id="240"/>
    </w:p>
    <w:p w:rsidR="009278C2" w:rsidRPr="00EA668A" w:rsidRDefault="009278C2" w:rsidP="00D8192F">
      <w:pPr>
        <w:pStyle w:val="HydrophilStandard"/>
        <w:spacing w:after="0"/>
        <w:contextualSpacing w:val="0"/>
        <w:rPr>
          <w:rFonts w:ascii="Calibri" w:hAnsi="Calibri"/>
          <w:noProof w:val="0"/>
        </w:rPr>
      </w:pPr>
      <w:r w:rsidRPr="00EA668A">
        <w:rPr>
          <w:rFonts w:ascii="Calibri" w:hAnsi="Calibri"/>
          <w:lang w:eastAsia="uk-UA"/>
        </w:rPr>
        <w:drawing>
          <wp:inline distT="0" distB="0" distL="0" distR="0" wp14:anchorId="64F0792C" wp14:editId="78657761">
            <wp:extent cx="6119495" cy="4589780"/>
            <wp:effectExtent l="2858" t="0" r="0" b="0"/>
            <wp:docPr id="451" name="Image 451" descr="F:\Projet en cours\Rivne_Lutsk\Production\preliminary design\Lutsk\Annex WS _ Letter from Boratin vill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4" descr="F:\Projet en cours\Rivne_Lutsk\Production\preliminary design\Lutsk\Annex WS _ Letter from Boratin village.jpe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rot="5400000">
                      <a:off x="0" y="0"/>
                      <a:ext cx="6119495" cy="4589780"/>
                    </a:xfrm>
                    <a:prstGeom prst="rect">
                      <a:avLst/>
                    </a:prstGeom>
                    <a:noFill/>
                    <a:ln>
                      <a:noFill/>
                    </a:ln>
                  </pic:spPr>
                </pic:pic>
              </a:graphicData>
            </a:graphic>
          </wp:inline>
        </w:drawing>
      </w:r>
    </w:p>
    <w:p w:rsidR="009278C2" w:rsidRPr="00EA668A" w:rsidRDefault="009278C2" w:rsidP="00D8192F">
      <w:pPr>
        <w:pStyle w:val="HydrophilStandard"/>
        <w:spacing w:after="0"/>
        <w:contextualSpacing w:val="0"/>
        <w:rPr>
          <w:rFonts w:ascii="Calibri" w:hAnsi="Calibri"/>
          <w:noProof w:val="0"/>
        </w:rPr>
      </w:pPr>
    </w:p>
    <w:p w:rsidR="009278C2" w:rsidRPr="00EA668A" w:rsidRDefault="009278C2" w:rsidP="00D8192F">
      <w:pPr>
        <w:pStyle w:val="HydrophilStandard"/>
        <w:spacing w:after="0"/>
        <w:contextualSpacing w:val="0"/>
        <w:rPr>
          <w:rFonts w:ascii="Calibri" w:hAnsi="Calibri"/>
          <w:noProof w:val="0"/>
        </w:rPr>
      </w:pPr>
    </w:p>
    <w:p w:rsidR="00937EA4" w:rsidRPr="00EA668A" w:rsidRDefault="00937EA4" w:rsidP="00D8192F">
      <w:pPr>
        <w:pStyle w:val="1"/>
        <w:numPr>
          <w:ilvl w:val="0"/>
          <w:numId w:val="0"/>
        </w:numPr>
        <w:spacing w:before="0" w:after="0"/>
        <w:ind w:left="432" w:hanging="432"/>
        <w:contextualSpacing w:val="0"/>
        <w:rPr>
          <w:rFonts w:ascii="Calibri" w:hAnsi="Calibri"/>
          <w:noProof w:val="0"/>
        </w:rPr>
      </w:pPr>
      <w:bookmarkStart w:id="243" w:name="_Toc51150751"/>
      <w:r w:rsidRPr="00EA668A">
        <w:rPr>
          <w:rFonts w:ascii="Calibri" w:hAnsi="Calibri"/>
          <w:noProof w:val="0"/>
        </w:rPr>
        <w:t>Додаток</w:t>
      </w:r>
      <w:r w:rsidR="00BD61F9" w:rsidRPr="00EA668A">
        <w:rPr>
          <w:rFonts w:ascii="Calibri" w:hAnsi="Calibri"/>
          <w:noProof w:val="0"/>
        </w:rPr>
        <w:t xml:space="preserve"> </w:t>
      </w:r>
      <w:r w:rsidRPr="00EA668A">
        <w:rPr>
          <w:rFonts w:ascii="Calibri" w:hAnsi="Calibri"/>
          <w:noProof w:val="0"/>
        </w:rPr>
        <w:t xml:space="preserve">ВП4: </w:t>
      </w:r>
      <w:r w:rsidR="00F56F76">
        <w:rPr>
          <w:rFonts w:ascii="Calibri" w:hAnsi="Calibri"/>
          <w:noProof w:val="0"/>
        </w:rPr>
        <w:t>КРЕСЛЕННЯ ДЛЯ СКЛАДОВИХ вп</w:t>
      </w:r>
      <w:bookmarkEnd w:id="241"/>
      <w:bookmarkEnd w:id="243"/>
    </w:p>
    <w:p w:rsidR="00937EA4" w:rsidRPr="00EA668A" w:rsidRDefault="00937EA4" w:rsidP="00D8192F">
      <w:pPr>
        <w:spacing w:after="0"/>
      </w:pPr>
    </w:p>
    <w:p w:rsidR="00937EA4" w:rsidRPr="00EA668A" w:rsidRDefault="00937EA4" w:rsidP="00D8192F">
      <w:pPr>
        <w:pStyle w:val="1"/>
        <w:numPr>
          <w:ilvl w:val="0"/>
          <w:numId w:val="0"/>
        </w:numPr>
        <w:spacing w:before="0" w:after="0"/>
        <w:ind w:left="432" w:hanging="432"/>
        <w:contextualSpacing w:val="0"/>
        <w:rPr>
          <w:rFonts w:ascii="Calibri" w:hAnsi="Calibri"/>
          <w:noProof w:val="0"/>
        </w:rPr>
        <w:sectPr w:rsidR="00937EA4" w:rsidRPr="00EA668A" w:rsidSect="001829C8">
          <w:headerReference w:type="default" r:id="rId76"/>
          <w:pgSz w:w="11906" w:h="16838" w:code="9"/>
          <w:pgMar w:top="851" w:right="1418" w:bottom="1418" w:left="851" w:header="567" w:footer="454" w:gutter="0"/>
          <w:cols w:space="720"/>
          <w:docGrid w:linePitch="299"/>
        </w:sectPr>
      </w:pPr>
    </w:p>
    <w:p w:rsidR="00937EA4" w:rsidRPr="00EA668A" w:rsidRDefault="00937EA4" w:rsidP="00D8192F">
      <w:pPr>
        <w:pStyle w:val="1"/>
        <w:numPr>
          <w:ilvl w:val="0"/>
          <w:numId w:val="0"/>
        </w:numPr>
        <w:spacing w:before="0" w:after="0"/>
        <w:ind w:left="432" w:hanging="432"/>
        <w:contextualSpacing w:val="0"/>
        <w:rPr>
          <w:rFonts w:ascii="Calibri" w:hAnsi="Calibri"/>
          <w:noProof w:val="0"/>
        </w:rPr>
      </w:pPr>
      <w:bookmarkStart w:id="244" w:name="_Toc51150752"/>
      <w:bookmarkStart w:id="245" w:name="_Toc43296299"/>
      <w:r w:rsidRPr="00EA668A">
        <w:rPr>
          <w:rFonts w:ascii="Calibri" w:hAnsi="Calibri"/>
          <w:noProof w:val="0"/>
        </w:rPr>
        <w:t>Додаток</w:t>
      </w:r>
      <w:r w:rsidR="00BD61F9" w:rsidRPr="00EA668A">
        <w:rPr>
          <w:rFonts w:ascii="Calibri" w:hAnsi="Calibri"/>
          <w:noProof w:val="0"/>
        </w:rPr>
        <w:t xml:space="preserve"> </w:t>
      </w:r>
      <w:r w:rsidRPr="00EA668A">
        <w:rPr>
          <w:rFonts w:ascii="Calibri" w:hAnsi="Calibri"/>
          <w:noProof w:val="0"/>
        </w:rPr>
        <w:t xml:space="preserve">ВВ1: </w:t>
      </w:r>
      <w:r w:rsidR="0033258F" w:rsidRPr="0033258F">
        <w:rPr>
          <w:rFonts w:ascii="Calibri" w:hAnsi="Calibri"/>
          <w:noProof w:val="0"/>
        </w:rPr>
        <w:t>масштаб робіт та первинний розрахунок витрат</w:t>
      </w:r>
      <w:bookmarkEnd w:id="244"/>
      <w:r w:rsidR="0033258F" w:rsidRPr="00EA668A">
        <w:rPr>
          <w:rFonts w:ascii="Calibri" w:hAnsi="Calibri"/>
          <w:noProof w:val="0"/>
        </w:rPr>
        <w:t xml:space="preserve"> </w:t>
      </w:r>
      <w:bookmarkEnd w:id="242"/>
      <w:bookmarkEnd w:id="245"/>
    </w:p>
    <w:p w:rsidR="00937EA4" w:rsidRPr="00EA668A" w:rsidRDefault="00937EA4" w:rsidP="00D8192F">
      <w:pPr>
        <w:spacing w:after="0"/>
      </w:pPr>
    </w:p>
    <w:p w:rsidR="00937EA4" w:rsidRPr="00EA668A" w:rsidRDefault="00937EA4" w:rsidP="00D8192F">
      <w:pPr>
        <w:pStyle w:val="1"/>
        <w:numPr>
          <w:ilvl w:val="0"/>
          <w:numId w:val="0"/>
        </w:numPr>
        <w:spacing w:before="0" w:after="0"/>
        <w:ind w:left="432" w:hanging="432"/>
        <w:contextualSpacing w:val="0"/>
        <w:rPr>
          <w:rFonts w:ascii="Calibri" w:hAnsi="Calibri"/>
          <w:noProof w:val="0"/>
        </w:rPr>
      </w:pPr>
      <w:bookmarkStart w:id="246" w:name="_Toc42365179"/>
      <w:bookmarkStart w:id="247" w:name="_Toc43296300"/>
      <w:bookmarkStart w:id="248" w:name="_Toc51150753"/>
      <w:r w:rsidRPr="00EA668A">
        <w:rPr>
          <w:rFonts w:ascii="Calibri" w:hAnsi="Calibri"/>
          <w:noProof w:val="0"/>
        </w:rPr>
        <w:t>Додаток</w:t>
      </w:r>
      <w:r w:rsidR="00BD61F9" w:rsidRPr="00EA668A">
        <w:rPr>
          <w:rFonts w:ascii="Calibri" w:hAnsi="Calibri"/>
          <w:noProof w:val="0"/>
        </w:rPr>
        <w:t xml:space="preserve"> </w:t>
      </w:r>
      <w:r w:rsidRPr="00EA668A">
        <w:rPr>
          <w:rFonts w:ascii="Calibri" w:hAnsi="Calibri"/>
          <w:noProof w:val="0"/>
        </w:rPr>
        <w:t xml:space="preserve">ВВ2: </w:t>
      </w:r>
      <w:r w:rsidR="0033258F">
        <w:rPr>
          <w:rFonts w:ascii="Calibri" w:hAnsi="Calibri"/>
          <w:noProof w:val="0"/>
        </w:rPr>
        <w:t>основний план кос м. луцьк</w:t>
      </w:r>
      <w:bookmarkEnd w:id="246"/>
      <w:bookmarkEnd w:id="247"/>
      <w:bookmarkEnd w:id="248"/>
    </w:p>
    <w:p w:rsidR="00937EA4" w:rsidRPr="00EA668A" w:rsidRDefault="00937EA4" w:rsidP="00D8192F">
      <w:pPr>
        <w:spacing w:after="0"/>
      </w:pPr>
    </w:p>
    <w:p w:rsidR="00937EA4" w:rsidRPr="00EA668A" w:rsidRDefault="00937EA4" w:rsidP="00D8192F">
      <w:pPr>
        <w:pStyle w:val="1"/>
        <w:numPr>
          <w:ilvl w:val="0"/>
          <w:numId w:val="0"/>
        </w:numPr>
        <w:spacing w:before="0" w:after="0"/>
        <w:ind w:left="432" w:hanging="432"/>
        <w:contextualSpacing w:val="0"/>
        <w:rPr>
          <w:rFonts w:ascii="Calibri" w:hAnsi="Calibri"/>
          <w:noProof w:val="0"/>
        </w:rPr>
      </w:pPr>
      <w:bookmarkStart w:id="249" w:name="_Toc42365180"/>
      <w:bookmarkStart w:id="250" w:name="_Toc43296301"/>
      <w:bookmarkStart w:id="251" w:name="_Toc51150754"/>
      <w:r w:rsidRPr="00EA668A">
        <w:rPr>
          <w:rFonts w:ascii="Calibri" w:hAnsi="Calibri"/>
          <w:noProof w:val="0"/>
        </w:rPr>
        <w:t>Додаток</w:t>
      </w:r>
      <w:r w:rsidR="00BD61F9" w:rsidRPr="00EA668A">
        <w:rPr>
          <w:rFonts w:ascii="Calibri" w:hAnsi="Calibri"/>
          <w:noProof w:val="0"/>
        </w:rPr>
        <w:t xml:space="preserve"> </w:t>
      </w:r>
      <w:r w:rsidRPr="00EA668A">
        <w:rPr>
          <w:rFonts w:ascii="Calibri" w:hAnsi="Calibri"/>
          <w:noProof w:val="0"/>
        </w:rPr>
        <w:t xml:space="preserve">ВВ3: </w:t>
      </w:r>
      <w:r w:rsidR="0033258F">
        <w:rPr>
          <w:rFonts w:ascii="Calibri" w:hAnsi="Calibri"/>
          <w:noProof w:val="0"/>
        </w:rPr>
        <w:t>топографічна мапа майданчику кос м. Луцьк</w:t>
      </w:r>
      <w:bookmarkEnd w:id="249"/>
      <w:bookmarkEnd w:id="250"/>
      <w:bookmarkEnd w:id="251"/>
    </w:p>
    <w:p w:rsidR="00937EA4" w:rsidRPr="00EA668A" w:rsidRDefault="00937EA4" w:rsidP="00D8192F">
      <w:pPr>
        <w:spacing w:after="0"/>
      </w:pPr>
    </w:p>
    <w:p w:rsidR="00937EA4" w:rsidRPr="00EA668A" w:rsidRDefault="00937EA4" w:rsidP="00D8192F">
      <w:pPr>
        <w:pStyle w:val="1"/>
        <w:numPr>
          <w:ilvl w:val="0"/>
          <w:numId w:val="0"/>
        </w:numPr>
        <w:spacing w:before="0" w:after="0"/>
        <w:ind w:left="432" w:hanging="432"/>
        <w:contextualSpacing w:val="0"/>
        <w:rPr>
          <w:rFonts w:ascii="Calibri" w:hAnsi="Calibri"/>
          <w:noProof w:val="0"/>
        </w:rPr>
      </w:pPr>
      <w:bookmarkStart w:id="252" w:name="_Toc42365181"/>
      <w:bookmarkStart w:id="253" w:name="_Toc43296302"/>
      <w:bookmarkStart w:id="254" w:name="_Toc51150755"/>
      <w:r w:rsidRPr="00EA668A">
        <w:rPr>
          <w:rFonts w:ascii="Calibri" w:hAnsi="Calibri"/>
          <w:noProof w:val="0"/>
        </w:rPr>
        <w:t>Додаток</w:t>
      </w:r>
      <w:r w:rsidR="00BD61F9" w:rsidRPr="00EA668A">
        <w:rPr>
          <w:rFonts w:ascii="Calibri" w:hAnsi="Calibri"/>
          <w:noProof w:val="0"/>
        </w:rPr>
        <w:t xml:space="preserve"> </w:t>
      </w:r>
      <w:r w:rsidRPr="00EA668A">
        <w:rPr>
          <w:rFonts w:ascii="Calibri" w:hAnsi="Calibri"/>
          <w:noProof w:val="0"/>
        </w:rPr>
        <w:t xml:space="preserve">ВВ4: </w:t>
      </w:r>
      <w:r w:rsidR="0033258F">
        <w:rPr>
          <w:rFonts w:ascii="Calibri" w:hAnsi="Calibri"/>
          <w:noProof w:val="0"/>
        </w:rPr>
        <w:t>дозвіл на спеціальне водокористування</w:t>
      </w:r>
      <w:bookmarkEnd w:id="252"/>
      <w:bookmarkEnd w:id="253"/>
      <w:bookmarkEnd w:id="254"/>
    </w:p>
    <w:p w:rsidR="00937EA4" w:rsidRPr="00EA668A" w:rsidRDefault="00937EA4" w:rsidP="00D8192F">
      <w:pPr>
        <w:spacing w:after="0"/>
      </w:pPr>
    </w:p>
    <w:p w:rsidR="00937EA4" w:rsidRPr="00EA668A" w:rsidRDefault="00937EA4" w:rsidP="00D8192F">
      <w:pPr>
        <w:pStyle w:val="1"/>
        <w:numPr>
          <w:ilvl w:val="0"/>
          <w:numId w:val="0"/>
        </w:numPr>
        <w:spacing w:before="0" w:after="0"/>
        <w:ind w:left="432" w:hanging="432"/>
        <w:contextualSpacing w:val="0"/>
        <w:rPr>
          <w:rFonts w:ascii="Calibri" w:hAnsi="Calibri"/>
          <w:noProof w:val="0"/>
        </w:rPr>
      </w:pPr>
      <w:bookmarkStart w:id="255" w:name="_Toc42365182"/>
      <w:bookmarkStart w:id="256" w:name="_Toc43296303"/>
      <w:bookmarkStart w:id="257" w:name="_Toc51150756"/>
      <w:r w:rsidRPr="00EA668A">
        <w:rPr>
          <w:rFonts w:ascii="Calibri" w:hAnsi="Calibri"/>
          <w:noProof w:val="0"/>
        </w:rPr>
        <w:t>Додаток</w:t>
      </w:r>
      <w:r w:rsidR="00BD61F9" w:rsidRPr="00EA668A">
        <w:rPr>
          <w:rFonts w:ascii="Calibri" w:hAnsi="Calibri"/>
          <w:noProof w:val="0"/>
        </w:rPr>
        <w:t xml:space="preserve"> </w:t>
      </w:r>
      <w:r w:rsidRPr="00EA668A">
        <w:rPr>
          <w:rFonts w:ascii="Calibri" w:hAnsi="Calibri"/>
          <w:noProof w:val="0"/>
        </w:rPr>
        <w:t xml:space="preserve">ВВ5: </w:t>
      </w:r>
      <w:r w:rsidR="0033258F">
        <w:rPr>
          <w:rFonts w:ascii="Calibri" w:hAnsi="Calibri"/>
          <w:noProof w:val="0"/>
        </w:rPr>
        <w:t>пропоноване розташування нових споруд на майданчику кос м. луцьк</w:t>
      </w:r>
      <w:bookmarkEnd w:id="255"/>
      <w:bookmarkEnd w:id="256"/>
      <w:bookmarkEnd w:id="257"/>
    </w:p>
    <w:p w:rsidR="00937EA4" w:rsidRPr="00EA668A" w:rsidRDefault="00937EA4" w:rsidP="00D8192F">
      <w:pPr>
        <w:spacing w:after="0"/>
      </w:pPr>
    </w:p>
    <w:p w:rsidR="00937EA4" w:rsidRPr="00EA668A" w:rsidRDefault="00937EA4" w:rsidP="00D8192F">
      <w:pPr>
        <w:pStyle w:val="1"/>
        <w:numPr>
          <w:ilvl w:val="0"/>
          <w:numId w:val="0"/>
        </w:numPr>
        <w:spacing w:before="0" w:after="0"/>
        <w:ind w:left="432" w:hanging="432"/>
        <w:contextualSpacing w:val="0"/>
        <w:rPr>
          <w:rFonts w:ascii="Calibri" w:hAnsi="Calibri"/>
          <w:noProof w:val="0"/>
        </w:rPr>
      </w:pPr>
      <w:bookmarkStart w:id="258" w:name="_Toc42365183"/>
      <w:bookmarkStart w:id="259" w:name="_Toc43296304"/>
      <w:bookmarkStart w:id="260" w:name="_Toc51150757"/>
      <w:r w:rsidRPr="00EA668A">
        <w:rPr>
          <w:rFonts w:ascii="Calibri" w:hAnsi="Calibri"/>
          <w:noProof w:val="0"/>
        </w:rPr>
        <w:t>Додаток</w:t>
      </w:r>
      <w:r w:rsidR="00BD61F9" w:rsidRPr="00EA668A">
        <w:rPr>
          <w:rFonts w:ascii="Calibri" w:hAnsi="Calibri"/>
          <w:noProof w:val="0"/>
        </w:rPr>
        <w:t xml:space="preserve"> </w:t>
      </w:r>
      <w:r w:rsidRPr="00EA668A">
        <w:rPr>
          <w:rFonts w:ascii="Calibri" w:hAnsi="Calibri"/>
          <w:noProof w:val="0"/>
        </w:rPr>
        <w:t xml:space="preserve">ВВ6: </w:t>
      </w:r>
      <w:r w:rsidR="0033258F">
        <w:rPr>
          <w:rFonts w:ascii="Calibri" w:hAnsi="Calibri"/>
          <w:noProof w:val="0"/>
        </w:rPr>
        <w:t>первинний відстійник</w:t>
      </w:r>
      <w:r w:rsidRPr="00EA668A">
        <w:rPr>
          <w:rFonts w:ascii="Calibri" w:hAnsi="Calibri"/>
          <w:noProof w:val="0"/>
        </w:rPr>
        <w:t xml:space="preserve"> (</w:t>
      </w:r>
      <w:r w:rsidR="0033258F">
        <w:rPr>
          <w:rFonts w:ascii="Calibri" w:hAnsi="Calibri"/>
          <w:noProof w:val="0"/>
        </w:rPr>
        <w:t>план</w:t>
      </w:r>
      <w:r w:rsidRPr="00EA668A">
        <w:rPr>
          <w:rFonts w:ascii="Calibri" w:hAnsi="Calibri"/>
          <w:noProof w:val="0"/>
        </w:rPr>
        <w:t>)</w:t>
      </w:r>
      <w:bookmarkEnd w:id="258"/>
      <w:bookmarkEnd w:id="259"/>
      <w:bookmarkEnd w:id="260"/>
    </w:p>
    <w:p w:rsidR="00937EA4" w:rsidRPr="00EA668A" w:rsidRDefault="00937EA4" w:rsidP="00D8192F">
      <w:pPr>
        <w:spacing w:after="0"/>
      </w:pPr>
    </w:p>
    <w:p w:rsidR="00937EA4" w:rsidRPr="00EA668A" w:rsidRDefault="00937EA4" w:rsidP="00D8192F">
      <w:pPr>
        <w:pStyle w:val="1"/>
        <w:numPr>
          <w:ilvl w:val="0"/>
          <w:numId w:val="0"/>
        </w:numPr>
        <w:spacing w:before="0" w:after="0"/>
        <w:ind w:left="432" w:hanging="432"/>
        <w:contextualSpacing w:val="0"/>
        <w:rPr>
          <w:rFonts w:ascii="Calibri" w:hAnsi="Calibri"/>
          <w:noProof w:val="0"/>
        </w:rPr>
      </w:pPr>
      <w:bookmarkStart w:id="261" w:name="_Toc42365184"/>
      <w:bookmarkStart w:id="262" w:name="_Toc43296305"/>
      <w:bookmarkStart w:id="263" w:name="_Toc51150758"/>
      <w:r w:rsidRPr="00EA668A">
        <w:rPr>
          <w:rFonts w:ascii="Calibri" w:hAnsi="Calibri"/>
          <w:noProof w:val="0"/>
        </w:rPr>
        <w:t>Додаток</w:t>
      </w:r>
      <w:r w:rsidR="00BD61F9" w:rsidRPr="00EA668A">
        <w:rPr>
          <w:rFonts w:ascii="Calibri" w:hAnsi="Calibri"/>
          <w:noProof w:val="0"/>
        </w:rPr>
        <w:t xml:space="preserve"> </w:t>
      </w:r>
      <w:r w:rsidRPr="00EA668A">
        <w:rPr>
          <w:rFonts w:ascii="Calibri" w:hAnsi="Calibri"/>
          <w:noProof w:val="0"/>
        </w:rPr>
        <w:t xml:space="preserve">ВВ7: </w:t>
      </w:r>
      <w:r w:rsidR="0033258F">
        <w:rPr>
          <w:rFonts w:ascii="Calibri" w:hAnsi="Calibri"/>
          <w:noProof w:val="0"/>
        </w:rPr>
        <w:t>первинний відстійник</w:t>
      </w:r>
      <w:r w:rsidR="0033258F" w:rsidRPr="00EA668A">
        <w:rPr>
          <w:rFonts w:ascii="Calibri" w:hAnsi="Calibri"/>
          <w:noProof w:val="0"/>
        </w:rPr>
        <w:t xml:space="preserve"> </w:t>
      </w:r>
      <w:r w:rsidRPr="00EA668A">
        <w:rPr>
          <w:rFonts w:ascii="Calibri" w:hAnsi="Calibri"/>
          <w:noProof w:val="0"/>
        </w:rPr>
        <w:t>(</w:t>
      </w:r>
      <w:r w:rsidR="0033258F">
        <w:rPr>
          <w:rFonts w:ascii="Calibri" w:hAnsi="Calibri"/>
          <w:noProof w:val="0"/>
        </w:rPr>
        <w:t>переріз</w:t>
      </w:r>
      <w:r w:rsidRPr="00EA668A">
        <w:rPr>
          <w:rFonts w:ascii="Calibri" w:hAnsi="Calibri"/>
          <w:noProof w:val="0"/>
        </w:rPr>
        <w:t>)</w:t>
      </w:r>
      <w:bookmarkEnd w:id="261"/>
      <w:bookmarkEnd w:id="262"/>
      <w:bookmarkEnd w:id="263"/>
    </w:p>
    <w:p w:rsidR="00937EA4" w:rsidRPr="00EA668A" w:rsidRDefault="00937EA4" w:rsidP="00D8192F">
      <w:pPr>
        <w:spacing w:after="0"/>
      </w:pPr>
    </w:p>
    <w:p w:rsidR="00937EA4" w:rsidRPr="00EA668A" w:rsidRDefault="00937EA4" w:rsidP="00D8192F">
      <w:pPr>
        <w:pStyle w:val="1"/>
        <w:numPr>
          <w:ilvl w:val="0"/>
          <w:numId w:val="0"/>
        </w:numPr>
        <w:spacing w:before="0" w:after="0"/>
        <w:ind w:left="432" w:hanging="432"/>
        <w:contextualSpacing w:val="0"/>
        <w:rPr>
          <w:rFonts w:ascii="Calibri" w:hAnsi="Calibri"/>
          <w:noProof w:val="0"/>
        </w:rPr>
      </w:pPr>
      <w:bookmarkStart w:id="264" w:name="_Toc42365185"/>
      <w:bookmarkStart w:id="265" w:name="_Toc43296306"/>
      <w:bookmarkStart w:id="266" w:name="_Toc51150759"/>
      <w:r w:rsidRPr="00EA668A">
        <w:rPr>
          <w:rFonts w:ascii="Calibri" w:hAnsi="Calibri"/>
          <w:noProof w:val="0"/>
        </w:rPr>
        <w:t>Додаток</w:t>
      </w:r>
      <w:r w:rsidR="00BD61F9" w:rsidRPr="00EA668A">
        <w:rPr>
          <w:rFonts w:ascii="Calibri" w:hAnsi="Calibri"/>
          <w:noProof w:val="0"/>
        </w:rPr>
        <w:t xml:space="preserve"> </w:t>
      </w:r>
      <w:r w:rsidRPr="00EA668A">
        <w:rPr>
          <w:rFonts w:ascii="Calibri" w:hAnsi="Calibri"/>
          <w:noProof w:val="0"/>
        </w:rPr>
        <w:t xml:space="preserve">ВВ8: </w:t>
      </w:r>
      <w:r w:rsidR="0033258F">
        <w:rPr>
          <w:rFonts w:ascii="Calibri" w:hAnsi="Calibri"/>
          <w:noProof w:val="0"/>
        </w:rPr>
        <w:t>аеротенк</w:t>
      </w:r>
      <w:r w:rsidRPr="00EA668A">
        <w:rPr>
          <w:rFonts w:ascii="Calibri" w:hAnsi="Calibri"/>
          <w:noProof w:val="0"/>
        </w:rPr>
        <w:t xml:space="preserve"> (</w:t>
      </w:r>
      <w:r w:rsidR="0033258F">
        <w:rPr>
          <w:rFonts w:ascii="Calibri" w:hAnsi="Calibri"/>
          <w:noProof w:val="0"/>
        </w:rPr>
        <w:t>план та стінові панелі</w:t>
      </w:r>
      <w:r w:rsidRPr="00EA668A">
        <w:rPr>
          <w:rFonts w:ascii="Calibri" w:hAnsi="Calibri"/>
          <w:noProof w:val="0"/>
        </w:rPr>
        <w:t>)</w:t>
      </w:r>
      <w:bookmarkEnd w:id="264"/>
      <w:bookmarkEnd w:id="265"/>
      <w:bookmarkEnd w:id="266"/>
    </w:p>
    <w:p w:rsidR="00937EA4" w:rsidRPr="00EA668A" w:rsidRDefault="00937EA4" w:rsidP="00D8192F">
      <w:pPr>
        <w:spacing w:after="0"/>
      </w:pPr>
    </w:p>
    <w:p w:rsidR="00937EA4" w:rsidRPr="00EA668A" w:rsidRDefault="00937EA4" w:rsidP="00D8192F">
      <w:pPr>
        <w:pStyle w:val="1"/>
        <w:numPr>
          <w:ilvl w:val="0"/>
          <w:numId w:val="0"/>
        </w:numPr>
        <w:spacing w:before="0" w:after="0"/>
        <w:ind w:left="432" w:hanging="432"/>
        <w:contextualSpacing w:val="0"/>
        <w:rPr>
          <w:rFonts w:ascii="Calibri" w:hAnsi="Calibri"/>
          <w:noProof w:val="0"/>
        </w:rPr>
      </w:pPr>
      <w:bookmarkStart w:id="267" w:name="_Toc42365186"/>
      <w:bookmarkStart w:id="268" w:name="_Toc43296307"/>
      <w:bookmarkStart w:id="269" w:name="_Toc51150760"/>
      <w:r w:rsidRPr="00EA668A">
        <w:rPr>
          <w:rFonts w:ascii="Calibri" w:hAnsi="Calibri"/>
          <w:noProof w:val="0"/>
        </w:rPr>
        <w:t>Додаток</w:t>
      </w:r>
      <w:r w:rsidR="00BD61F9" w:rsidRPr="00EA668A">
        <w:rPr>
          <w:rFonts w:ascii="Calibri" w:hAnsi="Calibri"/>
          <w:noProof w:val="0"/>
        </w:rPr>
        <w:t xml:space="preserve"> </w:t>
      </w:r>
      <w:r w:rsidRPr="00EA668A">
        <w:rPr>
          <w:rFonts w:ascii="Calibri" w:hAnsi="Calibri"/>
          <w:noProof w:val="0"/>
        </w:rPr>
        <w:t xml:space="preserve">ВВ9: </w:t>
      </w:r>
      <w:r w:rsidR="0033258F">
        <w:rPr>
          <w:rFonts w:ascii="Calibri" w:hAnsi="Calibri"/>
          <w:noProof w:val="0"/>
        </w:rPr>
        <w:t>аеротенк</w:t>
      </w:r>
      <w:r w:rsidR="0033258F" w:rsidRPr="00EA668A">
        <w:rPr>
          <w:rFonts w:ascii="Calibri" w:hAnsi="Calibri"/>
          <w:noProof w:val="0"/>
        </w:rPr>
        <w:t xml:space="preserve"> </w:t>
      </w:r>
      <w:r w:rsidRPr="00EA668A">
        <w:rPr>
          <w:rFonts w:ascii="Calibri" w:hAnsi="Calibri"/>
          <w:noProof w:val="0"/>
        </w:rPr>
        <w:t>(</w:t>
      </w:r>
      <w:r w:rsidR="0033258F">
        <w:rPr>
          <w:rFonts w:ascii="Calibri" w:hAnsi="Calibri"/>
          <w:noProof w:val="0"/>
        </w:rPr>
        <w:t>переріз</w:t>
      </w:r>
      <w:r w:rsidRPr="00EA668A">
        <w:rPr>
          <w:rFonts w:ascii="Calibri" w:hAnsi="Calibri"/>
          <w:noProof w:val="0"/>
        </w:rPr>
        <w:t>)</w:t>
      </w:r>
      <w:bookmarkEnd w:id="267"/>
      <w:bookmarkEnd w:id="268"/>
      <w:bookmarkEnd w:id="269"/>
    </w:p>
    <w:p w:rsidR="00937EA4" w:rsidRPr="00EA668A" w:rsidRDefault="00937EA4" w:rsidP="00D8192F">
      <w:pPr>
        <w:spacing w:after="0"/>
      </w:pPr>
    </w:p>
    <w:p w:rsidR="00937EA4" w:rsidRPr="00EA668A" w:rsidRDefault="00937EA4" w:rsidP="00D8192F">
      <w:pPr>
        <w:pStyle w:val="1"/>
        <w:numPr>
          <w:ilvl w:val="0"/>
          <w:numId w:val="0"/>
        </w:numPr>
        <w:spacing w:before="0" w:after="0"/>
        <w:ind w:left="432" w:hanging="432"/>
        <w:contextualSpacing w:val="0"/>
        <w:rPr>
          <w:rFonts w:ascii="Calibri" w:hAnsi="Calibri"/>
          <w:noProof w:val="0"/>
        </w:rPr>
      </w:pPr>
      <w:bookmarkStart w:id="270" w:name="_Toc42365187"/>
      <w:bookmarkStart w:id="271" w:name="_Toc43296308"/>
      <w:bookmarkStart w:id="272" w:name="_Toc51150761"/>
      <w:r w:rsidRPr="00EA668A">
        <w:rPr>
          <w:rFonts w:ascii="Calibri" w:hAnsi="Calibri"/>
          <w:noProof w:val="0"/>
        </w:rPr>
        <w:t>Додаток</w:t>
      </w:r>
      <w:r w:rsidR="00BD61F9" w:rsidRPr="00EA668A">
        <w:rPr>
          <w:rFonts w:ascii="Calibri" w:hAnsi="Calibri"/>
          <w:noProof w:val="0"/>
        </w:rPr>
        <w:t xml:space="preserve"> </w:t>
      </w:r>
      <w:r w:rsidRPr="00EA668A">
        <w:rPr>
          <w:rFonts w:ascii="Calibri" w:hAnsi="Calibri"/>
          <w:noProof w:val="0"/>
        </w:rPr>
        <w:t xml:space="preserve">ВВ10: </w:t>
      </w:r>
      <w:r w:rsidR="0033258F">
        <w:rPr>
          <w:rFonts w:ascii="Calibri" w:hAnsi="Calibri"/>
          <w:noProof w:val="0"/>
        </w:rPr>
        <w:t>аеротенк</w:t>
      </w:r>
      <w:r w:rsidR="0033258F" w:rsidRPr="00EA668A">
        <w:rPr>
          <w:rFonts w:ascii="Calibri" w:hAnsi="Calibri"/>
          <w:noProof w:val="0"/>
        </w:rPr>
        <w:t xml:space="preserve"> </w:t>
      </w:r>
      <w:r w:rsidRPr="00EA668A">
        <w:rPr>
          <w:rFonts w:ascii="Calibri" w:hAnsi="Calibri"/>
          <w:noProof w:val="0"/>
        </w:rPr>
        <w:t>(</w:t>
      </w:r>
      <w:r w:rsidR="0033258F">
        <w:rPr>
          <w:rFonts w:ascii="Calibri" w:hAnsi="Calibri"/>
          <w:noProof w:val="0"/>
        </w:rPr>
        <w:t>переріз повітряних каналів</w:t>
      </w:r>
      <w:r w:rsidRPr="00EA668A">
        <w:rPr>
          <w:rFonts w:ascii="Calibri" w:hAnsi="Calibri"/>
          <w:noProof w:val="0"/>
        </w:rPr>
        <w:t>)</w:t>
      </w:r>
      <w:bookmarkEnd w:id="270"/>
      <w:bookmarkEnd w:id="271"/>
      <w:bookmarkEnd w:id="272"/>
    </w:p>
    <w:p w:rsidR="00937EA4" w:rsidRPr="00EA668A" w:rsidRDefault="00937EA4" w:rsidP="00D8192F">
      <w:pPr>
        <w:spacing w:after="0"/>
      </w:pPr>
    </w:p>
    <w:p w:rsidR="00937EA4" w:rsidRPr="00EA668A" w:rsidRDefault="00937EA4" w:rsidP="00D8192F">
      <w:pPr>
        <w:pStyle w:val="1"/>
        <w:numPr>
          <w:ilvl w:val="0"/>
          <w:numId w:val="0"/>
        </w:numPr>
        <w:spacing w:before="0" w:after="0"/>
        <w:ind w:left="432" w:hanging="432"/>
        <w:contextualSpacing w:val="0"/>
        <w:rPr>
          <w:rFonts w:ascii="Calibri" w:hAnsi="Calibri"/>
          <w:noProof w:val="0"/>
        </w:rPr>
      </w:pPr>
      <w:bookmarkStart w:id="273" w:name="_Toc42365188"/>
      <w:bookmarkStart w:id="274" w:name="_Toc43296309"/>
      <w:bookmarkStart w:id="275" w:name="_Toc51150762"/>
      <w:r w:rsidRPr="00EA668A">
        <w:rPr>
          <w:rFonts w:ascii="Calibri" w:hAnsi="Calibri"/>
          <w:noProof w:val="0"/>
        </w:rPr>
        <w:t>Додаток</w:t>
      </w:r>
      <w:r w:rsidR="00BD61F9" w:rsidRPr="00EA668A">
        <w:rPr>
          <w:rFonts w:ascii="Calibri" w:hAnsi="Calibri"/>
          <w:noProof w:val="0"/>
        </w:rPr>
        <w:t xml:space="preserve"> </w:t>
      </w:r>
      <w:r w:rsidRPr="00EA668A">
        <w:rPr>
          <w:rFonts w:ascii="Calibri" w:hAnsi="Calibri"/>
          <w:noProof w:val="0"/>
        </w:rPr>
        <w:t xml:space="preserve">ВВ11: </w:t>
      </w:r>
      <w:r w:rsidR="0033258F">
        <w:rPr>
          <w:rFonts w:ascii="Calibri" w:hAnsi="Calibri"/>
          <w:noProof w:val="0"/>
        </w:rPr>
        <w:t>аеротенк</w:t>
      </w:r>
      <w:r w:rsidR="0033258F" w:rsidRPr="00EA668A">
        <w:rPr>
          <w:rFonts w:ascii="Calibri" w:hAnsi="Calibri"/>
          <w:noProof w:val="0"/>
        </w:rPr>
        <w:t xml:space="preserve"> </w:t>
      </w:r>
      <w:r w:rsidRPr="00EA668A">
        <w:rPr>
          <w:rFonts w:ascii="Calibri" w:hAnsi="Calibri"/>
          <w:noProof w:val="0"/>
        </w:rPr>
        <w:t>(</w:t>
      </w:r>
      <w:r w:rsidR="0033258F">
        <w:rPr>
          <w:rFonts w:ascii="Calibri" w:hAnsi="Calibri"/>
          <w:noProof w:val="0"/>
        </w:rPr>
        <w:t>розташування повітряних каналів</w:t>
      </w:r>
      <w:r w:rsidRPr="00EA668A">
        <w:rPr>
          <w:rFonts w:ascii="Calibri" w:hAnsi="Calibri"/>
          <w:noProof w:val="0"/>
        </w:rPr>
        <w:t>)</w:t>
      </w:r>
      <w:bookmarkEnd w:id="273"/>
      <w:bookmarkEnd w:id="274"/>
      <w:bookmarkEnd w:id="275"/>
    </w:p>
    <w:p w:rsidR="00937EA4" w:rsidRPr="00EA668A" w:rsidRDefault="00937EA4" w:rsidP="00D8192F">
      <w:pPr>
        <w:spacing w:after="0"/>
      </w:pPr>
    </w:p>
    <w:p w:rsidR="00937EA4" w:rsidRPr="00EA668A" w:rsidRDefault="00937EA4" w:rsidP="00D8192F">
      <w:pPr>
        <w:pStyle w:val="1"/>
        <w:numPr>
          <w:ilvl w:val="0"/>
          <w:numId w:val="0"/>
        </w:numPr>
        <w:spacing w:before="0" w:after="0"/>
        <w:ind w:left="432" w:hanging="432"/>
        <w:contextualSpacing w:val="0"/>
        <w:rPr>
          <w:rFonts w:ascii="Calibri" w:hAnsi="Calibri"/>
          <w:noProof w:val="0"/>
        </w:rPr>
      </w:pPr>
      <w:bookmarkStart w:id="276" w:name="_Toc42365189"/>
      <w:bookmarkStart w:id="277" w:name="_Toc43296310"/>
      <w:bookmarkStart w:id="278" w:name="_Toc51150763"/>
      <w:r w:rsidRPr="00EA668A">
        <w:rPr>
          <w:rFonts w:ascii="Calibri" w:hAnsi="Calibri"/>
          <w:noProof w:val="0"/>
        </w:rPr>
        <w:t>Додаток</w:t>
      </w:r>
      <w:r w:rsidR="00BD61F9" w:rsidRPr="00EA668A">
        <w:rPr>
          <w:rFonts w:ascii="Calibri" w:hAnsi="Calibri"/>
          <w:noProof w:val="0"/>
        </w:rPr>
        <w:t xml:space="preserve"> </w:t>
      </w:r>
      <w:r w:rsidRPr="00EA668A">
        <w:rPr>
          <w:rFonts w:ascii="Calibri" w:hAnsi="Calibri"/>
          <w:noProof w:val="0"/>
        </w:rPr>
        <w:t xml:space="preserve">ВВ12: </w:t>
      </w:r>
      <w:r w:rsidR="0033258F">
        <w:rPr>
          <w:rFonts w:ascii="Calibri" w:hAnsi="Calibri"/>
          <w:noProof w:val="0"/>
        </w:rPr>
        <w:t>аеротенк</w:t>
      </w:r>
      <w:r w:rsidR="0033258F" w:rsidRPr="00EA668A">
        <w:rPr>
          <w:rFonts w:ascii="Calibri" w:hAnsi="Calibri"/>
          <w:noProof w:val="0"/>
        </w:rPr>
        <w:t xml:space="preserve"> </w:t>
      </w:r>
      <w:r w:rsidRPr="00EA668A">
        <w:rPr>
          <w:rFonts w:ascii="Calibri" w:hAnsi="Calibri"/>
          <w:noProof w:val="0"/>
        </w:rPr>
        <w:t>(</w:t>
      </w:r>
      <w:r w:rsidR="0033258F">
        <w:rPr>
          <w:rFonts w:ascii="Calibri" w:hAnsi="Calibri"/>
          <w:noProof w:val="0"/>
        </w:rPr>
        <w:t>розташування дифузорів повітря</w:t>
      </w:r>
      <w:r w:rsidRPr="00EA668A">
        <w:rPr>
          <w:rFonts w:ascii="Calibri" w:hAnsi="Calibri"/>
          <w:noProof w:val="0"/>
        </w:rPr>
        <w:t>)</w:t>
      </w:r>
      <w:bookmarkEnd w:id="276"/>
      <w:bookmarkEnd w:id="277"/>
      <w:bookmarkEnd w:id="278"/>
    </w:p>
    <w:p w:rsidR="00937EA4" w:rsidRPr="00EA668A" w:rsidRDefault="00937EA4" w:rsidP="00D8192F">
      <w:pPr>
        <w:spacing w:after="0"/>
      </w:pPr>
    </w:p>
    <w:p w:rsidR="00937EA4" w:rsidRPr="00EA668A" w:rsidRDefault="00937EA4" w:rsidP="00D8192F">
      <w:pPr>
        <w:pStyle w:val="1"/>
        <w:numPr>
          <w:ilvl w:val="0"/>
          <w:numId w:val="0"/>
        </w:numPr>
        <w:spacing w:before="0" w:after="0"/>
        <w:ind w:left="432" w:hanging="432"/>
        <w:contextualSpacing w:val="0"/>
        <w:rPr>
          <w:rFonts w:ascii="Calibri" w:hAnsi="Calibri"/>
          <w:noProof w:val="0"/>
        </w:rPr>
      </w:pPr>
      <w:bookmarkStart w:id="279" w:name="_Toc42365190"/>
      <w:bookmarkStart w:id="280" w:name="_Toc43296311"/>
      <w:bookmarkStart w:id="281" w:name="_Toc51150764"/>
      <w:r w:rsidRPr="00EA668A">
        <w:rPr>
          <w:rFonts w:ascii="Calibri" w:hAnsi="Calibri"/>
          <w:noProof w:val="0"/>
        </w:rPr>
        <w:t>Додаток</w:t>
      </w:r>
      <w:r w:rsidR="00BD61F9" w:rsidRPr="00EA668A">
        <w:rPr>
          <w:rFonts w:ascii="Calibri" w:hAnsi="Calibri"/>
          <w:noProof w:val="0"/>
        </w:rPr>
        <w:t xml:space="preserve"> </w:t>
      </w:r>
      <w:r w:rsidRPr="00EA668A">
        <w:rPr>
          <w:rFonts w:ascii="Calibri" w:hAnsi="Calibri"/>
          <w:noProof w:val="0"/>
        </w:rPr>
        <w:t xml:space="preserve">ВВ13: </w:t>
      </w:r>
      <w:r w:rsidR="0033258F">
        <w:rPr>
          <w:rFonts w:ascii="Calibri" w:hAnsi="Calibri"/>
          <w:noProof w:val="0"/>
        </w:rPr>
        <w:t>станція повітродувок</w:t>
      </w:r>
      <w:r w:rsidRPr="00EA668A">
        <w:rPr>
          <w:rFonts w:ascii="Calibri" w:hAnsi="Calibri"/>
          <w:noProof w:val="0"/>
        </w:rPr>
        <w:t xml:space="preserve"> (</w:t>
      </w:r>
      <w:r w:rsidR="0033258F">
        <w:rPr>
          <w:rFonts w:ascii="Calibri" w:hAnsi="Calibri"/>
          <w:noProof w:val="0"/>
        </w:rPr>
        <w:t>план</w:t>
      </w:r>
      <w:r w:rsidR="0033258F" w:rsidRPr="00EA668A">
        <w:rPr>
          <w:rFonts w:ascii="Calibri" w:hAnsi="Calibri"/>
          <w:noProof w:val="0"/>
        </w:rPr>
        <w:t xml:space="preserve"> </w:t>
      </w:r>
      <w:r w:rsidR="0033258F">
        <w:rPr>
          <w:rFonts w:ascii="Calibri" w:hAnsi="Calibri"/>
          <w:noProof w:val="0"/>
        </w:rPr>
        <w:t>та переріз</w:t>
      </w:r>
      <w:r w:rsidRPr="00EA668A">
        <w:rPr>
          <w:rFonts w:ascii="Calibri" w:hAnsi="Calibri"/>
          <w:noProof w:val="0"/>
        </w:rPr>
        <w:t>)</w:t>
      </w:r>
      <w:bookmarkEnd w:id="279"/>
      <w:bookmarkEnd w:id="280"/>
      <w:bookmarkEnd w:id="281"/>
    </w:p>
    <w:p w:rsidR="00937EA4" w:rsidRPr="00EA668A" w:rsidRDefault="00937EA4" w:rsidP="00D8192F">
      <w:pPr>
        <w:spacing w:after="0"/>
      </w:pPr>
    </w:p>
    <w:p w:rsidR="00937EA4" w:rsidRPr="00EA668A" w:rsidRDefault="00937EA4" w:rsidP="00D8192F">
      <w:pPr>
        <w:pStyle w:val="1"/>
        <w:numPr>
          <w:ilvl w:val="0"/>
          <w:numId w:val="0"/>
        </w:numPr>
        <w:spacing w:before="0" w:after="0"/>
        <w:ind w:left="432" w:hanging="432"/>
        <w:contextualSpacing w:val="0"/>
        <w:rPr>
          <w:rFonts w:ascii="Calibri" w:hAnsi="Calibri"/>
          <w:noProof w:val="0"/>
        </w:rPr>
      </w:pPr>
      <w:bookmarkStart w:id="282" w:name="_Toc42365191"/>
      <w:bookmarkStart w:id="283" w:name="_Toc43296312"/>
      <w:bookmarkStart w:id="284" w:name="_Toc51150765"/>
      <w:r w:rsidRPr="00EA668A">
        <w:rPr>
          <w:rFonts w:ascii="Calibri" w:hAnsi="Calibri"/>
          <w:noProof w:val="0"/>
        </w:rPr>
        <w:t>Додаток</w:t>
      </w:r>
      <w:r w:rsidR="00BD61F9" w:rsidRPr="00EA668A">
        <w:rPr>
          <w:rFonts w:ascii="Calibri" w:hAnsi="Calibri"/>
          <w:noProof w:val="0"/>
        </w:rPr>
        <w:t xml:space="preserve"> </w:t>
      </w:r>
      <w:r w:rsidRPr="00EA668A">
        <w:rPr>
          <w:rFonts w:ascii="Calibri" w:hAnsi="Calibri"/>
          <w:noProof w:val="0"/>
        </w:rPr>
        <w:t xml:space="preserve">ВВ14: </w:t>
      </w:r>
      <w:r w:rsidR="0033258F">
        <w:rPr>
          <w:rFonts w:ascii="Calibri" w:hAnsi="Calibri"/>
          <w:noProof w:val="0"/>
        </w:rPr>
        <w:t>вторинний відстійник</w:t>
      </w:r>
      <w:r w:rsidR="0033258F" w:rsidRPr="00EA668A">
        <w:rPr>
          <w:rFonts w:ascii="Calibri" w:hAnsi="Calibri"/>
          <w:noProof w:val="0"/>
        </w:rPr>
        <w:t xml:space="preserve"> </w:t>
      </w:r>
      <w:r w:rsidRPr="00EA668A">
        <w:rPr>
          <w:rFonts w:ascii="Calibri" w:hAnsi="Calibri"/>
          <w:noProof w:val="0"/>
        </w:rPr>
        <w:t>(</w:t>
      </w:r>
      <w:r w:rsidR="0033258F">
        <w:rPr>
          <w:rFonts w:ascii="Calibri" w:hAnsi="Calibri"/>
          <w:noProof w:val="0"/>
        </w:rPr>
        <w:t>план</w:t>
      </w:r>
      <w:r w:rsidRPr="00EA668A">
        <w:rPr>
          <w:rFonts w:ascii="Calibri" w:hAnsi="Calibri"/>
          <w:noProof w:val="0"/>
        </w:rPr>
        <w:t>)</w:t>
      </w:r>
      <w:bookmarkEnd w:id="282"/>
      <w:bookmarkEnd w:id="283"/>
      <w:bookmarkEnd w:id="284"/>
    </w:p>
    <w:p w:rsidR="00937EA4" w:rsidRPr="00EA668A" w:rsidRDefault="00937EA4" w:rsidP="00D8192F">
      <w:pPr>
        <w:spacing w:after="0"/>
      </w:pPr>
    </w:p>
    <w:p w:rsidR="00937EA4" w:rsidRPr="00EA668A" w:rsidRDefault="00937EA4" w:rsidP="00D8192F">
      <w:pPr>
        <w:pStyle w:val="1"/>
        <w:numPr>
          <w:ilvl w:val="0"/>
          <w:numId w:val="0"/>
        </w:numPr>
        <w:spacing w:before="0" w:after="0"/>
        <w:ind w:left="432" w:hanging="432"/>
        <w:contextualSpacing w:val="0"/>
        <w:rPr>
          <w:rFonts w:ascii="Calibri" w:hAnsi="Calibri"/>
          <w:noProof w:val="0"/>
        </w:rPr>
      </w:pPr>
      <w:bookmarkStart w:id="285" w:name="_Toc42365192"/>
      <w:bookmarkStart w:id="286" w:name="_Toc43296313"/>
      <w:bookmarkStart w:id="287" w:name="_Toc51150766"/>
      <w:r w:rsidRPr="00EA668A">
        <w:rPr>
          <w:rFonts w:ascii="Calibri" w:hAnsi="Calibri"/>
          <w:noProof w:val="0"/>
        </w:rPr>
        <w:t>Додаток</w:t>
      </w:r>
      <w:r w:rsidR="00BD61F9" w:rsidRPr="00EA668A">
        <w:rPr>
          <w:rFonts w:ascii="Calibri" w:hAnsi="Calibri"/>
          <w:noProof w:val="0"/>
        </w:rPr>
        <w:t xml:space="preserve"> </w:t>
      </w:r>
      <w:r w:rsidRPr="00EA668A">
        <w:rPr>
          <w:rFonts w:ascii="Calibri" w:hAnsi="Calibri"/>
          <w:noProof w:val="0"/>
        </w:rPr>
        <w:t xml:space="preserve">ВВ15: </w:t>
      </w:r>
      <w:r w:rsidR="0033258F">
        <w:rPr>
          <w:rFonts w:ascii="Calibri" w:hAnsi="Calibri"/>
          <w:noProof w:val="0"/>
        </w:rPr>
        <w:t>вторинний відстійник</w:t>
      </w:r>
      <w:r w:rsidR="0033258F" w:rsidRPr="00EA668A">
        <w:rPr>
          <w:rFonts w:ascii="Calibri" w:hAnsi="Calibri"/>
          <w:noProof w:val="0"/>
        </w:rPr>
        <w:t xml:space="preserve"> </w:t>
      </w:r>
      <w:r w:rsidRPr="00EA668A">
        <w:rPr>
          <w:rFonts w:ascii="Calibri" w:hAnsi="Calibri"/>
          <w:noProof w:val="0"/>
        </w:rPr>
        <w:t>(</w:t>
      </w:r>
      <w:r w:rsidR="0033258F">
        <w:rPr>
          <w:rFonts w:ascii="Calibri" w:hAnsi="Calibri"/>
          <w:noProof w:val="0"/>
        </w:rPr>
        <w:t>переріз</w:t>
      </w:r>
      <w:r w:rsidRPr="00EA668A">
        <w:rPr>
          <w:rFonts w:ascii="Calibri" w:hAnsi="Calibri"/>
          <w:noProof w:val="0"/>
        </w:rPr>
        <w:t>)</w:t>
      </w:r>
      <w:bookmarkEnd w:id="285"/>
      <w:bookmarkEnd w:id="286"/>
      <w:bookmarkEnd w:id="287"/>
    </w:p>
    <w:p w:rsidR="00937EA4" w:rsidRPr="00EA668A" w:rsidRDefault="00937EA4" w:rsidP="00D8192F">
      <w:pPr>
        <w:spacing w:after="0"/>
      </w:pPr>
    </w:p>
    <w:p w:rsidR="00937EA4" w:rsidRPr="00EA668A" w:rsidRDefault="00937EA4" w:rsidP="00D8192F">
      <w:pPr>
        <w:pStyle w:val="1"/>
        <w:numPr>
          <w:ilvl w:val="0"/>
          <w:numId w:val="0"/>
        </w:numPr>
        <w:spacing w:before="0" w:after="0"/>
        <w:ind w:left="432" w:hanging="432"/>
        <w:contextualSpacing w:val="0"/>
        <w:rPr>
          <w:rFonts w:ascii="Calibri" w:hAnsi="Calibri"/>
          <w:noProof w:val="0"/>
        </w:rPr>
      </w:pPr>
      <w:bookmarkStart w:id="288" w:name="_Toc43296314"/>
      <w:bookmarkStart w:id="289" w:name="_Toc51150767"/>
      <w:r w:rsidRPr="00EA668A">
        <w:rPr>
          <w:rFonts w:ascii="Calibri" w:hAnsi="Calibri"/>
          <w:noProof w:val="0"/>
        </w:rPr>
        <w:t>Додаток</w:t>
      </w:r>
      <w:r w:rsidR="00BD61F9" w:rsidRPr="00EA668A">
        <w:rPr>
          <w:rFonts w:ascii="Calibri" w:hAnsi="Calibri"/>
          <w:noProof w:val="0"/>
        </w:rPr>
        <w:t xml:space="preserve"> </w:t>
      </w:r>
      <w:r w:rsidRPr="00EA668A">
        <w:rPr>
          <w:rFonts w:ascii="Calibri" w:hAnsi="Calibri"/>
          <w:noProof w:val="0"/>
        </w:rPr>
        <w:t xml:space="preserve">ВВ16: </w:t>
      </w:r>
      <w:r w:rsidR="0033258F">
        <w:rPr>
          <w:rFonts w:ascii="Calibri" w:hAnsi="Calibri"/>
          <w:noProof w:val="0"/>
        </w:rPr>
        <w:t>механічне очищення</w:t>
      </w:r>
      <w:bookmarkEnd w:id="288"/>
      <w:bookmarkEnd w:id="289"/>
    </w:p>
    <w:p w:rsidR="002157FA" w:rsidRPr="00EA668A" w:rsidRDefault="002157FA" w:rsidP="00D8192F">
      <w:pPr>
        <w:spacing w:after="0"/>
      </w:pPr>
    </w:p>
    <w:p w:rsidR="002157FA" w:rsidRPr="00EA668A" w:rsidRDefault="002157FA" w:rsidP="00D8192F">
      <w:pPr>
        <w:spacing w:after="0"/>
      </w:pPr>
    </w:p>
    <w:p w:rsidR="00F348EC" w:rsidRPr="00EA668A" w:rsidRDefault="00F348EC" w:rsidP="00D8192F">
      <w:pPr>
        <w:spacing w:after="0"/>
      </w:pPr>
    </w:p>
    <w:p w:rsidR="00F348EC" w:rsidRPr="00EA668A" w:rsidRDefault="00F348EC" w:rsidP="00D8192F">
      <w:pPr>
        <w:pStyle w:val="9"/>
        <w:numPr>
          <w:ilvl w:val="0"/>
          <w:numId w:val="0"/>
        </w:numPr>
        <w:spacing w:before="0" w:after="0"/>
        <w:ind w:left="717" w:hanging="360"/>
        <w:rPr>
          <w:rFonts w:ascii="Calibri" w:hAnsi="Calibri" w:cs="Calibri"/>
          <w:color w:val="000000"/>
        </w:rPr>
        <w:sectPr w:rsidR="00F348EC" w:rsidRPr="00EA668A" w:rsidSect="001829C8">
          <w:pgSz w:w="11906" w:h="16838" w:code="9"/>
          <w:pgMar w:top="851" w:right="1418" w:bottom="1418" w:left="851" w:header="567" w:footer="454" w:gutter="0"/>
          <w:cols w:space="720"/>
          <w:docGrid w:linePitch="299"/>
        </w:sectPr>
      </w:pPr>
    </w:p>
    <w:p w:rsidR="00C92605" w:rsidRPr="00EA668A" w:rsidRDefault="00C92605" w:rsidP="00D8192F">
      <w:pPr>
        <w:pStyle w:val="afa"/>
        <w:spacing w:before="0" w:beforeAutospacing="0" w:after="0" w:afterAutospacing="0"/>
        <w:jc w:val="both"/>
        <w:rPr>
          <w:rFonts w:ascii="Calibri" w:hAnsi="Calibri" w:cs="Calibri"/>
        </w:rPr>
      </w:pPr>
      <w:bookmarkStart w:id="290" w:name="_Hlk26377014"/>
      <w:bookmarkEnd w:id="90"/>
      <w:bookmarkEnd w:id="91"/>
      <w:bookmarkEnd w:id="92"/>
      <w:bookmarkEnd w:id="93"/>
      <w:bookmarkEnd w:id="94"/>
      <w:bookmarkEnd w:id="188"/>
    </w:p>
    <w:p w:rsidR="00C92605" w:rsidRPr="00EA668A" w:rsidRDefault="00C92605" w:rsidP="00D8192F">
      <w:pPr>
        <w:pStyle w:val="afa"/>
        <w:spacing w:before="0" w:beforeAutospacing="0" w:after="0" w:afterAutospacing="0"/>
        <w:jc w:val="both"/>
        <w:rPr>
          <w:rFonts w:ascii="Calibri" w:hAnsi="Calibri" w:cs="Calibri"/>
        </w:rPr>
      </w:pPr>
    </w:p>
    <w:p w:rsidR="00C92605" w:rsidRPr="00EA668A" w:rsidRDefault="00C92605" w:rsidP="00D8192F">
      <w:pPr>
        <w:pStyle w:val="afa"/>
        <w:spacing w:before="0" w:beforeAutospacing="0" w:after="0" w:afterAutospacing="0"/>
        <w:jc w:val="both"/>
        <w:rPr>
          <w:rFonts w:ascii="Calibri" w:hAnsi="Calibri" w:cs="Calibri"/>
        </w:rPr>
      </w:pPr>
    </w:p>
    <w:p w:rsidR="00C92605" w:rsidRPr="00EA668A" w:rsidRDefault="00C92605" w:rsidP="00D8192F">
      <w:pPr>
        <w:pStyle w:val="afa"/>
        <w:spacing w:before="0" w:beforeAutospacing="0" w:after="0" w:afterAutospacing="0"/>
        <w:jc w:val="both"/>
        <w:rPr>
          <w:rFonts w:ascii="Calibri" w:hAnsi="Calibri" w:cs="Calibri"/>
        </w:rPr>
      </w:pPr>
    </w:p>
    <w:bookmarkEnd w:id="290"/>
    <w:p w:rsidR="00494E9C" w:rsidRPr="00EA668A" w:rsidRDefault="00494E9C" w:rsidP="00D8192F">
      <w:pPr>
        <w:spacing w:after="0"/>
        <w:rPr>
          <w:rFonts w:cs="Calibri"/>
        </w:rPr>
      </w:pPr>
    </w:p>
    <w:p w:rsidR="00960EF0" w:rsidRPr="00EA668A" w:rsidRDefault="00960EF0" w:rsidP="00D8192F">
      <w:pPr>
        <w:spacing w:after="0"/>
        <w:rPr>
          <w:rFonts w:cs="Calibri"/>
          <w:b/>
          <w:bCs/>
        </w:rPr>
      </w:pPr>
    </w:p>
    <w:p w:rsidR="00960EF0" w:rsidRPr="00EA668A" w:rsidRDefault="00960EF0" w:rsidP="00D8192F">
      <w:pPr>
        <w:spacing w:after="0"/>
        <w:rPr>
          <w:rFonts w:cs="Calibri"/>
          <w:b/>
          <w:bCs/>
        </w:rPr>
      </w:pPr>
    </w:p>
    <w:p w:rsidR="00700CC4" w:rsidRPr="00EA668A" w:rsidRDefault="00700CC4" w:rsidP="00D8192F">
      <w:pPr>
        <w:tabs>
          <w:tab w:val="left" w:pos="1010"/>
        </w:tabs>
        <w:spacing w:after="0"/>
        <w:rPr>
          <w:rFonts w:cs="Calibri"/>
        </w:rPr>
      </w:pPr>
    </w:p>
    <w:p w:rsidR="00700CC4" w:rsidRPr="00EA668A" w:rsidRDefault="00700CC4" w:rsidP="00D8192F">
      <w:pPr>
        <w:spacing w:after="0"/>
        <w:rPr>
          <w:rFonts w:cs="Calibri"/>
        </w:rPr>
      </w:pPr>
    </w:p>
    <w:bookmarkEnd w:id="189"/>
    <w:p w:rsidR="001D7831" w:rsidRPr="00EA668A" w:rsidRDefault="001D7831" w:rsidP="00D8192F">
      <w:pPr>
        <w:spacing w:after="0"/>
        <w:rPr>
          <w:rFonts w:cs="Calibri"/>
          <w:lang w:eastAsia="en-GB"/>
        </w:rPr>
      </w:pPr>
    </w:p>
    <w:sectPr w:rsidR="001D7831" w:rsidRPr="00EA668A" w:rsidSect="00C056F1">
      <w:headerReference w:type="default" r:id="rId77"/>
      <w:footerReference w:type="default" r:id="rId78"/>
      <w:pgSz w:w="11906" w:h="16838" w:code="9"/>
      <w:pgMar w:top="1418" w:right="851" w:bottom="851" w:left="1418" w:header="567"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654D" w:rsidRDefault="00BF654D" w:rsidP="00330886">
      <w:r>
        <w:separator/>
      </w:r>
    </w:p>
    <w:p w:rsidR="00BF654D" w:rsidRDefault="00BF654D"/>
  </w:endnote>
  <w:endnote w:type="continuationSeparator" w:id="0">
    <w:p w:rsidR="00BF654D" w:rsidRDefault="00BF654D" w:rsidP="00330886">
      <w:r>
        <w:continuationSeparator/>
      </w:r>
    </w:p>
    <w:p w:rsidR="00BF654D" w:rsidRDefault="00BF65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Gras">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P????">
    <w:altName w:val="Arial Unicode MS"/>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13D5" w:rsidRDefault="00AE13D5" w:rsidP="000C56BB">
    <w:pPr>
      <w:pStyle w:val="af1"/>
      <w:pBdr>
        <w:top w:val="none" w:sz="0" w:space="0" w:color="auto"/>
      </w:pBdr>
    </w:pPr>
    <w:r w:rsidRPr="00EE1E91">
      <w:rPr>
        <w:noProof/>
        <w:lang w:eastAsia="uk-UA"/>
      </w:rPr>
      <mc:AlternateContent>
        <mc:Choice Requires="wps">
          <w:drawing>
            <wp:anchor distT="0" distB="0" distL="114300" distR="114300" simplePos="0" relativeHeight="251697152" behindDoc="0" locked="0" layoutInCell="1" allowOverlap="1" wp14:anchorId="42766344" wp14:editId="52CAFA93">
              <wp:simplePos x="0" y="0"/>
              <wp:positionH relativeFrom="margin">
                <wp:posOffset>4045585</wp:posOffset>
              </wp:positionH>
              <wp:positionV relativeFrom="page">
                <wp:posOffset>6504305</wp:posOffset>
              </wp:positionV>
              <wp:extent cx="2071370" cy="762635"/>
              <wp:effectExtent l="0" t="0" r="5080" b="0"/>
              <wp:wrapNone/>
              <wp:docPr id="429" name="Textfeld 429"/>
              <wp:cNvGraphicFramePr/>
              <a:graphic xmlns:a="http://schemas.openxmlformats.org/drawingml/2006/main">
                <a:graphicData uri="http://schemas.microsoft.com/office/word/2010/wordprocessingShape">
                  <wps:wsp>
                    <wps:cNvSpPr txBox="1"/>
                    <wps:spPr>
                      <a:xfrm>
                        <a:off x="0" y="0"/>
                        <a:ext cx="2071370" cy="762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E13D5" w:rsidRPr="00126A22" w:rsidRDefault="00AE13D5" w:rsidP="00EE1E91">
                          <w:pPr>
                            <w:pStyle w:val="CoverEntitAdresse"/>
                            <w:rPr>
                              <w:szCs w:val="20"/>
                            </w:rPr>
                          </w:pPr>
                          <w:r>
                            <w:t>SAFEGE SAS - SIÈGE SOCIAL</w:t>
                          </w:r>
                        </w:p>
                        <w:p w:rsidR="00AE13D5" w:rsidRPr="00126A22" w:rsidRDefault="00AE13D5" w:rsidP="00EE1E91">
                          <w:pPr>
                            <w:pStyle w:val="CoverEntitAdresse"/>
                            <w:rPr>
                              <w:szCs w:val="20"/>
                            </w:rPr>
                          </w:pPr>
                          <w:proofErr w:type="spellStart"/>
                          <w:r>
                            <w:t>Parc</w:t>
                          </w:r>
                          <w:proofErr w:type="spellEnd"/>
                          <w:r>
                            <w:t xml:space="preserve"> </w:t>
                          </w:r>
                          <w:proofErr w:type="spellStart"/>
                          <w:r>
                            <w:t>de</w:t>
                          </w:r>
                          <w:proofErr w:type="spellEnd"/>
                          <w:r>
                            <w:t xml:space="preserve"> </w:t>
                          </w:r>
                          <w:proofErr w:type="spellStart"/>
                          <w:r>
                            <w:t>l’Ile</w:t>
                          </w:r>
                          <w:proofErr w:type="spellEnd"/>
                          <w:r>
                            <w:t xml:space="preserve"> - 15/27 </w:t>
                          </w:r>
                          <w:proofErr w:type="spellStart"/>
                          <w:r>
                            <w:t>rue</w:t>
                          </w:r>
                          <w:proofErr w:type="spellEnd"/>
                          <w:r>
                            <w:t xml:space="preserve"> </w:t>
                          </w:r>
                          <w:proofErr w:type="spellStart"/>
                          <w:r>
                            <w:t>du</w:t>
                          </w:r>
                          <w:proofErr w:type="spellEnd"/>
                          <w:r>
                            <w:t xml:space="preserve"> </w:t>
                          </w:r>
                          <w:proofErr w:type="spellStart"/>
                          <w:r>
                            <w:t>Port</w:t>
                          </w:r>
                          <w:proofErr w:type="spellEnd"/>
                        </w:p>
                        <w:p w:rsidR="00AE13D5" w:rsidRPr="00126A22" w:rsidRDefault="00AE13D5" w:rsidP="00EE1E91">
                          <w:pPr>
                            <w:pStyle w:val="CoverEntitAdresse"/>
                            <w:rPr>
                              <w:szCs w:val="20"/>
                            </w:rPr>
                          </w:pPr>
                          <w:r>
                            <w:t>92022 NANTERRE CEDEX</w:t>
                          </w:r>
                        </w:p>
                        <w:p w:rsidR="00AE13D5" w:rsidRPr="00126A22" w:rsidRDefault="00AE13D5" w:rsidP="00EE1E91">
                          <w:pPr>
                            <w:pStyle w:val="CoverEntitAdresse"/>
                            <w:rPr>
                              <w:szCs w:val="20"/>
                            </w:rPr>
                          </w:pPr>
                          <w:r>
                            <w:t>www.safege.com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766344" id="_x0000_t202" coordsize="21600,21600" o:spt="202" path="m,l,21600r21600,l21600,xe">
              <v:stroke joinstyle="miter"/>
              <v:path gradientshapeok="t" o:connecttype="rect"/>
            </v:shapetype>
            <v:shape id="Textfeld 429" o:spid="_x0000_s1031" type="#_x0000_t202" style="position:absolute;margin-left:318.55pt;margin-top:512.15pt;width:163.1pt;height:60.0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QbeQIAAF0FAAAOAAAAZHJzL2Uyb0RvYy54bWysVF1v0zAUfUfiP1h+Z2k72KBaOpVNQ0jT&#10;NrGhPbuOvUY4vsZ2m5Rfz7GTtNPgZYgX5+bec4/vp8/Ou8awrfKhJlvy6dGEM2UlVbV9Kvn3h6t3&#10;HzkLUdhKGLKq5DsV+Pni7Zuz1s3VjNZkKuUZSGyYt67k6xjdvCiCXKtGhCNyysKoyTci4tc/FZUX&#10;LdgbU8wmk5OiJV85T1KFAO1lb+SLzK+1kvFW66AiMyVHbDGfPp+rdBaLMzF/8sKtazmEIf4hikbU&#10;FpfuqS5FFGzj6z+omlp6CqTjkaSmIK1rqXIOyGY6eZHN/Vo4lXNBcYLblyn8P1p5s73zrK5K/n72&#10;iTMrGjTpQXVRK1OxpEOFWhfmAN47QGP3mTp0etQHKFPinfZN+iIlBjtqvdvXF3RMQjmbnE6PT2GS&#10;sJ2ezE6OPySa4uDtfIhfFDUsCSX36F8uq9heh9hDR0i6zNJVbUzuobGsLTkYJ9lhbwG5sQmr8jQM&#10;NCmjPvIsxZ1RCWPsN6VRjZxAUuQ5VBfGs63ABAkplY0598wLdEJpBPEaxwF/iOo1zn0e481k4965&#10;qS35nP2LsKsfY8i6x6Pmz/JOYuxWXR6D47GxK6p26LenfmeCk1c1mnItQrwTHkuCPmLx4y0ObQjF&#10;p0HibE3+19/0CY/ZhZWzFktX8vBzI7zizHy1mOq0oaPgR2E1CnbTXBC6MMWT4mQW4eCjGUXtqXnE&#10;e7BMt8AkrMRdJY+jeBH71cd7ItVymUHYQyfitb13MlGnpqQRe+gehXfDHEZM8A2N6yjmL8axxyZP&#10;S8tNJF3nWU117as41Bs7nKd9eG/SI/H8P6MOr+LiNwAAAP//AwBQSwMEFAAGAAgAAAAhAF/Jyorh&#10;AAAADQEAAA8AAABkcnMvZG93bnJldi54bWxMj81PhDAQxe8m/g/NmHhzCwtBFykb48fNz11N9FZo&#10;BWI7JW1h8b93POltZt7Lm9+rtos1bNY+DA4FpKsEmMbWqQE7Aa/7u7MLYCFKVNI41AK+dYBtfXxU&#10;yVK5A77oeRc7RiEYSimgj3EsOQ9tr60MKzdqJO3TeSsjrb7jyssDhVvD10lScCsHpA+9HPV1r9uv&#10;3WQFmPfg75skfsw33UN8fuLT2236KMTpyXJ1CSzqJf6Z4Ref0KEmpsZNqAIzAorsPCUrCck6z4CR&#10;ZVNkNDR0SvM8B15X/H+L+gcAAP//AwBQSwECLQAUAAYACAAAACEAtoM4kv4AAADhAQAAEwAAAAAA&#10;AAAAAAAAAAAAAAAAW0NvbnRlbnRfVHlwZXNdLnhtbFBLAQItABQABgAIAAAAIQA4/SH/1gAAAJQB&#10;AAALAAAAAAAAAAAAAAAAAC8BAABfcmVscy8ucmVsc1BLAQItABQABgAIAAAAIQDtLCQbeQIAAF0F&#10;AAAOAAAAAAAAAAAAAAAAAC4CAABkcnMvZTJvRG9jLnhtbFBLAQItABQABgAIAAAAIQBfycqK4QAA&#10;AA0BAAAPAAAAAAAAAAAAAAAAANMEAABkcnMvZG93bnJldi54bWxQSwUGAAAAAAQABADzAAAA4QUA&#10;AAAA&#10;" filled="f" stroked="f" strokeweight=".5pt">
              <v:textbox inset="0,0,0,0">
                <w:txbxContent>
                  <w:p w:rsidR="00AE13D5" w:rsidRPr="00126A22" w:rsidRDefault="00AE13D5" w:rsidP="00EE1E91">
                    <w:pPr>
                      <w:pStyle w:val="CoverEntitAdresse"/>
                      <w:rPr>
                        <w:szCs w:val="20"/>
                      </w:rPr>
                    </w:pPr>
                    <w:r>
                      <w:t>SAFEGE SAS - SIÈGE SOCIAL</w:t>
                    </w:r>
                  </w:p>
                  <w:p w:rsidR="00AE13D5" w:rsidRPr="00126A22" w:rsidRDefault="00AE13D5" w:rsidP="00EE1E91">
                    <w:pPr>
                      <w:pStyle w:val="CoverEntitAdresse"/>
                      <w:rPr>
                        <w:szCs w:val="20"/>
                      </w:rPr>
                    </w:pPr>
                    <w:proofErr w:type="spellStart"/>
                    <w:r>
                      <w:t>Parc</w:t>
                    </w:r>
                    <w:proofErr w:type="spellEnd"/>
                    <w:r>
                      <w:t xml:space="preserve"> </w:t>
                    </w:r>
                    <w:proofErr w:type="spellStart"/>
                    <w:r>
                      <w:t>de</w:t>
                    </w:r>
                    <w:proofErr w:type="spellEnd"/>
                    <w:r>
                      <w:t xml:space="preserve"> </w:t>
                    </w:r>
                    <w:proofErr w:type="spellStart"/>
                    <w:r>
                      <w:t>l’Ile</w:t>
                    </w:r>
                    <w:proofErr w:type="spellEnd"/>
                    <w:r>
                      <w:t xml:space="preserve"> - 15/27 </w:t>
                    </w:r>
                    <w:proofErr w:type="spellStart"/>
                    <w:r>
                      <w:t>rue</w:t>
                    </w:r>
                    <w:proofErr w:type="spellEnd"/>
                    <w:r>
                      <w:t xml:space="preserve"> </w:t>
                    </w:r>
                    <w:proofErr w:type="spellStart"/>
                    <w:r>
                      <w:t>du</w:t>
                    </w:r>
                    <w:proofErr w:type="spellEnd"/>
                    <w:r>
                      <w:t xml:space="preserve"> </w:t>
                    </w:r>
                    <w:proofErr w:type="spellStart"/>
                    <w:r>
                      <w:t>Port</w:t>
                    </w:r>
                    <w:proofErr w:type="spellEnd"/>
                  </w:p>
                  <w:p w:rsidR="00AE13D5" w:rsidRPr="00126A22" w:rsidRDefault="00AE13D5" w:rsidP="00EE1E91">
                    <w:pPr>
                      <w:pStyle w:val="CoverEntitAdresse"/>
                      <w:rPr>
                        <w:szCs w:val="20"/>
                      </w:rPr>
                    </w:pPr>
                    <w:r>
                      <w:t>92022 NANTERRE CEDEX</w:t>
                    </w:r>
                  </w:p>
                  <w:p w:rsidR="00AE13D5" w:rsidRPr="00126A22" w:rsidRDefault="00AE13D5" w:rsidP="00EE1E91">
                    <w:pPr>
                      <w:pStyle w:val="CoverEntitAdresse"/>
                      <w:rPr>
                        <w:szCs w:val="20"/>
                      </w:rPr>
                    </w:pPr>
                    <w:r>
                      <w:t>www.safege.com</w:t>
                    </w:r>
                  </w:p>
                </w:txbxContent>
              </v:textbox>
              <w10:wrap anchorx="margin" anchory="page"/>
            </v:shape>
          </w:pict>
        </mc:Fallback>
      </mc:AlternateContent>
    </w:r>
    <w:r>
      <w:rPr>
        <w:noProof/>
        <w:lang w:eastAsia="uk-UA"/>
      </w:rPr>
      <w:drawing>
        <wp:anchor distT="0" distB="0" distL="114300" distR="114300" simplePos="0" relativeHeight="251714560" behindDoc="1" locked="0" layoutInCell="1" allowOverlap="1" wp14:anchorId="4FFBAF32" wp14:editId="057CEA2F">
          <wp:simplePos x="0" y="0"/>
          <wp:positionH relativeFrom="margin">
            <wp:posOffset>5624830</wp:posOffset>
          </wp:positionH>
          <wp:positionV relativeFrom="paragraph">
            <wp:posOffset>-509905</wp:posOffset>
          </wp:positionV>
          <wp:extent cx="400685" cy="215900"/>
          <wp:effectExtent l="0" t="0" r="0" b="0"/>
          <wp:wrapSquare wrapText="bothSides"/>
          <wp:docPr id="420"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rotWithShape="1">
                  <a:blip r:embed="rId1">
                    <a:extLst>
                      <a:ext uri="{28A0092B-C50C-407E-A947-70E740481C1C}">
                        <a14:useLocalDpi xmlns:a14="http://schemas.microsoft.com/office/drawing/2010/main" val="0"/>
                      </a:ext>
                    </a:extLst>
                  </a:blip>
                  <a:srcRect t="24725" b="21044"/>
                  <a:stretch/>
                </pic:blipFill>
                <pic:spPr bwMode="auto">
                  <a:xfrm>
                    <a:off x="0" y="0"/>
                    <a:ext cx="400685" cy="215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uk-UA"/>
      </w:rPr>
      <w:drawing>
        <wp:anchor distT="0" distB="0" distL="114300" distR="114300" simplePos="0" relativeHeight="251712512" behindDoc="1" locked="0" layoutInCell="1" allowOverlap="1" wp14:anchorId="2430B876" wp14:editId="7C2140DC">
          <wp:simplePos x="0" y="0"/>
          <wp:positionH relativeFrom="margin">
            <wp:posOffset>4590415</wp:posOffset>
          </wp:positionH>
          <wp:positionV relativeFrom="paragraph">
            <wp:posOffset>-511810</wp:posOffset>
          </wp:positionV>
          <wp:extent cx="897890" cy="224155"/>
          <wp:effectExtent l="0" t="0" r="0" b="4445"/>
          <wp:wrapSquare wrapText="bothSides"/>
          <wp:docPr id="421"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2">
                    <a:extLst>
                      <a:ext uri="{28A0092B-C50C-407E-A947-70E740481C1C}">
                        <a14:useLocalDpi xmlns:a14="http://schemas.microsoft.com/office/drawing/2010/main" val="0"/>
                      </a:ext>
                    </a:extLst>
                  </a:blip>
                  <a:stretch>
                    <a:fillRect/>
                  </a:stretch>
                </pic:blipFill>
                <pic:spPr>
                  <a:xfrm>
                    <a:off x="0" y="0"/>
                    <a:ext cx="897890" cy="224155"/>
                  </a:xfrm>
                  <a:prstGeom prst="rect">
                    <a:avLst/>
                  </a:prstGeom>
                </pic:spPr>
              </pic:pic>
            </a:graphicData>
          </a:graphic>
          <wp14:sizeRelH relativeFrom="page">
            <wp14:pctWidth>0</wp14:pctWidth>
          </wp14:sizeRelH>
          <wp14:sizeRelV relativeFrom="page">
            <wp14:pctHeight>0</wp14:pctHeight>
          </wp14:sizeRelV>
        </wp:anchor>
      </w:drawing>
    </w:r>
    <w:r>
      <w:rPr>
        <w:noProof/>
        <w:lang w:eastAsia="uk-UA"/>
      </w:rPr>
      <w:drawing>
        <wp:anchor distT="0" distB="0" distL="114300" distR="114300" simplePos="0" relativeHeight="251699200" behindDoc="1" locked="0" layoutInCell="1" allowOverlap="1" wp14:anchorId="22C22864" wp14:editId="0D945089">
          <wp:simplePos x="0" y="0"/>
          <wp:positionH relativeFrom="margin">
            <wp:posOffset>4046855</wp:posOffset>
          </wp:positionH>
          <wp:positionV relativeFrom="paragraph">
            <wp:posOffset>-1119505</wp:posOffset>
          </wp:positionV>
          <wp:extent cx="1979930" cy="493395"/>
          <wp:effectExtent l="0" t="0" r="1270" b="1905"/>
          <wp:wrapSquare wrapText="bothSides"/>
          <wp:docPr id="422"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79930" cy="49339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13D5" w:rsidRPr="00676414" w:rsidRDefault="00AE13D5" w:rsidP="000C56BB">
    <w:pPr>
      <w:pStyle w:val="af1"/>
      <w:pBdr>
        <w:top w:val="none" w:sz="0" w:space="0" w:color="auto"/>
      </w:pBdr>
    </w:pPr>
    <w:r>
      <w:rPr>
        <w:noProof/>
        <w:lang w:eastAsia="uk-UA"/>
      </w:rPr>
      <w:drawing>
        <wp:anchor distT="0" distB="0" distL="114300" distR="114300" simplePos="0" relativeHeight="251716608" behindDoc="0" locked="0" layoutInCell="1" allowOverlap="1" wp14:anchorId="0DE240D5" wp14:editId="3BDDF389">
          <wp:simplePos x="0" y="0"/>
          <wp:positionH relativeFrom="margin">
            <wp:align>center</wp:align>
          </wp:positionH>
          <wp:positionV relativeFrom="margin">
            <wp:align>center</wp:align>
          </wp:positionV>
          <wp:extent cx="1295400" cy="1295400"/>
          <wp:effectExtent l="0" t="0" r="0" b="0"/>
          <wp:wrapSquare wrapText="bothSides"/>
          <wp:docPr id="32" name="Grafik 32" descr="Bildergebnis für suez">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gebnis für suez">
                    <a:hlinkClick r:id="rId1" tgtFrame="&quot;_blank&quo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13D5" w:rsidRPr="0098666A" w:rsidRDefault="00BF654D" w:rsidP="00BA5639">
    <w:pPr>
      <w:pStyle w:val="af1"/>
      <w:pBdr>
        <w:top w:val="single" w:sz="8" w:space="9" w:color="AADC14" w:themeColor="accent2"/>
      </w:pBdr>
    </w:pPr>
    <w:sdt>
      <w:sdtPr>
        <w:alias w:val="Назва"/>
        <w:tag w:val="Titel"/>
        <w:id w:val="1170602221"/>
        <w:dataBinding w:prefixMappings="xmlns:ns0='http://purl.org/dc/elements/1.1/' xmlns:ns1='http://schemas.openxmlformats.org/package/2006/metadata/core-properties' " w:xpath="/ns1:coreProperties[1]/ns0:title[1]" w:storeItemID="{6C3C8BC8-F283-45AE-878A-BAB7291924A1}"/>
        <w:text/>
      </w:sdtPr>
      <w:sdtEndPr/>
      <w:sdtContent>
        <w:r w:rsidR="00AE13D5">
          <w:t>Звіт з аналізу попереднього проекту</w:t>
        </w:r>
      </w:sdtContent>
    </w:sdt>
    <w:r w:rsidR="00AE13D5">
      <w:ptab w:relativeTo="margin" w:alignment="center" w:leader="none"/>
    </w:r>
    <w:sdt>
      <w:sdtPr>
        <w:alias w:val="Дата подання"/>
        <w:tag w:val=""/>
        <w:id w:val="-1210175881"/>
        <w:dataBinding w:prefixMappings="xmlns:ns0='http://schemas.microsoft.com/office/2006/coverPageProps' " w:xpath="/ns0:CoverPageProperties[1]/ns0:PublishDate[1]" w:storeItemID="{55AF091B-3C7A-41E3-B477-F2FDAA23CFDA}"/>
        <w:date w:fullDate="2020-07-15T00:00:00Z">
          <w:dateFormat w:val="dd.MM.yyyy"/>
          <w:lid w:val="uk-UA"/>
          <w:storeMappedDataAs w:val="dateTime"/>
          <w:calendar w:val="gregorian"/>
        </w:date>
      </w:sdtPr>
      <w:sdtEndPr/>
      <w:sdtContent>
        <w:r w:rsidR="00AE13D5">
          <w:t>15.07.2020</w:t>
        </w:r>
      </w:sdtContent>
    </w:sdt>
    <w:r w:rsidR="00AE13D5">
      <w:ptab w:relativeTo="margin" w:alignment="right" w:leader="none"/>
    </w:r>
    <w:r w:rsidR="00AE13D5">
      <w:rPr>
        <w:rStyle w:val="af2"/>
      </w:rPr>
      <w:t>Сторінка</w:t>
    </w:r>
    <w:r w:rsidR="00AE13D5">
      <w:t xml:space="preserve"> </w:t>
    </w:r>
    <w:r w:rsidR="00AE13D5" w:rsidRPr="0098666A">
      <w:fldChar w:fldCharType="begin"/>
    </w:r>
    <w:r w:rsidR="00AE13D5" w:rsidRPr="0098666A">
      <w:instrText xml:space="preserve"> PAGE </w:instrText>
    </w:r>
    <w:r w:rsidR="00AE13D5" w:rsidRPr="0098666A">
      <w:fldChar w:fldCharType="separate"/>
    </w:r>
    <w:r w:rsidR="007432F5">
      <w:rPr>
        <w:noProof/>
      </w:rPr>
      <w:t>I</w:t>
    </w:r>
    <w:r w:rsidR="00AE13D5" w:rsidRPr="0098666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13D5" w:rsidRPr="00A721CD" w:rsidRDefault="00BF654D" w:rsidP="001829C8">
    <w:pPr>
      <w:pStyle w:val="af1"/>
      <w:tabs>
        <w:tab w:val="clear" w:pos="4820"/>
        <w:tab w:val="center" w:pos="5103"/>
      </w:tabs>
    </w:pPr>
    <w:sdt>
      <w:sdtPr>
        <w:alias w:val="Назва"/>
        <w:tag w:val="Titel"/>
        <w:id w:val="796807891"/>
        <w:dataBinding w:prefixMappings="xmlns:ns0='http://purl.org/dc/elements/1.1/' xmlns:ns1='http://schemas.openxmlformats.org/package/2006/metadata/core-properties' " w:xpath="/ns1:coreProperties[1]/ns0:title[1]" w:storeItemID="{6C3C8BC8-F283-45AE-878A-BAB7291924A1}"/>
        <w:text/>
      </w:sdtPr>
      <w:sdtEndPr/>
      <w:sdtContent>
        <w:r w:rsidR="00AE13D5">
          <w:t>Звіт з аналізу попереднього проекту</w:t>
        </w:r>
      </w:sdtContent>
    </w:sdt>
    <w:r w:rsidR="00AE13D5">
      <w:ptab w:relativeTo="margin" w:alignment="center" w:leader="none"/>
    </w:r>
    <w:sdt>
      <w:sdtPr>
        <w:alias w:val="Дата подання"/>
        <w:tag w:val=""/>
        <w:id w:val="-814032663"/>
        <w:dataBinding w:prefixMappings="xmlns:ns0='http://schemas.microsoft.com/office/2006/coverPageProps' " w:xpath="/ns0:CoverPageProperties[1]/ns0:PublishDate[1]" w:storeItemID="{55AF091B-3C7A-41E3-B477-F2FDAA23CFDA}"/>
        <w:date w:fullDate="2020-07-15T00:00:00Z">
          <w:dateFormat w:val="dd.MM.yyyy"/>
          <w:lid w:val="uk-UA"/>
          <w:storeMappedDataAs w:val="dateTime"/>
          <w:calendar w:val="gregorian"/>
        </w:date>
      </w:sdtPr>
      <w:sdtEndPr/>
      <w:sdtContent>
        <w:r w:rsidR="00AE13D5">
          <w:t>15.07.2020</w:t>
        </w:r>
      </w:sdtContent>
    </w:sdt>
    <w:r w:rsidR="00AE13D5">
      <w:ptab w:relativeTo="margin" w:alignment="right" w:leader="none"/>
    </w:r>
    <w:r w:rsidR="00AE13D5">
      <w:rPr>
        <w:rStyle w:val="af2"/>
      </w:rPr>
      <w:t>Сторінка</w:t>
    </w:r>
    <w:r w:rsidR="00AE13D5">
      <w:t xml:space="preserve"> </w:t>
    </w:r>
    <w:r w:rsidR="00AE13D5" w:rsidRPr="0098666A">
      <w:fldChar w:fldCharType="begin"/>
    </w:r>
    <w:r w:rsidR="00AE13D5" w:rsidRPr="0098666A">
      <w:instrText xml:space="preserve"> PAGE </w:instrText>
    </w:r>
    <w:r w:rsidR="00AE13D5" w:rsidRPr="0098666A">
      <w:fldChar w:fldCharType="separate"/>
    </w:r>
    <w:r w:rsidR="007432F5">
      <w:rPr>
        <w:noProof/>
      </w:rPr>
      <w:t>12</w:t>
    </w:r>
    <w:r w:rsidR="00AE13D5" w:rsidRPr="0098666A">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13D5" w:rsidRPr="00A721CD" w:rsidRDefault="00BF654D" w:rsidP="001829C8">
    <w:pPr>
      <w:pStyle w:val="af1"/>
      <w:tabs>
        <w:tab w:val="clear" w:pos="4820"/>
        <w:tab w:val="center" w:pos="5103"/>
      </w:tabs>
    </w:pPr>
    <w:sdt>
      <w:sdtPr>
        <w:alias w:val="Назва"/>
        <w:tag w:val="Titel"/>
        <w:id w:val="-1221581751"/>
        <w:dataBinding w:prefixMappings="xmlns:ns0='http://purl.org/dc/elements/1.1/' xmlns:ns1='http://schemas.openxmlformats.org/package/2006/metadata/core-properties' " w:xpath="/ns1:coreProperties[1]/ns0:title[1]" w:storeItemID="{6C3C8BC8-F283-45AE-878A-BAB7291924A1}"/>
        <w:text/>
      </w:sdtPr>
      <w:sdtEndPr/>
      <w:sdtContent>
        <w:r w:rsidR="00AE13D5">
          <w:t>Звіт з аналізу попереднього проекту</w:t>
        </w:r>
      </w:sdtContent>
    </w:sdt>
    <w:r w:rsidR="00AE13D5">
      <w:ptab w:relativeTo="margin" w:alignment="center" w:leader="none"/>
    </w:r>
    <w:sdt>
      <w:sdtPr>
        <w:alias w:val="Дата подання"/>
        <w:tag w:val=""/>
        <w:id w:val="1288786249"/>
        <w:dataBinding w:prefixMappings="xmlns:ns0='http://schemas.microsoft.com/office/2006/coverPageProps' " w:xpath="/ns0:CoverPageProperties[1]/ns0:PublishDate[1]" w:storeItemID="{55AF091B-3C7A-41E3-B477-F2FDAA23CFDA}"/>
        <w:date w:fullDate="2020-07-15T00:00:00Z">
          <w:dateFormat w:val="dd.MM.yyyy"/>
          <w:lid w:val="uk-UA"/>
          <w:storeMappedDataAs w:val="dateTime"/>
          <w:calendar w:val="gregorian"/>
        </w:date>
      </w:sdtPr>
      <w:sdtEndPr/>
      <w:sdtContent>
        <w:r w:rsidR="00AE13D5">
          <w:t>15.07.2020</w:t>
        </w:r>
      </w:sdtContent>
    </w:sdt>
    <w:r w:rsidR="00AE13D5">
      <w:ptab w:relativeTo="margin" w:alignment="right" w:leader="none"/>
    </w:r>
    <w:r w:rsidR="00AE13D5">
      <w:rPr>
        <w:rStyle w:val="af2"/>
      </w:rPr>
      <w:t>Сторінка</w:t>
    </w:r>
    <w:r w:rsidR="00AE13D5">
      <w:t xml:space="preserve"> </w:t>
    </w:r>
    <w:r w:rsidR="00AE13D5" w:rsidRPr="0098666A">
      <w:fldChar w:fldCharType="begin"/>
    </w:r>
    <w:r w:rsidR="00AE13D5" w:rsidRPr="0098666A">
      <w:instrText xml:space="preserve"> PAGE </w:instrText>
    </w:r>
    <w:r w:rsidR="00AE13D5" w:rsidRPr="0098666A">
      <w:fldChar w:fldCharType="separate"/>
    </w:r>
    <w:r w:rsidR="007432F5">
      <w:rPr>
        <w:noProof/>
      </w:rPr>
      <w:t>24</w:t>
    </w:r>
    <w:r w:rsidR="00AE13D5" w:rsidRPr="0098666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13D5" w:rsidRPr="001D7831" w:rsidRDefault="00AE13D5" w:rsidP="001D7831">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654D" w:rsidRDefault="00BF654D" w:rsidP="00330886">
      <w:r>
        <w:separator/>
      </w:r>
    </w:p>
    <w:p w:rsidR="00BF654D" w:rsidRDefault="00BF654D"/>
  </w:footnote>
  <w:footnote w:type="continuationSeparator" w:id="0">
    <w:p w:rsidR="00BF654D" w:rsidRDefault="00BF654D" w:rsidP="00330886">
      <w:r>
        <w:continuationSeparator/>
      </w:r>
    </w:p>
    <w:p w:rsidR="00BF654D" w:rsidRDefault="00BF654D"/>
  </w:footnote>
  <w:footnote w:id="1">
    <w:p w:rsidR="00AE13D5" w:rsidRPr="00F56813" w:rsidRDefault="00AE13D5" w:rsidP="00582E9E">
      <w:pPr>
        <w:pStyle w:val="af6"/>
      </w:pPr>
      <w:r>
        <w:rPr>
          <w:rStyle w:val="af8"/>
        </w:rPr>
        <w:footnoteRef/>
      </w:r>
      <w:r>
        <w:t xml:space="preserve"> Стаття 113 Конституції України</w:t>
      </w:r>
    </w:p>
  </w:footnote>
  <w:footnote w:id="2">
    <w:p w:rsidR="00AE13D5" w:rsidRPr="00A37DB8" w:rsidRDefault="00AE13D5" w:rsidP="00582E9E">
      <w:pPr>
        <w:pStyle w:val="af6"/>
      </w:pPr>
      <w:r>
        <w:rPr>
          <w:rStyle w:val="af8"/>
        </w:rPr>
        <w:footnoteRef/>
      </w:r>
      <w:r>
        <w:t xml:space="preserve"> Стаття 114 Конституції України.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13D5" w:rsidRDefault="00AE13D5" w:rsidP="0098666A">
    <w:pPr>
      <w:pStyle w:val="af"/>
    </w:pPr>
    <w:r>
      <w:rPr>
        <w:rFonts w:ascii="Times New Roman" w:eastAsia="MS P????" w:hAnsi="Times New Roman"/>
        <w:sz w:val="24"/>
        <w:szCs w:val="24"/>
        <w:lang w:eastAsia="uk-UA"/>
      </w:rPr>
      <mc:AlternateContent>
        <mc:Choice Requires="wps">
          <w:drawing>
            <wp:anchor distT="0" distB="0" distL="114300" distR="114300" simplePos="0" relativeHeight="251666432" behindDoc="0" locked="0" layoutInCell="1" allowOverlap="1" wp14:anchorId="467FFA4E" wp14:editId="36B26218">
              <wp:simplePos x="0" y="0"/>
              <wp:positionH relativeFrom="margin">
                <wp:posOffset>2890520</wp:posOffset>
              </wp:positionH>
              <wp:positionV relativeFrom="paragraph">
                <wp:posOffset>316230</wp:posOffset>
              </wp:positionV>
              <wp:extent cx="3246120" cy="1019175"/>
              <wp:effectExtent l="0" t="0" r="0" b="9525"/>
              <wp:wrapNone/>
              <wp:docPr id="21" name="Rechtec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612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3D5" w:rsidRPr="000C56BB" w:rsidRDefault="00AE13D5" w:rsidP="00D74FE6">
                          <w:pPr>
                            <w:spacing w:after="0"/>
                            <w:jc w:val="right"/>
                            <w:rPr>
                              <w:rFonts w:asciiTheme="majorHAnsi" w:hAnsiTheme="majorHAnsi"/>
                              <w:color w:val="030F40" w:themeColor="text2"/>
                            </w:rPr>
                          </w:pPr>
                          <w:r>
                            <w:rPr>
                              <w:rFonts w:asciiTheme="majorHAnsi" w:hAnsiTheme="majorHAnsi"/>
                              <w:b/>
                              <w:color w:val="030F40" w:themeColor="text2"/>
                            </w:rPr>
                            <w:t>UMIP - Програма розвитку міської інфраструктури в Україні</w:t>
                          </w:r>
                        </w:p>
                        <w:p w:rsidR="00AE13D5" w:rsidRPr="000C56BB" w:rsidRDefault="00AE13D5" w:rsidP="00D74FE6">
                          <w:pPr>
                            <w:spacing w:after="0"/>
                            <w:jc w:val="right"/>
                            <w:rPr>
                              <w:rFonts w:asciiTheme="majorHAnsi" w:hAnsiTheme="majorHAnsi"/>
                              <w:color w:val="030F40" w:themeColor="text2"/>
                            </w:rPr>
                          </w:pPr>
                          <w:r>
                            <w:rPr>
                              <w:rFonts w:asciiTheme="majorHAnsi" w:hAnsiTheme="majorHAnsi"/>
                              <w:color w:val="030F40" w:themeColor="text2"/>
                            </w:rPr>
                            <w:t xml:space="preserve">Технічне сприяння </w:t>
                          </w:r>
                        </w:p>
                        <w:p w:rsidR="00AE13D5" w:rsidRPr="000C56BB" w:rsidRDefault="00AE13D5" w:rsidP="00D74FE6">
                          <w:pPr>
                            <w:spacing w:after="0"/>
                            <w:jc w:val="right"/>
                            <w:rPr>
                              <w:rFonts w:asciiTheme="majorHAnsi" w:hAnsiTheme="majorHAnsi"/>
                              <w:color w:val="030F40" w:themeColor="text2"/>
                            </w:rPr>
                          </w:pPr>
                          <w:r>
                            <w:rPr>
                              <w:rFonts w:asciiTheme="majorHAnsi" w:hAnsiTheme="majorHAnsi"/>
                              <w:color w:val="030F40" w:themeColor="text2"/>
                            </w:rPr>
                            <w:t>Групі управління та підтримки програми( ГУПП)</w:t>
                          </w:r>
                        </w:p>
                        <w:p w:rsidR="00AE13D5" w:rsidRPr="000C56BB" w:rsidRDefault="00AE13D5" w:rsidP="00D74FE6">
                          <w:pPr>
                            <w:spacing w:after="0"/>
                            <w:jc w:val="right"/>
                            <w:rPr>
                              <w:rFonts w:asciiTheme="majorHAnsi" w:hAnsiTheme="majorHAnsi"/>
                              <w:color w:val="030F40" w:themeColor="text2"/>
                            </w:rPr>
                          </w:pPr>
                          <w:r>
                            <w:rPr>
                              <w:rFonts w:asciiTheme="majorHAnsi" w:hAnsiTheme="majorHAnsi"/>
                              <w:color w:val="030F40" w:themeColor="text2"/>
                            </w:rPr>
                            <w:t>Фінансування Європейським Інвестиційним Банком</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FFA4E" id="Rechteck 21" o:spid="_x0000_s1028" style="position:absolute;left:0;text-align:left;margin-left:227.6pt;margin-top:24.9pt;width:255.6pt;height:80.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ojnswIAALIFAAAOAAAAZHJzL2Uyb0RvYy54bWysVG1v0zAQ/o7Ef7D8PcvL3K6Jlk6jaRDS&#10;gInBD3Adp7GW2MF2mw7Ef+fstF27fUFAPli27/zcPXdP7vpm17Voy7URSuY4vogw4pKpSsh1jr99&#10;LYMZRsZSWdFWSZ7jJ27wzfztm+uhz3iiGtVWXCMAkSYb+hw31vZZGBrW8I6aC9VzCcZa6Y5aOOp1&#10;WGk6AHrXhkkUTcNB6arXinFj4LYYjXju8euaM/u5rg23qM0x5Gb9qv26cms4v6bZWtO+EWyfBv2L&#10;LDoqJAQ9QhXUUrTR4hVUJ5hWRtX2gqkuVHUtGPccgE0cvWDz0NCeey5QHNMfy2T+Hyz7tL3XSFQ5&#10;TmKMJO2gR184ayxnjwiuoD5DbzJwe+jvtWNo+jvFHg2SatFQuea3Wquh4bSCrLx/ePbAHQw8Ravh&#10;o6oAnW6s8qXa1bpzgFAEtPMdeTp2hO8sYnB5mZBpnEDjGNjiKE7jq4nLKaTZ4XmvjX3PVYfcJsca&#10;Wu7h6fbO2NH14OKiSVWKtvVtb+XZBWCONxAcnjqbS8N38WcapcvZckYCkkyXAYmKIrgtFySYlpBR&#10;cVksFkX8y8WNSdaIquLShTkoKiZ/1rG9tkctHDVlVCsqB+dSMnq9WrQabSkouvTfviAnbuF5Gr5e&#10;wOUFpTgh0bskDcrp7CogJZkE6VU0C6DK79JpRFJSlOeU7oTk/04JDTlOJ8nEd+kk6RfcIv+95kaz&#10;TliYGa3ocjw7OtHMaXApK99aS0U77k9K4dJ/LgW0+9Bor1gn0lHsdrfaAYpT7kpVT6BdrUBZoEIY&#10;dLBplP6B0QBDI8fm+4ZqjlH7QYL+05gAL2T9gUymKUw/fWpZnVqoZACVY4vRuF3YcTJtei3WDUSK&#10;fY2kuoV/phZezc9ZARV3gMHgSe2HmJs8p2fv9Txq578BAAD//wMAUEsDBBQABgAIAAAAIQDTOff4&#10;4AAAAAoBAAAPAAAAZHJzL2Rvd25yZXYueG1sTI/LTsMwEEX3SPyDNUjsqNO0TWmIUyEeYlEhhQJ7&#10;Nx6SiHgcxW4ef8+wgt2M5ujOudl+sq0YsPeNIwXLRQQCqXSmoUrBx/vzzS0IHzQZ3TpCBTN62OeX&#10;F5lOjRvpDYdjqASHkE+1gjqELpXSlzVa7ReuQ+Lbl+utDrz2lTS9HjnctjKOokRa3RB/qHWHDzWW&#10;38ezVVB8Pr2aOdr6l/FxNcwFbQvdHZS6vpru70AEnMIfDL/6rA45O53cmYwXrYL1ZhMzysOOKzCw&#10;S5I1iJOCeBmtQOaZ/F8h/wEAAP//AwBQSwECLQAUAAYACAAAACEAtoM4kv4AAADhAQAAEwAAAAAA&#10;AAAAAAAAAAAAAAAAW0NvbnRlbnRfVHlwZXNdLnhtbFBLAQItABQABgAIAAAAIQA4/SH/1gAAAJQB&#10;AAALAAAAAAAAAAAAAAAAAC8BAABfcmVscy8ucmVsc1BLAQItABQABgAIAAAAIQChOojnswIAALIF&#10;AAAOAAAAAAAAAAAAAAAAAC4CAABkcnMvZTJvRG9jLnhtbFBLAQItABQABgAIAAAAIQDTOff44AAA&#10;AAoBAAAPAAAAAAAAAAAAAAAAAA0FAABkcnMvZG93bnJldi54bWxQSwUGAAAAAAQABADzAAAAGgYA&#10;AAAA&#10;" filled="f" stroked="f">
              <v:textbox inset="2.53958mm,1.2694mm,2.53958mm,1.2694mm">
                <w:txbxContent>
                  <w:p w:rsidR="00AE13D5" w:rsidRPr="000C56BB" w:rsidRDefault="00AE13D5" w:rsidP="00D74FE6">
                    <w:pPr>
                      <w:spacing w:after="0"/>
                      <w:jc w:val="right"/>
                      <w:rPr>
                        <w:rFonts w:asciiTheme="majorHAnsi" w:hAnsiTheme="majorHAnsi"/>
                        <w:color w:val="030F40" w:themeColor="text2"/>
                      </w:rPr>
                    </w:pPr>
                    <w:r>
                      <w:rPr>
                        <w:rFonts w:asciiTheme="majorHAnsi" w:hAnsiTheme="majorHAnsi"/>
                        <w:b/>
                        <w:color w:val="030F40" w:themeColor="text2"/>
                      </w:rPr>
                      <w:t>UMIP - Програма розвитку міської інфраструктури в Україні</w:t>
                    </w:r>
                  </w:p>
                  <w:p w:rsidR="00AE13D5" w:rsidRPr="000C56BB" w:rsidRDefault="00AE13D5" w:rsidP="00D74FE6">
                    <w:pPr>
                      <w:spacing w:after="0"/>
                      <w:jc w:val="right"/>
                      <w:rPr>
                        <w:rFonts w:asciiTheme="majorHAnsi" w:hAnsiTheme="majorHAnsi"/>
                        <w:color w:val="030F40" w:themeColor="text2"/>
                      </w:rPr>
                    </w:pPr>
                    <w:r>
                      <w:rPr>
                        <w:rFonts w:asciiTheme="majorHAnsi" w:hAnsiTheme="majorHAnsi"/>
                        <w:color w:val="030F40" w:themeColor="text2"/>
                      </w:rPr>
                      <w:t xml:space="preserve">Технічне сприяння </w:t>
                    </w:r>
                  </w:p>
                  <w:p w:rsidR="00AE13D5" w:rsidRPr="000C56BB" w:rsidRDefault="00AE13D5" w:rsidP="00D74FE6">
                    <w:pPr>
                      <w:spacing w:after="0"/>
                      <w:jc w:val="right"/>
                      <w:rPr>
                        <w:rFonts w:asciiTheme="majorHAnsi" w:hAnsiTheme="majorHAnsi"/>
                        <w:color w:val="030F40" w:themeColor="text2"/>
                      </w:rPr>
                    </w:pPr>
                    <w:r>
                      <w:rPr>
                        <w:rFonts w:asciiTheme="majorHAnsi" w:hAnsiTheme="majorHAnsi"/>
                        <w:color w:val="030F40" w:themeColor="text2"/>
                      </w:rPr>
                      <w:t>Групі управління та підтримки програми( ГУПП)</w:t>
                    </w:r>
                  </w:p>
                  <w:p w:rsidR="00AE13D5" w:rsidRPr="000C56BB" w:rsidRDefault="00AE13D5" w:rsidP="00D74FE6">
                    <w:pPr>
                      <w:spacing w:after="0"/>
                      <w:jc w:val="right"/>
                      <w:rPr>
                        <w:rFonts w:asciiTheme="majorHAnsi" w:hAnsiTheme="majorHAnsi"/>
                        <w:color w:val="030F40" w:themeColor="text2"/>
                      </w:rPr>
                    </w:pPr>
                    <w:r>
                      <w:rPr>
                        <w:rFonts w:asciiTheme="majorHAnsi" w:hAnsiTheme="majorHAnsi"/>
                        <w:color w:val="030F40" w:themeColor="text2"/>
                      </w:rPr>
                      <w:t>Фінансування Європейським Інвестиційним Банком</w:t>
                    </w:r>
                  </w:p>
                </w:txbxContent>
              </v:textbox>
              <w10:wrap anchorx="margin"/>
            </v:rect>
          </w:pict>
        </mc:Fallback>
      </mc:AlternateContent>
    </w:r>
    <w:r w:rsidRPr="00EE1E91">
      <w:rPr>
        <w:lang w:eastAsia="uk-UA"/>
      </w:rPr>
      <mc:AlternateContent>
        <mc:Choice Requires="wps">
          <w:drawing>
            <wp:anchor distT="0" distB="0" distL="114300" distR="114300" simplePos="0" relativeHeight="251668480" behindDoc="0" locked="0" layoutInCell="1" allowOverlap="1" wp14:anchorId="746A11CD" wp14:editId="2439D292">
              <wp:simplePos x="0" y="0"/>
              <wp:positionH relativeFrom="column">
                <wp:posOffset>3972560</wp:posOffset>
              </wp:positionH>
              <wp:positionV relativeFrom="paragraph">
                <wp:posOffset>4052570</wp:posOffset>
              </wp:positionV>
              <wp:extent cx="2159635" cy="334645"/>
              <wp:effectExtent l="0" t="0" r="0" b="8255"/>
              <wp:wrapNone/>
              <wp:docPr id="426" name="Rectangle 426"/>
              <wp:cNvGraphicFramePr/>
              <a:graphic xmlns:a="http://schemas.openxmlformats.org/drawingml/2006/main">
                <a:graphicData uri="http://schemas.microsoft.com/office/word/2010/wordprocessingShape">
                  <wps:wsp>
                    <wps:cNvSpPr/>
                    <wps:spPr>
                      <a:xfrm>
                        <a:off x="0" y="0"/>
                        <a:ext cx="2159635" cy="334645"/>
                      </a:xfrm>
                      <a:prstGeom prst="rect">
                        <a:avLst/>
                      </a:prstGeom>
                      <a:solidFill>
                        <a:srgbClr val="AADC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13D5" w:rsidRPr="00126A22" w:rsidRDefault="00AE13D5" w:rsidP="00EE1E91">
                          <w:pPr>
                            <w:jc w:val="center"/>
                            <w:rPr>
                              <w:rFonts w:asciiTheme="majorHAnsi" w:hAnsiTheme="majorHAnsi"/>
                              <w:color w:val="030F40" w:themeColor="accent1"/>
                              <w:sz w:val="28"/>
                              <w:szCs w:val="28"/>
                            </w:rPr>
                          </w:pPr>
                          <w:r>
                            <w:rPr>
                              <w:rFonts w:asciiTheme="majorHAnsi" w:hAnsiTheme="majorHAnsi"/>
                              <w:color w:val="030F40" w:themeColor="accent1"/>
                              <w:sz w:val="30"/>
                              <w:szCs w:val="30"/>
                            </w:rPr>
                            <w:t>КОНСУЛЬТАНТ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6A11CD" id="Rectangle 426" o:spid="_x0000_s1029" style="position:absolute;left:0;text-align:left;margin-left:312.8pt;margin-top:319.1pt;width:170.05pt;height:26.3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gHEogIAAJsFAAAOAAAAZHJzL2Uyb0RvYy54bWysVE1v2zAMvQ/YfxB0Xx2nTrYGdYogRYcB&#10;RRu0HXpWZCk2IIuapMTJfv0oyXa7rthhWA6KKD4+fpjk5dWxVeQgrGtAlzQ/m1AiNIeq0buSfn+6&#10;+fSFEueZrpgCLUp6Eo5eLT9+uOzMQkyhBlUJS5BEu0VnSlp7bxZZ5ngtWubOwAiNSgm2ZR5Fu8sq&#10;yzpkb1U2nUzmWQe2Mha4cA5fr5OSLiO/lIL7eymd8ESVFGPz8bTx3IYzW16yxc4yUze8D4P9QxQt&#10;azQ6HamumWdkb5s/qNqGW3Ag/RmHNgMpGy5iDphNPnmTzWPNjIi5YHGcGcvk/h8tvztsLGmqkhbT&#10;OSWatfiRHrBsTO+UIOERS9QZt0Dko9nYXnJ4DfkepW3DP2ZCjrGsp7Gs4ugJx8dpPruYn88o4ag7&#10;Py/mxSyQZi/Wxjr/VUBLwqWkFv3HarLDrfMJOkCCMweqqW4apaJgd9u1suTA8BOvVtfrvOjZf4Mp&#10;HcAaglliDC9ZyCzlEm/+pETAKf0gJJYlRB8jiQ0pRj+Mc6F9nlQ1q0RyP5vgb/AeWjhYxEwjYWCW&#10;6H/k7gkGZCIZuFOUPT6YitjPo/Hkb4El49EiegbtR+O20WDfI1CYVe854YcipdKEKvnj9hhbJiLD&#10;yxaqE7aRhTRfzvCbBr/kLXN+wywOFI4eLgl/j4dU0JUU+hslNdif770HPPY5ainpcEBL6n7smRWU&#10;qG8aJ+AiL4ow0VEoZp+nKNjXmu1rjd63a8AGyXEdGR6vAe/VcJUW2mfcJavgFVVMc/RdUu7tIKx9&#10;Why4jbhYrSIMp9gwf6sfDQ/koc6hU5+Oz8yavp09DsIdDMPMFm+6OmGDpYbV3oNsYsu/1LX/ArgB&#10;Yiv12yqsmNdyRL3s1OUvAAAA//8DAFBLAwQUAAYACAAAACEADfO/ROEAAAALAQAADwAAAGRycy9k&#10;b3ducmV2LnhtbEyPTU+EMBCG7yb+h2ZMvBi3iFkWkLJZTYwno7uacC10pM3SltDugv/e8aS3+Xjy&#10;zjPVdrEDO+MUjHcC7lYJMHSdV8b1Aj4/nm9zYCFKp+TgHQr4xgDb+vKikqXys9vj+RB7RiEulFKA&#10;jnEsOQ+dRivDyo/oaPflJysjtVPP1SRnCrcDT5Mk41YaRxe0HPFJY3c8nKwAs+GPu3mvj+3N22v+&#10;jk2TmuZFiOurZfcALOIS/2D41Sd1qMmp9SenAhsEZOk6I5SK+zwFRkSRrTfAWpoUSQG8rvj/H+of&#10;AAAA//8DAFBLAQItABQABgAIAAAAIQC2gziS/gAAAOEBAAATAAAAAAAAAAAAAAAAAAAAAABbQ29u&#10;dGVudF9UeXBlc10ueG1sUEsBAi0AFAAGAAgAAAAhADj9If/WAAAAlAEAAAsAAAAAAAAAAAAAAAAA&#10;LwEAAF9yZWxzLy5yZWxzUEsBAi0AFAAGAAgAAAAhAPKaAcSiAgAAmwUAAA4AAAAAAAAAAAAAAAAA&#10;LgIAAGRycy9lMm9Eb2MueG1sUEsBAi0AFAAGAAgAAAAhAA3zv0ThAAAACwEAAA8AAAAAAAAAAAAA&#10;AAAA/AQAAGRycy9kb3ducmV2LnhtbFBLBQYAAAAABAAEAPMAAAAKBgAAAAA=&#10;" fillcolor="#aadc14" stroked="f" strokeweight="2pt">
              <v:textbox>
                <w:txbxContent>
                  <w:p w:rsidR="00AE13D5" w:rsidRPr="00126A22" w:rsidRDefault="00AE13D5" w:rsidP="00EE1E91">
                    <w:pPr>
                      <w:jc w:val="center"/>
                      <w:rPr>
                        <w:rFonts w:asciiTheme="majorHAnsi" w:hAnsiTheme="majorHAnsi"/>
                        <w:color w:val="030F40" w:themeColor="accent1"/>
                        <w:sz w:val="28"/>
                        <w:szCs w:val="28"/>
                      </w:rPr>
                    </w:pPr>
                    <w:r>
                      <w:rPr>
                        <w:rFonts w:asciiTheme="majorHAnsi" w:hAnsiTheme="majorHAnsi"/>
                        <w:color w:val="030F40" w:themeColor="accent1"/>
                        <w:sz w:val="30"/>
                        <w:szCs w:val="30"/>
                      </w:rPr>
                      <w:t>КОНСУЛЬТАНТ</w:t>
                    </w:r>
                  </w:p>
                </w:txbxContent>
              </v:textbox>
            </v:rect>
          </w:pict>
        </mc:Fallback>
      </mc:AlternateContent>
    </w:r>
    <w:r w:rsidRPr="00EE1E91">
      <w:rPr>
        <w:lang w:eastAsia="uk-UA"/>
      </w:rPr>
      <mc:AlternateContent>
        <mc:Choice Requires="wps">
          <w:drawing>
            <wp:anchor distT="0" distB="0" distL="114300" distR="114300" simplePos="0" relativeHeight="251695104" behindDoc="0" locked="0" layoutInCell="1" allowOverlap="1" wp14:anchorId="594FF07F" wp14:editId="6ACA2096">
              <wp:simplePos x="0" y="0"/>
              <wp:positionH relativeFrom="margin">
                <wp:posOffset>3967480</wp:posOffset>
              </wp:positionH>
              <wp:positionV relativeFrom="page">
                <wp:posOffset>4734560</wp:posOffset>
              </wp:positionV>
              <wp:extent cx="2159635" cy="1515534"/>
              <wp:effectExtent l="0" t="0" r="0" b="8890"/>
              <wp:wrapNone/>
              <wp:docPr id="424" name="Textfeld 424"/>
              <wp:cNvGraphicFramePr/>
              <a:graphic xmlns:a="http://schemas.openxmlformats.org/drawingml/2006/main">
                <a:graphicData uri="http://schemas.microsoft.com/office/word/2010/wordprocessingShape">
                  <wps:wsp>
                    <wps:cNvSpPr txBox="1"/>
                    <wps:spPr>
                      <a:xfrm>
                        <a:off x="0" y="0"/>
                        <a:ext cx="2159635" cy="1515534"/>
                      </a:xfrm>
                      <a:prstGeom prst="rect">
                        <a:avLst/>
                      </a:prstGeom>
                      <a:solidFill>
                        <a:schemeClr val="bg1">
                          <a:alpha val="5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E13D5" w:rsidRPr="00126A22" w:rsidRDefault="00AE13D5" w:rsidP="00EE1E91">
                          <w:pPr>
                            <w:ind w:left="284"/>
                            <w:rPr>
                              <w:rFonts w:asciiTheme="majorHAnsi" w:hAnsiTheme="majorHAnsi"/>
                              <w:color w:val="030F40" w:themeColor="accent1"/>
                            </w:rPr>
                          </w:pPr>
                          <w:r>
                            <w:rPr>
                              <w:rFonts w:asciiTheme="majorHAnsi" w:hAnsiTheme="majorHAnsi"/>
                              <w:color w:val="030F40" w:themeColor="accent1"/>
                            </w:rPr>
                            <w:t>SAFEGE</w:t>
                          </w:r>
                        </w:p>
                        <w:p w:rsidR="00AE13D5" w:rsidRPr="00126A22" w:rsidRDefault="00AE13D5" w:rsidP="00EE1E91">
                          <w:pPr>
                            <w:ind w:left="284"/>
                            <w:rPr>
                              <w:rFonts w:asciiTheme="majorHAnsi" w:hAnsiTheme="majorHAnsi"/>
                              <w:color w:val="030F40" w:themeColor="accent1"/>
                            </w:rPr>
                          </w:pPr>
                        </w:p>
                        <w:p w:rsidR="00AE13D5" w:rsidRPr="00126A22" w:rsidRDefault="00AE13D5" w:rsidP="00EE1E91">
                          <w:pPr>
                            <w:ind w:left="284"/>
                            <w:rPr>
                              <w:rFonts w:asciiTheme="majorHAnsi" w:hAnsiTheme="majorHAnsi"/>
                              <w:color w:val="030F40" w:themeColor="accent1"/>
                            </w:rPr>
                          </w:pPr>
                          <w:proofErr w:type="spellStart"/>
                          <w:r>
                            <w:rPr>
                              <w:rFonts w:asciiTheme="majorHAnsi" w:hAnsiTheme="majorHAnsi"/>
                              <w:color w:val="030F40" w:themeColor="accent1"/>
                            </w:rPr>
                            <w:t>De</w:t>
                          </w:r>
                          <w:proofErr w:type="spellEnd"/>
                          <w:r>
                            <w:rPr>
                              <w:rFonts w:asciiTheme="majorHAnsi" w:hAnsiTheme="majorHAnsi"/>
                              <w:color w:val="030F40" w:themeColor="accent1"/>
                            </w:rPr>
                            <w:t xml:space="preserve"> </w:t>
                          </w:r>
                          <w:proofErr w:type="spellStart"/>
                          <w:r>
                            <w:rPr>
                              <w:rFonts w:asciiTheme="majorHAnsi" w:hAnsiTheme="majorHAnsi"/>
                              <w:color w:val="030F40" w:themeColor="accent1"/>
                            </w:rPr>
                            <w:t>Kleetlaan</w:t>
                          </w:r>
                          <w:proofErr w:type="spellEnd"/>
                          <w:r>
                            <w:rPr>
                              <w:rFonts w:asciiTheme="majorHAnsi" w:hAnsiTheme="majorHAnsi"/>
                              <w:color w:val="030F40" w:themeColor="accent1"/>
                            </w:rPr>
                            <w:t xml:space="preserve"> 5</w:t>
                          </w:r>
                        </w:p>
                        <w:p w:rsidR="00AE13D5" w:rsidRPr="00126A22" w:rsidRDefault="00AE13D5" w:rsidP="00EE1E91">
                          <w:pPr>
                            <w:ind w:left="284"/>
                            <w:rPr>
                              <w:rFonts w:asciiTheme="majorHAnsi" w:hAnsiTheme="majorHAnsi"/>
                              <w:color w:val="030F40" w:themeColor="accent1"/>
                            </w:rPr>
                          </w:pPr>
                          <w:r>
                            <w:rPr>
                              <w:rFonts w:asciiTheme="majorHAnsi" w:hAnsiTheme="majorHAnsi"/>
                              <w:color w:val="030F40" w:themeColor="accent1"/>
                            </w:rPr>
                            <w:t>B-1831 ДІГЕМ</w:t>
                          </w:r>
                        </w:p>
                        <w:p w:rsidR="00AE13D5" w:rsidRPr="00126A22" w:rsidRDefault="00AE13D5" w:rsidP="00EE1E91">
                          <w:pPr>
                            <w:ind w:left="284"/>
                            <w:rPr>
                              <w:rFonts w:asciiTheme="majorHAnsi" w:hAnsiTheme="majorHAnsi"/>
                              <w:color w:val="030F40" w:themeColor="accent1"/>
                            </w:rPr>
                          </w:pPr>
                        </w:p>
                        <w:p w:rsidR="00AE13D5" w:rsidRPr="00126A22" w:rsidRDefault="00AE13D5" w:rsidP="00EE1E91">
                          <w:pPr>
                            <w:ind w:left="284"/>
                            <w:rPr>
                              <w:rFonts w:asciiTheme="majorHAnsi" w:hAnsiTheme="majorHAnsi"/>
                              <w:color w:val="030F40" w:themeColor="accent1"/>
                            </w:rPr>
                          </w:pPr>
                          <w:r>
                            <w:rPr>
                              <w:rFonts w:asciiTheme="majorHAnsi" w:hAnsiTheme="majorHAnsi"/>
                              <w:color w:val="030F40" w:themeColor="accent1"/>
                            </w:rPr>
                            <w:t>Міжнародна філія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4FF07F" id="_x0000_t202" coordsize="21600,21600" o:spt="202" path="m,l,21600r21600,l21600,xe">
              <v:stroke joinstyle="miter"/>
              <v:path gradientshapeok="t" o:connecttype="rect"/>
            </v:shapetype>
            <v:shape id="Textfeld 424" o:spid="_x0000_s1030" type="#_x0000_t202" style="position:absolute;left:0;text-align:left;margin-left:312.4pt;margin-top:372.8pt;width:170.05pt;height:119.3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wOlmgIAAKkFAAAOAAAAZHJzL2Uyb0RvYy54bWysVE1PGzEQvVfqf7B8L5sEgtqIDUpBVJUQ&#10;IKDi7HjtZFWvx7WdZNNf32fvbkCUC1Vz2IzHb76eZ+bsvG0M2yofarIlHx+NOFNWUlXbVcl/PF59&#10;+sxZiMJWwpBVJd+rwM/nHz+c7dxMTWhNplKewYkNs50r+TpGNyuKINeqEeGInLK41OQbEXH0q6Ly&#10;YgfvjSkmo9FpsSNfOU9ShQDtZXfJ59m/1krGW62DisyUHLnF/PX5u0zfYn4mZisv3LqWfRriH7Jo&#10;RG0R9ODqUkTBNr7+y1VTS0+BdDyS1BSkdS1VrgHVjEevqnlYC6dyLSAnuANN4f+5lTfbO8/qquQn&#10;kxPOrGjwSI+qjVqZiiUdGNq5MAPwwQEa26/U4qUHfYAyFd5q36R/lMRwD673B37hjkkoJ+Ppl9Pj&#10;KWcSd+PpeDo9zv6LZ3PnQ/ymqGFJKLnHA2ZexfY6RKQC6ABJ0QKZurqqjcmH1DTqwni2FXju5Wrc&#10;mRq3Fp1qOsIvZQ43ucUSuju9dGQs25UcmY6yA0spQmdlbIqkcmf1GSV2OhayFPdGJYyx90qD2UzG&#10;G+kJKZWNmUdkk9EJpRHqPYY9/jmr9xh3dcAiRyYbD8ZNbcnn6g88dRRWP4eUdYcHfS/qTmJsl21u&#10;qcnQJEuq9ugdT938BSevarzvtQjxTngMHNoFSyTe4qMNgXzqJc7W5H+/pU94zAFuOdthgEsefm2E&#10;V5yZ7xYTkqZ9EPwgLAfBbpoLQpOMsZ6czCIMfDSDqD01T9gtixQFV8JKxCp5HMSL2K0R7CapFosM&#10;wkw7Ea/tg5PJdWI1detj+yS861s6YhpuaBhtMXvV2R02WVpabCLpOrd94rVjsecb+yA3br+70sJ5&#10;ec6o5w07/wMAAP//AwBQSwMEFAAGAAgAAAAhAIp23VjgAAAACwEAAA8AAABkcnMvZG93bnJldi54&#10;bWxMj8FOwzAQRO9I/IO1SNyo0zQNbYhTARLlWLVQ9erG2yTCXke225q/x5zgtqMdzbypV9FodkHn&#10;B0sCppMMGFJr1UCdgM+Pt4cFMB8kKaktoYBv9LBqbm9qWSl7pS1edqFjKYR8JQX0IYwV577t0Ug/&#10;sSNS+p2sMzIk6TqunLymcKN5nmUlN3Kg1NDLEV97bL92ZyNg/YKZdNHl23g6rPdupueb96kQ93fx&#10;+QlYwBj+zPCLn9ChSUxHeyblmRZQ5kVCDwIei3kJLDmWZbEEdkzHopgBb2r+f0PzAwAA//8DAFBL&#10;AQItABQABgAIAAAAIQC2gziS/gAAAOEBAAATAAAAAAAAAAAAAAAAAAAAAABbQ29udGVudF9UeXBl&#10;c10ueG1sUEsBAi0AFAAGAAgAAAAhADj9If/WAAAAlAEAAAsAAAAAAAAAAAAAAAAALwEAAF9yZWxz&#10;Ly5yZWxzUEsBAi0AFAAGAAgAAAAhALafA6WaAgAAqQUAAA4AAAAAAAAAAAAAAAAALgIAAGRycy9l&#10;Mm9Eb2MueG1sUEsBAi0AFAAGAAgAAAAhAIp23VjgAAAACwEAAA8AAAAAAAAAAAAAAAAA9AQAAGRy&#10;cy9kb3ducmV2LnhtbFBLBQYAAAAABAAEAPMAAAABBgAAAAA=&#10;" fillcolor="white [3212]" stroked="f" strokeweight=".5pt">
              <v:fill opacity="32896f"/>
              <v:textbox inset="0,0,0,0">
                <w:txbxContent>
                  <w:p w:rsidR="00AE13D5" w:rsidRPr="00126A22" w:rsidRDefault="00AE13D5" w:rsidP="00EE1E91">
                    <w:pPr>
                      <w:ind w:left="284"/>
                      <w:rPr>
                        <w:rFonts w:asciiTheme="majorHAnsi" w:hAnsiTheme="majorHAnsi"/>
                        <w:color w:val="030F40" w:themeColor="accent1"/>
                      </w:rPr>
                    </w:pPr>
                    <w:r>
                      <w:rPr>
                        <w:rFonts w:asciiTheme="majorHAnsi" w:hAnsiTheme="majorHAnsi"/>
                        <w:color w:val="030F40" w:themeColor="accent1"/>
                      </w:rPr>
                      <w:t>SAFEGE</w:t>
                    </w:r>
                  </w:p>
                  <w:p w:rsidR="00AE13D5" w:rsidRPr="00126A22" w:rsidRDefault="00AE13D5" w:rsidP="00EE1E91">
                    <w:pPr>
                      <w:ind w:left="284"/>
                      <w:rPr>
                        <w:rFonts w:asciiTheme="majorHAnsi" w:hAnsiTheme="majorHAnsi"/>
                        <w:color w:val="030F40" w:themeColor="accent1"/>
                      </w:rPr>
                    </w:pPr>
                  </w:p>
                  <w:p w:rsidR="00AE13D5" w:rsidRPr="00126A22" w:rsidRDefault="00AE13D5" w:rsidP="00EE1E91">
                    <w:pPr>
                      <w:ind w:left="284"/>
                      <w:rPr>
                        <w:rFonts w:asciiTheme="majorHAnsi" w:hAnsiTheme="majorHAnsi"/>
                        <w:color w:val="030F40" w:themeColor="accent1"/>
                      </w:rPr>
                    </w:pPr>
                    <w:proofErr w:type="spellStart"/>
                    <w:r>
                      <w:rPr>
                        <w:rFonts w:asciiTheme="majorHAnsi" w:hAnsiTheme="majorHAnsi"/>
                        <w:color w:val="030F40" w:themeColor="accent1"/>
                      </w:rPr>
                      <w:t>De</w:t>
                    </w:r>
                    <w:proofErr w:type="spellEnd"/>
                    <w:r>
                      <w:rPr>
                        <w:rFonts w:asciiTheme="majorHAnsi" w:hAnsiTheme="majorHAnsi"/>
                        <w:color w:val="030F40" w:themeColor="accent1"/>
                      </w:rPr>
                      <w:t xml:space="preserve"> </w:t>
                    </w:r>
                    <w:proofErr w:type="spellStart"/>
                    <w:r>
                      <w:rPr>
                        <w:rFonts w:asciiTheme="majorHAnsi" w:hAnsiTheme="majorHAnsi"/>
                        <w:color w:val="030F40" w:themeColor="accent1"/>
                      </w:rPr>
                      <w:t>Kleetlaan</w:t>
                    </w:r>
                    <w:proofErr w:type="spellEnd"/>
                    <w:r>
                      <w:rPr>
                        <w:rFonts w:asciiTheme="majorHAnsi" w:hAnsiTheme="majorHAnsi"/>
                        <w:color w:val="030F40" w:themeColor="accent1"/>
                      </w:rPr>
                      <w:t xml:space="preserve"> 5</w:t>
                    </w:r>
                  </w:p>
                  <w:p w:rsidR="00AE13D5" w:rsidRPr="00126A22" w:rsidRDefault="00AE13D5" w:rsidP="00EE1E91">
                    <w:pPr>
                      <w:ind w:left="284"/>
                      <w:rPr>
                        <w:rFonts w:asciiTheme="majorHAnsi" w:hAnsiTheme="majorHAnsi"/>
                        <w:color w:val="030F40" w:themeColor="accent1"/>
                      </w:rPr>
                    </w:pPr>
                    <w:r>
                      <w:rPr>
                        <w:rFonts w:asciiTheme="majorHAnsi" w:hAnsiTheme="majorHAnsi"/>
                        <w:color w:val="030F40" w:themeColor="accent1"/>
                      </w:rPr>
                      <w:t>B-1831 ДІГЕМ</w:t>
                    </w:r>
                  </w:p>
                  <w:p w:rsidR="00AE13D5" w:rsidRPr="00126A22" w:rsidRDefault="00AE13D5" w:rsidP="00EE1E91">
                    <w:pPr>
                      <w:ind w:left="284"/>
                      <w:rPr>
                        <w:rFonts w:asciiTheme="majorHAnsi" w:hAnsiTheme="majorHAnsi"/>
                        <w:color w:val="030F40" w:themeColor="accent1"/>
                      </w:rPr>
                    </w:pPr>
                  </w:p>
                  <w:p w:rsidR="00AE13D5" w:rsidRPr="00126A22" w:rsidRDefault="00AE13D5" w:rsidP="00EE1E91">
                    <w:pPr>
                      <w:ind w:left="284"/>
                      <w:rPr>
                        <w:rFonts w:asciiTheme="majorHAnsi" w:hAnsiTheme="majorHAnsi"/>
                        <w:color w:val="030F40" w:themeColor="accent1"/>
                      </w:rPr>
                    </w:pPr>
                    <w:r>
                      <w:rPr>
                        <w:rFonts w:asciiTheme="majorHAnsi" w:hAnsiTheme="majorHAnsi"/>
                        <w:color w:val="030F40" w:themeColor="accent1"/>
                      </w:rPr>
                      <w:t>Міжнародна філія</w:t>
                    </w:r>
                  </w:p>
                </w:txbxContent>
              </v:textbox>
              <w10:wrap anchorx="margin" anchory="page"/>
            </v:shape>
          </w:pict>
        </mc:Fallback>
      </mc:AlternateContent>
    </w:r>
    <w:r>
      <w:rPr>
        <w:lang w:eastAsia="uk-UA"/>
      </w:rPr>
      <mc:AlternateContent>
        <mc:Choice Requires="wps">
          <w:drawing>
            <wp:anchor distT="0" distB="0" distL="114300" distR="114300" simplePos="0" relativeHeight="251584512" behindDoc="0" locked="0" layoutInCell="1" allowOverlap="1" wp14:anchorId="6750FC46" wp14:editId="28EAE4EB">
              <wp:simplePos x="0" y="0"/>
              <wp:positionH relativeFrom="column">
                <wp:posOffset>13970</wp:posOffset>
              </wp:positionH>
              <wp:positionV relativeFrom="paragraph">
                <wp:posOffset>1931882</wp:posOffset>
              </wp:positionV>
              <wp:extent cx="6119495" cy="1853565"/>
              <wp:effectExtent l="0" t="0" r="0" b="0"/>
              <wp:wrapNone/>
              <wp:docPr id="428" name="Rectangle 428"/>
              <wp:cNvGraphicFramePr/>
              <a:graphic xmlns:a="http://schemas.openxmlformats.org/drawingml/2006/main">
                <a:graphicData uri="http://schemas.microsoft.com/office/word/2010/wordprocessingShape">
                  <wps:wsp>
                    <wps:cNvSpPr/>
                    <wps:spPr>
                      <a:xfrm>
                        <a:off x="0" y="0"/>
                        <a:ext cx="6119495" cy="185356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53636" id="Rectangle 428" o:spid="_x0000_s1026" style="position:absolute;margin-left:1.1pt;margin-top:152.1pt;width:481.85pt;height:145.9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vDflwIAAIoFAAAOAAAAZHJzL2Uyb0RvYy54bWysVMFu2zAMvQ/YPwi6r7azJGuDOkXQosOA&#10;oivaDj0rshQbkEWNUuJkXz9KdtyuLXYYloMjiuQj+UTy/GLfGrZT6BuwJS9Ocs6UlVA1dlPyH4/X&#10;n04580HYShiwquQH5fnF8uOH884t1ARqMJVCRiDWLzpX8joEt8gyL2vVCn8CTllSasBWBBJxk1Uo&#10;OkJvTTbJ83nWAVYOQSrv6faqV/JlwtdayfBda68CMyWn3EL6Yvqu4zdbnovFBoWrGzmkIf4hi1Y0&#10;loKOUFciCLbF5g1U20gEDzqcSGgz0LqRKtVA1RT5q2oeauFUqoXI8W6kyf8/WHm7u0PWVCWfTuip&#10;rGjpke6JNmE3RrF4SRR1zi/I8sHd4SB5OsZ69xrb+E+VsH2i9TDSqvaBSbqcF8XZ9GzGmSRdcTr7&#10;PJvPImr27O7Qh68KWhYPJUdKINEpdjc+9KZHkxjNg2mq68aYJOBmfWmQ7UR843ySz9OzEvofZsZG&#10;YwvRrUeMN1ksrS8mncLBqGhn7L3SxAulP0mZpI5UYxwhpbKh6FW1qFQffpbTb6ht9EiVJsCIrCn+&#10;iD0AxG5/i91nOdhHV5UaenTO/5ZY7zx6pMhgw+jcNhbwPQBDVQ2Re/sjST01kaU1VAfqGoR+nLyT&#10;1w29243w4U4gzQ9NGu2E8J0+2kBXchhOnNWAv967j/bU1qTlrKN5LLn/uRWoODPfLDX8WTGdxgFO&#10;wnT2ZUICvtSsX2rstr0EaoeCto+T6RjtgzkeNUL7RKtjFaOSSlhJsUsuAx6Fy9DvCVo+Uq1WyYyG&#10;1olwYx+cjOCR1diXj/sngW5o3kB9fwvH2RWLVz3c20ZPC6ttAN2kBn/mdeCbBj41zrCc4kZ5KSer&#10;5xW6/A0AAP//AwBQSwMEFAAGAAgAAAAhAI9w8kjdAAAACQEAAA8AAABkcnMvZG93bnJldi54bWxM&#10;j81OwzAQhO9IvIO1SNyo3UAjHOJUBAluSFB66NGNlyQiXke288PbY05wm9WMZr4t96sd2Iw+9I4U&#10;bDcCGFLjTE+tguPH8809sBA1GT04QgXfGGBfXV6UujBuoXecD7FlqYRCoRV0MY4F56Hp0OqwcSNS&#10;8j6dtzqm07fceL2kcjvwTIicW91TWuj0iE8dNl+HySpYTkc7v5IUNXrZv7xNtTittVLXV+vjA7CI&#10;a/wLwy9+QocqMZ3dRCawQUGWpaCCW3GXRPJlvpPAzgp2Mt8Cr0r+/4PqBwAA//8DAFBLAQItABQA&#10;BgAIAAAAIQC2gziS/gAAAOEBAAATAAAAAAAAAAAAAAAAAAAAAABbQ29udGVudF9UeXBlc10ueG1s&#10;UEsBAi0AFAAGAAgAAAAhADj9If/WAAAAlAEAAAsAAAAAAAAAAAAAAAAALwEAAF9yZWxzLy5yZWxz&#10;UEsBAi0AFAAGAAgAAAAhADh28N+XAgAAigUAAA4AAAAAAAAAAAAAAAAALgIAAGRycy9lMm9Eb2Mu&#10;eG1sUEsBAi0AFAAGAAgAAAAhAI9w8kjdAAAACQEAAA8AAAAAAAAAAAAAAAAA8QQAAGRycy9kb3du&#10;cmV2LnhtbFBLBQYAAAAABAAEAPMAAAD7BQAAAAA=&#10;" fillcolor="#002060" stroked="f" strokeweight="2pt"/>
          </w:pict>
        </mc:Fallback>
      </mc:AlternateContent>
    </w:r>
    <w:r w:rsidRPr="00D917D6">
      <w:rPr>
        <w:lang w:eastAsia="uk-UA"/>
      </w:rPr>
      <w:drawing>
        <wp:anchor distT="0" distB="0" distL="114300" distR="114300" simplePos="0" relativeHeight="251615232" behindDoc="0" locked="0" layoutInCell="1" allowOverlap="1" wp14:anchorId="565CDCE4" wp14:editId="439308A5">
          <wp:simplePos x="0" y="0"/>
          <wp:positionH relativeFrom="column">
            <wp:posOffset>13970</wp:posOffset>
          </wp:positionH>
          <wp:positionV relativeFrom="page">
            <wp:posOffset>3947160</wp:posOffset>
          </wp:positionV>
          <wp:extent cx="6118860" cy="3352800"/>
          <wp:effectExtent l="0" t="0" r="0" b="0"/>
          <wp:wrapNone/>
          <wp:docPr id="417"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020_075923.jpg"/>
                  <pic:cNvPicPr/>
                </pic:nvPicPr>
                <pic:blipFill rotWithShape="1">
                  <a:blip r:embed="rId1">
                    <a:extLst>
                      <a:ext uri="{28A0092B-C50C-407E-A947-70E740481C1C}">
                        <a14:useLocalDpi xmlns:a14="http://schemas.microsoft.com/office/drawing/2010/main" val="0"/>
                      </a:ext>
                    </a:extLst>
                  </a:blip>
                  <a:srcRect t="-630" b="-38"/>
                  <a:stretch/>
                </pic:blipFill>
                <pic:spPr bwMode="auto">
                  <a:xfrm>
                    <a:off x="0" y="0"/>
                    <a:ext cx="6118860" cy="3352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17D6">
      <w:rPr>
        <w:lang w:eastAsia="uk-UA"/>
      </w:rPr>
      <w:drawing>
        <wp:anchor distT="0" distB="0" distL="114300" distR="114300" simplePos="0" relativeHeight="251588608" behindDoc="0" locked="0" layoutInCell="1" allowOverlap="1" wp14:anchorId="7ABF7868" wp14:editId="1E7B1F26">
          <wp:simplePos x="0" y="0"/>
          <wp:positionH relativeFrom="column">
            <wp:posOffset>1367790</wp:posOffset>
          </wp:positionH>
          <wp:positionV relativeFrom="page">
            <wp:posOffset>714375</wp:posOffset>
          </wp:positionV>
          <wp:extent cx="1689735" cy="611505"/>
          <wp:effectExtent l="0" t="0" r="5715" b="0"/>
          <wp:wrapNone/>
          <wp:docPr id="418"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020_075923.jpg"/>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9735" cy="611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17D6">
      <w:rPr>
        <w:lang w:eastAsia="uk-UA"/>
      </w:rPr>
      <w:drawing>
        <wp:anchor distT="0" distB="0" distL="114300" distR="114300" simplePos="0" relativeHeight="251586560" behindDoc="0" locked="0" layoutInCell="1" allowOverlap="1" wp14:anchorId="7466C7E6" wp14:editId="260FAD41">
          <wp:simplePos x="0" y="0"/>
          <wp:positionH relativeFrom="column">
            <wp:posOffset>39370</wp:posOffset>
          </wp:positionH>
          <wp:positionV relativeFrom="page">
            <wp:posOffset>716280</wp:posOffset>
          </wp:positionV>
          <wp:extent cx="1102995" cy="611505"/>
          <wp:effectExtent l="0" t="0" r="1905" b="0"/>
          <wp:wrapNone/>
          <wp:docPr id="419"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020_075923.jpg"/>
                  <pic:cNvPicPr/>
                </pic:nvPicPr>
                <pic:blipFill>
                  <a:blip r:embed="rId3">
                    <a:extLst>
                      <a:ext uri="{28A0092B-C50C-407E-A947-70E740481C1C}">
                        <a14:useLocalDpi xmlns:a14="http://schemas.microsoft.com/office/drawing/2010/main" val="0"/>
                      </a:ext>
                    </a:extLst>
                  </a:blip>
                  <a:stretch>
                    <a:fillRect/>
                  </a:stretch>
                </pic:blipFill>
                <pic:spPr bwMode="auto">
                  <a:xfrm>
                    <a:off x="0" y="0"/>
                    <a:ext cx="1102995" cy="611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13D5" w:rsidRPr="0052305F" w:rsidRDefault="00AE13D5" w:rsidP="0098666A">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13D5" w:rsidRPr="003338B5" w:rsidRDefault="00AE13D5" w:rsidP="00BD61F9">
    <w:pPr>
      <w:pStyle w:val="af"/>
      <w:pBdr>
        <w:bottom w:val="single" w:sz="8" w:space="1" w:color="AADC14"/>
      </w:pBdr>
      <w:ind w:right="1191"/>
      <w:jc w:val="left"/>
      <w:rPr>
        <w:rFonts w:ascii="Calibri" w:hAnsi="Calibri"/>
      </w:rPr>
    </w:pPr>
    <w:r w:rsidRPr="003338B5">
      <w:rPr>
        <w:rFonts w:ascii="Calibri" w:hAnsi="Calibri"/>
        <w:lang w:eastAsia="uk-UA"/>
      </w:rPr>
      <w:drawing>
        <wp:anchor distT="0" distB="0" distL="114300" distR="114300" simplePos="0" relativeHeight="251636736" behindDoc="1" locked="0" layoutInCell="1" allowOverlap="1" wp14:anchorId="1D9D2604" wp14:editId="30C823FF">
          <wp:simplePos x="0" y="0"/>
          <wp:positionH relativeFrom="column">
            <wp:posOffset>5399405</wp:posOffset>
          </wp:positionH>
          <wp:positionV relativeFrom="paragraph">
            <wp:posOffset>46051</wp:posOffset>
          </wp:positionV>
          <wp:extent cx="719455" cy="179070"/>
          <wp:effectExtent l="0" t="0" r="4445" b="0"/>
          <wp:wrapTight wrapText="bothSides">
            <wp:wrapPolygon edited="0">
              <wp:start x="0" y="0"/>
              <wp:lineTo x="0" y="18383"/>
              <wp:lineTo x="21162" y="18383"/>
              <wp:lineTo x="21162" y="0"/>
              <wp:lineTo x="0" y="0"/>
            </wp:wrapPolygon>
          </wp:wrapTight>
          <wp:docPr id="23"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455" cy="179070"/>
                  </a:xfrm>
                  <a:prstGeom prst="rect">
                    <a:avLst/>
                  </a:prstGeom>
                </pic:spPr>
              </pic:pic>
            </a:graphicData>
          </a:graphic>
          <wp14:sizeRelH relativeFrom="margin">
            <wp14:pctWidth>0</wp14:pctWidth>
          </wp14:sizeRelH>
          <wp14:sizeRelV relativeFrom="margin">
            <wp14:pctHeight>0</wp14:pctHeight>
          </wp14:sizeRelV>
        </wp:anchor>
      </w:drawing>
    </w:r>
    <w:sdt>
      <w:sdtPr>
        <w:rPr>
          <w:rFonts w:ascii="Calibri" w:hAnsi="Calibri"/>
        </w:rPr>
        <w:alias w:val="Назва проекту"/>
        <w:tag w:val="Project Title"/>
        <w:id w:val="-1219427118"/>
        <w:dataBinding w:prefixMappings="xmlns:ns0='http://purl.org/dc/elements/1.1/' xmlns:ns1='http://schemas.openxmlformats.org/package/2006/metadata/core-properties' " w:xpath="/ns1:coreProperties[1]/ns0:subject[1]" w:storeItemID="{6C3C8BC8-F283-45AE-878A-BAB7291924A1}"/>
        <w:text w:multiLine="1"/>
      </w:sdtPr>
      <w:sdtEndPr/>
      <w:sdtContent>
        <w:r>
          <w:rPr>
            <w:rFonts w:ascii="Calibri" w:hAnsi="Calibri"/>
          </w:rPr>
          <w:t xml:space="preserve">Технічна підтримка підготовки проектів з водопідготовки в місті Луцьк та Рівне, Україна - </w:t>
        </w:r>
        <w:r>
          <w:rPr>
            <w:rFonts w:ascii="Calibri" w:hAnsi="Calibri"/>
          </w:rPr>
          <w:br/>
          <w:t>TA 2018219 UA NIF – 2_Vol_052 - м. Луцьк</w:t>
        </w:r>
      </w:sdtContent>
    </w:sdt>
    <w:r>
      <w:rPr>
        <w:rFonts w:ascii="Calibri" w:hAnsi="Calibri"/>
      </w:rPr>
      <w:t xml:space="preserve"> </w:t>
    </w:r>
    <w:r>
      <w:rPr>
        <w:rFonts w:ascii="Calibri" w:hAnsi="Calibri"/>
      </w:rP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13D5" w:rsidRPr="00BE680F" w:rsidRDefault="00AE13D5" w:rsidP="003338B5">
    <w:pPr>
      <w:pStyle w:val="af"/>
      <w:pBdr>
        <w:bottom w:val="single" w:sz="8" w:space="1" w:color="AADC14" w:themeColor="accent2"/>
      </w:pBdr>
      <w:ind w:right="1191"/>
      <w:jc w:val="both"/>
    </w:pPr>
    <w:r w:rsidRPr="00BE680F">
      <w:rPr>
        <w:lang w:eastAsia="uk-UA"/>
      </w:rPr>
      <w:drawing>
        <wp:anchor distT="0" distB="0" distL="114300" distR="114300" simplePos="0" relativeHeight="251664384" behindDoc="1" locked="0" layoutInCell="1" allowOverlap="1" wp14:anchorId="2A1290C7" wp14:editId="2548E162">
          <wp:simplePos x="0" y="0"/>
          <wp:positionH relativeFrom="column">
            <wp:posOffset>5397859</wp:posOffset>
          </wp:positionH>
          <wp:positionV relativeFrom="paragraph">
            <wp:posOffset>52070</wp:posOffset>
          </wp:positionV>
          <wp:extent cx="720000" cy="179208"/>
          <wp:effectExtent l="0" t="0" r="4445" b="0"/>
          <wp:wrapTight wrapText="bothSides">
            <wp:wrapPolygon edited="0">
              <wp:start x="0" y="0"/>
              <wp:lineTo x="0" y="18383"/>
              <wp:lineTo x="21162" y="18383"/>
              <wp:lineTo x="21162" y="0"/>
              <wp:lineTo x="0" y="0"/>
            </wp:wrapPolygon>
          </wp:wrapTight>
          <wp:docPr id="24"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179208"/>
                  </a:xfrm>
                  <a:prstGeom prst="rect">
                    <a:avLst/>
                  </a:prstGeom>
                </pic:spPr>
              </pic:pic>
            </a:graphicData>
          </a:graphic>
          <wp14:sizeRelH relativeFrom="margin">
            <wp14:pctWidth>0</wp14:pctWidth>
          </wp14:sizeRelH>
          <wp14:sizeRelV relativeFrom="margin">
            <wp14:pctHeight>0</wp14:pctHeight>
          </wp14:sizeRelV>
        </wp:anchor>
      </w:drawing>
    </w:r>
    <w:sdt>
      <w:sdtPr>
        <w:alias w:val="Назва проекту"/>
        <w:tag w:val="Project Title"/>
        <w:id w:val="-605193424"/>
        <w:dataBinding w:prefixMappings="xmlns:ns0='http://purl.org/dc/elements/1.1/' xmlns:ns1='http://schemas.openxmlformats.org/package/2006/metadata/core-properties' " w:xpath="/ns1:coreProperties[1]/ns0:subject[1]" w:storeItemID="{6C3C8BC8-F283-45AE-878A-BAB7291924A1}"/>
        <w:text w:multiLine="1"/>
      </w:sdtPr>
      <w:sdtEndPr/>
      <w:sdtContent>
        <w:r>
          <w:t xml:space="preserve">Технічна підтримка підготовки проектів з водопідготовки в місті Луцьк та Рівне, Україна - </w:t>
        </w:r>
        <w:r>
          <w:br/>
          <w:t>TA 2018219 UA NIF – 2_Vol_052 - м. Луцьк</w:t>
        </w:r>
      </w:sdtContent>
    </w:sdt>
    <w:r>
      <w:t xml:space="preserve"> </w:t>
    </w:r>
    <w:r>
      <w:ptab w:relativeTo="margin" w:alignment="right" w:leader="none"/>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13D5" w:rsidRPr="00BE680F" w:rsidRDefault="00AE13D5" w:rsidP="003338B5">
    <w:pPr>
      <w:pStyle w:val="af"/>
      <w:pBdr>
        <w:bottom w:val="single" w:sz="8" w:space="1" w:color="AADC14" w:themeColor="accent2"/>
      </w:pBdr>
      <w:ind w:right="1191"/>
      <w:jc w:val="both"/>
    </w:pPr>
    <w:r w:rsidRPr="00BE680F">
      <w:rPr>
        <w:lang w:eastAsia="uk-UA"/>
      </w:rPr>
      <w:drawing>
        <wp:anchor distT="0" distB="0" distL="114300" distR="114300" simplePos="0" relativeHeight="251734016" behindDoc="1" locked="0" layoutInCell="1" allowOverlap="1" wp14:anchorId="48314497" wp14:editId="25213B49">
          <wp:simplePos x="0" y="0"/>
          <wp:positionH relativeFrom="column">
            <wp:posOffset>5397859</wp:posOffset>
          </wp:positionH>
          <wp:positionV relativeFrom="paragraph">
            <wp:posOffset>52070</wp:posOffset>
          </wp:positionV>
          <wp:extent cx="720000" cy="179208"/>
          <wp:effectExtent l="0" t="0" r="4445" b="0"/>
          <wp:wrapTight wrapText="bothSides">
            <wp:wrapPolygon edited="0">
              <wp:start x="0" y="0"/>
              <wp:lineTo x="0" y="18383"/>
              <wp:lineTo x="21162" y="18383"/>
              <wp:lineTo x="21162" y="0"/>
              <wp:lineTo x="0" y="0"/>
            </wp:wrapPolygon>
          </wp:wrapTight>
          <wp:docPr id="25"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179208"/>
                  </a:xfrm>
                  <a:prstGeom prst="rect">
                    <a:avLst/>
                  </a:prstGeom>
                </pic:spPr>
              </pic:pic>
            </a:graphicData>
          </a:graphic>
          <wp14:sizeRelH relativeFrom="margin">
            <wp14:pctWidth>0</wp14:pctWidth>
          </wp14:sizeRelH>
          <wp14:sizeRelV relativeFrom="margin">
            <wp14:pctHeight>0</wp14:pctHeight>
          </wp14:sizeRelV>
        </wp:anchor>
      </w:drawing>
    </w:r>
    <w:sdt>
      <w:sdtPr>
        <w:alias w:val="Назва проекту"/>
        <w:tag w:val="Project Title"/>
        <w:id w:val="-1018310751"/>
        <w:dataBinding w:prefixMappings="xmlns:ns0='http://purl.org/dc/elements/1.1/' xmlns:ns1='http://schemas.openxmlformats.org/package/2006/metadata/core-properties' " w:xpath="/ns1:coreProperties[1]/ns0:subject[1]" w:storeItemID="{6C3C8BC8-F283-45AE-878A-BAB7291924A1}"/>
        <w:text w:multiLine="1"/>
      </w:sdtPr>
      <w:sdtEndPr/>
      <w:sdtContent>
        <w:r>
          <w:t xml:space="preserve">Технічна підтримка підготовки проектів з водопідготовки в місті Луцьк та Рівне, Україна - </w:t>
        </w:r>
        <w:r>
          <w:br/>
          <w:t>TA 2018219 UA NIF – 2_Vol_052 - м. Луцьк</w:t>
        </w:r>
      </w:sdtContent>
    </w:sdt>
    <w:r>
      <w:t xml:space="preserve"> </w:t>
    </w:r>
    <w:r>
      <w:ptab w:relativeTo="margin" w:alignment="right" w:leader="none"/>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13D5" w:rsidRPr="00BE680F" w:rsidRDefault="00AE13D5" w:rsidP="003338B5">
    <w:pPr>
      <w:pStyle w:val="af"/>
      <w:pBdr>
        <w:bottom w:val="single" w:sz="8" w:space="1" w:color="AADC14" w:themeColor="accent2"/>
      </w:pBdr>
      <w:ind w:right="1191"/>
      <w:jc w:val="both"/>
    </w:pPr>
    <w:r w:rsidRPr="00BE680F">
      <w:rPr>
        <w:lang w:eastAsia="uk-UA"/>
      </w:rPr>
      <w:drawing>
        <wp:anchor distT="0" distB="0" distL="114300" distR="114300" simplePos="0" relativeHeight="251693056" behindDoc="1" locked="0" layoutInCell="1" allowOverlap="1" wp14:anchorId="284F7926" wp14:editId="0BE7745C">
          <wp:simplePos x="0" y="0"/>
          <wp:positionH relativeFrom="column">
            <wp:posOffset>8531225</wp:posOffset>
          </wp:positionH>
          <wp:positionV relativeFrom="paragraph">
            <wp:posOffset>-52705</wp:posOffset>
          </wp:positionV>
          <wp:extent cx="720000" cy="179208"/>
          <wp:effectExtent l="0" t="0" r="4445" b="0"/>
          <wp:wrapTight wrapText="bothSides">
            <wp:wrapPolygon edited="0">
              <wp:start x="0" y="0"/>
              <wp:lineTo x="0" y="18383"/>
              <wp:lineTo x="21162" y="18383"/>
              <wp:lineTo x="21162" y="0"/>
              <wp:lineTo x="0" y="0"/>
            </wp:wrapPolygon>
          </wp:wrapTight>
          <wp:docPr id="26"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179208"/>
                  </a:xfrm>
                  <a:prstGeom prst="rect">
                    <a:avLst/>
                  </a:prstGeom>
                </pic:spPr>
              </pic:pic>
            </a:graphicData>
          </a:graphic>
          <wp14:sizeRelH relativeFrom="margin">
            <wp14:pctWidth>0</wp14:pctWidth>
          </wp14:sizeRelH>
          <wp14:sizeRelV relativeFrom="margin">
            <wp14:pctHeight>0</wp14:pctHeight>
          </wp14:sizeRelV>
        </wp:anchor>
      </w:drawing>
    </w:r>
    <w:sdt>
      <w:sdtPr>
        <w:alias w:val="Назва проекту"/>
        <w:tag w:val="Project Title"/>
        <w:id w:val="-1333520871"/>
        <w:dataBinding w:prefixMappings="xmlns:ns0='http://purl.org/dc/elements/1.1/' xmlns:ns1='http://schemas.openxmlformats.org/package/2006/metadata/core-properties' " w:xpath="/ns1:coreProperties[1]/ns0:subject[1]" w:storeItemID="{6C3C8BC8-F283-45AE-878A-BAB7291924A1}"/>
        <w:text w:multiLine="1"/>
      </w:sdtPr>
      <w:sdtEndPr/>
      <w:sdtContent>
        <w:r>
          <w:t xml:space="preserve">Технічна підтримка підготовки проектів з водопідготовки в місті Луцьк та Рівне, Україна - </w:t>
        </w:r>
        <w:r>
          <w:br/>
          <w:t>TA 2018219 UA NIF – 2_Vol_052 - м. Луцьк</w:t>
        </w:r>
      </w:sdtContent>
    </w:sdt>
    <w:r>
      <w:t xml:space="preserve"> </w:t>
    </w:r>
    <w:r>
      <w:ptab w:relativeTo="margin" w:alignment="right" w:leader="none"/>
    </w:r>
  </w:p>
  <w:p w:rsidR="00AE13D5" w:rsidRPr="003338B5" w:rsidRDefault="00AE13D5" w:rsidP="003338B5">
    <w:pPr>
      <w:pStyle w:val="af"/>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13D5" w:rsidRPr="00BE680F" w:rsidRDefault="00AE13D5" w:rsidP="001D7831">
    <w:pPr>
      <w:pStyle w:val="af"/>
      <w:pBdr>
        <w:bottom w:val="single" w:sz="8" w:space="1" w:color="AADC14" w:themeColor="accent2"/>
      </w:pBdr>
      <w:ind w:right="-2"/>
      <w:jc w:val="both"/>
    </w:pPr>
    <w:r>
      <w:ptab w:relativeTo="margin" w:alignment="right" w:leader="none"/>
    </w:r>
  </w:p>
  <w:p w:rsidR="00AE13D5" w:rsidRPr="003338B5" w:rsidRDefault="00AE13D5" w:rsidP="003338B5">
    <w:pPr>
      <w:pStyle w:val="af"/>
    </w:pPr>
    <w:r w:rsidRPr="00BE680F">
      <w:rPr>
        <w:lang w:eastAsia="uk-UA"/>
      </w:rPr>
      <w:drawing>
        <wp:anchor distT="0" distB="0" distL="114300" distR="114300" simplePos="0" relativeHeight="251731968" behindDoc="1" locked="0" layoutInCell="1" allowOverlap="1" wp14:anchorId="36ABFC61" wp14:editId="1C954161">
          <wp:simplePos x="0" y="0"/>
          <wp:positionH relativeFrom="column">
            <wp:posOffset>2006145</wp:posOffset>
          </wp:positionH>
          <wp:positionV relativeFrom="paragraph">
            <wp:posOffset>2329371</wp:posOffset>
          </wp:positionV>
          <wp:extent cx="1732280" cy="431165"/>
          <wp:effectExtent l="0" t="0" r="1270" b="6985"/>
          <wp:wrapTight wrapText="bothSides">
            <wp:wrapPolygon edited="0">
              <wp:start x="0" y="0"/>
              <wp:lineTo x="0" y="20996"/>
              <wp:lineTo x="21378" y="20996"/>
              <wp:lineTo x="21378" y="0"/>
              <wp:lineTo x="0" y="0"/>
            </wp:wrapPolygon>
          </wp:wrapTight>
          <wp:docPr id="468"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2280" cy="4311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7.5pt;height:168pt" o:bullet="t">
        <v:imagedata r:id="rId1" o:title="Bullet für Word@1x"/>
      </v:shape>
    </w:pict>
  </w:numPicBullet>
  <w:abstractNum w:abstractNumId="0" w15:restartNumberingAfterBreak="0">
    <w:nsid w:val="FFFFFF7C"/>
    <w:multiLevelType w:val="singleLevel"/>
    <w:tmpl w:val="330E073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F20228E"/>
    <w:lvl w:ilvl="0">
      <w:start w:val="1"/>
      <w:numFmt w:val="decimal"/>
      <w:pStyle w:val="4"/>
      <w:lvlText w:val="%1."/>
      <w:lvlJc w:val="left"/>
      <w:pPr>
        <w:ind w:left="720" w:hanging="360"/>
      </w:pPr>
    </w:lvl>
  </w:abstractNum>
  <w:abstractNum w:abstractNumId="2" w15:restartNumberingAfterBreak="0">
    <w:nsid w:val="FFFFFF7E"/>
    <w:multiLevelType w:val="singleLevel"/>
    <w:tmpl w:val="31A6F382"/>
    <w:lvl w:ilvl="0">
      <w:start w:val="1"/>
      <w:numFmt w:val="decimal"/>
      <w:pStyle w:val="3"/>
      <w:lvlText w:val="%1."/>
      <w:lvlJc w:val="left"/>
      <w:pPr>
        <w:ind w:left="720" w:hanging="360"/>
      </w:pPr>
    </w:lvl>
  </w:abstractNum>
  <w:abstractNum w:abstractNumId="3" w15:restartNumberingAfterBreak="0">
    <w:nsid w:val="05C039F6"/>
    <w:multiLevelType w:val="hybridMultilevel"/>
    <w:tmpl w:val="C4406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7F1CC4"/>
    <w:multiLevelType w:val="multilevel"/>
    <w:tmpl w:val="59A81C16"/>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Times New Roman" w:hAnsi="Times New Roman" w:cs="Times New Roman" w:hint="default"/>
        <w:color w:val="FF6D2D"/>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Wingdings" w:hAnsi="Wingdings" w:hint="default"/>
      </w:rPr>
    </w:lvl>
    <w:lvl w:ilvl="5">
      <w:start w:val="1"/>
      <w:numFmt w:val="bullet"/>
      <w:pStyle w:val="40"/>
      <w:lvlText w:val=""/>
      <w:lvlJc w:val="left"/>
      <w:pPr>
        <w:ind w:left="2160" w:hanging="360"/>
      </w:pPr>
      <w:rPr>
        <w:rFonts w:ascii="Wingdings" w:hAnsi="Wingdings" w:hint="default"/>
      </w:rPr>
    </w:lvl>
    <w:lvl w:ilvl="6">
      <w:start w:val="1"/>
      <w:numFmt w:val="bullet"/>
      <w:pStyle w:val="50"/>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C331414"/>
    <w:multiLevelType w:val="hybridMultilevel"/>
    <w:tmpl w:val="FB5A3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316D90"/>
    <w:multiLevelType w:val="multilevel"/>
    <w:tmpl w:val="12C0BA3C"/>
    <w:styleLink w:val="FormatvorlageNummerierteListeTextkrperCalibri105PtLinks0"/>
    <w:lvl w:ilvl="0">
      <w:start w:val="1"/>
      <w:numFmt w:val="decimal"/>
      <w:lvlText w:val="%1."/>
      <w:lvlJc w:val="left"/>
      <w:pPr>
        <w:tabs>
          <w:tab w:val="num" w:pos="643"/>
        </w:tabs>
        <w:ind w:left="643" w:hanging="360"/>
      </w:pPr>
      <w:rPr>
        <w:sz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038386B"/>
    <w:multiLevelType w:val="hybridMultilevel"/>
    <w:tmpl w:val="4B380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DC4355"/>
    <w:multiLevelType w:val="hybridMultilevel"/>
    <w:tmpl w:val="C728F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C4540B"/>
    <w:multiLevelType w:val="hybridMultilevel"/>
    <w:tmpl w:val="58BA705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978286D"/>
    <w:multiLevelType w:val="hybridMultilevel"/>
    <w:tmpl w:val="FE0802F8"/>
    <w:lvl w:ilvl="0" w:tplc="3DAA1F4E">
      <w:start w:val="1"/>
      <w:numFmt w:val="bullet"/>
      <w:pStyle w:val="Puceniveau1"/>
      <w:lvlText w:val=""/>
      <w:lvlJc w:val="left"/>
      <w:pPr>
        <w:tabs>
          <w:tab w:val="num" w:pos="340"/>
        </w:tabs>
        <w:ind w:left="340" w:hanging="340"/>
      </w:pPr>
      <w:rPr>
        <w:rFonts w:ascii="Wingdings" w:hAnsi="Wingdings" w:hint="default"/>
        <w:b w:val="0"/>
        <w:i w:val="0"/>
        <w:color w:val="A0A4B8" w:themeColor="accent5" w:themeShade="BF"/>
        <w:sz w:val="18"/>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2F020AC7"/>
    <w:multiLevelType w:val="multilevel"/>
    <w:tmpl w:val="4C1098DC"/>
    <w:lvl w:ilvl="0">
      <w:start w:val="1"/>
      <w:numFmt w:val="bullet"/>
      <w:lvlText w:val=""/>
      <w:lvlJc w:val="left"/>
      <w:pPr>
        <w:ind w:left="360" w:hanging="360"/>
      </w:pPr>
      <w:rPr>
        <w:rFonts w:ascii="Symbol" w:hAnsi="Symbol" w:hint="default"/>
        <w:color w:val="auto"/>
        <w:u w:color="AADC14" w:themeColor="text1"/>
      </w:rPr>
    </w:lvl>
    <w:lvl w:ilvl="1">
      <w:start w:val="1"/>
      <w:numFmt w:val="bullet"/>
      <w:lvlText w:val="-"/>
      <w:lvlJc w:val="left"/>
      <w:pPr>
        <w:ind w:left="720" w:hanging="360"/>
      </w:pPr>
      <w:rPr>
        <w:rFonts w:ascii="Times New Roman" w:hAnsi="Times New Roman" w:cs="Times New Roman" w:hint="default"/>
        <w:color w:val="FF6D2D"/>
      </w:rPr>
    </w:lvl>
    <w:lvl w:ilvl="2">
      <w:start w:val="1"/>
      <w:numFmt w:val="bullet"/>
      <w:pStyle w:val="a"/>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31F70F90"/>
    <w:multiLevelType w:val="hybridMultilevel"/>
    <w:tmpl w:val="6BFC2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9E6245"/>
    <w:multiLevelType w:val="hybridMultilevel"/>
    <w:tmpl w:val="D904E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D829B0"/>
    <w:multiLevelType w:val="hybridMultilevel"/>
    <w:tmpl w:val="A022D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1A6E23"/>
    <w:multiLevelType w:val="hybridMultilevel"/>
    <w:tmpl w:val="E820911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37C959B9"/>
    <w:multiLevelType w:val="hybridMultilevel"/>
    <w:tmpl w:val="B0D2D62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38EF5820"/>
    <w:multiLevelType w:val="multilevel"/>
    <w:tmpl w:val="F5206D2A"/>
    <w:lvl w:ilvl="0">
      <w:numFmt w:val="decimal"/>
      <w:pStyle w:val="1"/>
      <w:lvlText w:val="%1."/>
      <w:lvlJc w:val="left"/>
      <w:pPr>
        <w:tabs>
          <w:tab w:val="num" w:pos="1418"/>
        </w:tabs>
        <w:ind w:left="1418"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30"/>
      <w:lvlText w:val="%1.%2.%3."/>
      <w:lvlJc w:val="left"/>
      <w:pPr>
        <w:tabs>
          <w:tab w:val="num" w:pos="1134"/>
        </w:tabs>
        <w:ind w:left="1134" w:hanging="1134"/>
      </w:pPr>
      <w:rPr>
        <w:rFonts w:hint="default"/>
        <w:b/>
        <w:bCs w:val="0"/>
      </w:rPr>
    </w:lvl>
    <w:lvl w:ilvl="3">
      <w:start w:val="1"/>
      <w:numFmt w:val="decimal"/>
      <w:pStyle w:val="41"/>
      <w:lvlText w:val="%1.%2.%3.%4."/>
      <w:lvlJc w:val="left"/>
      <w:pPr>
        <w:tabs>
          <w:tab w:val="num" w:pos="1134"/>
        </w:tabs>
        <w:ind w:left="1134" w:hanging="1134"/>
      </w:pPr>
      <w:rPr>
        <w:rFonts w:hint="default"/>
      </w:rPr>
    </w:lvl>
    <w:lvl w:ilvl="4">
      <w:start w:val="1"/>
      <w:numFmt w:val="decimal"/>
      <w:pStyle w:val="51"/>
      <w:lvlText w:val="%1.%2.%3.%4.%5"/>
      <w:lvlJc w:val="left"/>
      <w:pPr>
        <w:tabs>
          <w:tab w:val="num" w:pos="1134"/>
        </w:tabs>
        <w:ind w:left="1134" w:hanging="1134"/>
      </w:pPr>
      <w:rPr>
        <w:rFonts w:hint="default"/>
      </w:rPr>
    </w:lvl>
    <w:lvl w:ilvl="5">
      <w:start w:val="1"/>
      <w:numFmt w:val="decimal"/>
      <w:pStyle w:val="6"/>
      <w:lvlText w:val="%1.%2.%3.%4.%5.%6"/>
      <w:lvlJc w:val="left"/>
      <w:pPr>
        <w:tabs>
          <w:tab w:val="num" w:pos="1134"/>
        </w:tabs>
        <w:ind w:left="1134" w:hanging="1134"/>
      </w:pPr>
      <w:rPr>
        <w:rFonts w:hint="default"/>
      </w:rPr>
    </w:lvl>
    <w:lvl w:ilvl="6">
      <w:start w:val="1"/>
      <w:numFmt w:val="decimal"/>
      <w:pStyle w:val="7"/>
      <w:lvlText w:val="%1.%2.%3.%4.%5.%6.%7"/>
      <w:lvlJc w:val="left"/>
      <w:pPr>
        <w:tabs>
          <w:tab w:val="num" w:pos="1134"/>
        </w:tabs>
        <w:ind w:left="1134" w:hanging="1134"/>
      </w:pPr>
      <w:rPr>
        <w:rFonts w:hint="default"/>
      </w:rPr>
    </w:lvl>
    <w:lvl w:ilvl="7">
      <w:start w:val="1"/>
      <w:numFmt w:val="decimal"/>
      <w:pStyle w:val="8"/>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18" w15:restartNumberingAfterBreak="0">
    <w:nsid w:val="3B6D72A3"/>
    <w:multiLevelType w:val="hybridMultilevel"/>
    <w:tmpl w:val="570AA5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391B27"/>
    <w:multiLevelType w:val="hybridMultilevel"/>
    <w:tmpl w:val="E08A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EF39FD"/>
    <w:multiLevelType w:val="hybridMultilevel"/>
    <w:tmpl w:val="A322E660"/>
    <w:lvl w:ilvl="0" w:tplc="A6742368">
      <w:start w:val="1"/>
      <w:numFmt w:val="decimal"/>
      <w:pStyle w:val="9"/>
      <w:lvlText w:val="A %1."/>
      <w:lvlJc w:val="left"/>
      <w:pPr>
        <w:ind w:left="717" w:hanging="360"/>
      </w:pPr>
      <w:rPr>
        <w:rFonts w:ascii="Calibri" w:hAnsi="Calibri" w:hint="default"/>
        <w:b/>
        <w:i w:val="0"/>
        <w:sz w:val="21"/>
      </w:rPr>
    </w:lvl>
    <w:lvl w:ilvl="1" w:tplc="75FA85FE">
      <w:start w:val="1"/>
      <w:numFmt w:val="lowerLetter"/>
      <w:lvlText w:val="%2."/>
      <w:lvlJc w:val="left"/>
      <w:pPr>
        <w:ind w:left="2866" w:hanging="360"/>
      </w:pPr>
    </w:lvl>
    <w:lvl w:ilvl="2" w:tplc="F7E818D0">
      <w:start w:val="1"/>
      <w:numFmt w:val="lowerRoman"/>
      <w:lvlText w:val="%3."/>
      <w:lvlJc w:val="right"/>
      <w:pPr>
        <w:ind w:left="3586" w:hanging="180"/>
      </w:pPr>
    </w:lvl>
    <w:lvl w:ilvl="3" w:tplc="47EC8B56" w:tentative="1">
      <w:start w:val="1"/>
      <w:numFmt w:val="decimal"/>
      <w:lvlText w:val="%4."/>
      <w:lvlJc w:val="left"/>
      <w:pPr>
        <w:ind w:left="4306" w:hanging="360"/>
      </w:pPr>
    </w:lvl>
    <w:lvl w:ilvl="4" w:tplc="F7BC6FAE" w:tentative="1">
      <w:start w:val="1"/>
      <w:numFmt w:val="lowerLetter"/>
      <w:lvlText w:val="%5."/>
      <w:lvlJc w:val="left"/>
      <w:pPr>
        <w:ind w:left="5026" w:hanging="360"/>
      </w:pPr>
    </w:lvl>
    <w:lvl w:ilvl="5" w:tplc="0492C1A2" w:tentative="1">
      <w:start w:val="1"/>
      <w:numFmt w:val="lowerRoman"/>
      <w:lvlText w:val="%6."/>
      <w:lvlJc w:val="right"/>
      <w:pPr>
        <w:ind w:left="5746" w:hanging="180"/>
      </w:pPr>
    </w:lvl>
    <w:lvl w:ilvl="6" w:tplc="0B74B36A" w:tentative="1">
      <w:start w:val="1"/>
      <w:numFmt w:val="decimal"/>
      <w:lvlText w:val="%7."/>
      <w:lvlJc w:val="left"/>
      <w:pPr>
        <w:ind w:left="6466" w:hanging="360"/>
      </w:pPr>
    </w:lvl>
    <w:lvl w:ilvl="7" w:tplc="70D8ABD8" w:tentative="1">
      <w:start w:val="1"/>
      <w:numFmt w:val="lowerLetter"/>
      <w:lvlText w:val="%8."/>
      <w:lvlJc w:val="left"/>
      <w:pPr>
        <w:ind w:left="7186" w:hanging="360"/>
      </w:pPr>
    </w:lvl>
    <w:lvl w:ilvl="8" w:tplc="27D2F19A" w:tentative="1">
      <w:start w:val="1"/>
      <w:numFmt w:val="lowerRoman"/>
      <w:lvlText w:val="%9."/>
      <w:lvlJc w:val="right"/>
      <w:pPr>
        <w:ind w:left="7906" w:hanging="180"/>
      </w:pPr>
    </w:lvl>
  </w:abstractNum>
  <w:abstractNum w:abstractNumId="21" w15:restartNumberingAfterBreak="0">
    <w:nsid w:val="42E4643E"/>
    <w:multiLevelType w:val="hybridMultilevel"/>
    <w:tmpl w:val="ECECBFB0"/>
    <w:lvl w:ilvl="0" w:tplc="040C000B">
      <w:start w:val="1"/>
      <w:numFmt w:val="bullet"/>
      <w:lvlText w:val=""/>
      <w:lvlJc w:val="left"/>
      <w:pPr>
        <w:ind w:left="720" w:hanging="360"/>
      </w:pPr>
      <w:rPr>
        <w:rFonts w:ascii="Wingdings" w:hAnsi="Wingdings"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ED0EEC"/>
    <w:multiLevelType w:val="hybridMultilevel"/>
    <w:tmpl w:val="47005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D626B2"/>
    <w:multiLevelType w:val="hybridMultilevel"/>
    <w:tmpl w:val="85F201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261B5E"/>
    <w:multiLevelType w:val="hybridMultilevel"/>
    <w:tmpl w:val="5554E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EA08AB"/>
    <w:multiLevelType w:val="hybridMultilevel"/>
    <w:tmpl w:val="6344C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7D785B"/>
    <w:multiLevelType w:val="hybridMultilevel"/>
    <w:tmpl w:val="32A8B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B545A6"/>
    <w:multiLevelType w:val="hybridMultilevel"/>
    <w:tmpl w:val="710C7B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1943049"/>
    <w:multiLevelType w:val="multilevel"/>
    <w:tmpl w:val="BEB6000E"/>
    <w:lvl w:ilvl="0">
      <w:start w:val="1"/>
      <w:numFmt w:val="bullet"/>
      <w:lvlText w:val=""/>
      <w:lvlPicBulletId w:val="0"/>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cs="Courier New" w:hint="default"/>
        <w:color w:val="FF6D2D"/>
      </w:rPr>
    </w:lvl>
    <w:lvl w:ilvl="2">
      <w:start w:val="1"/>
      <w:numFmt w:val="bullet"/>
      <w:lvlText w:val=""/>
      <w:lvlJc w:val="left"/>
      <w:pPr>
        <w:ind w:left="1080" w:hanging="360"/>
      </w:pPr>
      <w:rPr>
        <w:rFonts w:ascii="Symbol" w:hAnsi="Symbol" w:hint="default"/>
      </w:rPr>
    </w:lvl>
    <w:lvl w:ilvl="3">
      <w:start w:val="1"/>
      <w:numFmt w:val="bullet"/>
      <w:pStyle w:val="20"/>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63527BDC"/>
    <w:multiLevelType w:val="hybridMultilevel"/>
    <w:tmpl w:val="11925C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1F471D"/>
    <w:multiLevelType w:val="hybridMultilevel"/>
    <w:tmpl w:val="C3ECC678"/>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B358A8"/>
    <w:multiLevelType w:val="multilevel"/>
    <w:tmpl w:val="5B82F842"/>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Times New Roman" w:hAnsi="Times New Roman" w:cs="Times New Roman" w:hint="default"/>
        <w:color w:val="FF6D2D"/>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pStyle w:val="31"/>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6D1D46ED"/>
    <w:multiLevelType w:val="hybridMultilevel"/>
    <w:tmpl w:val="619ACB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E1F629A"/>
    <w:multiLevelType w:val="hybridMultilevel"/>
    <w:tmpl w:val="E1447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DF02FB70">
      <w:numFmt w:val="bullet"/>
      <w:lvlText w:val="•"/>
      <w:lvlJc w:val="left"/>
      <w:pPr>
        <w:ind w:left="2510" w:hanging="71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2D7F3A"/>
    <w:multiLevelType w:val="hybridMultilevel"/>
    <w:tmpl w:val="6A4A0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3210D2"/>
    <w:multiLevelType w:val="hybridMultilevel"/>
    <w:tmpl w:val="14F8BA0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6" w15:restartNumberingAfterBreak="0">
    <w:nsid w:val="776C348F"/>
    <w:multiLevelType w:val="hybridMultilevel"/>
    <w:tmpl w:val="C29A2032"/>
    <w:lvl w:ilvl="0" w:tplc="7AEC160C">
      <w:start w:val="1"/>
      <w:numFmt w:val="bullet"/>
      <w:pStyle w:val="B-TabBull1"/>
      <w:lvlText w:val=""/>
      <w:lvlJc w:val="left"/>
      <w:pPr>
        <w:ind w:left="720" w:hanging="360"/>
      </w:pPr>
      <w:rPr>
        <w:rFonts w:ascii="Symbol" w:hAnsi="Symbol" w:hint="default"/>
        <w:color w:val="0B36E8" w:themeColor="text2" w:themeTint="99"/>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007142"/>
    <w:multiLevelType w:val="hybridMultilevel"/>
    <w:tmpl w:val="998E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CD6390"/>
    <w:multiLevelType w:val="hybridMultilevel"/>
    <w:tmpl w:val="93500E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FFC3519"/>
    <w:multiLevelType w:val="hybridMultilevel"/>
    <w:tmpl w:val="74DCB3A0"/>
    <w:lvl w:ilvl="0" w:tplc="04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20"/>
  </w:num>
  <w:num w:numId="5">
    <w:abstractNumId w:val="6"/>
  </w:num>
  <w:num w:numId="6">
    <w:abstractNumId w:val="4"/>
  </w:num>
  <w:num w:numId="7">
    <w:abstractNumId w:val="17"/>
  </w:num>
  <w:num w:numId="8">
    <w:abstractNumId w:val="28"/>
  </w:num>
  <w:num w:numId="9">
    <w:abstractNumId w:val="11"/>
  </w:num>
  <w:num w:numId="10">
    <w:abstractNumId w:val="31"/>
  </w:num>
  <w:num w:numId="11">
    <w:abstractNumId w:val="33"/>
  </w:num>
  <w:num w:numId="12">
    <w:abstractNumId w:val="14"/>
  </w:num>
  <w:num w:numId="13">
    <w:abstractNumId w:val="24"/>
  </w:num>
  <w:num w:numId="14">
    <w:abstractNumId w:val="23"/>
  </w:num>
  <w:num w:numId="15">
    <w:abstractNumId w:val="7"/>
  </w:num>
  <w:num w:numId="16">
    <w:abstractNumId w:val="18"/>
  </w:num>
  <w:num w:numId="17">
    <w:abstractNumId w:val="29"/>
  </w:num>
  <w:num w:numId="18">
    <w:abstractNumId w:val="10"/>
  </w:num>
  <w:num w:numId="19">
    <w:abstractNumId w:val="36"/>
  </w:num>
  <w:num w:numId="20">
    <w:abstractNumId w:val="3"/>
  </w:num>
  <w:num w:numId="21">
    <w:abstractNumId w:val="19"/>
  </w:num>
  <w:num w:numId="22">
    <w:abstractNumId w:val="22"/>
  </w:num>
  <w:num w:numId="23">
    <w:abstractNumId w:val="8"/>
  </w:num>
  <w:num w:numId="24">
    <w:abstractNumId w:val="21"/>
  </w:num>
  <w:num w:numId="25">
    <w:abstractNumId w:val="35"/>
  </w:num>
  <w:num w:numId="26">
    <w:abstractNumId w:val="37"/>
  </w:num>
  <w:num w:numId="27">
    <w:abstractNumId w:val="34"/>
  </w:num>
  <w:num w:numId="28">
    <w:abstractNumId w:val="30"/>
  </w:num>
  <w:num w:numId="29">
    <w:abstractNumId w:val="27"/>
  </w:num>
  <w:num w:numId="30">
    <w:abstractNumId w:val="16"/>
  </w:num>
  <w:num w:numId="31">
    <w:abstractNumId w:val="9"/>
  </w:num>
  <w:num w:numId="32">
    <w:abstractNumId w:val="15"/>
  </w:num>
  <w:num w:numId="33">
    <w:abstractNumId w:val="12"/>
  </w:num>
  <w:num w:numId="34">
    <w:abstractNumId w:val="13"/>
  </w:num>
  <w:num w:numId="35">
    <w:abstractNumId w:val="5"/>
  </w:num>
  <w:num w:numId="36">
    <w:abstractNumId w:val="25"/>
  </w:num>
  <w:num w:numId="37">
    <w:abstractNumId w:val="26"/>
  </w:num>
  <w:num w:numId="38">
    <w:abstractNumId w:val="32"/>
  </w:num>
  <w:num w:numId="39">
    <w:abstractNumId w:val="38"/>
  </w:num>
  <w:num w:numId="40">
    <w:abstractNumId w:val="3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GrammaticalErrors/>
  <w:activeWritingStyle w:appName="MSWord" w:lang="en-GB" w:vendorID="64" w:dllVersion="0" w:nlCheck="1" w:checkStyle="0"/>
  <w:activeWritingStyle w:appName="MSWord" w:lang="en-US" w:vendorID="64" w:dllVersion="0" w:nlCheck="1" w:checkStyle="0"/>
  <w:activeWritingStyle w:appName="MSWord" w:lang="de-AT" w:vendorID="64" w:dllVersion="0" w:nlCheck="1" w:checkStyle="0"/>
  <w:activeWritingStyle w:appName="MSWord" w:lang="de-DE" w:vendorID="64" w:dllVersion="0" w:nlCheck="1" w:checkStyle="0"/>
  <w:activeWritingStyle w:appName="MSWord" w:lang="fr-FR" w:vendorID="64" w:dllVersion="0" w:nlCheck="1" w:checkStyle="0"/>
  <w:activeWritingStyle w:appName="MSWord" w:lang="en-GB" w:vendorID="64" w:dllVersion="6" w:nlCheck="1" w:checkStyle="1"/>
  <w:activeWritingStyle w:appName="MSWord" w:lang="de-DE" w:vendorID="64" w:dllVersion="6" w:nlCheck="1" w:checkStyle="1"/>
  <w:activeWritingStyle w:appName="MSWord" w:lang="de-AT" w:vendorID="64" w:dllVersion="6" w:nlCheck="1" w:checkStyle="1"/>
  <w:activeWritingStyle w:appName="MSWord" w:lang="en-US" w:vendorID="64" w:dllVersion="6" w:nlCheck="1" w:checkStyle="1"/>
  <w:activeWritingStyle w:appName="MSWord" w:lang="fr-FR" w:vendorID="64" w:dllVersion="6" w:nlCheck="1" w:checkStyle="1"/>
  <w:activeWritingStyle w:appName="MSWord" w:lang="en-CA" w:vendorID="64" w:dllVersion="0" w:nlCheck="1" w:checkStyle="0"/>
  <w:activeWritingStyle w:appName="MSWord" w:lang="en-CA" w:vendorID="64" w:dllVersion="6" w:nlCheck="1" w:checkStyle="1"/>
  <w:activeWritingStyle w:appName="MSWord" w:lang="ru-RU"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en-CA" w:vendorID="64" w:dllVersion="4096" w:nlCheck="1" w:checkStyle="0"/>
  <w:activeWritingStyle w:appName="MSWord" w:lang="ru-RU" w:vendorID="64" w:dllVersion="4096" w:nlCheck="1" w:checkStyle="0"/>
  <w:activeWritingStyle w:appName="MSWord" w:lang="de-AT" w:vendorID="64" w:dllVersion="4096" w:nlCheck="1" w:checkStyle="0"/>
  <w:activeWritingStyle w:appName="MSWord" w:lang="nl-BE" w:vendorID="64" w:dllVersion="0" w:nlCheck="1" w:checkStyle="0"/>
  <w:activeWritingStyle w:appName="MSWord" w:lang="en-IE" w:vendorID="64" w:dllVersion="0" w:nlCheck="1" w:checkStyle="0"/>
  <w:proofState w:spelling="clean"/>
  <w:stylePaneFormatFilter w:val="3B21" w:allStyles="1" w:customStyles="0" w:latentStyles="0" w:stylesInUse="0" w:headingStyles="1" w:numberingStyles="0" w:tableStyles="0" w:directFormattingOnRuns="1" w:directFormattingOnParagraphs="1" w:directFormattingOnNumbering="0" w:directFormattingOnTables="1" w:clearFormatting="1" w:top3HeadingStyles="1" w:visibleStyles="0" w:alternateStyleNames="0"/>
  <w:stylePaneSortMethod w:val="00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81B"/>
    <w:rsid w:val="0000151D"/>
    <w:rsid w:val="00001CEF"/>
    <w:rsid w:val="00002FF5"/>
    <w:rsid w:val="00003076"/>
    <w:rsid w:val="0000512E"/>
    <w:rsid w:val="00006398"/>
    <w:rsid w:val="000064D9"/>
    <w:rsid w:val="00006A20"/>
    <w:rsid w:val="00007761"/>
    <w:rsid w:val="00007930"/>
    <w:rsid w:val="00011F5B"/>
    <w:rsid w:val="00012191"/>
    <w:rsid w:val="00012E22"/>
    <w:rsid w:val="0001455E"/>
    <w:rsid w:val="0002176E"/>
    <w:rsid w:val="00036C28"/>
    <w:rsid w:val="00037996"/>
    <w:rsid w:val="00041055"/>
    <w:rsid w:val="00041FF1"/>
    <w:rsid w:val="00044E30"/>
    <w:rsid w:val="00046F6F"/>
    <w:rsid w:val="00055560"/>
    <w:rsid w:val="00056397"/>
    <w:rsid w:val="00060301"/>
    <w:rsid w:val="00062373"/>
    <w:rsid w:val="00064EE1"/>
    <w:rsid w:val="000667F7"/>
    <w:rsid w:val="00066C48"/>
    <w:rsid w:val="0006709B"/>
    <w:rsid w:val="00071C2F"/>
    <w:rsid w:val="00071E41"/>
    <w:rsid w:val="00076139"/>
    <w:rsid w:val="00082000"/>
    <w:rsid w:val="00083270"/>
    <w:rsid w:val="00083932"/>
    <w:rsid w:val="00084535"/>
    <w:rsid w:val="00086917"/>
    <w:rsid w:val="000870A2"/>
    <w:rsid w:val="000926C8"/>
    <w:rsid w:val="00094294"/>
    <w:rsid w:val="00095FDD"/>
    <w:rsid w:val="000A05AD"/>
    <w:rsid w:val="000A0CE5"/>
    <w:rsid w:val="000A73B3"/>
    <w:rsid w:val="000B087C"/>
    <w:rsid w:val="000B0E1F"/>
    <w:rsid w:val="000B105A"/>
    <w:rsid w:val="000B2F5D"/>
    <w:rsid w:val="000B34BA"/>
    <w:rsid w:val="000B4937"/>
    <w:rsid w:val="000B6109"/>
    <w:rsid w:val="000C10AF"/>
    <w:rsid w:val="000C22F7"/>
    <w:rsid w:val="000C2E8C"/>
    <w:rsid w:val="000C56BB"/>
    <w:rsid w:val="000C5967"/>
    <w:rsid w:val="000C5FFE"/>
    <w:rsid w:val="000D162E"/>
    <w:rsid w:val="000D284E"/>
    <w:rsid w:val="000D59B9"/>
    <w:rsid w:val="000E0312"/>
    <w:rsid w:val="000E05FC"/>
    <w:rsid w:val="000E222F"/>
    <w:rsid w:val="000E5F62"/>
    <w:rsid w:val="000E7A0C"/>
    <w:rsid w:val="000F1112"/>
    <w:rsid w:val="000F2687"/>
    <w:rsid w:val="000F2DB7"/>
    <w:rsid w:val="000F3028"/>
    <w:rsid w:val="000F3296"/>
    <w:rsid w:val="000F3C93"/>
    <w:rsid w:val="000F4255"/>
    <w:rsid w:val="000F7F68"/>
    <w:rsid w:val="001040A3"/>
    <w:rsid w:val="00105374"/>
    <w:rsid w:val="0010730C"/>
    <w:rsid w:val="00110F03"/>
    <w:rsid w:val="00111C8D"/>
    <w:rsid w:val="00116113"/>
    <w:rsid w:val="0011755D"/>
    <w:rsid w:val="00120151"/>
    <w:rsid w:val="0012071A"/>
    <w:rsid w:val="00121C4A"/>
    <w:rsid w:val="00123AD3"/>
    <w:rsid w:val="00126A22"/>
    <w:rsid w:val="00130E0B"/>
    <w:rsid w:val="001311CD"/>
    <w:rsid w:val="001311DC"/>
    <w:rsid w:val="001334AB"/>
    <w:rsid w:val="001339C6"/>
    <w:rsid w:val="00133EFD"/>
    <w:rsid w:val="001346EF"/>
    <w:rsid w:val="00134A03"/>
    <w:rsid w:val="00135FC0"/>
    <w:rsid w:val="00137983"/>
    <w:rsid w:val="001422E7"/>
    <w:rsid w:val="00143221"/>
    <w:rsid w:val="00144014"/>
    <w:rsid w:val="00145D31"/>
    <w:rsid w:val="00145FE4"/>
    <w:rsid w:val="001475CC"/>
    <w:rsid w:val="00151889"/>
    <w:rsid w:val="0015427E"/>
    <w:rsid w:val="001542A7"/>
    <w:rsid w:val="00155E3C"/>
    <w:rsid w:val="0016051F"/>
    <w:rsid w:val="00160CBC"/>
    <w:rsid w:val="001611C1"/>
    <w:rsid w:val="001654A1"/>
    <w:rsid w:val="0016708B"/>
    <w:rsid w:val="00167302"/>
    <w:rsid w:val="00167E1A"/>
    <w:rsid w:val="00176B24"/>
    <w:rsid w:val="00181BB6"/>
    <w:rsid w:val="001829C8"/>
    <w:rsid w:val="001833C7"/>
    <w:rsid w:val="001859EC"/>
    <w:rsid w:val="00185AFD"/>
    <w:rsid w:val="00186CB9"/>
    <w:rsid w:val="0019018D"/>
    <w:rsid w:val="00190EB1"/>
    <w:rsid w:val="00191C3E"/>
    <w:rsid w:val="00192F01"/>
    <w:rsid w:val="0019350B"/>
    <w:rsid w:val="00193E08"/>
    <w:rsid w:val="001947A5"/>
    <w:rsid w:val="001972C6"/>
    <w:rsid w:val="001A025F"/>
    <w:rsid w:val="001A1EF8"/>
    <w:rsid w:val="001A21EA"/>
    <w:rsid w:val="001A59B4"/>
    <w:rsid w:val="001A5C21"/>
    <w:rsid w:val="001B350A"/>
    <w:rsid w:val="001B3A1F"/>
    <w:rsid w:val="001B4404"/>
    <w:rsid w:val="001B5B6D"/>
    <w:rsid w:val="001B6EA2"/>
    <w:rsid w:val="001C025B"/>
    <w:rsid w:val="001C1630"/>
    <w:rsid w:val="001C2069"/>
    <w:rsid w:val="001C283A"/>
    <w:rsid w:val="001C4B06"/>
    <w:rsid w:val="001C6880"/>
    <w:rsid w:val="001C7F60"/>
    <w:rsid w:val="001D06C0"/>
    <w:rsid w:val="001D29BE"/>
    <w:rsid w:val="001D4299"/>
    <w:rsid w:val="001D7831"/>
    <w:rsid w:val="001D7919"/>
    <w:rsid w:val="001E0744"/>
    <w:rsid w:val="001E0DA8"/>
    <w:rsid w:val="001E1586"/>
    <w:rsid w:val="001E212A"/>
    <w:rsid w:val="001E344A"/>
    <w:rsid w:val="001E3B25"/>
    <w:rsid w:val="001E78AB"/>
    <w:rsid w:val="001F0DD8"/>
    <w:rsid w:val="001F1079"/>
    <w:rsid w:val="001F1250"/>
    <w:rsid w:val="001F215E"/>
    <w:rsid w:val="001F3ABD"/>
    <w:rsid w:val="001F7C1E"/>
    <w:rsid w:val="00200DF4"/>
    <w:rsid w:val="002024C6"/>
    <w:rsid w:val="0020321B"/>
    <w:rsid w:val="002032BC"/>
    <w:rsid w:val="002044F8"/>
    <w:rsid w:val="00205192"/>
    <w:rsid w:val="0020563A"/>
    <w:rsid w:val="0020618A"/>
    <w:rsid w:val="002062CB"/>
    <w:rsid w:val="002069CF"/>
    <w:rsid w:val="00211CAA"/>
    <w:rsid w:val="00212168"/>
    <w:rsid w:val="002139E5"/>
    <w:rsid w:val="00214535"/>
    <w:rsid w:val="002157FA"/>
    <w:rsid w:val="002171A7"/>
    <w:rsid w:val="00217999"/>
    <w:rsid w:val="00217F9F"/>
    <w:rsid w:val="00221B17"/>
    <w:rsid w:val="0022217F"/>
    <w:rsid w:val="002337FB"/>
    <w:rsid w:val="0023380A"/>
    <w:rsid w:val="00233D2F"/>
    <w:rsid w:val="002348FE"/>
    <w:rsid w:val="00237CE6"/>
    <w:rsid w:val="002403B9"/>
    <w:rsid w:val="00240FBB"/>
    <w:rsid w:val="002412DC"/>
    <w:rsid w:val="00242893"/>
    <w:rsid w:val="00242945"/>
    <w:rsid w:val="00243370"/>
    <w:rsid w:val="002474F0"/>
    <w:rsid w:val="00247621"/>
    <w:rsid w:val="00247AB5"/>
    <w:rsid w:val="00247CB5"/>
    <w:rsid w:val="00251160"/>
    <w:rsid w:val="00252261"/>
    <w:rsid w:val="00252851"/>
    <w:rsid w:val="0025507D"/>
    <w:rsid w:val="00257D6B"/>
    <w:rsid w:val="00260FAF"/>
    <w:rsid w:val="0026106A"/>
    <w:rsid w:val="00261E63"/>
    <w:rsid w:val="00262293"/>
    <w:rsid w:val="00264B37"/>
    <w:rsid w:val="002656B7"/>
    <w:rsid w:val="00266A03"/>
    <w:rsid w:val="00271800"/>
    <w:rsid w:val="002733B9"/>
    <w:rsid w:val="00273532"/>
    <w:rsid w:val="00273633"/>
    <w:rsid w:val="002737F1"/>
    <w:rsid w:val="00276346"/>
    <w:rsid w:val="002844CE"/>
    <w:rsid w:val="002855E4"/>
    <w:rsid w:val="002868CD"/>
    <w:rsid w:val="00287682"/>
    <w:rsid w:val="00290A1A"/>
    <w:rsid w:val="002924C3"/>
    <w:rsid w:val="00292DE0"/>
    <w:rsid w:val="002977FA"/>
    <w:rsid w:val="00297F5F"/>
    <w:rsid w:val="002A0B1D"/>
    <w:rsid w:val="002A0E55"/>
    <w:rsid w:val="002A4EEA"/>
    <w:rsid w:val="002A57E7"/>
    <w:rsid w:val="002A6144"/>
    <w:rsid w:val="002A751C"/>
    <w:rsid w:val="002A77D8"/>
    <w:rsid w:val="002B0FFA"/>
    <w:rsid w:val="002B47C3"/>
    <w:rsid w:val="002B735D"/>
    <w:rsid w:val="002B7C12"/>
    <w:rsid w:val="002C28C2"/>
    <w:rsid w:val="002C2B0B"/>
    <w:rsid w:val="002C32E4"/>
    <w:rsid w:val="002C4A1F"/>
    <w:rsid w:val="002C59FB"/>
    <w:rsid w:val="002C6D68"/>
    <w:rsid w:val="002D0FA8"/>
    <w:rsid w:val="002D1BBC"/>
    <w:rsid w:val="002D452E"/>
    <w:rsid w:val="002D5602"/>
    <w:rsid w:val="002D5635"/>
    <w:rsid w:val="002D5BD8"/>
    <w:rsid w:val="002D7E97"/>
    <w:rsid w:val="002E0C32"/>
    <w:rsid w:val="002E1120"/>
    <w:rsid w:val="002E13CC"/>
    <w:rsid w:val="002E35F8"/>
    <w:rsid w:val="002E56CF"/>
    <w:rsid w:val="002E7A0C"/>
    <w:rsid w:val="002F0456"/>
    <w:rsid w:val="002F0661"/>
    <w:rsid w:val="002F2C6E"/>
    <w:rsid w:val="002F3032"/>
    <w:rsid w:val="002F7663"/>
    <w:rsid w:val="0030018A"/>
    <w:rsid w:val="003005FF"/>
    <w:rsid w:val="0030270E"/>
    <w:rsid w:val="00303CD0"/>
    <w:rsid w:val="003044CC"/>
    <w:rsid w:val="00304845"/>
    <w:rsid w:val="00307334"/>
    <w:rsid w:val="0031150E"/>
    <w:rsid w:val="00311711"/>
    <w:rsid w:val="00314D03"/>
    <w:rsid w:val="00315536"/>
    <w:rsid w:val="00315D3A"/>
    <w:rsid w:val="0031687F"/>
    <w:rsid w:val="003173A6"/>
    <w:rsid w:val="00322005"/>
    <w:rsid w:val="00323DAA"/>
    <w:rsid w:val="003243BF"/>
    <w:rsid w:val="00324D7F"/>
    <w:rsid w:val="003274F4"/>
    <w:rsid w:val="00330886"/>
    <w:rsid w:val="0033117B"/>
    <w:rsid w:val="00331785"/>
    <w:rsid w:val="0033258F"/>
    <w:rsid w:val="00332972"/>
    <w:rsid w:val="003338B5"/>
    <w:rsid w:val="00333B8A"/>
    <w:rsid w:val="00335C92"/>
    <w:rsid w:val="00340C8E"/>
    <w:rsid w:val="00343D41"/>
    <w:rsid w:val="00346AA8"/>
    <w:rsid w:val="0034748A"/>
    <w:rsid w:val="003476D7"/>
    <w:rsid w:val="00347D0A"/>
    <w:rsid w:val="003514E5"/>
    <w:rsid w:val="003558A0"/>
    <w:rsid w:val="003578B6"/>
    <w:rsid w:val="00357DCF"/>
    <w:rsid w:val="0036148E"/>
    <w:rsid w:val="00363DDA"/>
    <w:rsid w:val="003655D8"/>
    <w:rsid w:val="00366726"/>
    <w:rsid w:val="00366990"/>
    <w:rsid w:val="00370085"/>
    <w:rsid w:val="0037087A"/>
    <w:rsid w:val="0037579A"/>
    <w:rsid w:val="00375FAB"/>
    <w:rsid w:val="003768B2"/>
    <w:rsid w:val="00383BD8"/>
    <w:rsid w:val="00385103"/>
    <w:rsid w:val="0038734B"/>
    <w:rsid w:val="00395F9D"/>
    <w:rsid w:val="00396775"/>
    <w:rsid w:val="00397306"/>
    <w:rsid w:val="00397C27"/>
    <w:rsid w:val="00397D39"/>
    <w:rsid w:val="003A1184"/>
    <w:rsid w:val="003A1751"/>
    <w:rsid w:val="003A1831"/>
    <w:rsid w:val="003A19EB"/>
    <w:rsid w:val="003A32E1"/>
    <w:rsid w:val="003A6343"/>
    <w:rsid w:val="003A64DF"/>
    <w:rsid w:val="003B21C9"/>
    <w:rsid w:val="003B2D1B"/>
    <w:rsid w:val="003B3B48"/>
    <w:rsid w:val="003B455B"/>
    <w:rsid w:val="003B4C1B"/>
    <w:rsid w:val="003B5C63"/>
    <w:rsid w:val="003C0747"/>
    <w:rsid w:val="003C0BDE"/>
    <w:rsid w:val="003C2F06"/>
    <w:rsid w:val="003C351B"/>
    <w:rsid w:val="003C6756"/>
    <w:rsid w:val="003C7AB1"/>
    <w:rsid w:val="003D0E56"/>
    <w:rsid w:val="003D4778"/>
    <w:rsid w:val="003D5221"/>
    <w:rsid w:val="003D58B3"/>
    <w:rsid w:val="003D58EF"/>
    <w:rsid w:val="003D59C1"/>
    <w:rsid w:val="003D73DF"/>
    <w:rsid w:val="003E16DB"/>
    <w:rsid w:val="003E2D80"/>
    <w:rsid w:val="003F1555"/>
    <w:rsid w:val="003F1E6F"/>
    <w:rsid w:val="003F4A08"/>
    <w:rsid w:val="003F630A"/>
    <w:rsid w:val="003F7751"/>
    <w:rsid w:val="003F77D2"/>
    <w:rsid w:val="00400367"/>
    <w:rsid w:val="00401A98"/>
    <w:rsid w:val="0041005F"/>
    <w:rsid w:val="00412935"/>
    <w:rsid w:val="004129C0"/>
    <w:rsid w:val="00412FB4"/>
    <w:rsid w:val="004145F1"/>
    <w:rsid w:val="004153AC"/>
    <w:rsid w:val="00416917"/>
    <w:rsid w:val="00417A98"/>
    <w:rsid w:val="00421FE7"/>
    <w:rsid w:val="0042345A"/>
    <w:rsid w:val="004238AC"/>
    <w:rsid w:val="0042520B"/>
    <w:rsid w:val="00425C01"/>
    <w:rsid w:val="00426A58"/>
    <w:rsid w:val="00427F57"/>
    <w:rsid w:val="00430346"/>
    <w:rsid w:val="0043065E"/>
    <w:rsid w:val="00431CFE"/>
    <w:rsid w:val="00433402"/>
    <w:rsid w:val="00434C62"/>
    <w:rsid w:val="00435F23"/>
    <w:rsid w:val="00435F5A"/>
    <w:rsid w:val="004377C4"/>
    <w:rsid w:val="00440C8C"/>
    <w:rsid w:val="00444588"/>
    <w:rsid w:val="00444C37"/>
    <w:rsid w:val="004540BB"/>
    <w:rsid w:val="004566F1"/>
    <w:rsid w:val="0045765A"/>
    <w:rsid w:val="004576DA"/>
    <w:rsid w:val="00460D9E"/>
    <w:rsid w:val="00462DBE"/>
    <w:rsid w:val="00462EA0"/>
    <w:rsid w:val="004661AB"/>
    <w:rsid w:val="00466F28"/>
    <w:rsid w:val="00467FCD"/>
    <w:rsid w:val="00470DE1"/>
    <w:rsid w:val="004713D4"/>
    <w:rsid w:val="004717D0"/>
    <w:rsid w:val="00473D3D"/>
    <w:rsid w:val="004760AB"/>
    <w:rsid w:val="004775EC"/>
    <w:rsid w:val="00477918"/>
    <w:rsid w:val="00483A5F"/>
    <w:rsid w:val="00491C2C"/>
    <w:rsid w:val="00492BF3"/>
    <w:rsid w:val="00493096"/>
    <w:rsid w:val="00493F15"/>
    <w:rsid w:val="00494E9C"/>
    <w:rsid w:val="004974D5"/>
    <w:rsid w:val="004A1E34"/>
    <w:rsid w:val="004A713E"/>
    <w:rsid w:val="004B1861"/>
    <w:rsid w:val="004B5016"/>
    <w:rsid w:val="004B5DAF"/>
    <w:rsid w:val="004B6AE5"/>
    <w:rsid w:val="004B7E51"/>
    <w:rsid w:val="004C1111"/>
    <w:rsid w:val="004C2623"/>
    <w:rsid w:val="004C3CB9"/>
    <w:rsid w:val="004C5192"/>
    <w:rsid w:val="004C68A8"/>
    <w:rsid w:val="004C7E33"/>
    <w:rsid w:val="004D0364"/>
    <w:rsid w:val="004D1933"/>
    <w:rsid w:val="004D5703"/>
    <w:rsid w:val="004D6858"/>
    <w:rsid w:val="004E1CDE"/>
    <w:rsid w:val="004E50C2"/>
    <w:rsid w:val="004E6F3F"/>
    <w:rsid w:val="004E7072"/>
    <w:rsid w:val="004F610B"/>
    <w:rsid w:val="005016E9"/>
    <w:rsid w:val="005018B1"/>
    <w:rsid w:val="00502659"/>
    <w:rsid w:val="00505131"/>
    <w:rsid w:val="00506A6C"/>
    <w:rsid w:val="00506AD8"/>
    <w:rsid w:val="00506C7F"/>
    <w:rsid w:val="00511478"/>
    <w:rsid w:val="00511D2E"/>
    <w:rsid w:val="00513266"/>
    <w:rsid w:val="005132AE"/>
    <w:rsid w:val="005147E9"/>
    <w:rsid w:val="00515763"/>
    <w:rsid w:val="00517ED9"/>
    <w:rsid w:val="00520116"/>
    <w:rsid w:val="0052271A"/>
    <w:rsid w:val="0052305F"/>
    <w:rsid w:val="00525F31"/>
    <w:rsid w:val="005332F3"/>
    <w:rsid w:val="00533CF9"/>
    <w:rsid w:val="00533D26"/>
    <w:rsid w:val="00537597"/>
    <w:rsid w:val="00540170"/>
    <w:rsid w:val="005416AB"/>
    <w:rsid w:val="00543886"/>
    <w:rsid w:val="00544982"/>
    <w:rsid w:val="00544B2C"/>
    <w:rsid w:val="00545CD5"/>
    <w:rsid w:val="00547ECB"/>
    <w:rsid w:val="00550757"/>
    <w:rsid w:val="00551EC5"/>
    <w:rsid w:val="0055398A"/>
    <w:rsid w:val="00554D85"/>
    <w:rsid w:val="005564DF"/>
    <w:rsid w:val="00556B5B"/>
    <w:rsid w:val="00560C3B"/>
    <w:rsid w:val="00561538"/>
    <w:rsid w:val="005629C0"/>
    <w:rsid w:val="0056394C"/>
    <w:rsid w:val="0056707F"/>
    <w:rsid w:val="00571C90"/>
    <w:rsid w:val="00571D1A"/>
    <w:rsid w:val="005736F7"/>
    <w:rsid w:val="00573A8A"/>
    <w:rsid w:val="00574481"/>
    <w:rsid w:val="00574532"/>
    <w:rsid w:val="005776F5"/>
    <w:rsid w:val="005803F0"/>
    <w:rsid w:val="00580A23"/>
    <w:rsid w:val="005817C6"/>
    <w:rsid w:val="00582E9E"/>
    <w:rsid w:val="00590362"/>
    <w:rsid w:val="0059317D"/>
    <w:rsid w:val="0059321A"/>
    <w:rsid w:val="0059444C"/>
    <w:rsid w:val="00596428"/>
    <w:rsid w:val="00597582"/>
    <w:rsid w:val="00597CF9"/>
    <w:rsid w:val="00597F42"/>
    <w:rsid w:val="005A0A41"/>
    <w:rsid w:val="005A4E6C"/>
    <w:rsid w:val="005A541A"/>
    <w:rsid w:val="005A59C1"/>
    <w:rsid w:val="005B26AB"/>
    <w:rsid w:val="005B38E4"/>
    <w:rsid w:val="005B41EE"/>
    <w:rsid w:val="005C001C"/>
    <w:rsid w:val="005C09DE"/>
    <w:rsid w:val="005C2A35"/>
    <w:rsid w:val="005C39D0"/>
    <w:rsid w:val="005C45A9"/>
    <w:rsid w:val="005C4756"/>
    <w:rsid w:val="005C62B6"/>
    <w:rsid w:val="005C62E1"/>
    <w:rsid w:val="005C6BCD"/>
    <w:rsid w:val="005C7E65"/>
    <w:rsid w:val="005D1BCF"/>
    <w:rsid w:val="005D23DA"/>
    <w:rsid w:val="005D5009"/>
    <w:rsid w:val="005D5514"/>
    <w:rsid w:val="005D697A"/>
    <w:rsid w:val="005D6B96"/>
    <w:rsid w:val="005E083E"/>
    <w:rsid w:val="005E099E"/>
    <w:rsid w:val="005E26AE"/>
    <w:rsid w:val="005E2D69"/>
    <w:rsid w:val="005E39AE"/>
    <w:rsid w:val="005E3EB1"/>
    <w:rsid w:val="005E4D5C"/>
    <w:rsid w:val="005E7083"/>
    <w:rsid w:val="005E7962"/>
    <w:rsid w:val="005F0A54"/>
    <w:rsid w:val="005F44BD"/>
    <w:rsid w:val="005F5D34"/>
    <w:rsid w:val="005F67FD"/>
    <w:rsid w:val="005F6BB0"/>
    <w:rsid w:val="00600770"/>
    <w:rsid w:val="00600838"/>
    <w:rsid w:val="0060292F"/>
    <w:rsid w:val="00605FD6"/>
    <w:rsid w:val="00606789"/>
    <w:rsid w:val="00607BA6"/>
    <w:rsid w:val="0061130A"/>
    <w:rsid w:val="00613541"/>
    <w:rsid w:val="006138F2"/>
    <w:rsid w:val="00614329"/>
    <w:rsid w:val="00614E59"/>
    <w:rsid w:val="006255CF"/>
    <w:rsid w:val="0062584C"/>
    <w:rsid w:val="00627DE2"/>
    <w:rsid w:val="00634238"/>
    <w:rsid w:val="00634592"/>
    <w:rsid w:val="00636DC9"/>
    <w:rsid w:val="006378F3"/>
    <w:rsid w:val="00641D45"/>
    <w:rsid w:val="00641F72"/>
    <w:rsid w:val="0064329D"/>
    <w:rsid w:val="00643C42"/>
    <w:rsid w:val="00645F43"/>
    <w:rsid w:val="00647487"/>
    <w:rsid w:val="0064791F"/>
    <w:rsid w:val="00650B34"/>
    <w:rsid w:val="00654329"/>
    <w:rsid w:val="006544EC"/>
    <w:rsid w:val="00654CEB"/>
    <w:rsid w:val="00655C4A"/>
    <w:rsid w:val="00656ADC"/>
    <w:rsid w:val="00657F36"/>
    <w:rsid w:val="006608FE"/>
    <w:rsid w:val="00662053"/>
    <w:rsid w:val="006623E8"/>
    <w:rsid w:val="00662675"/>
    <w:rsid w:val="006627EC"/>
    <w:rsid w:val="00663B84"/>
    <w:rsid w:val="0066476B"/>
    <w:rsid w:val="006659C7"/>
    <w:rsid w:val="0066638A"/>
    <w:rsid w:val="00667244"/>
    <w:rsid w:val="00670328"/>
    <w:rsid w:val="006707C9"/>
    <w:rsid w:val="00671610"/>
    <w:rsid w:val="00671AC2"/>
    <w:rsid w:val="00674864"/>
    <w:rsid w:val="00675086"/>
    <w:rsid w:val="00676414"/>
    <w:rsid w:val="00682A95"/>
    <w:rsid w:val="0068426B"/>
    <w:rsid w:val="00684516"/>
    <w:rsid w:val="00684602"/>
    <w:rsid w:val="006855BE"/>
    <w:rsid w:val="006914B1"/>
    <w:rsid w:val="00693FAB"/>
    <w:rsid w:val="00695D0F"/>
    <w:rsid w:val="00695E30"/>
    <w:rsid w:val="00696B4A"/>
    <w:rsid w:val="006A032B"/>
    <w:rsid w:val="006A09A3"/>
    <w:rsid w:val="006A1288"/>
    <w:rsid w:val="006A1634"/>
    <w:rsid w:val="006A2191"/>
    <w:rsid w:val="006B4E58"/>
    <w:rsid w:val="006B6F8D"/>
    <w:rsid w:val="006B755F"/>
    <w:rsid w:val="006C0C43"/>
    <w:rsid w:val="006C1C26"/>
    <w:rsid w:val="006C20AE"/>
    <w:rsid w:val="006C2303"/>
    <w:rsid w:val="006C48F5"/>
    <w:rsid w:val="006D1DA4"/>
    <w:rsid w:val="006D207A"/>
    <w:rsid w:val="006D54DD"/>
    <w:rsid w:val="006D6602"/>
    <w:rsid w:val="006D7068"/>
    <w:rsid w:val="006E1534"/>
    <w:rsid w:val="006E19C8"/>
    <w:rsid w:val="006E3E22"/>
    <w:rsid w:val="006F070F"/>
    <w:rsid w:val="006F3E0D"/>
    <w:rsid w:val="006F42BA"/>
    <w:rsid w:val="006F6965"/>
    <w:rsid w:val="006F7BE8"/>
    <w:rsid w:val="006F7D73"/>
    <w:rsid w:val="00700635"/>
    <w:rsid w:val="00700CC4"/>
    <w:rsid w:val="007014A3"/>
    <w:rsid w:val="00703493"/>
    <w:rsid w:val="00703C33"/>
    <w:rsid w:val="0070685F"/>
    <w:rsid w:val="007071F3"/>
    <w:rsid w:val="00711644"/>
    <w:rsid w:val="00713364"/>
    <w:rsid w:val="00714413"/>
    <w:rsid w:val="00714CBF"/>
    <w:rsid w:val="0072102E"/>
    <w:rsid w:val="00722860"/>
    <w:rsid w:val="007239DD"/>
    <w:rsid w:val="00723F9F"/>
    <w:rsid w:val="00726934"/>
    <w:rsid w:val="00730E9C"/>
    <w:rsid w:val="0073296E"/>
    <w:rsid w:val="00732C47"/>
    <w:rsid w:val="00733881"/>
    <w:rsid w:val="00733EEC"/>
    <w:rsid w:val="00734331"/>
    <w:rsid w:val="0073566F"/>
    <w:rsid w:val="00735979"/>
    <w:rsid w:val="00736B8C"/>
    <w:rsid w:val="00737D93"/>
    <w:rsid w:val="0074001B"/>
    <w:rsid w:val="00740FFE"/>
    <w:rsid w:val="00741318"/>
    <w:rsid w:val="007432F5"/>
    <w:rsid w:val="0074438F"/>
    <w:rsid w:val="00745296"/>
    <w:rsid w:val="007467E4"/>
    <w:rsid w:val="00747077"/>
    <w:rsid w:val="00747F62"/>
    <w:rsid w:val="00751941"/>
    <w:rsid w:val="00751C28"/>
    <w:rsid w:val="00752F85"/>
    <w:rsid w:val="007559E2"/>
    <w:rsid w:val="0075662B"/>
    <w:rsid w:val="00756EC8"/>
    <w:rsid w:val="00761A10"/>
    <w:rsid w:val="00762AB2"/>
    <w:rsid w:val="00762CB6"/>
    <w:rsid w:val="00771E77"/>
    <w:rsid w:val="00772E5A"/>
    <w:rsid w:val="00773C58"/>
    <w:rsid w:val="007758F4"/>
    <w:rsid w:val="00780F5C"/>
    <w:rsid w:val="00780F9E"/>
    <w:rsid w:val="00781967"/>
    <w:rsid w:val="00781FC9"/>
    <w:rsid w:val="0078225B"/>
    <w:rsid w:val="00782FAC"/>
    <w:rsid w:val="00783B94"/>
    <w:rsid w:val="00784ADE"/>
    <w:rsid w:val="00790E88"/>
    <w:rsid w:val="007918DE"/>
    <w:rsid w:val="00791F47"/>
    <w:rsid w:val="00792010"/>
    <w:rsid w:val="00793510"/>
    <w:rsid w:val="007936B1"/>
    <w:rsid w:val="007952B7"/>
    <w:rsid w:val="007A4227"/>
    <w:rsid w:val="007A4250"/>
    <w:rsid w:val="007A5831"/>
    <w:rsid w:val="007A68F6"/>
    <w:rsid w:val="007B1E6C"/>
    <w:rsid w:val="007B289A"/>
    <w:rsid w:val="007B2961"/>
    <w:rsid w:val="007B3334"/>
    <w:rsid w:val="007B5FE7"/>
    <w:rsid w:val="007C03F8"/>
    <w:rsid w:val="007C18B3"/>
    <w:rsid w:val="007C2748"/>
    <w:rsid w:val="007C2F06"/>
    <w:rsid w:val="007C3956"/>
    <w:rsid w:val="007C4150"/>
    <w:rsid w:val="007C5EDF"/>
    <w:rsid w:val="007C6E2A"/>
    <w:rsid w:val="007C7EB2"/>
    <w:rsid w:val="007D07A6"/>
    <w:rsid w:val="007D07AB"/>
    <w:rsid w:val="007D097D"/>
    <w:rsid w:val="007D1933"/>
    <w:rsid w:val="007D337C"/>
    <w:rsid w:val="007D337F"/>
    <w:rsid w:val="007D3C58"/>
    <w:rsid w:val="007D689E"/>
    <w:rsid w:val="007D772C"/>
    <w:rsid w:val="007E13B5"/>
    <w:rsid w:val="007E1476"/>
    <w:rsid w:val="007E1592"/>
    <w:rsid w:val="007E17EE"/>
    <w:rsid w:val="007E5A3F"/>
    <w:rsid w:val="007E6485"/>
    <w:rsid w:val="007E677F"/>
    <w:rsid w:val="007E6C01"/>
    <w:rsid w:val="007F0627"/>
    <w:rsid w:val="007F0A32"/>
    <w:rsid w:val="007F0CC5"/>
    <w:rsid w:val="007F1CB2"/>
    <w:rsid w:val="007F22CF"/>
    <w:rsid w:val="007F437E"/>
    <w:rsid w:val="007F5FBC"/>
    <w:rsid w:val="007F6DAC"/>
    <w:rsid w:val="008004EF"/>
    <w:rsid w:val="00807C98"/>
    <w:rsid w:val="00810694"/>
    <w:rsid w:val="008106E3"/>
    <w:rsid w:val="00811E7E"/>
    <w:rsid w:val="0081310B"/>
    <w:rsid w:val="00815DBF"/>
    <w:rsid w:val="008168C0"/>
    <w:rsid w:val="0081795D"/>
    <w:rsid w:val="00820B25"/>
    <w:rsid w:val="00822399"/>
    <w:rsid w:val="0082335A"/>
    <w:rsid w:val="008269E7"/>
    <w:rsid w:val="00827371"/>
    <w:rsid w:val="00832BB4"/>
    <w:rsid w:val="00832DFC"/>
    <w:rsid w:val="00834D0E"/>
    <w:rsid w:val="00835C42"/>
    <w:rsid w:val="00836C58"/>
    <w:rsid w:val="0083781B"/>
    <w:rsid w:val="008406CE"/>
    <w:rsid w:val="00840CE0"/>
    <w:rsid w:val="008418E1"/>
    <w:rsid w:val="00842CBA"/>
    <w:rsid w:val="00844943"/>
    <w:rsid w:val="00845C76"/>
    <w:rsid w:val="00850340"/>
    <w:rsid w:val="00851AFA"/>
    <w:rsid w:val="00852101"/>
    <w:rsid w:val="008523D3"/>
    <w:rsid w:val="00852569"/>
    <w:rsid w:val="00853B06"/>
    <w:rsid w:val="008547C1"/>
    <w:rsid w:val="00854D36"/>
    <w:rsid w:val="008577FE"/>
    <w:rsid w:val="00857C38"/>
    <w:rsid w:val="008612D6"/>
    <w:rsid w:val="00861605"/>
    <w:rsid w:val="00862A34"/>
    <w:rsid w:val="00862ECC"/>
    <w:rsid w:val="00862F16"/>
    <w:rsid w:val="0086558D"/>
    <w:rsid w:val="00867C8A"/>
    <w:rsid w:val="008709D7"/>
    <w:rsid w:val="00872F6D"/>
    <w:rsid w:val="00873404"/>
    <w:rsid w:val="00875321"/>
    <w:rsid w:val="0087603C"/>
    <w:rsid w:val="008819A1"/>
    <w:rsid w:val="00884DFD"/>
    <w:rsid w:val="008911D5"/>
    <w:rsid w:val="008928BF"/>
    <w:rsid w:val="00894A2E"/>
    <w:rsid w:val="008A1014"/>
    <w:rsid w:val="008A2804"/>
    <w:rsid w:val="008A32C4"/>
    <w:rsid w:val="008A48F5"/>
    <w:rsid w:val="008A5DB4"/>
    <w:rsid w:val="008A70A1"/>
    <w:rsid w:val="008B0842"/>
    <w:rsid w:val="008B2BEF"/>
    <w:rsid w:val="008B6062"/>
    <w:rsid w:val="008B7B6A"/>
    <w:rsid w:val="008C044B"/>
    <w:rsid w:val="008C0635"/>
    <w:rsid w:val="008C1EFC"/>
    <w:rsid w:val="008C237D"/>
    <w:rsid w:val="008C69D1"/>
    <w:rsid w:val="008C69E5"/>
    <w:rsid w:val="008C6DC6"/>
    <w:rsid w:val="008C77CD"/>
    <w:rsid w:val="008C7D07"/>
    <w:rsid w:val="008D013E"/>
    <w:rsid w:val="008D0EA6"/>
    <w:rsid w:val="008D1224"/>
    <w:rsid w:val="008D2139"/>
    <w:rsid w:val="008D4761"/>
    <w:rsid w:val="008D5D8B"/>
    <w:rsid w:val="008D6E83"/>
    <w:rsid w:val="008D7CA0"/>
    <w:rsid w:val="008E097C"/>
    <w:rsid w:val="008E3E2C"/>
    <w:rsid w:val="008E61AE"/>
    <w:rsid w:val="008E68CB"/>
    <w:rsid w:val="008F2907"/>
    <w:rsid w:val="008F2AB4"/>
    <w:rsid w:val="008F3788"/>
    <w:rsid w:val="008F5247"/>
    <w:rsid w:val="008F54C0"/>
    <w:rsid w:val="008F5C12"/>
    <w:rsid w:val="008F5F4A"/>
    <w:rsid w:val="008F69AF"/>
    <w:rsid w:val="008F7430"/>
    <w:rsid w:val="008F7FCB"/>
    <w:rsid w:val="00902DD9"/>
    <w:rsid w:val="00903B73"/>
    <w:rsid w:val="0090402B"/>
    <w:rsid w:val="00904064"/>
    <w:rsid w:val="00904D6B"/>
    <w:rsid w:val="00904EF4"/>
    <w:rsid w:val="00906FFD"/>
    <w:rsid w:val="009075D0"/>
    <w:rsid w:val="009104CE"/>
    <w:rsid w:val="00911BDE"/>
    <w:rsid w:val="00911C2A"/>
    <w:rsid w:val="009122CE"/>
    <w:rsid w:val="00916DD1"/>
    <w:rsid w:val="0091725A"/>
    <w:rsid w:val="00920C9E"/>
    <w:rsid w:val="009212AB"/>
    <w:rsid w:val="00921F73"/>
    <w:rsid w:val="00923034"/>
    <w:rsid w:val="00926D7E"/>
    <w:rsid w:val="009275EF"/>
    <w:rsid w:val="009278C2"/>
    <w:rsid w:val="00930587"/>
    <w:rsid w:val="00932E38"/>
    <w:rsid w:val="00934395"/>
    <w:rsid w:val="00934F4C"/>
    <w:rsid w:val="00936046"/>
    <w:rsid w:val="00936750"/>
    <w:rsid w:val="00936BD7"/>
    <w:rsid w:val="00937EA4"/>
    <w:rsid w:val="00940911"/>
    <w:rsid w:val="009421D8"/>
    <w:rsid w:val="00943E2D"/>
    <w:rsid w:val="00944570"/>
    <w:rsid w:val="00950571"/>
    <w:rsid w:val="009505DD"/>
    <w:rsid w:val="009531EF"/>
    <w:rsid w:val="00953F9D"/>
    <w:rsid w:val="009562FF"/>
    <w:rsid w:val="00956645"/>
    <w:rsid w:val="009577DA"/>
    <w:rsid w:val="00957BE6"/>
    <w:rsid w:val="00960EF0"/>
    <w:rsid w:val="00961F1E"/>
    <w:rsid w:val="00965C24"/>
    <w:rsid w:val="009670D0"/>
    <w:rsid w:val="009670E9"/>
    <w:rsid w:val="00967C4C"/>
    <w:rsid w:val="00970154"/>
    <w:rsid w:val="00970403"/>
    <w:rsid w:val="00970B7B"/>
    <w:rsid w:val="0097446C"/>
    <w:rsid w:val="009749E4"/>
    <w:rsid w:val="00981067"/>
    <w:rsid w:val="009815E8"/>
    <w:rsid w:val="00982C2C"/>
    <w:rsid w:val="009865E5"/>
    <w:rsid w:val="0098666A"/>
    <w:rsid w:val="00991E25"/>
    <w:rsid w:val="00992DFE"/>
    <w:rsid w:val="009937F1"/>
    <w:rsid w:val="009979AD"/>
    <w:rsid w:val="009A3241"/>
    <w:rsid w:val="009A6338"/>
    <w:rsid w:val="009B02F3"/>
    <w:rsid w:val="009B4FEC"/>
    <w:rsid w:val="009B655E"/>
    <w:rsid w:val="009B7492"/>
    <w:rsid w:val="009B758C"/>
    <w:rsid w:val="009C0347"/>
    <w:rsid w:val="009C089A"/>
    <w:rsid w:val="009D1D5D"/>
    <w:rsid w:val="009D28A3"/>
    <w:rsid w:val="009D5D6B"/>
    <w:rsid w:val="009D798E"/>
    <w:rsid w:val="009E102A"/>
    <w:rsid w:val="009E3F46"/>
    <w:rsid w:val="009E4F87"/>
    <w:rsid w:val="009E6256"/>
    <w:rsid w:val="009F1679"/>
    <w:rsid w:val="009F1C1D"/>
    <w:rsid w:val="009F2347"/>
    <w:rsid w:val="009F28A7"/>
    <w:rsid w:val="009F352B"/>
    <w:rsid w:val="009F6A0E"/>
    <w:rsid w:val="009F6D03"/>
    <w:rsid w:val="00A02DD0"/>
    <w:rsid w:val="00A04794"/>
    <w:rsid w:val="00A04892"/>
    <w:rsid w:val="00A13BA1"/>
    <w:rsid w:val="00A156C2"/>
    <w:rsid w:val="00A16604"/>
    <w:rsid w:val="00A2017E"/>
    <w:rsid w:val="00A24BC4"/>
    <w:rsid w:val="00A26ADB"/>
    <w:rsid w:val="00A26FDD"/>
    <w:rsid w:val="00A2743D"/>
    <w:rsid w:val="00A32A71"/>
    <w:rsid w:val="00A358FE"/>
    <w:rsid w:val="00A3673C"/>
    <w:rsid w:val="00A40525"/>
    <w:rsid w:val="00A40B8D"/>
    <w:rsid w:val="00A40E4A"/>
    <w:rsid w:val="00A442BC"/>
    <w:rsid w:val="00A44797"/>
    <w:rsid w:val="00A4663F"/>
    <w:rsid w:val="00A46EA8"/>
    <w:rsid w:val="00A47CF0"/>
    <w:rsid w:val="00A5125D"/>
    <w:rsid w:val="00A52E92"/>
    <w:rsid w:val="00A535EE"/>
    <w:rsid w:val="00A53645"/>
    <w:rsid w:val="00A6069A"/>
    <w:rsid w:val="00A61104"/>
    <w:rsid w:val="00A620AF"/>
    <w:rsid w:val="00A62E2F"/>
    <w:rsid w:val="00A62EF0"/>
    <w:rsid w:val="00A6598B"/>
    <w:rsid w:val="00A65BB9"/>
    <w:rsid w:val="00A65DCD"/>
    <w:rsid w:val="00A67DC6"/>
    <w:rsid w:val="00A71B4F"/>
    <w:rsid w:val="00A721CD"/>
    <w:rsid w:val="00A80D10"/>
    <w:rsid w:val="00A84163"/>
    <w:rsid w:val="00A8769F"/>
    <w:rsid w:val="00A919C7"/>
    <w:rsid w:val="00A91B15"/>
    <w:rsid w:val="00A91B65"/>
    <w:rsid w:val="00A91FDE"/>
    <w:rsid w:val="00A93895"/>
    <w:rsid w:val="00A95888"/>
    <w:rsid w:val="00A95953"/>
    <w:rsid w:val="00AA20BC"/>
    <w:rsid w:val="00AA48FC"/>
    <w:rsid w:val="00AA4B89"/>
    <w:rsid w:val="00AA4CEF"/>
    <w:rsid w:val="00AA79CD"/>
    <w:rsid w:val="00AB19CC"/>
    <w:rsid w:val="00AB1BA3"/>
    <w:rsid w:val="00AB1C0F"/>
    <w:rsid w:val="00AB38D0"/>
    <w:rsid w:val="00AB48D6"/>
    <w:rsid w:val="00AC0434"/>
    <w:rsid w:val="00AC220D"/>
    <w:rsid w:val="00AC5216"/>
    <w:rsid w:val="00AD0723"/>
    <w:rsid w:val="00AD0CCB"/>
    <w:rsid w:val="00AD1615"/>
    <w:rsid w:val="00AD41A2"/>
    <w:rsid w:val="00AD5014"/>
    <w:rsid w:val="00AD6458"/>
    <w:rsid w:val="00AD77CF"/>
    <w:rsid w:val="00AE08B2"/>
    <w:rsid w:val="00AE13D5"/>
    <w:rsid w:val="00AE4AAF"/>
    <w:rsid w:val="00AE5DB1"/>
    <w:rsid w:val="00AE68B7"/>
    <w:rsid w:val="00AF1ACB"/>
    <w:rsid w:val="00AF20EE"/>
    <w:rsid w:val="00AF3B68"/>
    <w:rsid w:val="00AF4144"/>
    <w:rsid w:val="00B0086A"/>
    <w:rsid w:val="00B0214B"/>
    <w:rsid w:val="00B023E7"/>
    <w:rsid w:val="00B02519"/>
    <w:rsid w:val="00B0569C"/>
    <w:rsid w:val="00B113DC"/>
    <w:rsid w:val="00B12047"/>
    <w:rsid w:val="00B12ABD"/>
    <w:rsid w:val="00B130E0"/>
    <w:rsid w:val="00B15005"/>
    <w:rsid w:val="00B157C4"/>
    <w:rsid w:val="00B17924"/>
    <w:rsid w:val="00B17A36"/>
    <w:rsid w:val="00B2124D"/>
    <w:rsid w:val="00B216C9"/>
    <w:rsid w:val="00B217F7"/>
    <w:rsid w:val="00B22286"/>
    <w:rsid w:val="00B3040D"/>
    <w:rsid w:val="00B30AB0"/>
    <w:rsid w:val="00B32053"/>
    <w:rsid w:val="00B33F7A"/>
    <w:rsid w:val="00B351E8"/>
    <w:rsid w:val="00B3710F"/>
    <w:rsid w:val="00B41682"/>
    <w:rsid w:val="00B441DE"/>
    <w:rsid w:val="00B45437"/>
    <w:rsid w:val="00B46723"/>
    <w:rsid w:val="00B47C77"/>
    <w:rsid w:val="00B5381A"/>
    <w:rsid w:val="00B53834"/>
    <w:rsid w:val="00B553DD"/>
    <w:rsid w:val="00B55C12"/>
    <w:rsid w:val="00B60F7C"/>
    <w:rsid w:val="00B60FF1"/>
    <w:rsid w:val="00B6106F"/>
    <w:rsid w:val="00B61DF0"/>
    <w:rsid w:val="00B62356"/>
    <w:rsid w:val="00B62880"/>
    <w:rsid w:val="00B63B02"/>
    <w:rsid w:val="00B649AD"/>
    <w:rsid w:val="00B655FF"/>
    <w:rsid w:val="00B672DE"/>
    <w:rsid w:val="00B72474"/>
    <w:rsid w:val="00B72931"/>
    <w:rsid w:val="00B7441A"/>
    <w:rsid w:val="00B744B8"/>
    <w:rsid w:val="00B74748"/>
    <w:rsid w:val="00B7785B"/>
    <w:rsid w:val="00B77AA9"/>
    <w:rsid w:val="00B80FEC"/>
    <w:rsid w:val="00B82452"/>
    <w:rsid w:val="00B86A9B"/>
    <w:rsid w:val="00B878CB"/>
    <w:rsid w:val="00B90F5D"/>
    <w:rsid w:val="00B93198"/>
    <w:rsid w:val="00B9357A"/>
    <w:rsid w:val="00B94FD4"/>
    <w:rsid w:val="00B97E90"/>
    <w:rsid w:val="00BA068A"/>
    <w:rsid w:val="00BA1C76"/>
    <w:rsid w:val="00BA5639"/>
    <w:rsid w:val="00BA78E2"/>
    <w:rsid w:val="00BB09EB"/>
    <w:rsid w:val="00BB181F"/>
    <w:rsid w:val="00BB1FD1"/>
    <w:rsid w:val="00BB6C73"/>
    <w:rsid w:val="00BB798E"/>
    <w:rsid w:val="00BC034C"/>
    <w:rsid w:val="00BC0799"/>
    <w:rsid w:val="00BC0D3D"/>
    <w:rsid w:val="00BC2D8C"/>
    <w:rsid w:val="00BC4528"/>
    <w:rsid w:val="00BC52CC"/>
    <w:rsid w:val="00BC684E"/>
    <w:rsid w:val="00BD4114"/>
    <w:rsid w:val="00BD4616"/>
    <w:rsid w:val="00BD529C"/>
    <w:rsid w:val="00BD61F9"/>
    <w:rsid w:val="00BD6AD1"/>
    <w:rsid w:val="00BD72B5"/>
    <w:rsid w:val="00BE0212"/>
    <w:rsid w:val="00BE1787"/>
    <w:rsid w:val="00BE3482"/>
    <w:rsid w:val="00BE4D9E"/>
    <w:rsid w:val="00BE680F"/>
    <w:rsid w:val="00BF09CF"/>
    <w:rsid w:val="00BF0A55"/>
    <w:rsid w:val="00BF0CCC"/>
    <w:rsid w:val="00BF4B7F"/>
    <w:rsid w:val="00BF654D"/>
    <w:rsid w:val="00BF6B44"/>
    <w:rsid w:val="00BF75E3"/>
    <w:rsid w:val="00BF7604"/>
    <w:rsid w:val="00BF76D7"/>
    <w:rsid w:val="00BF7B6E"/>
    <w:rsid w:val="00C00512"/>
    <w:rsid w:val="00C006CD"/>
    <w:rsid w:val="00C01B24"/>
    <w:rsid w:val="00C02FA3"/>
    <w:rsid w:val="00C0346D"/>
    <w:rsid w:val="00C034C5"/>
    <w:rsid w:val="00C040F9"/>
    <w:rsid w:val="00C040FB"/>
    <w:rsid w:val="00C04B21"/>
    <w:rsid w:val="00C056F1"/>
    <w:rsid w:val="00C11163"/>
    <w:rsid w:val="00C133D2"/>
    <w:rsid w:val="00C13D38"/>
    <w:rsid w:val="00C148D1"/>
    <w:rsid w:val="00C20549"/>
    <w:rsid w:val="00C253E0"/>
    <w:rsid w:val="00C25457"/>
    <w:rsid w:val="00C2598D"/>
    <w:rsid w:val="00C261CE"/>
    <w:rsid w:val="00C26B25"/>
    <w:rsid w:val="00C27B36"/>
    <w:rsid w:val="00C30468"/>
    <w:rsid w:val="00C32B74"/>
    <w:rsid w:val="00C335C6"/>
    <w:rsid w:val="00C34259"/>
    <w:rsid w:val="00C3476D"/>
    <w:rsid w:val="00C3495A"/>
    <w:rsid w:val="00C3549A"/>
    <w:rsid w:val="00C35651"/>
    <w:rsid w:val="00C368CE"/>
    <w:rsid w:val="00C444AA"/>
    <w:rsid w:val="00C45EC2"/>
    <w:rsid w:val="00C46648"/>
    <w:rsid w:val="00C50DCE"/>
    <w:rsid w:val="00C51F04"/>
    <w:rsid w:val="00C531E2"/>
    <w:rsid w:val="00C5506E"/>
    <w:rsid w:val="00C56C70"/>
    <w:rsid w:val="00C615B8"/>
    <w:rsid w:val="00C62156"/>
    <w:rsid w:val="00C63AE9"/>
    <w:rsid w:val="00C70C1E"/>
    <w:rsid w:val="00C7279E"/>
    <w:rsid w:val="00C72F15"/>
    <w:rsid w:val="00C73974"/>
    <w:rsid w:val="00C73D00"/>
    <w:rsid w:val="00C74839"/>
    <w:rsid w:val="00C75CAC"/>
    <w:rsid w:val="00C75D9A"/>
    <w:rsid w:val="00C7753E"/>
    <w:rsid w:val="00C81881"/>
    <w:rsid w:val="00C82E24"/>
    <w:rsid w:val="00C83551"/>
    <w:rsid w:val="00C84509"/>
    <w:rsid w:val="00C86877"/>
    <w:rsid w:val="00C86E73"/>
    <w:rsid w:val="00C87AFE"/>
    <w:rsid w:val="00C90C1D"/>
    <w:rsid w:val="00C915F9"/>
    <w:rsid w:val="00C92605"/>
    <w:rsid w:val="00C97425"/>
    <w:rsid w:val="00CA0D64"/>
    <w:rsid w:val="00CA2E51"/>
    <w:rsid w:val="00CA3D99"/>
    <w:rsid w:val="00CA7262"/>
    <w:rsid w:val="00CA7E25"/>
    <w:rsid w:val="00CA7F5C"/>
    <w:rsid w:val="00CB0BA7"/>
    <w:rsid w:val="00CB158F"/>
    <w:rsid w:val="00CB41EE"/>
    <w:rsid w:val="00CB5E7D"/>
    <w:rsid w:val="00CB681D"/>
    <w:rsid w:val="00CB6AFF"/>
    <w:rsid w:val="00CC1906"/>
    <w:rsid w:val="00CC676C"/>
    <w:rsid w:val="00CC6873"/>
    <w:rsid w:val="00CD3128"/>
    <w:rsid w:val="00CD4100"/>
    <w:rsid w:val="00CD70E2"/>
    <w:rsid w:val="00CD7C48"/>
    <w:rsid w:val="00CE1071"/>
    <w:rsid w:val="00CE1DF8"/>
    <w:rsid w:val="00CF0158"/>
    <w:rsid w:val="00CF079D"/>
    <w:rsid w:val="00CF0978"/>
    <w:rsid w:val="00CF2286"/>
    <w:rsid w:val="00CF3731"/>
    <w:rsid w:val="00CF5A9A"/>
    <w:rsid w:val="00D015E4"/>
    <w:rsid w:val="00D05908"/>
    <w:rsid w:val="00D059A8"/>
    <w:rsid w:val="00D0684C"/>
    <w:rsid w:val="00D11A16"/>
    <w:rsid w:val="00D11FF7"/>
    <w:rsid w:val="00D1416E"/>
    <w:rsid w:val="00D15108"/>
    <w:rsid w:val="00D156E0"/>
    <w:rsid w:val="00D16DDD"/>
    <w:rsid w:val="00D173F1"/>
    <w:rsid w:val="00D228BD"/>
    <w:rsid w:val="00D24B40"/>
    <w:rsid w:val="00D2625A"/>
    <w:rsid w:val="00D304C1"/>
    <w:rsid w:val="00D309AC"/>
    <w:rsid w:val="00D30CC8"/>
    <w:rsid w:val="00D35C9F"/>
    <w:rsid w:val="00D36025"/>
    <w:rsid w:val="00D37041"/>
    <w:rsid w:val="00D37F8B"/>
    <w:rsid w:val="00D4720E"/>
    <w:rsid w:val="00D474AF"/>
    <w:rsid w:val="00D4772C"/>
    <w:rsid w:val="00D526A5"/>
    <w:rsid w:val="00D52E9D"/>
    <w:rsid w:val="00D55D3E"/>
    <w:rsid w:val="00D55F1E"/>
    <w:rsid w:val="00D56882"/>
    <w:rsid w:val="00D569EA"/>
    <w:rsid w:val="00D5728E"/>
    <w:rsid w:val="00D60748"/>
    <w:rsid w:val="00D612B9"/>
    <w:rsid w:val="00D62811"/>
    <w:rsid w:val="00D65688"/>
    <w:rsid w:val="00D6614A"/>
    <w:rsid w:val="00D6631B"/>
    <w:rsid w:val="00D70714"/>
    <w:rsid w:val="00D721C5"/>
    <w:rsid w:val="00D72AE7"/>
    <w:rsid w:val="00D74A2A"/>
    <w:rsid w:val="00D74FE6"/>
    <w:rsid w:val="00D75167"/>
    <w:rsid w:val="00D76975"/>
    <w:rsid w:val="00D779CB"/>
    <w:rsid w:val="00D8008B"/>
    <w:rsid w:val="00D813CE"/>
    <w:rsid w:val="00D8192F"/>
    <w:rsid w:val="00D87339"/>
    <w:rsid w:val="00D90F81"/>
    <w:rsid w:val="00D917D6"/>
    <w:rsid w:val="00D928D1"/>
    <w:rsid w:val="00D93D9F"/>
    <w:rsid w:val="00D963A0"/>
    <w:rsid w:val="00D97F9B"/>
    <w:rsid w:val="00D97FA2"/>
    <w:rsid w:val="00DA1656"/>
    <w:rsid w:val="00DA488E"/>
    <w:rsid w:val="00DA622E"/>
    <w:rsid w:val="00DA7FB2"/>
    <w:rsid w:val="00DB71E9"/>
    <w:rsid w:val="00DC0B06"/>
    <w:rsid w:val="00DC141E"/>
    <w:rsid w:val="00DC6706"/>
    <w:rsid w:val="00DD0437"/>
    <w:rsid w:val="00DD1A27"/>
    <w:rsid w:val="00DD273B"/>
    <w:rsid w:val="00DD3080"/>
    <w:rsid w:val="00DD3125"/>
    <w:rsid w:val="00DD3DC4"/>
    <w:rsid w:val="00DD5325"/>
    <w:rsid w:val="00DD5969"/>
    <w:rsid w:val="00DD5D80"/>
    <w:rsid w:val="00DD5DC3"/>
    <w:rsid w:val="00DD72E5"/>
    <w:rsid w:val="00DD795F"/>
    <w:rsid w:val="00DD7C3B"/>
    <w:rsid w:val="00DE0F65"/>
    <w:rsid w:val="00DE1F2A"/>
    <w:rsid w:val="00DE4A4C"/>
    <w:rsid w:val="00DE5443"/>
    <w:rsid w:val="00DE5A7F"/>
    <w:rsid w:val="00DF0B4F"/>
    <w:rsid w:val="00DF149A"/>
    <w:rsid w:val="00DF1951"/>
    <w:rsid w:val="00DF3AE4"/>
    <w:rsid w:val="00DF402A"/>
    <w:rsid w:val="00DF4506"/>
    <w:rsid w:val="00DF5AA4"/>
    <w:rsid w:val="00DF607D"/>
    <w:rsid w:val="00DF6AE2"/>
    <w:rsid w:val="00DF7F74"/>
    <w:rsid w:val="00E02612"/>
    <w:rsid w:val="00E02A1D"/>
    <w:rsid w:val="00E04794"/>
    <w:rsid w:val="00E04B35"/>
    <w:rsid w:val="00E05FC6"/>
    <w:rsid w:val="00E06EA1"/>
    <w:rsid w:val="00E11211"/>
    <w:rsid w:val="00E12DD7"/>
    <w:rsid w:val="00E13041"/>
    <w:rsid w:val="00E130F6"/>
    <w:rsid w:val="00E13469"/>
    <w:rsid w:val="00E159D8"/>
    <w:rsid w:val="00E17501"/>
    <w:rsid w:val="00E2274E"/>
    <w:rsid w:val="00E23377"/>
    <w:rsid w:val="00E242B3"/>
    <w:rsid w:val="00E24D1B"/>
    <w:rsid w:val="00E250E2"/>
    <w:rsid w:val="00E2614C"/>
    <w:rsid w:val="00E27DA4"/>
    <w:rsid w:val="00E31CF5"/>
    <w:rsid w:val="00E31FA4"/>
    <w:rsid w:val="00E33FB4"/>
    <w:rsid w:val="00E4392D"/>
    <w:rsid w:val="00E43E00"/>
    <w:rsid w:val="00E44878"/>
    <w:rsid w:val="00E4673A"/>
    <w:rsid w:val="00E53F81"/>
    <w:rsid w:val="00E556DA"/>
    <w:rsid w:val="00E55810"/>
    <w:rsid w:val="00E57C74"/>
    <w:rsid w:val="00E60D4A"/>
    <w:rsid w:val="00E611DC"/>
    <w:rsid w:val="00E6188A"/>
    <w:rsid w:val="00E61A8D"/>
    <w:rsid w:val="00E63FD5"/>
    <w:rsid w:val="00E65FE2"/>
    <w:rsid w:val="00E7080E"/>
    <w:rsid w:val="00E7090F"/>
    <w:rsid w:val="00E7154D"/>
    <w:rsid w:val="00E718D5"/>
    <w:rsid w:val="00E74CBE"/>
    <w:rsid w:val="00E77B7C"/>
    <w:rsid w:val="00E82E70"/>
    <w:rsid w:val="00E84A88"/>
    <w:rsid w:val="00E84AEA"/>
    <w:rsid w:val="00E87958"/>
    <w:rsid w:val="00E9349E"/>
    <w:rsid w:val="00E95298"/>
    <w:rsid w:val="00E95D67"/>
    <w:rsid w:val="00E97333"/>
    <w:rsid w:val="00EA29E8"/>
    <w:rsid w:val="00EA473A"/>
    <w:rsid w:val="00EA60ED"/>
    <w:rsid w:val="00EA668A"/>
    <w:rsid w:val="00EB1378"/>
    <w:rsid w:val="00EB400E"/>
    <w:rsid w:val="00EB4AC5"/>
    <w:rsid w:val="00EB5D32"/>
    <w:rsid w:val="00EB60E7"/>
    <w:rsid w:val="00EC0B30"/>
    <w:rsid w:val="00EC29EB"/>
    <w:rsid w:val="00EC2ADA"/>
    <w:rsid w:val="00EC5138"/>
    <w:rsid w:val="00EC63D7"/>
    <w:rsid w:val="00EC6823"/>
    <w:rsid w:val="00ED07DF"/>
    <w:rsid w:val="00ED3580"/>
    <w:rsid w:val="00ED5B55"/>
    <w:rsid w:val="00ED60CF"/>
    <w:rsid w:val="00ED6550"/>
    <w:rsid w:val="00ED7E25"/>
    <w:rsid w:val="00EE1E91"/>
    <w:rsid w:val="00EE33D8"/>
    <w:rsid w:val="00EE4BC9"/>
    <w:rsid w:val="00EF0788"/>
    <w:rsid w:val="00EF1D81"/>
    <w:rsid w:val="00EF1E1F"/>
    <w:rsid w:val="00EF2284"/>
    <w:rsid w:val="00EF479D"/>
    <w:rsid w:val="00EF63AB"/>
    <w:rsid w:val="00EF646D"/>
    <w:rsid w:val="00EF681B"/>
    <w:rsid w:val="00EF6D05"/>
    <w:rsid w:val="00F007B2"/>
    <w:rsid w:val="00F00C96"/>
    <w:rsid w:val="00F019D4"/>
    <w:rsid w:val="00F048F4"/>
    <w:rsid w:val="00F04F70"/>
    <w:rsid w:val="00F07767"/>
    <w:rsid w:val="00F10E30"/>
    <w:rsid w:val="00F10E5C"/>
    <w:rsid w:val="00F123B0"/>
    <w:rsid w:val="00F2225C"/>
    <w:rsid w:val="00F227A6"/>
    <w:rsid w:val="00F22821"/>
    <w:rsid w:val="00F23141"/>
    <w:rsid w:val="00F26207"/>
    <w:rsid w:val="00F26C01"/>
    <w:rsid w:val="00F32CBC"/>
    <w:rsid w:val="00F32E93"/>
    <w:rsid w:val="00F339ED"/>
    <w:rsid w:val="00F348EC"/>
    <w:rsid w:val="00F35EEF"/>
    <w:rsid w:val="00F4015D"/>
    <w:rsid w:val="00F40652"/>
    <w:rsid w:val="00F40B36"/>
    <w:rsid w:val="00F410A3"/>
    <w:rsid w:val="00F441E2"/>
    <w:rsid w:val="00F4448E"/>
    <w:rsid w:val="00F45DE0"/>
    <w:rsid w:val="00F5146F"/>
    <w:rsid w:val="00F54C6A"/>
    <w:rsid w:val="00F56F76"/>
    <w:rsid w:val="00F5713A"/>
    <w:rsid w:val="00F57674"/>
    <w:rsid w:val="00F61BC0"/>
    <w:rsid w:val="00F67680"/>
    <w:rsid w:val="00F70BC9"/>
    <w:rsid w:val="00F72A43"/>
    <w:rsid w:val="00F73B65"/>
    <w:rsid w:val="00F740DF"/>
    <w:rsid w:val="00F76889"/>
    <w:rsid w:val="00F77A33"/>
    <w:rsid w:val="00F823AB"/>
    <w:rsid w:val="00F82A2B"/>
    <w:rsid w:val="00F830BB"/>
    <w:rsid w:val="00F836CD"/>
    <w:rsid w:val="00F83F5E"/>
    <w:rsid w:val="00F84C9E"/>
    <w:rsid w:val="00F87A5F"/>
    <w:rsid w:val="00F90661"/>
    <w:rsid w:val="00F90692"/>
    <w:rsid w:val="00F9088C"/>
    <w:rsid w:val="00F912A4"/>
    <w:rsid w:val="00F9171B"/>
    <w:rsid w:val="00F94F58"/>
    <w:rsid w:val="00FA0AE9"/>
    <w:rsid w:val="00FA1096"/>
    <w:rsid w:val="00FA1492"/>
    <w:rsid w:val="00FA1720"/>
    <w:rsid w:val="00FA3055"/>
    <w:rsid w:val="00FA4E37"/>
    <w:rsid w:val="00FB106E"/>
    <w:rsid w:val="00FB2CBF"/>
    <w:rsid w:val="00FB308E"/>
    <w:rsid w:val="00FB4F02"/>
    <w:rsid w:val="00FB69B5"/>
    <w:rsid w:val="00FB6AD5"/>
    <w:rsid w:val="00FC1724"/>
    <w:rsid w:val="00FC1DE7"/>
    <w:rsid w:val="00FC5485"/>
    <w:rsid w:val="00FC7B72"/>
    <w:rsid w:val="00FD1056"/>
    <w:rsid w:val="00FD34B0"/>
    <w:rsid w:val="00FD56CE"/>
    <w:rsid w:val="00FE47EF"/>
    <w:rsid w:val="00FE653A"/>
    <w:rsid w:val="00FE7F1D"/>
    <w:rsid w:val="00FF0973"/>
    <w:rsid w:val="00FF1001"/>
    <w:rsid w:val="00FF20D0"/>
    <w:rsid w:val="00FF24B3"/>
    <w:rsid w:val="00FF2D52"/>
    <w:rsid w:val="00FF4872"/>
    <w:rsid w:val="00FF57D6"/>
    <w:rsid w:val="00FF714B"/>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7F744C-5951-4387-A424-88F79330F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nhideWhenUsed="1"/>
    <w:lsdException w:name="List" w:semiHidden="1"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BB181F"/>
    <w:pPr>
      <w:spacing w:after="120"/>
      <w:jc w:val="both"/>
    </w:pPr>
    <w:rPr>
      <w:rFonts w:ascii="Calibri" w:eastAsia="Times New Roman" w:hAnsi="Calibri" w:cs="Times New Roman"/>
      <w:szCs w:val="20"/>
      <w:lang w:eastAsia="de-DE"/>
    </w:rPr>
  </w:style>
  <w:style w:type="paragraph" w:styleId="1">
    <w:name w:val="heading 1"/>
    <w:aliases w:val="Ü1"/>
    <w:basedOn w:val="HydrophilStandard"/>
    <w:next w:val="HydrophilStandard"/>
    <w:link w:val="10"/>
    <w:qFormat/>
    <w:rsid w:val="00BE680F"/>
    <w:pPr>
      <w:keepNext/>
      <w:keepLines/>
      <w:numPr>
        <w:numId w:val="7"/>
      </w:numPr>
      <w:spacing w:before="240" w:after="240"/>
      <w:outlineLvl w:val="0"/>
    </w:pPr>
    <w:rPr>
      <w:rFonts w:asciiTheme="majorHAnsi" w:eastAsiaTheme="majorEastAsia" w:hAnsiTheme="majorHAnsi" w:cstheme="majorBidi"/>
      <w:b/>
      <w:bCs/>
      <w:caps/>
      <w:color w:val="030F40" w:themeColor="text2"/>
      <w:sz w:val="28"/>
      <w:szCs w:val="28"/>
    </w:rPr>
  </w:style>
  <w:style w:type="paragraph" w:styleId="2">
    <w:name w:val="heading 2"/>
    <w:aliases w:val="Ü2"/>
    <w:basedOn w:val="1"/>
    <w:next w:val="HydrophilStandard"/>
    <w:link w:val="21"/>
    <w:unhideWhenUsed/>
    <w:qFormat/>
    <w:rsid w:val="00502659"/>
    <w:pPr>
      <w:numPr>
        <w:ilvl w:val="1"/>
      </w:numPr>
      <w:outlineLvl w:val="1"/>
    </w:pPr>
    <w:rPr>
      <w:bCs w:val="0"/>
      <w:color w:val="AADC14" w:themeColor="text1"/>
      <w:sz w:val="26"/>
      <w:szCs w:val="26"/>
    </w:rPr>
  </w:style>
  <w:style w:type="paragraph" w:styleId="30">
    <w:name w:val="heading 3"/>
    <w:aliases w:val="Ü3"/>
    <w:basedOn w:val="2"/>
    <w:next w:val="HydrophilStandard"/>
    <w:link w:val="32"/>
    <w:unhideWhenUsed/>
    <w:qFormat/>
    <w:rsid w:val="00502659"/>
    <w:pPr>
      <w:numPr>
        <w:ilvl w:val="2"/>
      </w:numPr>
      <w:outlineLvl w:val="2"/>
    </w:pPr>
    <w:rPr>
      <w:bCs/>
      <w:caps w:val="0"/>
      <w:sz w:val="24"/>
      <w:szCs w:val="24"/>
    </w:rPr>
  </w:style>
  <w:style w:type="paragraph" w:styleId="41">
    <w:name w:val="heading 4"/>
    <w:aliases w:val="Ü4"/>
    <w:basedOn w:val="30"/>
    <w:next w:val="HydrophilStandard"/>
    <w:link w:val="42"/>
    <w:unhideWhenUsed/>
    <w:qFormat/>
    <w:rsid w:val="00937EA4"/>
    <w:pPr>
      <w:numPr>
        <w:ilvl w:val="3"/>
      </w:numPr>
      <w:spacing w:after="120"/>
      <w:outlineLvl w:val="3"/>
    </w:pPr>
    <w:rPr>
      <w:bCs w:val="0"/>
      <w:iCs/>
      <w:lang w:eastAsia="en-US"/>
    </w:rPr>
  </w:style>
  <w:style w:type="paragraph" w:styleId="51">
    <w:name w:val="heading 5"/>
    <w:basedOn w:val="HydrophilStandard"/>
    <w:next w:val="HydrophilStandard"/>
    <w:link w:val="52"/>
    <w:uiPriority w:val="99"/>
    <w:qFormat/>
    <w:rsid w:val="001C6880"/>
    <w:pPr>
      <w:keepNext/>
      <w:keepLines/>
      <w:numPr>
        <w:ilvl w:val="4"/>
        <w:numId w:val="7"/>
      </w:numPr>
      <w:spacing w:before="200"/>
      <w:outlineLvl w:val="4"/>
    </w:pPr>
    <w:rPr>
      <w:rFonts w:asciiTheme="majorHAnsi" w:eastAsiaTheme="majorEastAsia" w:hAnsiTheme="majorHAnsi" w:cstheme="majorBidi"/>
    </w:rPr>
  </w:style>
  <w:style w:type="paragraph" w:styleId="6">
    <w:name w:val="heading 6"/>
    <w:basedOn w:val="HydrophilStandard"/>
    <w:next w:val="HydrophilStandard"/>
    <w:link w:val="60"/>
    <w:qFormat/>
    <w:rsid w:val="001C6880"/>
    <w:pPr>
      <w:keepNext/>
      <w:keepLines/>
      <w:numPr>
        <w:ilvl w:val="5"/>
        <w:numId w:val="7"/>
      </w:numPr>
      <w:spacing w:before="200"/>
      <w:outlineLvl w:val="5"/>
    </w:pPr>
    <w:rPr>
      <w:rFonts w:asciiTheme="majorHAnsi" w:eastAsiaTheme="majorEastAsia" w:hAnsiTheme="majorHAnsi" w:cstheme="majorBidi"/>
      <w:i/>
      <w:iCs/>
    </w:rPr>
  </w:style>
  <w:style w:type="paragraph" w:styleId="7">
    <w:name w:val="heading 7"/>
    <w:basedOn w:val="HydrophilStandard"/>
    <w:next w:val="a0"/>
    <w:link w:val="70"/>
    <w:unhideWhenUsed/>
    <w:qFormat/>
    <w:rsid w:val="001C6880"/>
    <w:pPr>
      <w:keepNext/>
      <w:keepLines/>
      <w:numPr>
        <w:ilvl w:val="6"/>
        <w:numId w:val="7"/>
      </w:numPr>
      <w:spacing w:before="200"/>
      <w:outlineLvl w:val="6"/>
    </w:pPr>
    <w:rPr>
      <w:rFonts w:asciiTheme="majorHAnsi" w:eastAsiaTheme="majorEastAsia" w:hAnsiTheme="majorHAnsi" w:cstheme="majorBidi"/>
      <w:i/>
      <w:iCs/>
    </w:rPr>
  </w:style>
  <w:style w:type="paragraph" w:styleId="8">
    <w:name w:val="heading 8"/>
    <w:basedOn w:val="HydrophilStandard"/>
    <w:next w:val="a0"/>
    <w:link w:val="80"/>
    <w:unhideWhenUsed/>
    <w:qFormat/>
    <w:rsid w:val="001C6880"/>
    <w:pPr>
      <w:keepNext/>
      <w:keepLines/>
      <w:numPr>
        <w:ilvl w:val="7"/>
        <w:numId w:val="7"/>
      </w:numPr>
      <w:spacing w:before="200"/>
      <w:outlineLvl w:val="7"/>
    </w:pPr>
    <w:rPr>
      <w:rFonts w:asciiTheme="majorHAnsi" w:eastAsiaTheme="majorEastAsia" w:hAnsiTheme="majorHAnsi" w:cstheme="majorBidi"/>
      <w:sz w:val="20"/>
    </w:rPr>
  </w:style>
  <w:style w:type="paragraph" w:styleId="9">
    <w:name w:val="heading 9"/>
    <w:basedOn w:val="a0"/>
    <w:next w:val="a0"/>
    <w:link w:val="90"/>
    <w:unhideWhenUsed/>
    <w:qFormat/>
    <w:rsid w:val="00066C48"/>
    <w:pPr>
      <w:numPr>
        <w:numId w:val="4"/>
      </w:numPr>
      <w:spacing w:before="360" w:after="60"/>
      <w:jc w:val="left"/>
      <w:outlineLvl w:val="8"/>
    </w:pPr>
    <w:rPr>
      <w:rFonts w:asciiTheme="minorHAnsi" w:hAnsiTheme="minorHAnsi" w:cs="Arial"/>
      <w:b/>
      <w:bCs/>
      <w:iCs/>
      <w:color w:val="030F40" w:themeColor="tex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ydrophilStandard">
    <w:name w:val="Hydrophil Standard"/>
    <w:link w:val="HydrophilStandardZchn"/>
    <w:qFormat/>
    <w:rsid w:val="004775EC"/>
    <w:pPr>
      <w:spacing w:after="120"/>
      <w:contextualSpacing/>
      <w:jc w:val="both"/>
    </w:pPr>
    <w:rPr>
      <w:rFonts w:eastAsia="Times New Roman" w:cs="Times New Roman"/>
      <w:noProof/>
      <w:szCs w:val="20"/>
      <w:lang w:eastAsia="de-DE"/>
    </w:rPr>
  </w:style>
  <w:style w:type="character" w:customStyle="1" w:styleId="10">
    <w:name w:val="Заголовок 1 Знак"/>
    <w:aliases w:val="Ü1 Знак"/>
    <w:basedOn w:val="a1"/>
    <w:link w:val="1"/>
    <w:rsid w:val="00BE680F"/>
    <w:rPr>
      <w:rFonts w:asciiTheme="majorHAnsi" w:eastAsiaTheme="majorEastAsia" w:hAnsiTheme="majorHAnsi" w:cstheme="majorBidi"/>
      <w:b/>
      <w:bCs/>
      <w:caps/>
      <w:noProof/>
      <w:color w:val="030F40" w:themeColor="text2"/>
      <w:sz w:val="28"/>
      <w:szCs w:val="28"/>
      <w:lang w:val="uk-UA" w:eastAsia="de-DE"/>
    </w:rPr>
  </w:style>
  <w:style w:type="character" w:customStyle="1" w:styleId="21">
    <w:name w:val="Заголовок 2 Знак"/>
    <w:aliases w:val="Ü2 Знак"/>
    <w:basedOn w:val="a1"/>
    <w:link w:val="2"/>
    <w:rsid w:val="00502659"/>
    <w:rPr>
      <w:rFonts w:asciiTheme="majorHAnsi" w:eastAsiaTheme="majorEastAsia" w:hAnsiTheme="majorHAnsi" w:cstheme="majorBidi"/>
      <w:b/>
      <w:caps/>
      <w:noProof/>
      <w:color w:val="AADC14" w:themeColor="text1"/>
      <w:sz w:val="26"/>
      <w:szCs w:val="26"/>
      <w:lang w:val="uk-UA" w:eastAsia="de-DE"/>
    </w:rPr>
  </w:style>
  <w:style w:type="character" w:customStyle="1" w:styleId="32">
    <w:name w:val="Заголовок 3 Знак"/>
    <w:aliases w:val="Ü3 Знак"/>
    <w:basedOn w:val="a1"/>
    <w:link w:val="30"/>
    <w:rsid w:val="00502659"/>
    <w:rPr>
      <w:rFonts w:asciiTheme="majorHAnsi" w:eastAsiaTheme="majorEastAsia" w:hAnsiTheme="majorHAnsi" w:cstheme="majorBidi"/>
      <w:b/>
      <w:bCs/>
      <w:noProof/>
      <w:color w:val="AADC14" w:themeColor="text1"/>
      <w:sz w:val="24"/>
      <w:szCs w:val="24"/>
      <w:lang w:val="uk-UA" w:eastAsia="de-DE"/>
    </w:rPr>
  </w:style>
  <w:style w:type="character" w:customStyle="1" w:styleId="42">
    <w:name w:val="Заголовок 4 Знак"/>
    <w:aliases w:val="Ü4 Знак"/>
    <w:basedOn w:val="a1"/>
    <w:link w:val="41"/>
    <w:rsid w:val="00937EA4"/>
    <w:rPr>
      <w:rFonts w:asciiTheme="majorHAnsi" w:eastAsiaTheme="majorEastAsia" w:hAnsiTheme="majorHAnsi" w:cstheme="majorBidi"/>
      <w:iCs/>
      <w:noProof/>
      <w:color w:val="AADC14" w:themeColor="text1"/>
      <w:sz w:val="24"/>
      <w:szCs w:val="24"/>
    </w:rPr>
  </w:style>
  <w:style w:type="character" w:customStyle="1" w:styleId="52">
    <w:name w:val="Заголовок 5 Знак"/>
    <w:basedOn w:val="a1"/>
    <w:link w:val="51"/>
    <w:uiPriority w:val="99"/>
    <w:rsid w:val="001C6880"/>
    <w:rPr>
      <w:rFonts w:asciiTheme="majorHAnsi" w:eastAsiaTheme="majorEastAsia" w:hAnsiTheme="majorHAnsi" w:cstheme="majorBidi"/>
      <w:noProof/>
      <w:szCs w:val="20"/>
      <w:lang w:val="uk-UA" w:eastAsia="de-DE"/>
    </w:rPr>
  </w:style>
  <w:style w:type="character" w:customStyle="1" w:styleId="60">
    <w:name w:val="Заголовок 6 Знак"/>
    <w:basedOn w:val="a1"/>
    <w:link w:val="6"/>
    <w:rsid w:val="001C6880"/>
    <w:rPr>
      <w:rFonts w:asciiTheme="majorHAnsi" w:eastAsiaTheme="majorEastAsia" w:hAnsiTheme="majorHAnsi" w:cstheme="majorBidi"/>
      <w:i/>
      <w:iCs/>
      <w:noProof/>
      <w:szCs w:val="20"/>
      <w:lang w:val="uk-UA" w:eastAsia="de-DE"/>
    </w:rPr>
  </w:style>
  <w:style w:type="character" w:customStyle="1" w:styleId="70">
    <w:name w:val="Заголовок 7 Знак"/>
    <w:basedOn w:val="a1"/>
    <w:link w:val="7"/>
    <w:rsid w:val="001C6880"/>
    <w:rPr>
      <w:rFonts w:asciiTheme="majorHAnsi" w:eastAsiaTheme="majorEastAsia" w:hAnsiTheme="majorHAnsi" w:cstheme="majorBidi"/>
      <w:i/>
      <w:iCs/>
      <w:noProof/>
      <w:szCs w:val="20"/>
      <w:lang w:val="uk-UA" w:eastAsia="de-DE"/>
    </w:rPr>
  </w:style>
  <w:style w:type="character" w:customStyle="1" w:styleId="80">
    <w:name w:val="Заголовок 8 Знак"/>
    <w:basedOn w:val="a1"/>
    <w:link w:val="8"/>
    <w:rsid w:val="001C6880"/>
    <w:rPr>
      <w:rFonts w:asciiTheme="majorHAnsi" w:eastAsiaTheme="majorEastAsia" w:hAnsiTheme="majorHAnsi" w:cstheme="majorBidi"/>
      <w:noProof/>
      <w:sz w:val="20"/>
      <w:szCs w:val="20"/>
      <w:lang w:val="uk-UA" w:eastAsia="de-DE"/>
    </w:rPr>
  </w:style>
  <w:style w:type="character" w:customStyle="1" w:styleId="90">
    <w:name w:val="Заголовок 9 Знак"/>
    <w:basedOn w:val="a1"/>
    <w:link w:val="9"/>
    <w:rsid w:val="00066C48"/>
    <w:rPr>
      <w:rFonts w:eastAsia="Times New Roman" w:cs="Arial"/>
      <w:b/>
      <w:bCs/>
      <w:iCs/>
      <w:color w:val="030F40" w:themeColor="text2"/>
      <w:sz w:val="20"/>
      <w:szCs w:val="20"/>
      <w:lang w:val="uk-UA" w:eastAsia="de-DE"/>
    </w:rPr>
  </w:style>
  <w:style w:type="paragraph" w:styleId="a4">
    <w:name w:val="annotation text"/>
    <w:basedOn w:val="a0"/>
    <w:link w:val="a5"/>
    <w:uiPriority w:val="99"/>
    <w:semiHidden/>
    <w:unhideWhenUsed/>
    <w:rsid w:val="005D697A"/>
    <w:rPr>
      <w:sz w:val="20"/>
    </w:rPr>
  </w:style>
  <w:style w:type="character" w:customStyle="1" w:styleId="a5">
    <w:name w:val="Текст примечания Знак"/>
    <w:basedOn w:val="a1"/>
    <w:link w:val="a4"/>
    <w:uiPriority w:val="99"/>
    <w:semiHidden/>
    <w:rsid w:val="005D697A"/>
    <w:rPr>
      <w:rFonts w:ascii="Calibri" w:eastAsia="Times New Roman" w:hAnsi="Calibri" w:cs="Times New Roman"/>
      <w:sz w:val="20"/>
      <w:szCs w:val="20"/>
      <w:lang w:val="uk-UA" w:eastAsia="de-DE"/>
    </w:rPr>
  </w:style>
  <w:style w:type="paragraph" w:styleId="11">
    <w:name w:val="index 1"/>
    <w:basedOn w:val="a0"/>
    <w:next w:val="a0"/>
    <w:autoRedefine/>
    <w:semiHidden/>
    <w:unhideWhenUsed/>
    <w:rsid w:val="005D697A"/>
    <w:pPr>
      <w:ind w:left="220" w:hanging="220"/>
    </w:pPr>
  </w:style>
  <w:style w:type="paragraph" w:styleId="a6">
    <w:name w:val="Balloon Text"/>
    <w:basedOn w:val="a0"/>
    <w:link w:val="a7"/>
    <w:semiHidden/>
    <w:unhideWhenUsed/>
    <w:rsid w:val="005D697A"/>
    <w:rPr>
      <w:rFonts w:ascii="Tahoma" w:hAnsi="Tahoma" w:cs="Tahoma"/>
      <w:sz w:val="16"/>
      <w:szCs w:val="16"/>
    </w:rPr>
  </w:style>
  <w:style w:type="character" w:customStyle="1" w:styleId="a7">
    <w:name w:val="Текст выноски Знак"/>
    <w:basedOn w:val="a1"/>
    <w:link w:val="a6"/>
    <w:semiHidden/>
    <w:rsid w:val="005D697A"/>
    <w:rPr>
      <w:rFonts w:ascii="Tahoma" w:eastAsia="Times New Roman" w:hAnsi="Tahoma" w:cs="Tahoma"/>
      <w:sz w:val="16"/>
      <w:szCs w:val="16"/>
      <w:lang w:val="uk-UA" w:eastAsia="de-DE"/>
    </w:rPr>
  </w:style>
  <w:style w:type="paragraph" w:styleId="a8">
    <w:name w:val="Body Text"/>
    <w:basedOn w:val="a0"/>
    <w:link w:val="a9"/>
    <w:uiPriority w:val="99"/>
    <w:unhideWhenUsed/>
    <w:rsid w:val="005D697A"/>
  </w:style>
  <w:style w:type="character" w:customStyle="1" w:styleId="a9">
    <w:name w:val="Основной текст Знак"/>
    <w:basedOn w:val="a1"/>
    <w:link w:val="a8"/>
    <w:uiPriority w:val="99"/>
    <w:rsid w:val="005D697A"/>
    <w:rPr>
      <w:rFonts w:ascii="Calibri" w:eastAsia="Times New Roman" w:hAnsi="Calibri" w:cs="Times New Roman"/>
      <w:szCs w:val="20"/>
      <w:lang w:val="uk-UA" w:eastAsia="de-DE"/>
    </w:rPr>
  </w:style>
  <w:style w:type="paragraph" w:styleId="aa">
    <w:name w:val="caption"/>
    <w:basedOn w:val="HydrophilStandard"/>
    <w:next w:val="HydrophilStandard"/>
    <w:link w:val="ab"/>
    <w:unhideWhenUsed/>
    <w:qFormat/>
    <w:rsid w:val="00062373"/>
    <w:pPr>
      <w:tabs>
        <w:tab w:val="left" w:pos="993"/>
      </w:tabs>
      <w:spacing w:after="0"/>
      <w:contextualSpacing w:val="0"/>
    </w:pPr>
    <w:rPr>
      <w:rFonts w:ascii="Calibri" w:hAnsi="Calibri"/>
      <w:b/>
      <w:bCs/>
      <w:szCs w:val="18"/>
    </w:rPr>
  </w:style>
  <w:style w:type="character" w:customStyle="1" w:styleId="ab">
    <w:name w:val="Название объекта Знак"/>
    <w:basedOn w:val="a1"/>
    <w:link w:val="aa"/>
    <w:rsid w:val="00062373"/>
    <w:rPr>
      <w:rFonts w:ascii="Calibri" w:eastAsia="Times New Roman" w:hAnsi="Calibri" w:cs="Times New Roman"/>
      <w:b/>
      <w:bCs/>
      <w:noProof/>
      <w:szCs w:val="18"/>
      <w:lang w:val="uk-UA" w:eastAsia="de-DE"/>
    </w:rPr>
  </w:style>
  <w:style w:type="paragraph" w:styleId="a">
    <w:name w:val="List Bullet"/>
    <w:basedOn w:val="HydrophilStandard"/>
    <w:uiPriority w:val="99"/>
    <w:qFormat/>
    <w:rsid w:val="0098666A"/>
    <w:pPr>
      <w:numPr>
        <w:ilvl w:val="2"/>
        <w:numId w:val="9"/>
      </w:numPr>
    </w:pPr>
  </w:style>
  <w:style w:type="paragraph" w:styleId="22">
    <w:name w:val="toc 2"/>
    <w:basedOn w:val="2"/>
    <w:next w:val="HydrophilStandard"/>
    <w:uiPriority w:val="39"/>
    <w:qFormat/>
    <w:rsid w:val="006F7D73"/>
    <w:pPr>
      <w:keepNext w:val="0"/>
      <w:keepLines w:val="0"/>
      <w:numPr>
        <w:ilvl w:val="0"/>
        <w:numId w:val="0"/>
      </w:numPr>
      <w:tabs>
        <w:tab w:val="left" w:pos="880"/>
        <w:tab w:val="right" w:leader="dot" w:pos="9627"/>
      </w:tabs>
      <w:spacing w:before="60" w:after="60"/>
      <w:ind w:left="221"/>
      <w:contextualSpacing w:val="0"/>
      <w:jc w:val="left"/>
      <w:outlineLvl w:val="9"/>
    </w:pPr>
    <w:rPr>
      <w:rFonts w:asciiTheme="minorHAnsi" w:eastAsia="Times New Roman" w:hAnsiTheme="minorHAnsi" w:cstheme="minorHAnsi"/>
      <w:b w:val="0"/>
      <w:caps w:val="0"/>
      <w:smallCaps/>
      <w:color w:val="auto"/>
      <w:sz w:val="20"/>
      <w:szCs w:val="20"/>
    </w:rPr>
  </w:style>
  <w:style w:type="paragraph" w:styleId="12">
    <w:name w:val="toc 1"/>
    <w:basedOn w:val="1"/>
    <w:next w:val="HydrophilStandard"/>
    <w:uiPriority w:val="39"/>
    <w:rsid w:val="00466F28"/>
    <w:pPr>
      <w:keepNext w:val="0"/>
      <w:keepLines w:val="0"/>
      <w:numPr>
        <w:numId w:val="0"/>
      </w:numPr>
      <w:spacing w:before="120" w:after="120"/>
      <w:contextualSpacing w:val="0"/>
      <w:jc w:val="left"/>
      <w:outlineLvl w:val="9"/>
    </w:pPr>
    <w:rPr>
      <w:rFonts w:asciiTheme="minorHAnsi" w:eastAsia="Times New Roman" w:hAnsiTheme="minorHAnsi" w:cstheme="minorHAnsi"/>
      <w:noProof w:val="0"/>
      <w:color w:val="auto"/>
      <w:sz w:val="20"/>
      <w:szCs w:val="20"/>
    </w:rPr>
  </w:style>
  <w:style w:type="paragraph" w:styleId="ac">
    <w:name w:val="table of figures"/>
    <w:basedOn w:val="HydrophilStandard"/>
    <w:next w:val="HydrophilStandard"/>
    <w:uiPriority w:val="99"/>
    <w:rsid w:val="00E7080E"/>
    <w:pPr>
      <w:tabs>
        <w:tab w:val="left" w:pos="1100"/>
        <w:tab w:val="right" w:leader="dot" w:pos="9627"/>
      </w:tabs>
      <w:spacing w:after="0"/>
      <w:ind w:left="1134" w:hanging="1134"/>
      <w:contextualSpacing w:val="0"/>
      <w:jc w:val="left"/>
    </w:pPr>
    <w:rPr>
      <w:rFonts w:cstheme="minorHAnsi"/>
      <w:sz w:val="20"/>
    </w:rPr>
  </w:style>
  <w:style w:type="character" w:styleId="ad">
    <w:name w:val="Hyperlink"/>
    <w:basedOn w:val="a1"/>
    <w:uiPriority w:val="99"/>
    <w:unhideWhenUsed/>
    <w:rsid w:val="00AB1C0F"/>
    <w:rPr>
      <w:color w:val="AADC14" w:themeColor="text1"/>
      <w:u w:val="single"/>
      <w:lang w:val="uk-UA"/>
    </w:rPr>
  </w:style>
  <w:style w:type="paragraph" w:styleId="20">
    <w:name w:val="List Bullet 2"/>
    <w:basedOn w:val="a"/>
    <w:qFormat/>
    <w:rsid w:val="0098666A"/>
    <w:pPr>
      <w:numPr>
        <w:ilvl w:val="3"/>
        <w:numId w:val="8"/>
      </w:numPr>
    </w:pPr>
  </w:style>
  <w:style w:type="table" w:styleId="-5">
    <w:name w:val="Colorful Grid Accent 5"/>
    <w:basedOn w:val="a2"/>
    <w:uiPriority w:val="73"/>
    <w:rsid w:val="009577DA"/>
    <w:rPr>
      <w:color w:val="AADC14" w:themeColor="text1"/>
    </w:rPr>
    <w:tblPr>
      <w:tblStyleRowBandSize w:val="1"/>
      <w:tblStyleColBandSize w:val="1"/>
      <w:tblBorders>
        <w:insideH w:val="single" w:sz="4" w:space="0" w:color="FFFFFF" w:themeColor="background1"/>
      </w:tblBorders>
    </w:tblPr>
    <w:tcPr>
      <w:shd w:val="clear" w:color="auto" w:fill="F9F9FA" w:themeFill="accent5" w:themeFillTint="33"/>
    </w:tcPr>
    <w:tblStylePr w:type="firstRow">
      <w:rPr>
        <w:b/>
        <w:bCs/>
      </w:rPr>
      <w:tblPr/>
      <w:tcPr>
        <w:shd w:val="clear" w:color="auto" w:fill="F3F4F6" w:themeFill="accent5" w:themeFillTint="66"/>
      </w:tcPr>
    </w:tblStylePr>
    <w:tblStylePr w:type="lastRow">
      <w:rPr>
        <w:b/>
        <w:bCs/>
        <w:color w:val="AADC14" w:themeColor="text1"/>
      </w:rPr>
      <w:tblPr/>
      <w:tcPr>
        <w:shd w:val="clear" w:color="auto" w:fill="F3F4F6" w:themeFill="accent5" w:themeFillTint="66"/>
      </w:tcPr>
    </w:tblStylePr>
    <w:tblStylePr w:type="firstCol">
      <w:rPr>
        <w:color w:val="FFFFFF" w:themeColor="background1"/>
      </w:rPr>
      <w:tblPr/>
      <w:tcPr>
        <w:shd w:val="clear" w:color="auto" w:fill="A0A4B8" w:themeFill="accent5" w:themeFillShade="BF"/>
      </w:tcPr>
    </w:tblStylePr>
    <w:tblStylePr w:type="lastCol">
      <w:rPr>
        <w:color w:val="FFFFFF" w:themeColor="background1"/>
      </w:rPr>
      <w:tblPr/>
      <w:tcPr>
        <w:shd w:val="clear" w:color="auto" w:fill="A0A4B8" w:themeFill="accent5" w:themeFillShade="BF"/>
      </w:tcPr>
    </w:tblStylePr>
    <w:tblStylePr w:type="band1Vert">
      <w:tblPr/>
      <w:tcPr>
        <w:shd w:val="clear" w:color="auto" w:fill="F0F1F4" w:themeFill="accent5" w:themeFillTint="7F"/>
      </w:tcPr>
    </w:tblStylePr>
    <w:tblStylePr w:type="band1Horz">
      <w:tblPr/>
      <w:tcPr>
        <w:shd w:val="clear" w:color="auto" w:fill="F0F1F4" w:themeFill="accent5" w:themeFillTint="7F"/>
      </w:tcPr>
    </w:tblStylePr>
  </w:style>
  <w:style w:type="paragraph" w:customStyle="1" w:styleId="HydrophilStandardFett">
    <w:name w:val="Hydrophil Standard Fett"/>
    <w:basedOn w:val="HydrophilStandard"/>
    <w:link w:val="HydrophilStandardFettZchn"/>
    <w:qFormat/>
    <w:rsid w:val="0098666A"/>
    <w:pPr>
      <w:spacing w:before="120" w:after="60"/>
    </w:pPr>
    <w:rPr>
      <w:b/>
      <w:lang w:eastAsia="en-GB"/>
    </w:rPr>
  </w:style>
  <w:style w:type="table" w:styleId="-3">
    <w:name w:val="Colorful Grid Accent 3"/>
    <w:basedOn w:val="a2"/>
    <w:uiPriority w:val="73"/>
    <w:rsid w:val="009577DA"/>
    <w:rPr>
      <w:color w:val="AADC14" w:themeColor="text1"/>
    </w:rPr>
    <w:tblPr>
      <w:tblStyleRowBandSize w:val="1"/>
      <w:tblStyleColBandSize w:val="1"/>
      <w:tblBorders>
        <w:insideH w:val="single" w:sz="4" w:space="0" w:color="FFFFFF" w:themeColor="background1"/>
      </w:tblBorders>
    </w:tblPr>
    <w:tcPr>
      <w:shd w:val="clear" w:color="auto" w:fill="D3D6E6" w:themeFill="accent3" w:themeFillTint="33"/>
    </w:tcPr>
    <w:tblStylePr w:type="firstRow">
      <w:rPr>
        <w:b/>
        <w:bCs/>
      </w:rPr>
      <w:tblPr/>
      <w:tcPr>
        <w:shd w:val="clear" w:color="auto" w:fill="A7AECD" w:themeFill="accent3" w:themeFillTint="66"/>
      </w:tcPr>
    </w:tblStylePr>
    <w:tblStylePr w:type="lastRow">
      <w:rPr>
        <w:b/>
        <w:bCs/>
        <w:color w:val="AADC14" w:themeColor="text1"/>
      </w:rPr>
      <w:tblPr/>
      <w:tcPr>
        <w:shd w:val="clear" w:color="auto" w:fill="A7AECD" w:themeFill="accent3" w:themeFillTint="66"/>
      </w:tcPr>
    </w:tblStylePr>
    <w:tblStylePr w:type="firstCol">
      <w:rPr>
        <w:color w:val="FFFFFF" w:themeColor="background1"/>
      </w:rPr>
      <w:tblPr/>
      <w:tcPr>
        <w:shd w:val="clear" w:color="auto" w:fill="2D3450" w:themeFill="accent3" w:themeFillShade="BF"/>
      </w:tcPr>
    </w:tblStylePr>
    <w:tblStylePr w:type="lastCol">
      <w:rPr>
        <w:color w:val="FFFFFF" w:themeColor="background1"/>
      </w:rPr>
      <w:tblPr/>
      <w:tcPr>
        <w:shd w:val="clear" w:color="auto" w:fill="2D3450" w:themeFill="accent3" w:themeFillShade="BF"/>
      </w:tcPr>
    </w:tblStylePr>
    <w:tblStylePr w:type="band1Vert">
      <w:tblPr/>
      <w:tcPr>
        <w:shd w:val="clear" w:color="auto" w:fill="929BC1" w:themeFill="accent3" w:themeFillTint="7F"/>
      </w:tcPr>
    </w:tblStylePr>
    <w:tblStylePr w:type="band1Horz">
      <w:tblPr/>
      <w:tcPr>
        <w:shd w:val="clear" w:color="auto" w:fill="929BC1" w:themeFill="accent3" w:themeFillTint="7F"/>
      </w:tcPr>
    </w:tblStylePr>
  </w:style>
  <w:style w:type="table" w:styleId="2-3">
    <w:name w:val="Medium Shading 2 Accent 3"/>
    <w:basedOn w:val="a2"/>
    <w:uiPriority w:val="64"/>
    <w:rsid w:val="009577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D466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D466C" w:themeFill="accent3"/>
      </w:tcPr>
    </w:tblStylePr>
    <w:tblStylePr w:type="lastCol">
      <w:rPr>
        <w:b/>
        <w:bCs/>
        <w:color w:val="FFFFFF" w:themeColor="background1"/>
      </w:rPr>
      <w:tblPr/>
      <w:tcPr>
        <w:tcBorders>
          <w:left w:val="nil"/>
          <w:right w:val="nil"/>
          <w:insideH w:val="nil"/>
          <w:insideV w:val="nil"/>
        </w:tcBorders>
        <w:shd w:val="clear" w:color="auto" w:fill="3D466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
    <w:name w:val="Colorful Grid Accent 2"/>
    <w:basedOn w:val="a2"/>
    <w:uiPriority w:val="73"/>
    <w:rsid w:val="009577DA"/>
    <w:rPr>
      <w:color w:val="AADC14" w:themeColor="text1"/>
    </w:rPr>
    <w:tblPr>
      <w:tblStyleRowBandSize w:val="1"/>
      <w:tblStyleColBandSize w:val="1"/>
      <w:tblBorders>
        <w:insideH w:val="single" w:sz="4" w:space="0" w:color="FFFFFF" w:themeColor="background1"/>
      </w:tblBorders>
    </w:tblPr>
    <w:tcPr>
      <w:shd w:val="clear" w:color="auto" w:fill="EFFACD" w:themeFill="accent2" w:themeFillTint="33"/>
    </w:tcPr>
    <w:tblStylePr w:type="firstRow">
      <w:rPr>
        <w:b/>
        <w:bCs/>
      </w:rPr>
      <w:tblPr/>
      <w:tcPr>
        <w:shd w:val="clear" w:color="auto" w:fill="DFF69C" w:themeFill="accent2" w:themeFillTint="66"/>
      </w:tcPr>
    </w:tblStylePr>
    <w:tblStylePr w:type="lastRow">
      <w:rPr>
        <w:b/>
        <w:bCs/>
        <w:color w:val="AADC14" w:themeColor="text1"/>
      </w:rPr>
      <w:tblPr/>
      <w:tcPr>
        <w:shd w:val="clear" w:color="auto" w:fill="DFF69C" w:themeFill="accent2" w:themeFillTint="66"/>
      </w:tcPr>
    </w:tblStylePr>
    <w:tblStylePr w:type="firstCol">
      <w:rPr>
        <w:color w:val="FFFFFF" w:themeColor="background1"/>
      </w:rPr>
      <w:tblPr/>
      <w:tcPr>
        <w:shd w:val="clear" w:color="auto" w:fill="7FA40F" w:themeFill="accent2" w:themeFillShade="BF"/>
      </w:tcPr>
    </w:tblStylePr>
    <w:tblStylePr w:type="lastCol">
      <w:rPr>
        <w:color w:val="FFFFFF" w:themeColor="background1"/>
      </w:rPr>
      <w:tblPr/>
      <w:tcPr>
        <w:shd w:val="clear" w:color="auto" w:fill="7FA40F" w:themeFill="accent2" w:themeFillShade="BF"/>
      </w:tcPr>
    </w:tblStylePr>
    <w:tblStylePr w:type="band1Vert">
      <w:tblPr/>
      <w:tcPr>
        <w:shd w:val="clear" w:color="auto" w:fill="D7F383" w:themeFill="accent2" w:themeFillTint="7F"/>
      </w:tcPr>
    </w:tblStylePr>
    <w:tblStylePr w:type="band1Horz">
      <w:tblPr/>
      <w:tcPr>
        <w:shd w:val="clear" w:color="auto" w:fill="D7F383" w:themeFill="accent2" w:themeFillTint="7F"/>
      </w:tcPr>
    </w:tblStylePr>
  </w:style>
  <w:style w:type="paragraph" w:styleId="33">
    <w:name w:val="toc 3"/>
    <w:basedOn w:val="30"/>
    <w:next w:val="a0"/>
    <w:uiPriority w:val="39"/>
    <w:unhideWhenUsed/>
    <w:qFormat/>
    <w:rsid w:val="006F7D73"/>
    <w:pPr>
      <w:keepNext w:val="0"/>
      <w:keepLines w:val="0"/>
      <w:numPr>
        <w:ilvl w:val="0"/>
        <w:numId w:val="0"/>
      </w:numPr>
      <w:tabs>
        <w:tab w:val="left" w:pos="1320"/>
        <w:tab w:val="right" w:leader="dot" w:pos="9627"/>
      </w:tabs>
      <w:spacing w:before="60" w:after="60"/>
      <w:ind w:left="442"/>
      <w:contextualSpacing w:val="0"/>
      <w:jc w:val="left"/>
      <w:outlineLvl w:val="9"/>
    </w:pPr>
    <w:rPr>
      <w:rFonts w:asciiTheme="minorHAnsi" w:eastAsia="Times New Roman" w:hAnsiTheme="minorHAnsi" w:cstheme="minorHAnsi"/>
      <w:b w:val="0"/>
      <w:bCs w:val="0"/>
      <w:iCs/>
      <w:color w:val="auto"/>
      <w:sz w:val="20"/>
      <w:szCs w:val="20"/>
    </w:rPr>
  </w:style>
  <w:style w:type="table" w:styleId="3-3">
    <w:name w:val="Medium Grid 3 Accent 3"/>
    <w:basedOn w:val="a2"/>
    <w:uiPriority w:val="69"/>
    <w:rsid w:val="009577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D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D466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D466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D466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D466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9BC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9BC1" w:themeFill="accent3" w:themeFillTint="7F"/>
      </w:tcPr>
    </w:tblStylePr>
  </w:style>
  <w:style w:type="table" w:styleId="3-1">
    <w:name w:val="Medium Grid 3 Accent 1"/>
    <w:basedOn w:val="a2"/>
    <w:uiPriority w:val="69"/>
    <w:rsid w:val="009577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A9F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30F4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30F4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30F4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30F4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C53F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C53F5" w:themeFill="accent1" w:themeFillTint="7F"/>
      </w:tcPr>
    </w:tblStylePr>
  </w:style>
  <w:style w:type="paragraph" w:styleId="31">
    <w:name w:val="List Bullet 3"/>
    <w:basedOn w:val="50"/>
    <w:rsid w:val="0098666A"/>
    <w:pPr>
      <w:numPr>
        <w:ilvl w:val="4"/>
        <w:numId w:val="10"/>
      </w:numPr>
    </w:pPr>
  </w:style>
  <w:style w:type="paragraph" w:styleId="40">
    <w:name w:val="List Bullet 4"/>
    <w:basedOn w:val="50"/>
    <w:rsid w:val="0098666A"/>
    <w:pPr>
      <w:numPr>
        <w:ilvl w:val="5"/>
      </w:numPr>
    </w:pPr>
  </w:style>
  <w:style w:type="paragraph" w:styleId="50">
    <w:name w:val="List Bullet 5"/>
    <w:basedOn w:val="a0"/>
    <w:rsid w:val="0098666A"/>
    <w:pPr>
      <w:numPr>
        <w:ilvl w:val="6"/>
        <w:numId w:val="6"/>
      </w:numPr>
    </w:pPr>
  </w:style>
  <w:style w:type="paragraph" w:customStyle="1" w:styleId="Quellenangabe">
    <w:name w:val="Quellenangabe"/>
    <w:basedOn w:val="HydrophilStandard"/>
    <w:next w:val="HydrophilStandard"/>
    <w:rsid w:val="00B17924"/>
    <w:pPr>
      <w:spacing w:after="240"/>
    </w:pPr>
    <w:rPr>
      <w:sz w:val="18"/>
    </w:rPr>
  </w:style>
  <w:style w:type="paragraph" w:styleId="ae">
    <w:name w:val="List Number"/>
    <w:basedOn w:val="HydrophilStandard"/>
    <w:rsid w:val="00D30CC8"/>
    <w:pPr>
      <w:tabs>
        <w:tab w:val="num" w:pos="360"/>
      </w:tabs>
      <w:spacing w:before="60" w:after="60"/>
      <w:ind w:left="360" w:hanging="360"/>
    </w:pPr>
  </w:style>
  <w:style w:type="paragraph" w:styleId="23">
    <w:name w:val="List Number 2"/>
    <w:basedOn w:val="HydrophilStandard"/>
    <w:rsid w:val="00D30CC8"/>
    <w:pPr>
      <w:tabs>
        <w:tab w:val="num" w:pos="643"/>
      </w:tabs>
      <w:spacing w:before="60" w:after="60" w:line="264" w:lineRule="auto"/>
      <w:ind w:left="643" w:hanging="360"/>
    </w:pPr>
  </w:style>
  <w:style w:type="paragraph" w:styleId="3">
    <w:name w:val="List Number 3"/>
    <w:basedOn w:val="HydrophilStandard"/>
    <w:rsid w:val="00662675"/>
    <w:pPr>
      <w:numPr>
        <w:numId w:val="1"/>
      </w:numPr>
      <w:tabs>
        <w:tab w:val="right" w:pos="1077"/>
      </w:tabs>
      <w:spacing w:before="60" w:after="60" w:line="264" w:lineRule="auto"/>
      <w:ind w:left="1003"/>
    </w:pPr>
  </w:style>
  <w:style w:type="paragraph" w:styleId="4">
    <w:name w:val="List Number 4"/>
    <w:basedOn w:val="HydrophilStandard"/>
    <w:rsid w:val="00662675"/>
    <w:pPr>
      <w:numPr>
        <w:numId w:val="2"/>
      </w:numPr>
      <w:tabs>
        <w:tab w:val="right" w:pos="1440"/>
      </w:tabs>
      <w:spacing w:before="60" w:after="60" w:line="264" w:lineRule="auto"/>
      <w:ind w:left="1363"/>
    </w:pPr>
  </w:style>
  <w:style w:type="paragraph" w:styleId="5">
    <w:name w:val="List Number 5"/>
    <w:basedOn w:val="HydrophilStandard"/>
    <w:rsid w:val="00662675"/>
    <w:pPr>
      <w:numPr>
        <w:numId w:val="3"/>
      </w:numPr>
      <w:tabs>
        <w:tab w:val="clear" w:pos="1492"/>
        <w:tab w:val="num" w:pos="1723"/>
        <w:tab w:val="right" w:pos="1797"/>
      </w:tabs>
      <w:spacing w:before="60" w:after="60" w:line="264" w:lineRule="auto"/>
      <w:ind w:left="1723"/>
    </w:pPr>
  </w:style>
  <w:style w:type="character" w:customStyle="1" w:styleId="HydrophilStandardZchn">
    <w:name w:val="Hydrophil Standard Zchn"/>
    <w:basedOn w:val="a1"/>
    <w:link w:val="HydrophilStandard"/>
    <w:locked/>
    <w:rsid w:val="004775EC"/>
    <w:rPr>
      <w:rFonts w:eastAsia="Times New Roman" w:cs="Times New Roman"/>
      <w:noProof/>
      <w:szCs w:val="20"/>
      <w:lang w:val="uk-UA" w:eastAsia="de-DE"/>
    </w:rPr>
  </w:style>
  <w:style w:type="table" w:customStyle="1" w:styleId="Gitternetztabelle4Akzent11">
    <w:name w:val="Gitternetztabelle 4 – Akzent 11"/>
    <w:basedOn w:val="a2"/>
    <w:uiPriority w:val="49"/>
    <w:rsid w:val="00133EFD"/>
    <w:pPr>
      <w:jc w:val="center"/>
    </w:pPr>
    <w:tblPr>
      <w:tblStyleRowBandSize w:val="1"/>
      <w:tblStyleColBandSize w:val="1"/>
      <w:tblBorders>
        <w:top w:val="single" w:sz="4" w:space="0" w:color="0B36E8" w:themeColor="accent1" w:themeTint="99"/>
        <w:left w:val="single" w:sz="4" w:space="0" w:color="0B36E8" w:themeColor="accent1" w:themeTint="99"/>
        <w:bottom w:val="single" w:sz="4" w:space="0" w:color="0B36E8" w:themeColor="accent1" w:themeTint="99"/>
        <w:right w:val="single" w:sz="4" w:space="0" w:color="0B36E8" w:themeColor="accent1" w:themeTint="99"/>
        <w:insideH w:val="single" w:sz="4" w:space="0" w:color="0B36E8" w:themeColor="accent1" w:themeTint="99"/>
        <w:insideV w:val="single" w:sz="4" w:space="0" w:color="0B36E8" w:themeColor="accent1" w:themeTint="99"/>
      </w:tblBorders>
    </w:tblPr>
    <w:tcPr>
      <w:vAlign w:val="center"/>
    </w:tcPr>
    <w:tblStylePr w:type="firstRow">
      <w:rPr>
        <w:b/>
        <w:bCs/>
        <w:color w:val="FFFFFF" w:themeColor="background1"/>
      </w:rPr>
      <w:tblPr/>
      <w:tcPr>
        <w:tcBorders>
          <w:top w:val="single" w:sz="4" w:space="0" w:color="030F40" w:themeColor="accent1"/>
          <w:left w:val="single" w:sz="4" w:space="0" w:color="030F40" w:themeColor="accent1"/>
          <w:bottom w:val="single" w:sz="4" w:space="0" w:color="030F40" w:themeColor="accent1"/>
          <w:right w:val="single" w:sz="4" w:space="0" w:color="030F40" w:themeColor="accent1"/>
          <w:insideH w:val="nil"/>
          <w:insideV w:val="nil"/>
        </w:tcBorders>
        <w:shd w:val="clear" w:color="auto" w:fill="030F40" w:themeFill="accent1"/>
      </w:tcPr>
    </w:tblStylePr>
    <w:tblStylePr w:type="lastRow">
      <w:rPr>
        <w:b/>
        <w:bCs/>
      </w:rPr>
      <w:tblPr/>
      <w:tcPr>
        <w:tcBorders>
          <w:top w:val="double" w:sz="4" w:space="0" w:color="030F40" w:themeColor="accent1"/>
        </w:tcBorders>
      </w:tcPr>
    </w:tblStylePr>
    <w:tblStylePr w:type="firstCol">
      <w:rPr>
        <w:b/>
        <w:bCs/>
      </w:rPr>
    </w:tblStylePr>
    <w:tblStylePr w:type="lastCol">
      <w:rPr>
        <w:b/>
        <w:bCs/>
      </w:rPr>
    </w:tblStylePr>
    <w:tblStylePr w:type="band1Vert">
      <w:tblPr/>
      <w:tcPr>
        <w:shd w:val="clear" w:color="auto" w:fill="AABAFB" w:themeFill="accent1" w:themeFillTint="33"/>
      </w:tcPr>
    </w:tblStylePr>
    <w:tblStylePr w:type="band1Horz">
      <w:tblPr/>
      <w:tcPr>
        <w:shd w:val="clear" w:color="auto" w:fill="AABAFB" w:themeFill="accent1" w:themeFillTint="33"/>
      </w:tcPr>
    </w:tblStylePr>
  </w:style>
  <w:style w:type="paragraph" w:customStyle="1" w:styleId="Textzeilentabelle">
    <w:name w:val="Text zeilen tabelle"/>
    <w:basedOn w:val="a0"/>
    <w:qFormat/>
    <w:rsid w:val="00747F62"/>
    <w:rPr>
      <w:b/>
      <w:bCs/>
      <w:color w:val="FFFFFF" w:themeColor="background1"/>
    </w:rPr>
  </w:style>
  <w:style w:type="character" w:customStyle="1" w:styleId="NichtaufgelsteErwhnung1">
    <w:name w:val="Nicht aufgelöste Erwähnung1"/>
    <w:basedOn w:val="a1"/>
    <w:uiPriority w:val="99"/>
    <w:semiHidden/>
    <w:unhideWhenUsed/>
    <w:rsid w:val="009E102A"/>
    <w:rPr>
      <w:color w:val="605E5C"/>
      <w:shd w:val="clear" w:color="auto" w:fill="E1DFDD"/>
    </w:rPr>
  </w:style>
  <w:style w:type="paragraph" w:styleId="43">
    <w:name w:val="toc 4"/>
    <w:basedOn w:val="a0"/>
    <w:next w:val="a0"/>
    <w:autoRedefine/>
    <w:uiPriority w:val="39"/>
    <w:unhideWhenUsed/>
    <w:rsid w:val="002024C6"/>
    <w:pPr>
      <w:ind w:left="660"/>
      <w:jc w:val="left"/>
    </w:pPr>
    <w:rPr>
      <w:rFonts w:asciiTheme="minorHAnsi" w:hAnsiTheme="minorHAnsi" w:cstheme="minorHAnsi"/>
      <w:sz w:val="18"/>
      <w:szCs w:val="18"/>
    </w:rPr>
  </w:style>
  <w:style w:type="paragraph" w:styleId="91">
    <w:name w:val="toc 9"/>
    <w:basedOn w:val="22"/>
    <w:next w:val="a0"/>
    <w:autoRedefine/>
    <w:uiPriority w:val="39"/>
    <w:unhideWhenUsed/>
    <w:rsid w:val="00B113DC"/>
    <w:pPr>
      <w:tabs>
        <w:tab w:val="clear" w:pos="880"/>
        <w:tab w:val="left" w:pos="567"/>
        <w:tab w:val="left" w:pos="1560"/>
      </w:tabs>
      <w:ind w:left="0"/>
    </w:pPr>
  </w:style>
  <w:style w:type="paragraph" w:styleId="af">
    <w:name w:val="header"/>
    <w:basedOn w:val="HydrophilStandard"/>
    <w:link w:val="af0"/>
    <w:uiPriority w:val="99"/>
    <w:unhideWhenUsed/>
    <w:rsid w:val="0098666A"/>
    <w:pPr>
      <w:jc w:val="right"/>
    </w:pPr>
    <w:rPr>
      <w:rFonts w:eastAsiaTheme="minorHAnsi"/>
      <w:color w:val="030F40" w:themeColor="text2"/>
      <w:sz w:val="18"/>
      <w:szCs w:val="18"/>
      <w:lang w:eastAsia="de-AT"/>
    </w:rPr>
  </w:style>
  <w:style w:type="character" w:customStyle="1" w:styleId="af0">
    <w:name w:val="Верхний колонтитул Знак"/>
    <w:basedOn w:val="a1"/>
    <w:link w:val="af"/>
    <w:uiPriority w:val="99"/>
    <w:rsid w:val="0098666A"/>
    <w:rPr>
      <w:rFonts w:cs="Times New Roman"/>
      <w:noProof/>
      <w:color w:val="030F40" w:themeColor="text2"/>
      <w:sz w:val="18"/>
      <w:szCs w:val="18"/>
      <w:lang w:val="uk-UA" w:eastAsia="de-AT"/>
    </w:rPr>
  </w:style>
  <w:style w:type="paragraph" w:styleId="af1">
    <w:name w:val="footer"/>
    <w:basedOn w:val="a0"/>
    <w:link w:val="af2"/>
    <w:uiPriority w:val="99"/>
    <w:unhideWhenUsed/>
    <w:rsid w:val="0098666A"/>
    <w:pPr>
      <w:pBdr>
        <w:top w:val="single" w:sz="8" w:space="1" w:color="AADC14" w:themeColor="accent2"/>
      </w:pBdr>
      <w:tabs>
        <w:tab w:val="center" w:pos="4820"/>
        <w:tab w:val="right" w:pos="9072"/>
      </w:tabs>
      <w:jc w:val="left"/>
    </w:pPr>
    <w:rPr>
      <w:rFonts w:asciiTheme="minorHAnsi" w:hAnsiTheme="minorHAnsi" w:cstheme="minorHAnsi"/>
      <w:color w:val="030F40" w:themeColor="text2"/>
      <w:sz w:val="18"/>
      <w:szCs w:val="18"/>
    </w:rPr>
  </w:style>
  <w:style w:type="character" w:customStyle="1" w:styleId="af2">
    <w:name w:val="Нижний колонтитул Знак"/>
    <w:basedOn w:val="a1"/>
    <w:link w:val="af1"/>
    <w:uiPriority w:val="99"/>
    <w:rsid w:val="0098666A"/>
    <w:rPr>
      <w:rFonts w:eastAsia="Times New Roman" w:cstheme="minorHAnsi"/>
      <w:color w:val="030F40" w:themeColor="text2"/>
      <w:sz w:val="18"/>
      <w:szCs w:val="18"/>
      <w:lang w:val="uk-UA" w:eastAsia="de-DE"/>
    </w:rPr>
  </w:style>
  <w:style w:type="character" w:customStyle="1" w:styleId="HydrophilStandardFettZchn">
    <w:name w:val="Hydrophil Standard Fett Zchn"/>
    <w:basedOn w:val="HydrophilStandardZchn"/>
    <w:link w:val="HydrophilStandardFett"/>
    <w:rsid w:val="0098666A"/>
    <w:rPr>
      <w:rFonts w:eastAsia="Times New Roman" w:cs="Times New Roman"/>
      <w:b/>
      <w:noProof/>
      <w:szCs w:val="20"/>
      <w:lang w:val="uk-UA" w:eastAsia="en-GB"/>
    </w:rPr>
  </w:style>
  <w:style w:type="paragraph" w:customStyle="1" w:styleId="Cover-Sektionen">
    <w:name w:val="Cover-Sektionen"/>
    <w:basedOn w:val="Cover-Copy"/>
    <w:qFormat/>
    <w:rsid w:val="006B4E58"/>
    <w:rPr>
      <w:rFonts w:asciiTheme="majorHAnsi" w:eastAsia="Calibri" w:hAnsiTheme="majorHAnsi"/>
      <w:b/>
      <w:bCs/>
      <w:sz w:val="40"/>
      <w:szCs w:val="40"/>
    </w:rPr>
  </w:style>
  <w:style w:type="paragraph" w:customStyle="1" w:styleId="Cover-Copy">
    <w:name w:val="Cover-Copy"/>
    <w:basedOn w:val="HydrophilStandard"/>
    <w:rsid w:val="00C86E73"/>
    <w:pPr>
      <w:spacing w:before="120" w:line="440" w:lineRule="exact"/>
    </w:pPr>
    <w:rPr>
      <w:color w:val="AADC14" w:themeColor="text1"/>
      <w:sz w:val="36"/>
      <w:szCs w:val="30"/>
      <w:lang w:eastAsia="en-US"/>
    </w:rPr>
  </w:style>
  <w:style w:type="paragraph" w:customStyle="1" w:styleId="Cover-Sektionengrau">
    <w:name w:val="Cover-Sektionen grau"/>
    <w:basedOn w:val="Cover-Sektionen"/>
    <w:qFormat/>
    <w:rsid w:val="005F0A54"/>
    <w:pPr>
      <w:pBdr>
        <w:bottom w:val="single" w:sz="2" w:space="1" w:color="808080" w:themeColor="background1" w:themeShade="80"/>
      </w:pBdr>
    </w:pPr>
  </w:style>
  <w:style w:type="paragraph" w:styleId="af3">
    <w:name w:val="List Paragraph"/>
    <w:aliases w:val="En tête 1"/>
    <w:basedOn w:val="a0"/>
    <w:uiPriority w:val="34"/>
    <w:qFormat/>
    <w:rsid w:val="0090402B"/>
    <w:pPr>
      <w:ind w:left="720"/>
      <w:contextualSpacing/>
    </w:pPr>
  </w:style>
  <w:style w:type="table" w:customStyle="1" w:styleId="Gitternetztabelle5dunkelAkzent61">
    <w:name w:val="Gitternetztabelle 5 dunkel  – Akzent 61"/>
    <w:basedOn w:val="a2"/>
    <w:uiPriority w:val="50"/>
    <w:rsid w:val="005C7E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tblPr/>
      <w:tcPr>
        <w:shd w:val="clear" w:color="auto" w:fill="FFFFFF" w:themeFill="accent6" w:themeFillTint="66"/>
      </w:tcPr>
    </w:tblStylePr>
  </w:style>
  <w:style w:type="table" w:customStyle="1" w:styleId="Gitternetztabelle4Akzent61">
    <w:name w:val="Gitternetztabelle 4 – Akzent 61"/>
    <w:basedOn w:val="a2"/>
    <w:uiPriority w:val="49"/>
    <w:rsid w:val="000D162E"/>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numbering" w:customStyle="1" w:styleId="FormatvorlageNummerierteListeTextkrperCalibri105PtLinks0">
    <w:name w:val="Formatvorlage Nummerierte Liste +Textkörper (Calibri) 105 Pt. Links:  0..."/>
    <w:basedOn w:val="a3"/>
    <w:rsid w:val="00E12DD7"/>
    <w:pPr>
      <w:numPr>
        <w:numId w:val="5"/>
      </w:numPr>
    </w:pPr>
  </w:style>
  <w:style w:type="paragraph" w:styleId="53">
    <w:name w:val="toc 5"/>
    <w:basedOn w:val="a0"/>
    <w:next w:val="a0"/>
    <w:autoRedefine/>
    <w:uiPriority w:val="39"/>
    <w:unhideWhenUsed/>
    <w:rsid w:val="00A6069A"/>
    <w:pPr>
      <w:ind w:left="880"/>
      <w:jc w:val="left"/>
    </w:pPr>
    <w:rPr>
      <w:rFonts w:asciiTheme="minorHAnsi" w:hAnsiTheme="minorHAnsi" w:cstheme="minorHAnsi"/>
      <w:sz w:val="18"/>
      <w:szCs w:val="18"/>
    </w:rPr>
  </w:style>
  <w:style w:type="paragraph" w:styleId="61">
    <w:name w:val="toc 6"/>
    <w:basedOn w:val="a0"/>
    <w:next w:val="a0"/>
    <w:autoRedefine/>
    <w:unhideWhenUsed/>
    <w:rsid w:val="00A6069A"/>
    <w:pPr>
      <w:ind w:left="1100"/>
      <w:jc w:val="left"/>
    </w:pPr>
    <w:rPr>
      <w:rFonts w:asciiTheme="minorHAnsi" w:hAnsiTheme="minorHAnsi" w:cstheme="minorHAnsi"/>
      <w:sz w:val="18"/>
      <w:szCs w:val="18"/>
    </w:rPr>
  </w:style>
  <w:style w:type="paragraph" w:styleId="71">
    <w:name w:val="toc 7"/>
    <w:basedOn w:val="a0"/>
    <w:next w:val="a0"/>
    <w:autoRedefine/>
    <w:unhideWhenUsed/>
    <w:rsid w:val="00A6069A"/>
    <w:pPr>
      <w:ind w:left="1320"/>
      <w:jc w:val="left"/>
    </w:pPr>
    <w:rPr>
      <w:rFonts w:asciiTheme="minorHAnsi" w:hAnsiTheme="minorHAnsi" w:cstheme="minorHAnsi"/>
      <w:sz w:val="18"/>
      <w:szCs w:val="18"/>
    </w:rPr>
  </w:style>
  <w:style w:type="paragraph" w:styleId="81">
    <w:name w:val="toc 8"/>
    <w:basedOn w:val="a0"/>
    <w:next w:val="a0"/>
    <w:autoRedefine/>
    <w:unhideWhenUsed/>
    <w:rsid w:val="00A6069A"/>
    <w:pPr>
      <w:ind w:left="1540"/>
      <w:jc w:val="left"/>
    </w:pPr>
    <w:rPr>
      <w:rFonts w:asciiTheme="minorHAnsi" w:hAnsiTheme="minorHAnsi" w:cstheme="minorHAnsi"/>
      <w:sz w:val="18"/>
      <w:szCs w:val="18"/>
    </w:rPr>
  </w:style>
  <w:style w:type="table" w:customStyle="1" w:styleId="Gitternetztabelle5dunkelAkzent11">
    <w:name w:val="Gitternetztabelle 5 dunkel  – Akzent 11"/>
    <w:basedOn w:val="a2"/>
    <w:uiPriority w:val="50"/>
    <w:rsid w:val="00133EFD"/>
    <w:pPr>
      <w:jc w:val="center"/>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BAFB" w:themeFill="accent1" w:themeFillTint="33"/>
      <w:vAlign w:val="center"/>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0F4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0F4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0F4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0F40" w:themeFill="accent1"/>
      </w:tcPr>
    </w:tblStylePr>
    <w:tblStylePr w:type="band1Vert">
      <w:tblPr/>
      <w:tcPr>
        <w:shd w:val="clear" w:color="auto" w:fill="5575F7" w:themeFill="accent1" w:themeFillTint="66"/>
      </w:tcPr>
    </w:tblStylePr>
    <w:tblStylePr w:type="band1Horz">
      <w:tblPr/>
      <w:tcPr>
        <w:shd w:val="clear" w:color="auto" w:fill="5575F7" w:themeFill="accent1" w:themeFillTint="66"/>
      </w:tcPr>
    </w:tblStylePr>
  </w:style>
  <w:style w:type="table" w:styleId="af4">
    <w:name w:val="Table Grid"/>
    <w:basedOn w:val="a2"/>
    <w:uiPriority w:val="39"/>
    <w:rsid w:val="004A1E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mithellemGitternetz1">
    <w:name w:val="Tabelle mit hellem Gitternetz1"/>
    <w:basedOn w:val="a2"/>
    <w:uiPriority w:val="40"/>
    <w:rsid w:val="004A1E3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headingstabelle">
    <w:name w:val="Text headings tabelle"/>
    <w:basedOn w:val="HydrophilStandardFett"/>
    <w:next w:val="HydrophilStandardFett"/>
    <w:rsid w:val="001B5B6D"/>
    <w:pPr>
      <w:spacing w:before="0" w:after="0"/>
      <w:contextualSpacing w:val="0"/>
      <w:jc w:val="center"/>
    </w:pPr>
    <w:rPr>
      <w:color w:val="FFFFFF" w:themeColor="background1"/>
    </w:rPr>
  </w:style>
  <w:style w:type="table" w:customStyle="1" w:styleId="Gitternetztabelle4Akzent21">
    <w:name w:val="Gitternetztabelle 4 – Akzent 21"/>
    <w:basedOn w:val="a2"/>
    <w:uiPriority w:val="49"/>
    <w:rsid w:val="006627EC"/>
    <w:tblPr>
      <w:tblStyleRowBandSize w:val="1"/>
      <w:tblStyleColBandSize w:val="1"/>
      <w:tblBorders>
        <w:top w:val="single" w:sz="4" w:space="0" w:color="CFF16A" w:themeColor="accent2" w:themeTint="99"/>
        <w:left w:val="single" w:sz="4" w:space="0" w:color="CFF16A" w:themeColor="accent2" w:themeTint="99"/>
        <w:bottom w:val="single" w:sz="4" w:space="0" w:color="CFF16A" w:themeColor="accent2" w:themeTint="99"/>
        <w:right w:val="single" w:sz="4" w:space="0" w:color="CFF16A" w:themeColor="accent2" w:themeTint="99"/>
        <w:insideH w:val="single" w:sz="4" w:space="0" w:color="CFF16A" w:themeColor="accent2" w:themeTint="99"/>
        <w:insideV w:val="single" w:sz="4" w:space="0" w:color="CFF16A" w:themeColor="accent2" w:themeTint="99"/>
      </w:tblBorders>
    </w:tblPr>
    <w:tblStylePr w:type="firstRow">
      <w:rPr>
        <w:b/>
        <w:bCs/>
        <w:color w:val="FFFFFF" w:themeColor="background1"/>
      </w:rPr>
      <w:tblPr/>
      <w:tcPr>
        <w:tcBorders>
          <w:top w:val="single" w:sz="4" w:space="0" w:color="AADC14" w:themeColor="accent2"/>
          <w:left w:val="single" w:sz="4" w:space="0" w:color="AADC14" w:themeColor="accent2"/>
          <w:bottom w:val="single" w:sz="4" w:space="0" w:color="AADC14" w:themeColor="accent2"/>
          <w:right w:val="single" w:sz="4" w:space="0" w:color="AADC14" w:themeColor="accent2"/>
          <w:insideH w:val="nil"/>
          <w:insideV w:val="nil"/>
        </w:tcBorders>
        <w:shd w:val="clear" w:color="auto" w:fill="AADC14" w:themeFill="accent2"/>
      </w:tcPr>
    </w:tblStylePr>
    <w:tblStylePr w:type="lastRow">
      <w:rPr>
        <w:b/>
        <w:bCs/>
      </w:rPr>
      <w:tblPr/>
      <w:tcPr>
        <w:tcBorders>
          <w:top w:val="double" w:sz="4" w:space="0" w:color="AADC14" w:themeColor="accent2"/>
        </w:tcBorders>
      </w:tcPr>
    </w:tblStylePr>
    <w:tblStylePr w:type="firstCol">
      <w:rPr>
        <w:b/>
        <w:bCs/>
      </w:rPr>
    </w:tblStylePr>
    <w:tblStylePr w:type="lastCol">
      <w:rPr>
        <w:b/>
        <w:bCs/>
      </w:rPr>
    </w:tblStylePr>
    <w:tblStylePr w:type="band1Vert">
      <w:tblPr/>
      <w:tcPr>
        <w:shd w:val="clear" w:color="auto" w:fill="EFFACD" w:themeFill="accent2" w:themeFillTint="33"/>
      </w:tcPr>
    </w:tblStylePr>
    <w:tblStylePr w:type="band1Horz">
      <w:tblPr/>
      <w:tcPr>
        <w:shd w:val="clear" w:color="auto" w:fill="EFFACD" w:themeFill="accent2" w:themeFillTint="33"/>
      </w:tcPr>
    </w:tblStylePr>
  </w:style>
  <w:style w:type="table" w:customStyle="1" w:styleId="Gitternetztabelle5dunkelAkzent21">
    <w:name w:val="Gitternetztabelle 5 dunkel  – Akzent 21"/>
    <w:basedOn w:val="a2"/>
    <w:uiPriority w:val="50"/>
    <w:rsid w:val="006627E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AC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DC1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DC1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DC1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DC14" w:themeFill="accent2"/>
      </w:tcPr>
    </w:tblStylePr>
    <w:tblStylePr w:type="band1Vert">
      <w:tblPr/>
      <w:tcPr>
        <w:shd w:val="clear" w:color="auto" w:fill="DFF69C" w:themeFill="accent2" w:themeFillTint="66"/>
      </w:tcPr>
    </w:tblStylePr>
    <w:tblStylePr w:type="band1Horz">
      <w:tblPr/>
      <w:tcPr>
        <w:shd w:val="clear" w:color="auto" w:fill="DFF69C" w:themeFill="accent2" w:themeFillTint="66"/>
      </w:tcPr>
    </w:tblStylePr>
  </w:style>
  <w:style w:type="paragraph" w:customStyle="1" w:styleId="CoverEntitAdresse">
    <w:name w:val="Cover Entité Adresse"/>
    <w:basedOn w:val="a0"/>
    <w:rsid w:val="000F7F68"/>
    <w:pPr>
      <w:ind w:left="142"/>
      <w:jc w:val="left"/>
    </w:pPr>
    <w:rPr>
      <w:rFonts w:asciiTheme="majorHAnsi" w:eastAsia="Calibri" w:hAnsiTheme="majorHAnsi" w:cstheme="minorHAnsi"/>
      <w:color w:val="FFFFFF" w:themeColor="background1"/>
      <w:sz w:val="20"/>
      <w:szCs w:val="22"/>
      <w:lang w:eastAsia="en-US"/>
    </w:rPr>
  </w:style>
  <w:style w:type="table" w:customStyle="1" w:styleId="Gitternetztabelle4Akzent31">
    <w:name w:val="Gitternetztabelle 4 – Akzent 31"/>
    <w:basedOn w:val="a2"/>
    <w:uiPriority w:val="49"/>
    <w:rsid w:val="00D52E9D"/>
    <w:tblPr>
      <w:tblStyleRowBandSize w:val="1"/>
      <w:tblStyleColBandSize w:val="1"/>
      <w:tblBorders>
        <w:top w:val="single" w:sz="4" w:space="0" w:color="7C86B5" w:themeColor="accent3" w:themeTint="99"/>
        <w:left w:val="single" w:sz="4" w:space="0" w:color="7C86B5" w:themeColor="accent3" w:themeTint="99"/>
        <w:bottom w:val="single" w:sz="4" w:space="0" w:color="7C86B5" w:themeColor="accent3" w:themeTint="99"/>
        <w:right w:val="single" w:sz="4" w:space="0" w:color="7C86B5" w:themeColor="accent3" w:themeTint="99"/>
        <w:insideH w:val="single" w:sz="4" w:space="0" w:color="7C86B5" w:themeColor="accent3" w:themeTint="99"/>
        <w:insideV w:val="single" w:sz="4" w:space="0" w:color="7C86B5" w:themeColor="accent3" w:themeTint="99"/>
      </w:tblBorders>
    </w:tblPr>
    <w:tblStylePr w:type="firstRow">
      <w:rPr>
        <w:b/>
        <w:bCs/>
        <w:color w:val="FFFFFF" w:themeColor="background1"/>
      </w:rPr>
      <w:tblPr/>
      <w:tcPr>
        <w:tcBorders>
          <w:top w:val="single" w:sz="4" w:space="0" w:color="3D466C" w:themeColor="accent3"/>
          <w:left w:val="single" w:sz="4" w:space="0" w:color="3D466C" w:themeColor="accent3"/>
          <w:bottom w:val="single" w:sz="4" w:space="0" w:color="3D466C" w:themeColor="accent3"/>
          <w:right w:val="single" w:sz="4" w:space="0" w:color="3D466C" w:themeColor="accent3"/>
          <w:insideH w:val="nil"/>
          <w:insideV w:val="nil"/>
        </w:tcBorders>
        <w:shd w:val="clear" w:color="auto" w:fill="3D466C" w:themeFill="accent3"/>
      </w:tcPr>
    </w:tblStylePr>
    <w:tblStylePr w:type="lastRow">
      <w:rPr>
        <w:b/>
        <w:bCs/>
      </w:rPr>
      <w:tblPr/>
      <w:tcPr>
        <w:tcBorders>
          <w:top w:val="double" w:sz="4" w:space="0" w:color="3D466C" w:themeColor="accent3"/>
        </w:tcBorders>
      </w:tcPr>
    </w:tblStylePr>
    <w:tblStylePr w:type="firstCol">
      <w:rPr>
        <w:b/>
        <w:bCs/>
      </w:rPr>
    </w:tblStylePr>
    <w:tblStylePr w:type="lastCol">
      <w:rPr>
        <w:b/>
        <w:bCs/>
      </w:rPr>
    </w:tblStylePr>
    <w:tblStylePr w:type="band1Vert">
      <w:tblPr/>
      <w:tcPr>
        <w:shd w:val="clear" w:color="auto" w:fill="D3D6E6" w:themeFill="accent3" w:themeFillTint="33"/>
      </w:tcPr>
    </w:tblStylePr>
    <w:tblStylePr w:type="band1Horz">
      <w:tblPr/>
      <w:tcPr>
        <w:shd w:val="clear" w:color="auto" w:fill="D3D6E6" w:themeFill="accent3" w:themeFillTint="33"/>
      </w:tcPr>
    </w:tblStylePr>
  </w:style>
  <w:style w:type="table" w:customStyle="1" w:styleId="Gitternetztabelle5dunkelAkzent31">
    <w:name w:val="Gitternetztabelle 5 dunkel  – Akzent 31"/>
    <w:basedOn w:val="a2"/>
    <w:uiPriority w:val="50"/>
    <w:rsid w:val="00D52E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6E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D466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D466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D466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D466C" w:themeFill="accent3"/>
      </w:tcPr>
    </w:tblStylePr>
    <w:tblStylePr w:type="band1Vert">
      <w:tblPr/>
      <w:tcPr>
        <w:shd w:val="clear" w:color="auto" w:fill="A7AECD" w:themeFill="accent3" w:themeFillTint="66"/>
      </w:tcPr>
    </w:tblStylePr>
    <w:tblStylePr w:type="band1Horz">
      <w:tblPr/>
      <w:tcPr>
        <w:shd w:val="clear" w:color="auto" w:fill="A7AECD" w:themeFill="accent3" w:themeFillTint="66"/>
      </w:tcPr>
    </w:tblStylePr>
  </w:style>
  <w:style w:type="table" w:customStyle="1" w:styleId="Gitternetztabelle5dunkel1">
    <w:name w:val="Gitternetztabelle 5 dunkel1"/>
    <w:basedOn w:val="a2"/>
    <w:uiPriority w:val="50"/>
    <w:rsid w:val="00D52E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ACD"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DC1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DC1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DC1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DC14" w:themeFill="text1"/>
      </w:tcPr>
    </w:tblStylePr>
    <w:tblStylePr w:type="band1Vert">
      <w:tblPr/>
      <w:tcPr>
        <w:shd w:val="clear" w:color="auto" w:fill="DFF69C" w:themeFill="text1" w:themeFillTint="66"/>
      </w:tcPr>
    </w:tblStylePr>
    <w:tblStylePr w:type="band1Horz">
      <w:tblPr/>
      <w:tcPr>
        <w:shd w:val="clear" w:color="auto" w:fill="DFF69C" w:themeFill="text1" w:themeFillTint="66"/>
      </w:tcPr>
    </w:tblStylePr>
  </w:style>
  <w:style w:type="table" w:customStyle="1" w:styleId="Gitternetztabelle41">
    <w:name w:val="Gitternetztabelle 41"/>
    <w:basedOn w:val="a2"/>
    <w:uiPriority w:val="49"/>
    <w:rsid w:val="00C2598D"/>
    <w:tblPr>
      <w:tblStyleRowBandSize w:val="1"/>
      <w:tblStyleColBandSize w:val="1"/>
      <w:tblBorders>
        <w:top w:val="single" w:sz="4" w:space="0" w:color="CFF16A" w:themeColor="text1" w:themeTint="99"/>
        <w:left w:val="single" w:sz="4" w:space="0" w:color="CFF16A" w:themeColor="text1" w:themeTint="99"/>
        <w:bottom w:val="single" w:sz="4" w:space="0" w:color="CFF16A" w:themeColor="text1" w:themeTint="99"/>
        <w:right w:val="single" w:sz="4" w:space="0" w:color="CFF16A" w:themeColor="text1" w:themeTint="99"/>
        <w:insideH w:val="single" w:sz="4" w:space="0" w:color="CFF16A" w:themeColor="text1" w:themeTint="99"/>
        <w:insideV w:val="single" w:sz="4" w:space="0" w:color="CFF16A" w:themeColor="text1" w:themeTint="99"/>
      </w:tblBorders>
    </w:tblPr>
    <w:tblStylePr w:type="firstRow">
      <w:rPr>
        <w:b/>
        <w:bCs/>
        <w:color w:val="FFFFFF" w:themeColor="background1"/>
      </w:rPr>
      <w:tblPr/>
      <w:tcPr>
        <w:tcBorders>
          <w:top w:val="single" w:sz="4" w:space="0" w:color="AADC14" w:themeColor="text1"/>
          <w:left w:val="single" w:sz="4" w:space="0" w:color="AADC14" w:themeColor="text1"/>
          <w:bottom w:val="single" w:sz="4" w:space="0" w:color="AADC14" w:themeColor="text1"/>
          <w:right w:val="single" w:sz="4" w:space="0" w:color="AADC14" w:themeColor="text1"/>
          <w:insideH w:val="nil"/>
          <w:insideV w:val="nil"/>
        </w:tcBorders>
        <w:shd w:val="clear" w:color="auto" w:fill="AADC14" w:themeFill="text1"/>
      </w:tcPr>
    </w:tblStylePr>
    <w:tblStylePr w:type="lastRow">
      <w:rPr>
        <w:b/>
        <w:bCs/>
      </w:rPr>
      <w:tblPr/>
      <w:tcPr>
        <w:tcBorders>
          <w:top w:val="double" w:sz="4" w:space="0" w:color="AADC14" w:themeColor="text1"/>
        </w:tcBorders>
      </w:tcPr>
    </w:tblStylePr>
    <w:tblStylePr w:type="firstCol">
      <w:rPr>
        <w:b/>
        <w:bCs/>
      </w:rPr>
    </w:tblStylePr>
    <w:tblStylePr w:type="lastCol">
      <w:rPr>
        <w:b/>
        <w:bCs/>
      </w:rPr>
    </w:tblStylePr>
    <w:tblStylePr w:type="band1Vert">
      <w:tblPr/>
      <w:tcPr>
        <w:shd w:val="clear" w:color="auto" w:fill="EFFACD" w:themeFill="text1" w:themeFillTint="33"/>
      </w:tcPr>
    </w:tblStylePr>
    <w:tblStylePr w:type="band1Horz">
      <w:tblPr/>
      <w:tcPr>
        <w:shd w:val="clear" w:color="auto" w:fill="EFFACD" w:themeFill="text1" w:themeFillTint="33"/>
      </w:tcPr>
    </w:tblStylePr>
  </w:style>
  <w:style w:type="table" w:customStyle="1" w:styleId="Gitternetztabelle4Akzent41">
    <w:name w:val="Gitternetztabelle 4 – Akzent 41"/>
    <w:basedOn w:val="a2"/>
    <w:uiPriority w:val="49"/>
    <w:rsid w:val="00C2598D"/>
    <w:tblPr>
      <w:tblStyleRowBandSize w:val="1"/>
      <w:tblStyleColBandSize w:val="1"/>
      <w:tblBorders>
        <w:top w:val="single" w:sz="4" w:space="0" w:color="ECF0DD" w:themeColor="accent4" w:themeTint="99"/>
        <w:left w:val="single" w:sz="4" w:space="0" w:color="ECF0DD" w:themeColor="accent4" w:themeTint="99"/>
        <w:bottom w:val="single" w:sz="4" w:space="0" w:color="ECF0DD" w:themeColor="accent4" w:themeTint="99"/>
        <w:right w:val="single" w:sz="4" w:space="0" w:color="ECF0DD" w:themeColor="accent4" w:themeTint="99"/>
        <w:insideH w:val="single" w:sz="4" w:space="0" w:color="ECF0DD" w:themeColor="accent4" w:themeTint="99"/>
        <w:insideV w:val="single" w:sz="4" w:space="0" w:color="ECF0DD" w:themeColor="accent4" w:themeTint="99"/>
      </w:tblBorders>
    </w:tblPr>
    <w:tblStylePr w:type="firstRow">
      <w:rPr>
        <w:b/>
        <w:bCs/>
        <w:color w:val="FFFFFF" w:themeColor="background1"/>
      </w:rPr>
      <w:tblPr/>
      <w:tcPr>
        <w:tcBorders>
          <w:top w:val="single" w:sz="4" w:space="0" w:color="E0E7C7" w:themeColor="accent4"/>
          <w:left w:val="single" w:sz="4" w:space="0" w:color="E0E7C7" w:themeColor="accent4"/>
          <w:bottom w:val="single" w:sz="4" w:space="0" w:color="E0E7C7" w:themeColor="accent4"/>
          <w:right w:val="single" w:sz="4" w:space="0" w:color="E0E7C7" w:themeColor="accent4"/>
          <w:insideH w:val="nil"/>
          <w:insideV w:val="nil"/>
        </w:tcBorders>
        <w:shd w:val="clear" w:color="auto" w:fill="E0E7C7" w:themeFill="accent4"/>
      </w:tcPr>
    </w:tblStylePr>
    <w:tblStylePr w:type="lastRow">
      <w:rPr>
        <w:b/>
        <w:bCs/>
      </w:rPr>
      <w:tblPr/>
      <w:tcPr>
        <w:tcBorders>
          <w:top w:val="double" w:sz="4" w:space="0" w:color="E0E7C7" w:themeColor="accent4"/>
        </w:tcBorders>
      </w:tcPr>
    </w:tblStylePr>
    <w:tblStylePr w:type="firstCol">
      <w:rPr>
        <w:b/>
        <w:bCs/>
      </w:rPr>
    </w:tblStylePr>
    <w:tblStylePr w:type="lastCol">
      <w:rPr>
        <w:b/>
        <w:bCs/>
      </w:rPr>
    </w:tblStylePr>
    <w:tblStylePr w:type="band1Vert">
      <w:tblPr/>
      <w:tcPr>
        <w:shd w:val="clear" w:color="auto" w:fill="F8FAF3" w:themeFill="accent4" w:themeFillTint="33"/>
      </w:tcPr>
    </w:tblStylePr>
    <w:tblStylePr w:type="band1Horz">
      <w:tblPr/>
      <w:tcPr>
        <w:shd w:val="clear" w:color="auto" w:fill="F8FAF3" w:themeFill="accent4" w:themeFillTint="33"/>
      </w:tcPr>
    </w:tblStylePr>
  </w:style>
  <w:style w:type="table" w:customStyle="1" w:styleId="Gitternetztabelle4Akzent51">
    <w:name w:val="Gitternetztabelle 4 – Akzent 51"/>
    <w:basedOn w:val="a2"/>
    <w:uiPriority w:val="49"/>
    <w:rsid w:val="00C2598D"/>
    <w:tblPr>
      <w:tblStyleRowBandSize w:val="1"/>
      <w:tblStyleColBandSize w:val="1"/>
      <w:tblBorders>
        <w:top w:val="single" w:sz="4" w:space="0" w:color="EEEEF2" w:themeColor="accent5" w:themeTint="99"/>
        <w:left w:val="single" w:sz="4" w:space="0" w:color="EEEEF2" w:themeColor="accent5" w:themeTint="99"/>
        <w:bottom w:val="single" w:sz="4" w:space="0" w:color="EEEEF2" w:themeColor="accent5" w:themeTint="99"/>
        <w:right w:val="single" w:sz="4" w:space="0" w:color="EEEEF2" w:themeColor="accent5" w:themeTint="99"/>
        <w:insideH w:val="single" w:sz="4" w:space="0" w:color="EEEEF2" w:themeColor="accent5" w:themeTint="99"/>
        <w:insideV w:val="single" w:sz="4" w:space="0" w:color="EEEEF2" w:themeColor="accent5" w:themeTint="99"/>
      </w:tblBorders>
    </w:tblPr>
    <w:tblStylePr w:type="firstRow">
      <w:rPr>
        <w:b/>
        <w:bCs/>
        <w:color w:val="FFFFFF" w:themeColor="background1"/>
      </w:rPr>
      <w:tblPr/>
      <w:tcPr>
        <w:tcBorders>
          <w:top w:val="single" w:sz="4" w:space="0" w:color="E3E4EA" w:themeColor="accent5"/>
          <w:left w:val="single" w:sz="4" w:space="0" w:color="E3E4EA" w:themeColor="accent5"/>
          <w:bottom w:val="single" w:sz="4" w:space="0" w:color="E3E4EA" w:themeColor="accent5"/>
          <w:right w:val="single" w:sz="4" w:space="0" w:color="E3E4EA" w:themeColor="accent5"/>
          <w:insideH w:val="nil"/>
          <w:insideV w:val="nil"/>
        </w:tcBorders>
        <w:shd w:val="clear" w:color="auto" w:fill="E3E4EA" w:themeFill="accent5"/>
      </w:tcPr>
    </w:tblStylePr>
    <w:tblStylePr w:type="lastRow">
      <w:rPr>
        <w:b/>
        <w:bCs/>
      </w:rPr>
      <w:tblPr/>
      <w:tcPr>
        <w:tcBorders>
          <w:top w:val="double" w:sz="4" w:space="0" w:color="E3E4EA" w:themeColor="accent5"/>
        </w:tcBorders>
      </w:tcPr>
    </w:tblStylePr>
    <w:tblStylePr w:type="firstCol">
      <w:rPr>
        <w:b/>
        <w:bCs/>
      </w:rPr>
    </w:tblStylePr>
    <w:tblStylePr w:type="lastCol">
      <w:rPr>
        <w:b/>
        <w:bCs/>
      </w:rPr>
    </w:tblStylePr>
    <w:tblStylePr w:type="band1Vert">
      <w:tblPr/>
      <w:tcPr>
        <w:shd w:val="clear" w:color="auto" w:fill="F9F9FA" w:themeFill="accent5" w:themeFillTint="33"/>
      </w:tcPr>
    </w:tblStylePr>
    <w:tblStylePr w:type="band1Horz">
      <w:tblPr/>
      <w:tcPr>
        <w:shd w:val="clear" w:color="auto" w:fill="F9F9FA" w:themeFill="accent5" w:themeFillTint="33"/>
      </w:tcPr>
    </w:tblStylePr>
  </w:style>
  <w:style w:type="paragraph" w:styleId="af5">
    <w:name w:val="TOC Heading"/>
    <w:basedOn w:val="1"/>
    <w:next w:val="a0"/>
    <w:uiPriority w:val="39"/>
    <w:unhideWhenUsed/>
    <w:qFormat/>
    <w:rsid w:val="0042345A"/>
    <w:pPr>
      <w:numPr>
        <w:numId w:val="0"/>
      </w:numPr>
      <w:spacing w:after="0" w:line="259" w:lineRule="auto"/>
      <w:contextualSpacing w:val="0"/>
      <w:jc w:val="left"/>
      <w:outlineLvl w:val="9"/>
    </w:pPr>
    <w:rPr>
      <w:b w:val="0"/>
      <w:bCs w:val="0"/>
      <w:caps w:val="0"/>
      <w:noProof w:val="0"/>
      <w:color w:val="020B2F" w:themeColor="accent1" w:themeShade="BF"/>
      <w:sz w:val="32"/>
      <w:szCs w:val="32"/>
      <w:lang w:eastAsia="de-AT"/>
    </w:rPr>
  </w:style>
  <w:style w:type="paragraph" w:styleId="HTML">
    <w:name w:val="HTML Preformatted"/>
    <w:basedOn w:val="a0"/>
    <w:link w:val="HTML0"/>
    <w:uiPriority w:val="99"/>
    <w:semiHidden/>
    <w:unhideWhenUsed/>
    <w:rsid w:val="008F5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de-AT"/>
    </w:rPr>
  </w:style>
  <w:style w:type="character" w:customStyle="1" w:styleId="HTML0">
    <w:name w:val="Стандартный HTML Знак"/>
    <w:basedOn w:val="a1"/>
    <w:link w:val="HTML"/>
    <w:uiPriority w:val="99"/>
    <w:semiHidden/>
    <w:rsid w:val="008F54C0"/>
    <w:rPr>
      <w:rFonts w:ascii="Courier New" w:eastAsia="Times New Roman" w:hAnsi="Courier New" w:cs="Courier New"/>
      <w:sz w:val="20"/>
      <w:szCs w:val="20"/>
      <w:lang w:eastAsia="de-AT"/>
    </w:rPr>
  </w:style>
  <w:style w:type="paragraph" w:styleId="af6">
    <w:name w:val="footnote text"/>
    <w:basedOn w:val="a0"/>
    <w:link w:val="af7"/>
    <w:semiHidden/>
    <w:unhideWhenUsed/>
    <w:rsid w:val="00473D3D"/>
    <w:rPr>
      <w:sz w:val="20"/>
    </w:rPr>
  </w:style>
  <w:style w:type="character" w:customStyle="1" w:styleId="af7">
    <w:name w:val="Текст сноски Знак"/>
    <w:basedOn w:val="a1"/>
    <w:link w:val="af6"/>
    <w:semiHidden/>
    <w:rsid w:val="00473D3D"/>
    <w:rPr>
      <w:rFonts w:ascii="Calibri" w:eastAsia="Times New Roman" w:hAnsi="Calibri" w:cs="Times New Roman"/>
      <w:sz w:val="20"/>
      <w:szCs w:val="20"/>
      <w:lang w:val="uk-UA" w:eastAsia="de-DE"/>
    </w:rPr>
  </w:style>
  <w:style w:type="character" w:styleId="af8">
    <w:name w:val="footnote reference"/>
    <w:basedOn w:val="a1"/>
    <w:uiPriority w:val="99"/>
    <w:semiHidden/>
    <w:unhideWhenUsed/>
    <w:rsid w:val="00473D3D"/>
    <w:rPr>
      <w:vertAlign w:val="superscript"/>
    </w:rPr>
  </w:style>
  <w:style w:type="paragraph" w:styleId="af9">
    <w:name w:val="Revision"/>
    <w:hidden/>
    <w:uiPriority w:val="99"/>
    <w:semiHidden/>
    <w:rsid w:val="00C040F9"/>
    <w:rPr>
      <w:rFonts w:ascii="Calibri" w:eastAsia="Times New Roman" w:hAnsi="Calibri" w:cs="Times New Roman"/>
      <w:szCs w:val="20"/>
      <w:lang w:eastAsia="de-DE"/>
    </w:rPr>
  </w:style>
  <w:style w:type="paragraph" w:styleId="afa">
    <w:name w:val="Normal (Web)"/>
    <w:basedOn w:val="a0"/>
    <w:uiPriority w:val="99"/>
    <w:unhideWhenUsed/>
    <w:rsid w:val="00590362"/>
    <w:pPr>
      <w:spacing w:before="100" w:beforeAutospacing="1" w:after="100" w:afterAutospacing="1"/>
      <w:jc w:val="left"/>
    </w:pPr>
    <w:rPr>
      <w:rFonts w:ascii="Times New Roman" w:hAnsi="Times New Roman"/>
      <w:sz w:val="24"/>
      <w:szCs w:val="24"/>
      <w:lang w:eastAsia="en-GB"/>
    </w:rPr>
  </w:style>
  <w:style w:type="table" w:customStyle="1" w:styleId="Formatvorlage1">
    <w:name w:val="Formatvorlage1"/>
    <w:basedOn w:val="a2"/>
    <w:uiPriority w:val="99"/>
    <w:rsid w:val="00771E77"/>
    <w:tblPr>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FFFFFF" w:themeFill="background1"/>
    </w:tcPr>
  </w:style>
  <w:style w:type="paragraph" w:styleId="afb">
    <w:name w:val="No Spacing"/>
    <w:uiPriority w:val="1"/>
    <w:qFormat/>
    <w:rsid w:val="00396775"/>
  </w:style>
  <w:style w:type="character" w:customStyle="1" w:styleId="24">
    <w:name w:val="Основной текст (2)_"/>
    <w:basedOn w:val="a1"/>
    <w:link w:val="25"/>
    <w:rsid w:val="00C92605"/>
    <w:rPr>
      <w:rFonts w:ascii="Times New Roman" w:eastAsia="Times New Roman" w:hAnsi="Times New Roman" w:cs="Times New Roman"/>
      <w:sz w:val="28"/>
      <w:szCs w:val="28"/>
      <w:shd w:val="clear" w:color="auto" w:fill="FFFFFF"/>
    </w:rPr>
  </w:style>
  <w:style w:type="character" w:customStyle="1" w:styleId="211pt">
    <w:name w:val="Основной текст (2) + 11 pt"/>
    <w:basedOn w:val="24"/>
    <w:rsid w:val="00C92605"/>
    <w:rPr>
      <w:rFonts w:ascii="Times New Roman" w:eastAsia="Times New Roman" w:hAnsi="Times New Roman" w:cs="Times New Roman"/>
      <w:color w:val="000000"/>
      <w:spacing w:val="0"/>
      <w:w w:val="100"/>
      <w:position w:val="0"/>
      <w:sz w:val="22"/>
      <w:szCs w:val="22"/>
      <w:shd w:val="clear" w:color="auto" w:fill="FFFFFF"/>
      <w:lang w:val="uk-UA" w:eastAsia="uk-UA" w:bidi="uk-UA"/>
    </w:rPr>
  </w:style>
  <w:style w:type="character" w:customStyle="1" w:styleId="2105pt">
    <w:name w:val="Основной текст (2) + 10;5 pt;Полужирный"/>
    <w:basedOn w:val="24"/>
    <w:rsid w:val="00C92605"/>
    <w:rPr>
      <w:rFonts w:ascii="Times New Roman" w:eastAsia="Times New Roman" w:hAnsi="Times New Roman" w:cs="Times New Roman"/>
      <w:b/>
      <w:bCs/>
      <w:color w:val="000000"/>
      <w:spacing w:val="0"/>
      <w:w w:val="100"/>
      <w:position w:val="0"/>
      <w:sz w:val="21"/>
      <w:szCs w:val="21"/>
      <w:shd w:val="clear" w:color="auto" w:fill="FFFFFF"/>
      <w:lang w:val="uk-UA" w:eastAsia="uk-UA" w:bidi="uk-UA"/>
    </w:rPr>
  </w:style>
  <w:style w:type="paragraph" w:customStyle="1" w:styleId="25">
    <w:name w:val="Основной текст (2)"/>
    <w:basedOn w:val="a0"/>
    <w:link w:val="24"/>
    <w:rsid w:val="00C92605"/>
    <w:pPr>
      <w:widowControl w:val="0"/>
      <w:shd w:val="clear" w:color="auto" w:fill="FFFFFF"/>
      <w:spacing w:line="322" w:lineRule="exact"/>
      <w:ind w:hanging="560"/>
      <w:jc w:val="center"/>
    </w:pPr>
    <w:rPr>
      <w:rFonts w:ascii="Times New Roman" w:hAnsi="Times New Roman"/>
      <w:sz w:val="28"/>
      <w:szCs w:val="28"/>
      <w:lang w:eastAsia="en-US"/>
    </w:rPr>
  </w:style>
  <w:style w:type="table" w:customStyle="1" w:styleId="Ruuttabel4rhk31">
    <w:name w:val="Ruuttabel 4 – rõhk 31"/>
    <w:basedOn w:val="a2"/>
    <w:uiPriority w:val="49"/>
    <w:rsid w:val="00AD41A2"/>
    <w:tblPr>
      <w:tblStyleRowBandSize w:val="1"/>
      <w:tblStyleColBandSize w:val="1"/>
      <w:tblBorders>
        <w:top w:val="single" w:sz="4" w:space="0" w:color="7C86B5" w:themeColor="accent3" w:themeTint="99"/>
        <w:left w:val="single" w:sz="4" w:space="0" w:color="7C86B5" w:themeColor="accent3" w:themeTint="99"/>
        <w:bottom w:val="single" w:sz="4" w:space="0" w:color="7C86B5" w:themeColor="accent3" w:themeTint="99"/>
        <w:right w:val="single" w:sz="4" w:space="0" w:color="7C86B5" w:themeColor="accent3" w:themeTint="99"/>
        <w:insideH w:val="single" w:sz="4" w:space="0" w:color="7C86B5" w:themeColor="accent3" w:themeTint="99"/>
        <w:insideV w:val="single" w:sz="4" w:space="0" w:color="7C86B5" w:themeColor="accent3" w:themeTint="99"/>
      </w:tblBorders>
    </w:tblPr>
    <w:tblStylePr w:type="firstRow">
      <w:rPr>
        <w:b/>
        <w:bCs/>
        <w:color w:val="FFFFFF" w:themeColor="background1"/>
      </w:rPr>
      <w:tblPr/>
      <w:tcPr>
        <w:tcBorders>
          <w:top w:val="single" w:sz="4" w:space="0" w:color="3D466C" w:themeColor="accent3"/>
          <w:left w:val="single" w:sz="4" w:space="0" w:color="3D466C" w:themeColor="accent3"/>
          <w:bottom w:val="single" w:sz="4" w:space="0" w:color="3D466C" w:themeColor="accent3"/>
          <w:right w:val="single" w:sz="4" w:space="0" w:color="3D466C" w:themeColor="accent3"/>
          <w:insideH w:val="nil"/>
          <w:insideV w:val="nil"/>
        </w:tcBorders>
        <w:shd w:val="clear" w:color="auto" w:fill="3D466C" w:themeFill="accent3"/>
      </w:tcPr>
    </w:tblStylePr>
    <w:tblStylePr w:type="lastRow">
      <w:rPr>
        <w:b/>
        <w:bCs/>
      </w:rPr>
      <w:tblPr/>
      <w:tcPr>
        <w:tcBorders>
          <w:top w:val="double" w:sz="4" w:space="0" w:color="3D466C" w:themeColor="accent3"/>
        </w:tcBorders>
      </w:tcPr>
    </w:tblStylePr>
    <w:tblStylePr w:type="firstCol">
      <w:rPr>
        <w:b/>
        <w:bCs/>
      </w:rPr>
    </w:tblStylePr>
    <w:tblStylePr w:type="lastCol">
      <w:rPr>
        <w:b/>
        <w:bCs/>
      </w:rPr>
    </w:tblStylePr>
    <w:tblStylePr w:type="band1Vert">
      <w:tblPr/>
      <w:tcPr>
        <w:shd w:val="clear" w:color="auto" w:fill="D3D6E6" w:themeFill="accent3" w:themeFillTint="33"/>
      </w:tcPr>
    </w:tblStylePr>
    <w:tblStylePr w:type="band1Horz">
      <w:tblPr/>
      <w:tcPr>
        <w:shd w:val="clear" w:color="auto" w:fill="D3D6E6" w:themeFill="accent3" w:themeFillTint="33"/>
      </w:tcPr>
    </w:tblStylePr>
  </w:style>
  <w:style w:type="character" w:styleId="afc">
    <w:name w:val="annotation reference"/>
    <w:basedOn w:val="a1"/>
    <w:uiPriority w:val="99"/>
    <w:semiHidden/>
    <w:unhideWhenUsed/>
    <w:rsid w:val="006659C7"/>
    <w:rPr>
      <w:sz w:val="16"/>
      <w:szCs w:val="16"/>
    </w:rPr>
  </w:style>
  <w:style w:type="paragraph" w:styleId="afd">
    <w:name w:val="annotation subject"/>
    <w:basedOn w:val="a4"/>
    <w:next w:val="a4"/>
    <w:link w:val="afe"/>
    <w:uiPriority w:val="99"/>
    <w:semiHidden/>
    <w:unhideWhenUsed/>
    <w:rsid w:val="006659C7"/>
    <w:rPr>
      <w:b/>
      <w:bCs/>
    </w:rPr>
  </w:style>
  <w:style w:type="character" w:customStyle="1" w:styleId="afe">
    <w:name w:val="Тема примечания Знак"/>
    <w:basedOn w:val="a5"/>
    <w:link w:val="afd"/>
    <w:uiPriority w:val="99"/>
    <w:semiHidden/>
    <w:rsid w:val="006659C7"/>
    <w:rPr>
      <w:rFonts w:ascii="Calibri" w:eastAsia="Times New Roman" w:hAnsi="Calibri" w:cs="Times New Roman"/>
      <w:b/>
      <w:bCs/>
      <w:sz w:val="20"/>
      <w:szCs w:val="20"/>
      <w:lang w:val="uk-UA" w:eastAsia="de-DE"/>
    </w:rPr>
  </w:style>
  <w:style w:type="character" w:customStyle="1" w:styleId="Mentionnonrsolue1">
    <w:name w:val="Mention non résolue1"/>
    <w:basedOn w:val="a1"/>
    <w:uiPriority w:val="99"/>
    <w:semiHidden/>
    <w:unhideWhenUsed/>
    <w:rsid w:val="00347D0A"/>
    <w:rPr>
      <w:color w:val="605E5C"/>
      <w:shd w:val="clear" w:color="auto" w:fill="E1DFDD"/>
    </w:rPr>
  </w:style>
  <w:style w:type="table" w:customStyle="1" w:styleId="TableNormal">
    <w:name w:val="Table Normal"/>
    <w:uiPriority w:val="2"/>
    <w:semiHidden/>
    <w:unhideWhenUsed/>
    <w:qFormat/>
    <w:rsid w:val="00370085"/>
    <w:pPr>
      <w:widowControl w:val="0"/>
      <w:autoSpaceDE w:val="0"/>
      <w:autoSpaceDN w:val="0"/>
    </w:pPr>
    <w:tblPr>
      <w:tblInd w:w="0" w:type="dxa"/>
      <w:tblCellMar>
        <w:top w:w="0" w:type="dxa"/>
        <w:left w:w="0" w:type="dxa"/>
        <w:bottom w:w="0" w:type="dxa"/>
        <w:right w:w="0" w:type="dxa"/>
      </w:tblCellMar>
    </w:tblPr>
  </w:style>
  <w:style w:type="paragraph" w:customStyle="1" w:styleId="Puceniveau1">
    <w:name w:val="Puce niveau 1"/>
    <w:basedOn w:val="a0"/>
    <w:qFormat/>
    <w:rsid w:val="00426A58"/>
    <w:pPr>
      <w:numPr>
        <w:numId w:val="18"/>
      </w:numPr>
      <w:tabs>
        <w:tab w:val="left" w:pos="284"/>
      </w:tabs>
      <w:spacing w:before="60" w:after="60" w:line="288" w:lineRule="auto"/>
    </w:pPr>
    <w:rPr>
      <w:rFonts w:ascii="Arial" w:hAnsi="Arial"/>
      <w:bCs/>
      <w:sz w:val="20"/>
      <w:lang w:eastAsia="fr-FR"/>
    </w:rPr>
  </w:style>
  <w:style w:type="paragraph" w:customStyle="1" w:styleId="B-TabTitle">
    <w:name w:val="B-TabTitle"/>
    <w:basedOn w:val="a0"/>
    <w:link w:val="B-TabTitleChar"/>
    <w:qFormat/>
    <w:rsid w:val="00426A58"/>
    <w:pPr>
      <w:spacing w:before="40" w:after="40"/>
      <w:jc w:val="center"/>
    </w:pPr>
    <w:rPr>
      <w:rFonts w:ascii="Arial Gras" w:hAnsi="Arial Gras"/>
      <w:b/>
      <w:bCs/>
      <w:color w:val="D7F382" w:themeColor="text1" w:themeTint="80"/>
      <w:sz w:val="16"/>
      <w:lang w:eastAsia="fr-FR"/>
    </w:rPr>
  </w:style>
  <w:style w:type="character" w:customStyle="1" w:styleId="B-TabTitleChar">
    <w:name w:val="B-TabTitle Char"/>
    <w:basedOn w:val="a1"/>
    <w:link w:val="B-TabTitle"/>
    <w:rsid w:val="00426A58"/>
    <w:rPr>
      <w:rFonts w:ascii="Arial Gras" w:eastAsia="Times New Roman" w:hAnsi="Arial Gras" w:cs="Times New Roman"/>
      <w:b/>
      <w:bCs/>
      <w:color w:val="D7F382" w:themeColor="text1" w:themeTint="80"/>
      <w:sz w:val="16"/>
      <w:szCs w:val="20"/>
      <w:lang w:val="uk-UA" w:eastAsia="fr-FR"/>
    </w:rPr>
  </w:style>
  <w:style w:type="paragraph" w:customStyle="1" w:styleId="B-TabText">
    <w:name w:val="B-TabText"/>
    <w:basedOn w:val="a0"/>
    <w:link w:val="B-TabTextChar"/>
    <w:qFormat/>
    <w:rsid w:val="00426A58"/>
    <w:pPr>
      <w:spacing w:before="40" w:after="40"/>
    </w:pPr>
    <w:rPr>
      <w:rFonts w:ascii="Arial" w:hAnsi="Arial"/>
      <w:sz w:val="16"/>
      <w:szCs w:val="16"/>
      <w:lang w:eastAsia="en-GB"/>
    </w:rPr>
  </w:style>
  <w:style w:type="character" w:customStyle="1" w:styleId="B-TabTextChar">
    <w:name w:val="B-TabText Char"/>
    <w:basedOn w:val="a1"/>
    <w:link w:val="B-TabText"/>
    <w:rsid w:val="00426A58"/>
    <w:rPr>
      <w:rFonts w:ascii="Arial" w:eastAsia="Times New Roman" w:hAnsi="Arial" w:cs="Times New Roman"/>
      <w:sz w:val="16"/>
      <w:szCs w:val="16"/>
      <w:lang w:val="uk-UA" w:eastAsia="en-GB"/>
    </w:rPr>
  </w:style>
  <w:style w:type="paragraph" w:customStyle="1" w:styleId="B-TabBull1">
    <w:name w:val="B-TabBull1"/>
    <w:basedOn w:val="B-TabText"/>
    <w:qFormat/>
    <w:rsid w:val="00426A58"/>
    <w:pPr>
      <w:numPr>
        <w:numId w:val="19"/>
      </w:numPr>
      <w:ind w:left="143" w:hanging="219"/>
    </w:pPr>
  </w:style>
  <w:style w:type="paragraph" w:customStyle="1" w:styleId="B-TabBull2">
    <w:name w:val="B-TabBull2"/>
    <w:basedOn w:val="B-TabBull1"/>
    <w:link w:val="B-TabBull2Char"/>
    <w:qFormat/>
    <w:rsid w:val="00426A58"/>
    <w:pPr>
      <w:ind w:left="285"/>
    </w:pPr>
  </w:style>
  <w:style w:type="character" w:customStyle="1" w:styleId="B-TabBull2Char">
    <w:name w:val="B-TabBull2 Char"/>
    <w:basedOn w:val="a1"/>
    <w:link w:val="B-TabBull2"/>
    <w:rsid w:val="00426A58"/>
    <w:rPr>
      <w:rFonts w:ascii="Arial" w:eastAsia="Times New Roman" w:hAnsi="Arial" w:cs="Times New Roman"/>
      <w:sz w:val="16"/>
      <w:szCs w:val="16"/>
      <w:lang w:val="uk-UA" w:eastAsia="en-GB"/>
    </w:rPr>
  </w:style>
  <w:style w:type="table" w:customStyle="1" w:styleId="-431">
    <w:name w:val="Таблица-сетка 4 — акцент 31"/>
    <w:basedOn w:val="a2"/>
    <w:uiPriority w:val="49"/>
    <w:rsid w:val="001B6EA2"/>
    <w:tblPr>
      <w:tblStyleRowBandSize w:val="1"/>
      <w:tblStyleColBandSize w:val="1"/>
      <w:tblBorders>
        <w:top w:val="single" w:sz="4" w:space="0" w:color="7C86B5" w:themeColor="accent3" w:themeTint="99"/>
        <w:left w:val="single" w:sz="4" w:space="0" w:color="7C86B5" w:themeColor="accent3" w:themeTint="99"/>
        <w:bottom w:val="single" w:sz="4" w:space="0" w:color="7C86B5" w:themeColor="accent3" w:themeTint="99"/>
        <w:right w:val="single" w:sz="4" w:space="0" w:color="7C86B5" w:themeColor="accent3" w:themeTint="99"/>
        <w:insideH w:val="single" w:sz="4" w:space="0" w:color="7C86B5" w:themeColor="accent3" w:themeTint="99"/>
        <w:insideV w:val="single" w:sz="4" w:space="0" w:color="7C86B5" w:themeColor="accent3" w:themeTint="99"/>
      </w:tblBorders>
    </w:tblPr>
    <w:tblStylePr w:type="firstRow">
      <w:rPr>
        <w:b/>
        <w:bCs/>
        <w:color w:val="FFFFFF" w:themeColor="background1"/>
      </w:rPr>
      <w:tblPr/>
      <w:tcPr>
        <w:tcBorders>
          <w:top w:val="single" w:sz="4" w:space="0" w:color="3D466C" w:themeColor="accent3"/>
          <w:left w:val="single" w:sz="4" w:space="0" w:color="3D466C" w:themeColor="accent3"/>
          <w:bottom w:val="single" w:sz="4" w:space="0" w:color="3D466C" w:themeColor="accent3"/>
          <w:right w:val="single" w:sz="4" w:space="0" w:color="3D466C" w:themeColor="accent3"/>
          <w:insideH w:val="nil"/>
          <w:insideV w:val="nil"/>
        </w:tcBorders>
        <w:shd w:val="clear" w:color="auto" w:fill="3D466C" w:themeFill="accent3"/>
      </w:tcPr>
    </w:tblStylePr>
    <w:tblStylePr w:type="lastRow">
      <w:rPr>
        <w:b/>
        <w:bCs/>
      </w:rPr>
      <w:tblPr/>
      <w:tcPr>
        <w:tcBorders>
          <w:top w:val="double" w:sz="4" w:space="0" w:color="3D466C" w:themeColor="accent3"/>
        </w:tcBorders>
      </w:tcPr>
    </w:tblStylePr>
    <w:tblStylePr w:type="firstCol">
      <w:rPr>
        <w:b/>
        <w:bCs/>
      </w:rPr>
    </w:tblStylePr>
    <w:tblStylePr w:type="lastCol">
      <w:rPr>
        <w:b/>
        <w:bCs/>
      </w:rPr>
    </w:tblStylePr>
    <w:tblStylePr w:type="band1Vert">
      <w:tblPr/>
      <w:tcPr>
        <w:shd w:val="clear" w:color="auto" w:fill="D3D6E6" w:themeFill="accent3" w:themeFillTint="33"/>
      </w:tcPr>
    </w:tblStylePr>
    <w:tblStylePr w:type="band1Horz">
      <w:tblPr/>
      <w:tcPr>
        <w:shd w:val="clear" w:color="auto" w:fill="D3D6E6" w:themeFill="accent3" w:themeFillTint="33"/>
      </w:tcPr>
    </w:tblStylePr>
  </w:style>
  <w:style w:type="character" w:customStyle="1" w:styleId="tlid-translation">
    <w:name w:val="tlid-translation"/>
    <w:basedOn w:val="a1"/>
    <w:unhideWhenUsed/>
    <w:rsid w:val="00582E9E"/>
  </w:style>
  <w:style w:type="character" w:customStyle="1" w:styleId="UnresolvedMention1">
    <w:name w:val="Unresolved Mention1"/>
    <w:basedOn w:val="a1"/>
    <w:uiPriority w:val="99"/>
    <w:semiHidden/>
    <w:unhideWhenUsed/>
    <w:rsid w:val="007E677F"/>
    <w:rPr>
      <w:color w:val="605E5C"/>
      <w:shd w:val="clear" w:color="auto" w:fill="E1DFDD"/>
    </w:rPr>
  </w:style>
  <w:style w:type="table" w:customStyle="1" w:styleId="TableNormal1">
    <w:name w:val="Table Normal1"/>
    <w:uiPriority w:val="2"/>
    <w:semiHidden/>
    <w:unhideWhenUsed/>
    <w:qFormat/>
    <w:rsid w:val="007E677F"/>
    <w:pPr>
      <w:widowControl w:val="0"/>
      <w:autoSpaceDE w:val="0"/>
      <w:autoSpaceDN w:val="0"/>
    </w:pPr>
    <w:tblPr>
      <w:tblInd w:w="0" w:type="dxa"/>
      <w:tblCellMar>
        <w:top w:w="0" w:type="dxa"/>
        <w:left w:w="0" w:type="dxa"/>
        <w:bottom w:w="0" w:type="dxa"/>
        <w:right w:w="0" w:type="dxa"/>
      </w:tblCellMar>
    </w:tblPr>
  </w:style>
  <w:style w:type="paragraph" w:customStyle="1" w:styleId="Text1">
    <w:name w:val="Text1"/>
    <w:basedOn w:val="25"/>
    <w:link w:val="Text10"/>
    <w:qFormat/>
    <w:rsid w:val="007E677F"/>
    <w:pPr>
      <w:shd w:val="clear" w:color="auto" w:fill="auto"/>
      <w:spacing w:line="240" w:lineRule="auto"/>
      <w:ind w:firstLine="0"/>
      <w:jc w:val="both"/>
    </w:pPr>
    <w:rPr>
      <w:rFonts w:eastAsia="Verdana" w:cstheme="minorHAnsi"/>
      <w:color w:val="000000"/>
      <w:sz w:val="20"/>
      <w:szCs w:val="20"/>
      <w:lang w:eastAsia="fr-FR"/>
    </w:rPr>
  </w:style>
  <w:style w:type="character" w:customStyle="1" w:styleId="Text10">
    <w:name w:val="Text1 Знак"/>
    <w:basedOn w:val="24"/>
    <w:link w:val="Text1"/>
    <w:rsid w:val="007E677F"/>
    <w:rPr>
      <w:rFonts w:ascii="Times New Roman" w:eastAsia="Verdana" w:hAnsi="Times New Roman" w:cstheme="minorHAnsi"/>
      <w:color w:val="000000"/>
      <w:sz w:val="20"/>
      <w:szCs w:val="20"/>
      <w:shd w:val="clear" w:color="auto" w:fill="FFFFFF"/>
      <w:lang w:val="uk-UA" w:eastAsia="fr-FR"/>
    </w:rPr>
  </w:style>
  <w:style w:type="character" w:customStyle="1" w:styleId="Bodytext212pt">
    <w:name w:val="Body text (2) + 12 pt"/>
    <w:aliases w:val="Not Italic"/>
    <w:basedOn w:val="a1"/>
    <w:rsid w:val="007E677F"/>
    <w:rPr>
      <w:rFonts w:ascii="Arial" w:eastAsia="Arial" w:hAnsi="Arial" w:cs="Arial"/>
      <w:b w:val="0"/>
      <w:bCs w:val="0"/>
      <w:i/>
      <w:iCs/>
      <w:smallCaps w:val="0"/>
      <w:strike w:val="0"/>
      <w:color w:val="000000"/>
      <w:spacing w:val="0"/>
      <w:w w:val="100"/>
      <w:position w:val="0"/>
      <w:sz w:val="24"/>
      <w:szCs w:val="24"/>
      <w:u w:val="none"/>
      <w:lang w:val="uk-UA" w:eastAsia="uk-UA" w:bidi="uk-UA"/>
    </w:rPr>
  </w:style>
  <w:style w:type="table" w:customStyle="1" w:styleId="-521">
    <w:name w:val="Таблица-сетка 5 темная — акцент 21"/>
    <w:basedOn w:val="a2"/>
    <w:uiPriority w:val="50"/>
    <w:rsid w:val="007E677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AC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DC1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DC1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DC1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DC14" w:themeFill="accent2"/>
      </w:tcPr>
    </w:tblStylePr>
    <w:tblStylePr w:type="band1Vert">
      <w:tblPr/>
      <w:tcPr>
        <w:shd w:val="clear" w:color="auto" w:fill="DFF69C" w:themeFill="accent2" w:themeFillTint="66"/>
      </w:tcPr>
    </w:tblStylePr>
    <w:tblStylePr w:type="band1Horz">
      <w:tblPr/>
      <w:tcPr>
        <w:shd w:val="clear" w:color="auto" w:fill="DFF69C" w:themeFill="accent2" w:themeFillTint="66"/>
      </w:tcPr>
    </w:tblStylePr>
  </w:style>
  <w:style w:type="paragraph" w:customStyle="1" w:styleId="13">
    <w:name w:val="Без интервала1"/>
    <w:uiPriority w:val="1"/>
    <w:qFormat/>
    <w:rsid w:val="001C1630"/>
    <w:rPr>
      <w:rFonts w:ascii="Calibri" w:eastAsia="Calibri" w:hAnsi="Calibri" w:cs="Times New Roman"/>
    </w:rPr>
  </w:style>
  <w:style w:type="table" w:styleId="26">
    <w:name w:val="Table Subtle 2"/>
    <w:basedOn w:val="a2"/>
    <w:uiPriority w:val="99"/>
    <w:rsid w:val="001C1630"/>
    <w:pPr>
      <w:spacing w:after="1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
    <w:name w:val="Таблица-сетка 1 светлая1"/>
    <w:basedOn w:val="a2"/>
    <w:uiPriority w:val="46"/>
    <w:rsid w:val="001C1630"/>
    <w:tblPr>
      <w:tblStyleRowBandSize w:val="1"/>
      <w:tblStyleColBandSize w:val="1"/>
      <w:tblBorders>
        <w:top w:val="single" w:sz="4" w:space="0" w:color="DFF69C" w:themeColor="text1" w:themeTint="66"/>
        <w:left w:val="single" w:sz="4" w:space="0" w:color="DFF69C" w:themeColor="text1" w:themeTint="66"/>
        <w:bottom w:val="single" w:sz="4" w:space="0" w:color="DFF69C" w:themeColor="text1" w:themeTint="66"/>
        <w:right w:val="single" w:sz="4" w:space="0" w:color="DFF69C" w:themeColor="text1" w:themeTint="66"/>
        <w:insideH w:val="single" w:sz="4" w:space="0" w:color="DFF69C" w:themeColor="text1" w:themeTint="66"/>
        <w:insideV w:val="single" w:sz="4" w:space="0" w:color="DFF69C" w:themeColor="text1" w:themeTint="66"/>
      </w:tblBorders>
    </w:tblPr>
    <w:tblStylePr w:type="firstRow">
      <w:rPr>
        <w:b/>
        <w:bCs/>
      </w:rPr>
      <w:tblPr/>
      <w:tcPr>
        <w:tcBorders>
          <w:bottom w:val="single" w:sz="12" w:space="0" w:color="CFF16A" w:themeColor="text1" w:themeTint="99"/>
        </w:tcBorders>
      </w:tcPr>
    </w:tblStylePr>
    <w:tblStylePr w:type="lastRow">
      <w:rPr>
        <w:b/>
        <w:bCs/>
      </w:rPr>
      <w:tblPr/>
      <w:tcPr>
        <w:tcBorders>
          <w:top w:val="double" w:sz="2" w:space="0" w:color="CFF16A" w:themeColor="text1" w:themeTint="99"/>
        </w:tcBorders>
      </w:tcPr>
    </w:tblStylePr>
    <w:tblStylePr w:type="firstCol">
      <w:rPr>
        <w:b/>
        <w:bCs/>
      </w:rPr>
    </w:tblStylePr>
    <w:tblStylePr w:type="lastCol">
      <w:rPr>
        <w:b/>
        <w:bCs/>
      </w:rPr>
    </w:tblStylePr>
  </w:style>
  <w:style w:type="paragraph" w:customStyle="1" w:styleId="PPStandardReport">
    <w:name w:val="PPStandardReport"/>
    <w:basedOn w:val="a0"/>
    <w:link w:val="PPStandardReportZchn"/>
    <w:rsid w:val="00324D7F"/>
    <w:pPr>
      <w:spacing w:before="120" w:after="0"/>
      <w:ind w:left="1134"/>
    </w:pPr>
    <w:rPr>
      <w:rFonts w:ascii="Tahoma" w:hAnsi="Tahoma"/>
      <w:sz w:val="20"/>
      <w:szCs w:val="22"/>
    </w:rPr>
  </w:style>
  <w:style w:type="character" w:customStyle="1" w:styleId="PPStandardReportZchn">
    <w:name w:val="PPStandardReport Zchn"/>
    <w:link w:val="PPStandardReport"/>
    <w:locked/>
    <w:rsid w:val="00324D7F"/>
    <w:rPr>
      <w:rFonts w:ascii="Tahoma" w:eastAsia="Times New Roman" w:hAnsi="Tahoma" w:cs="Times New Roman"/>
      <w:sz w:val="20"/>
      <w:lang w:val="uk-UA" w:eastAsia="de-DE"/>
    </w:rPr>
  </w:style>
  <w:style w:type="character" w:styleId="aff">
    <w:name w:val="Emphasis"/>
    <w:basedOn w:val="a1"/>
    <w:uiPriority w:val="20"/>
    <w:qFormat/>
    <w:rsid w:val="00B824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4047">
      <w:bodyDiv w:val="1"/>
      <w:marLeft w:val="0"/>
      <w:marRight w:val="0"/>
      <w:marTop w:val="0"/>
      <w:marBottom w:val="0"/>
      <w:divBdr>
        <w:top w:val="none" w:sz="0" w:space="0" w:color="auto"/>
        <w:left w:val="none" w:sz="0" w:space="0" w:color="auto"/>
        <w:bottom w:val="none" w:sz="0" w:space="0" w:color="auto"/>
        <w:right w:val="none" w:sz="0" w:space="0" w:color="auto"/>
      </w:divBdr>
    </w:div>
    <w:div w:id="66193533">
      <w:bodyDiv w:val="1"/>
      <w:marLeft w:val="0"/>
      <w:marRight w:val="0"/>
      <w:marTop w:val="0"/>
      <w:marBottom w:val="0"/>
      <w:divBdr>
        <w:top w:val="none" w:sz="0" w:space="0" w:color="auto"/>
        <w:left w:val="none" w:sz="0" w:space="0" w:color="auto"/>
        <w:bottom w:val="none" w:sz="0" w:space="0" w:color="auto"/>
        <w:right w:val="none" w:sz="0" w:space="0" w:color="auto"/>
      </w:divBdr>
    </w:div>
    <w:div w:id="99229837">
      <w:bodyDiv w:val="1"/>
      <w:marLeft w:val="0"/>
      <w:marRight w:val="0"/>
      <w:marTop w:val="0"/>
      <w:marBottom w:val="0"/>
      <w:divBdr>
        <w:top w:val="none" w:sz="0" w:space="0" w:color="auto"/>
        <w:left w:val="none" w:sz="0" w:space="0" w:color="auto"/>
        <w:bottom w:val="none" w:sz="0" w:space="0" w:color="auto"/>
        <w:right w:val="none" w:sz="0" w:space="0" w:color="auto"/>
      </w:divBdr>
    </w:div>
    <w:div w:id="102843062">
      <w:bodyDiv w:val="1"/>
      <w:marLeft w:val="0"/>
      <w:marRight w:val="0"/>
      <w:marTop w:val="0"/>
      <w:marBottom w:val="0"/>
      <w:divBdr>
        <w:top w:val="none" w:sz="0" w:space="0" w:color="auto"/>
        <w:left w:val="none" w:sz="0" w:space="0" w:color="auto"/>
        <w:bottom w:val="none" w:sz="0" w:space="0" w:color="auto"/>
        <w:right w:val="none" w:sz="0" w:space="0" w:color="auto"/>
      </w:divBdr>
    </w:div>
    <w:div w:id="102843139">
      <w:bodyDiv w:val="1"/>
      <w:marLeft w:val="0"/>
      <w:marRight w:val="0"/>
      <w:marTop w:val="0"/>
      <w:marBottom w:val="0"/>
      <w:divBdr>
        <w:top w:val="none" w:sz="0" w:space="0" w:color="auto"/>
        <w:left w:val="none" w:sz="0" w:space="0" w:color="auto"/>
        <w:bottom w:val="none" w:sz="0" w:space="0" w:color="auto"/>
        <w:right w:val="none" w:sz="0" w:space="0" w:color="auto"/>
      </w:divBdr>
    </w:div>
    <w:div w:id="173543617">
      <w:bodyDiv w:val="1"/>
      <w:marLeft w:val="0"/>
      <w:marRight w:val="0"/>
      <w:marTop w:val="0"/>
      <w:marBottom w:val="0"/>
      <w:divBdr>
        <w:top w:val="none" w:sz="0" w:space="0" w:color="auto"/>
        <w:left w:val="none" w:sz="0" w:space="0" w:color="auto"/>
        <w:bottom w:val="none" w:sz="0" w:space="0" w:color="auto"/>
        <w:right w:val="none" w:sz="0" w:space="0" w:color="auto"/>
      </w:divBdr>
    </w:div>
    <w:div w:id="180165519">
      <w:bodyDiv w:val="1"/>
      <w:marLeft w:val="0"/>
      <w:marRight w:val="0"/>
      <w:marTop w:val="0"/>
      <w:marBottom w:val="0"/>
      <w:divBdr>
        <w:top w:val="none" w:sz="0" w:space="0" w:color="auto"/>
        <w:left w:val="none" w:sz="0" w:space="0" w:color="auto"/>
        <w:bottom w:val="none" w:sz="0" w:space="0" w:color="auto"/>
        <w:right w:val="none" w:sz="0" w:space="0" w:color="auto"/>
      </w:divBdr>
    </w:div>
    <w:div w:id="189880107">
      <w:bodyDiv w:val="1"/>
      <w:marLeft w:val="0"/>
      <w:marRight w:val="0"/>
      <w:marTop w:val="0"/>
      <w:marBottom w:val="0"/>
      <w:divBdr>
        <w:top w:val="none" w:sz="0" w:space="0" w:color="auto"/>
        <w:left w:val="none" w:sz="0" w:space="0" w:color="auto"/>
        <w:bottom w:val="none" w:sz="0" w:space="0" w:color="auto"/>
        <w:right w:val="none" w:sz="0" w:space="0" w:color="auto"/>
      </w:divBdr>
    </w:div>
    <w:div w:id="217059132">
      <w:bodyDiv w:val="1"/>
      <w:marLeft w:val="0"/>
      <w:marRight w:val="0"/>
      <w:marTop w:val="0"/>
      <w:marBottom w:val="0"/>
      <w:divBdr>
        <w:top w:val="none" w:sz="0" w:space="0" w:color="auto"/>
        <w:left w:val="none" w:sz="0" w:space="0" w:color="auto"/>
        <w:bottom w:val="none" w:sz="0" w:space="0" w:color="auto"/>
        <w:right w:val="none" w:sz="0" w:space="0" w:color="auto"/>
      </w:divBdr>
    </w:div>
    <w:div w:id="234243773">
      <w:bodyDiv w:val="1"/>
      <w:marLeft w:val="0"/>
      <w:marRight w:val="0"/>
      <w:marTop w:val="0"/>
      <w:marBottom w:val="0"/>
      <w:divBdr>
        <w:top w:val="none" w:sz="0" w:space="0" w:color="auto"/>
        <w:left w:val="none" w:sz="0" w:space="0" w:color="auto"/>
        <w:bottom w:val="none" w:sz="0" w:space="0" w:color="auto"/>
        <w:right w:val="none" w:sz="0" w:space="0" w:color="auto"/>
      </w:divBdr>
    </w:div>
    <w:div w:id="271128585">
      <w:bodyDiv w:val="1"/>
      <w:marLeft w:val="0"/>
      <w:marRight w:val="0"/>
      <w:marTop w:val="0"/>
      <w:marBottom w:val="0"/>
      <w:divBdr>
        <w:top w:val="none" w:sz="0" w:space="0" w:color="auto"/>
        <w:left w:val="none" w:sz="0" w:space="0" w:color="auto"/>
        <w:bottom w:val="none" w:sz="0" w:space="0" w:color="auto"/>
        <w:right w:val="none" w:sz="0" w:space="0" w:color="auto"/>
      </w:divBdr>
    </w:div>
    <w:div w:id="300963221">
      <w:bodyDiv w:val="1"/>
      <w:marLeft w:val="0"/>
      <w:marRight w:val="0"/>
      <w:marTop w:val="0"/>
      <w:marBottom w:val="0"/>
      <w:divBdr>
        <w:top w:val="none" w:sz="0" w:space="0" w:color="auto"/>
        <w:left w:val="none" w:sz="0" w:space="0" w:color="auto"/>
        <w:bottom w:val="none" w:sz="0" w:space="0" w:color="auto"/>
        <w:right w:val="none" w:sz="0" w:space="0" w:color="auto"/>
      </w:divBdr>
    </w:div>
    <w:div w:id="369649998">
      <w:bodyDiv w:val="1"/>
      <w:marLeft w:val="0"/>
      <w:marRight w:val="0"/>
      <w:marTop w:val="0"/>
      <w:marBottom w:val="0"/>
      <w:divBdr>
        <w:top w:val="none" w:sz="0" w:space="0" w:color="auto"/>
        <w:left w:val="none" w:sz="0" w:space="0" w:color="auto"/>
        <w:bottom w:val="none" w:sz="0" w:space="0" w:color="auto"/>
        <w:right w:val="none" w:sz="0" w:space="0" w:color="auto"/>
      </w:divBdr>
      <w:divsChild>
        <w:div w:id="1065688400">
          <w:marLeft w:val="0"/>
          <w:marRight w:val="0"/>
          <w:marTop w:val="0"/>
          <w:marBottom w:val="0"/>
          <w:divBdr>
            <w:top w:val="none" w:sz="0" w:space="0" w:color="auto"/>
            <w:left w:val="none" w:sz="0" w:space="0" w:color="auto"/>
            <w:bottom w:val="none" w:sz="0" w:space="0" w:color="auto"/>
            <w:right w:val="none" w:sz="0" w:space="0" w:color="auto"/>
          </w:divBdr>
          <w:divsChild>
            <w:div w:id="1341851844">
              <w:marLeft w:val="0"/>
              <w:marRight w:val="0"/>
              <w:marTop w:val="0"/>
              <w:marBottom w:val="0"/>
              <w:divBdr>
                <w:top w:val="none" w:sz="0" w:space="0" w:color="auto"/>
                <w:left w:val="none" w:sz="0" w:space="0" w:color="auto"/>
                <w:bottom w:val="none" w:sz="0" w:space="0" w:color="auto"/>
                <w:right w:val="none" w:sz="0" w:space="0" w:color="auto"/>
              </w:divBdr>
              <w:divsChild>
                <w:div w:id="1914703995">
                  <w:marLeft w:val="0"/>
                  <w:marRight w:val="0"/>
                  <w:marTop w:val="0"/>
                  <w:marBottom w:val="0"/>
                  <w:divBdr>
                    <w:top w:val="none" w:sz="0" w:space="0" w:color="auto"/>
                    <w:left w:val="none" w:sz="0" w:space="0" w:color="auto"/>
                    <w:bottom w:val="none" w:sz="0" w:space="0" w:color="auto"/>
                    <w:right w:val="none" w:sz="0" w:space="0" w:color="auto"/>
                  </w:divBdr>
                  <w:divsChild>
                    <w:div w:id="96011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4278">
      <w:bodyDiv w:val="1"/>
      <w:marLeft w:val="0"/>
      <w:marRight w:val="0"/>
      <w:marTop w:val="0"/>
      <w:marBottom w:val="0"/>
      <w:divBdr>
        <w:top w:val="none" w:sz="0" w:space="0" w:color="auto"/>
        <w:left w:val="none" w:sz="0" w:space="0" w:color="auto"/>
        <w:bottom w:val="none" w:sz="0" w:space="0" w:color="auto"/>
        <w:right w:val="none" w:sz="0" w:space="0" w:color="auto"/>
      </w:divBdr>
    </w:div>
    <w:div w:id="384526885">
      <w:bodyDiv w:val="1"/>
      <w:marLeft w:val="0"/>
      <w:marRight w:val="0"/>
      <w:marTop w:val="0"/>
      <w:marBottom w:val="0"/>
      <w:divBdr>
        <w:top w:val="none" w:sz="0" w:space="0" w:color="auto"/>
        <w:left w:val="none" w:sz="0" w:space="0" w:color="auto"/>
        <w:bottom w:val="none" w:sz="0" w:space="0" w:color="auto"/>
        <w:right w:val="none" w:sz="0" w:space="0" w:color="auto"/>
      </w:divBdr>
    </w:div>
    <w:div w:id="384720604">
      <w:bodyDiv w:val="1"/>
      <w:marLeft w:val="0"/>
      <w:marRight w:val="0"/>
      <w:marTop w:val="0"/>
      <w:marBottom w:val="0"/>
      <w:divBdr>
        <w:top w:val="none" w:sz="0" w:space="0" w:color="auto"/>
        <w:left w:val="none" w:sz="0" w:space="0" w:color="auto"/>
        <w:bottom w:val="none" w:sz="0" w:space="0" w:color="auto"/>
        <w:right w:val="none" w:sz="0" w:space="0" w:color="auto"/>
      </w:divBdr>
    </w:div>
    <w:div w:id="526867978">
      <w:bodyDiv w:val="1"/>
      <w:marLeft w:val="0"/>
      <w:marRight w:val="0"/>
      <w:marTop w:val="0"/>
      <w:marBottom w:val="0"/>
      <w:divBdr>
        <w:top w:val="none" w:sz="0" w:space="0" w:color="auto"/>
        <w:left w:val="none" w:sz="0" w:space="0" w:color="auto"/>
        <w:bottom w:val="none" w:sz="0" w:space="0" w:color="auto"/>
        <w:right w:val="none" w:sz="0" w:space="0" w:color="auto"/>
      </w:divBdr>
    </w:div>
    <w:div w:id="555438875">
      <w:bodyDiv w:val="1"/>
      <w:marLeft w:val="0"/>
      <w:marRight w:val="0"/>
      <w:marTop w:val="0"/>
      <w:marBottom w:val="0"/>
      <w:divBdr>
        <w:top w:val="none" w:sz="0" w:space="0" w:color="auto"/>
        <w:left w:val="none" w:sz="0" w:space="0" w:color="auto"/>
        <w:bottom w:val="none" w:sz="0" w:space="0" w:color="auto"/>
        <w:right w:val="none" w:sz="0" w:space="0" w:color="auto"/>
      </w:divBdr>
    </w:div>
    <w:div w:id="660695917">
      <w:bodyDiv w:val="1"/>
      <w:marLeft w:val="0"/>
      <w:marRight w:val="0"/>
      <w:marTop w:val="0"/>
      <w:marBottom w:val="0"/>
      <w:divBdr>
        <w:top w:val="none" w:sz="0" w:space="0" w:color="auto"/>
        <w:left w:val="none" w:sz="0" w:space="0" w:color="auto"/>
        <w:bottom w:val="none" w:sz="0" w:space="0" w:color="auto"/>
        <w:right w:val="none" w:sz="0" w:space="0" w:color="auto"/>
      </w:divBdr>
      <w:divsChild>
        <w:div w:id="479658792">
          <w:marLeft w:val="0"/>
          <w:marRight w:val="0"/>
          <w:marTop w:val="0"/>
          <w:marBottom w:val="0"/>
          <w:divBdr>
            <w:top w:val="none" w:sz="0" w:space="0" w:color="auto"/>
            <w:left w:val="none" w:sz="0" w:space="0" w:color="auto"/>
            <w:bottom w:val="none" w:sz="0" w:space="0" w:color="auto"/>
            <w:right w:val="none" w:sz="0" w:space="0" w:color="auto"/>
          </w:divBdr>
          <w:divsChild>
            <w:div w:id="93863157">
              <w:marLeft w:val="0"/>
              <w:marRight w:val="0"/>
              <w:marTop w:val="0"/>
              <w:marBottom w:val="0"/>
              <w:divBdr>
                <w:top w:val="none" w:sz="0" w:space="0" w:color="auto"/>
                <w:left w:val="none" w:sz="0" w:space="0" w:color="auto"/>
                <w:bottom w:val="none" w:sz="0" w:space="0" w:color="auto"/>
                <w:right w:val="none" w:sz="0" w:space="0" w:color="auto"/>
              </w:divBdr>
              <w:divsChild>
                <w:div w:id="1627420997">
                  <w:marLeft w:val="0"/>
                  <w:marRight w:val="0"/>
                  <w:marTop w:val="0"/>
                  <w:marBottom w:val="0"/>
                  <w:divBdr>
                    <w:top w:val="none" w:sz="0" w:space="0" w:color="auto"/>
                    <w:left w:val="none" w:sz="0" w:space="0" w:color="auto"/>
                    <w:bottom w:val="none" w:sz="0" w:space="0" w:color="auto"/>
                    <w:right w:val="none" w:sz="0" w:space="0" w:color="auto"/>
                  </w:divBdr>
                  <w:divsChild>
                    <w:div w:id="48093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838730">
      <w:bodyDiv w:val="1"/>
      <w:marLeft w:val="0"/>
      <w:marRight w:val="0"/>
      <w:marTop w:val="0"/>
      <w:marBottom w:val="0"/>
      <w:divBdr>
        <w:top w:val="none" w:sz="0" w:space="0" w:color="auto"/>
        <w:left w:val="none" w:sz="0" w:space="0" w:color="auto"/>
        <w:bottom w:val="none" w:sz="0" w:space="0" w:color="auto"/>
        <w:right w:val="none" w:sz="0" w:space="0" w:color="auto"/>
      </w:divBdr>
    </w:div>
    <w:div w:id="703750529">
      <w:bodyDiv w:val="1"/>
      <w:marLeft w:val="0"/>
      <w:marRight w:val="0"/>
      <w:marTop w:val="0"/>
      <w:marBottom w:val="0"/>
      <w:divBdr>
        <w:top w:val="none" w:sz="0" w:space="0" w:color="auto"/>
        <w:left w:val="none" w:sz="0" w:space="0" w:color="auto"/>
        <w:bottom w:val="none" w:sz="0" w:space="0" w:color="auto"/>
        <w:right w:val="none" w:sz="0" w:space="0" w:color="auto"/>
      </w:divBdr>
    </w:div>
    <w:div w:id="742600504">
      <w:bodyDiv w:val="1"/>
      <w:marLeft w:val="0"/>
      <w:marRight w:val="0"/>
      <w:marTop w:val="0"/>
      <w:marBottom w:val="0"/>
      <w:divBdr>
        <w:top w:val="none" w:sz="0" w:space="0" w:color="auto"/>
        <w:left w:val="none" w:sz="0" w:space="0" w:color="auto"/>
        <w:bottom w:val="none" w:sz="0" w:space="0" w:color="auto"/>
        <w:right w:val="none" w:sz="0" w:space="0" w:color="auto"/>
      </w:divBdr>
    </w:div>
    <w:div w:id="851802436">
      <w:bodyDiv w:val="1"/>
      <w:marLeft w:val="0"/>
      <w:marRight w:val="0"/>
      <w:marTop w:val="0"/>
      <w:marBottom w:val="0"/>
      <w:divBdr>
        <w:top w:val="none" w:sz="0" w:space="0" w:color="auto"/>
        <w:left w:val="none" w:sz="0" w:space="0" w:color="auto"/>
        <w:bottom w:val="none" w:sz="0" w:space="0" w:color="auto"/>
        <w:right w:val="none" w:sz="0" w:space="0" w:color="auto"/>
      </w:divBdr>
    </w:div>
    <w:div w:id="1160197240">
      <w:bodyDiv w:val="1"/>
      <w:marLeft w:val="0"/>
      <w:marRight w:val="0"/>
      <w:marTop w:val="0"/>
      <w:marBottom w:val="0"/>
      <w:divBdr>
        <w:top w:val="none" w:sz="0" w:space="0" w:color="auto"/>
        <w:left w:val="none" w:sz="0" w:space="0" w:color="auto"/>
        <w:bottom w:val="none" w:sz="0" w:space="0" w:color="auto"/>
        <w:right w:val="none" w:sz="0" w:space="0" w:color="auto"/>
      </w:divBdr>
    </w:div>
    <w:div w:id="1211264368">
      <w:bodyDiv w:val="1"/>
      <w:marLeft w:val="0"/>
      <w:marRight w:val="0"/>
      <w:marTop w:val="0"/>
      <w:marBottom w:val="0"/>
      <w:divBdr>
        <w:top w:val="none" w:sz="0" w:space="0" w:color="auto"/>
        <w:left w:val="none" w:sz="0" w:space="0" w:color="auto"/>
        <w:bottom w:val="none" w:sz="0" w:space="0" w:color="auto"/>
        <w:right w:val="none" w:sz="0" w:space="0" w:color="auto"/>
      </w:divBdr>
    </w:div>
    <w:div w:id="1275477105">
      <w:bodyDiv w:val="1"/>
      <w:marLeft w:val="0"/>
      <w:marRight w:val="0"/>
      <w:marTop w:val="0"/>
      <w:marBottom w:val="0"/>
      <w:divBdr>
        <w:top w:val="none" w:sz="0" w:space="0" w:color="auto"/>
        <w:left w:val="none" w:sz="0" w:space="0" w:color="auto"/>
        <w:bottom w:val="none" w:sz="0" w:space="0" w:color="auto"/>
        <w:right w:val="none" w:sz="0" w:space="0" w:color="auto"/>
      </w:divBdr>
    </w:div>
    <w:div w:id="1365137502">
      <w:bodyDiv w:val="1"/>
      <w:marLeft w:val="0"/>
      <w:marRight w:val="0"/>
      <w:marTop w:val="0"/>
      <w:marBottom w:val="0"/>
      <w:divBdr>
        <w:top w:val="none" w:sz="0" w:space="0" w:color="auto"/>
        <w:left w:val="none" w:sz="0" w:space="0" w:color="auto"/>
        <w:bottom w:val="none" w:sz="0" w:space="0" w:color="auto"/>
        <w:right w:val="none" w:sz="0" w:space="0" w:color="auto"/>
      </w:divBdr>
    </w:div>
    <w:div w:id="1432821664">
      <w:bodyDiv w:val="1"/>
      <w:marLeft w:val="0"/>
      <w:marRight w:val="0"/>
      <w:marTop w:val="0"/>
      <w:marBottom w:val="0"/>
      <w:divBdr>
        <w:top w:val="none" w:sz="0" w:space="0" w:color="auto"/>
        <w:left w:val="none" w:sz="0" w:space="0" w:color="auto"/>
        <w:bottom w:val="none" w:sz="0" w:space="0" w:color="auto"/>
        <w:right w:val="none" w:sz="0" w:space="0" w:color="auto"/>
      </w:divBdr>
    </w:div>
    <w:div w:id="1442412531">
      <w:bodyDiv w:val="1"/>
      <w:marLeft w:val="0"/>
      <w:marRight w:val="0"/>
      <w:marTop w:val="0"/>
      <w:marBottom w:val="0"/>
      <w:divBdr>
        <w:top w:val="none" w:sz="0" w:space="0" w:color="auto"/>
        <w:left w:val="none" w:sz="0" w:space="0" w:color="auto"/>
        <w:bottom w:val="none" w:sz="0" w:space="0" w:color="auto"/>
        <w:right w:val="none" w:sz="0" w:space="0" w:color="auto"/>
      </w:divBdr>
    </w:div>
    <w:div w:id="1886480794">
      <w:bodyDiv w:val="1"/>
      <w:marLeft w:val="0"/>
      <w:marRight w:val="0"/>
      <w:marTop w:val="0"/>
      <w:marBottom w:val="0"/>
      <w:divBdr>
        <w:top w:val="none" w:sz="0" w:space="0" w:color="auto"/>
        <w:left w:val="none" w:sz="0" w:space="0" w:color="auto"/>
        <w:bottom w:val="none" w:sz="0" w:space="0" w:color="auto"/>
        <w:right w:val="none" w:sz="0" w:space="0" w:color="auto"/>
      </w:divBdr>
    </w:div>
    <w:div w:id="1893425661">
      <w:bodyDiv w:val="1"/>
      <w:marLeft w:val="0"/>
      <w:marRight w:val="0"/>
      <w:marTop w:val="0"/>
      <w:marBottom w:val="0"/>
      <w:divBdr>
        <w:top w:val="none" w:sz="0" w:space="0" w:color="auto"/>
        <w:left w:val="none" w:sz="0" w:space="0" w:color="auto"/>
        <w:bottom w:val="none" w:sz="0" w:space="0" w:color="auto"/>
        <w:right w:val="none" w:sz="0" w:space="0" w:color="auto"/>
      </w:divBdr>
    </w:div>
    <w:div w:id="1936471862">
      <w:bodyDiv w:val="1"/>
      <w:marLeft w:val="0"/>
      <w:marRight w:val="0"/>
      <w:marTop w:val="0"/>
      <w:marBottom w:val="0"/>
      <w:divBdr>
        <w:top w:val="none" w:sz="0" w:space="0" w:color="auto"/>
        <w:left w:val="none" w:sz="0" w:space="0" w:color="auto"/>
        <w:bottom w:val="none" w:sz="0" w:space="0" w:color="auto"/>
        <w:right w:val="none" w:sz="0" w:space="0" w:color="auto"/>
      </w:divBdr>
    </w:div>
    <w:div w:id="1986810845">
      <w:bodyDiv w:val="1"/>
      <w:marLeft w:val="0"/>
      <w:marRight w:val="0"/>
      <w:marTop w:val="0"/>
      <w:marBottom w:val="0"/>
      <w:divBdr>
        <w:top w:val="none" w:sz="0" w:space="0" w:color="auto"/>
        <w:left w:val="none" w:sz="0" w:space="0" w:color="auto"/>
        <w:bottom w:val="none" w:sz="0" w:space="0" w:color="auto"/>
        <w:right w:val="none" w:sz="0" w:space="0" w:color="auto"/>
      </w:divBdr>
    </w:div>
    <w:div w:id="2026134710">
      <w:bodyDiv w:val="1"/>
      <w:marLeft w:val="0"/>
      <w:marRight w:val="0"/>
      <w:marTop w:val="0"/>
      <w:marBottom w:val="0"/>
      <w:divBdr>
        <w:top w:val="none" w:sz="0" w:space="0" w:color="auto"/>
        <w:left w:val="none" w:sz="0" w:space="0" w:color="auto"/>
        <w:bottom w:val="none" w:sz="0" w:space="0" w:color="auto"/>
        <w:right w:val="none" w:sz="0" w:space="0" w:color="auto"/>
      </w:divBdr>
    </w:div>
    <w:div w:id="2085642035">
      <w:bodyDiv w:val="1"/>
      <w:marLeft w:val="0"/>
      <w:marRight w:val="0"/>
      <w:marTop w:val="0"/>
      <w:marBottom w:val="0"/>
      <w:divBdr>
        <w:top w:val="none" w:sz="0" w:space="0" w:color="auto"/>
        <w:left w:val="none" w:sz="0" w:space="0" w:color="auto"/>
        <w:bottom w:val="none" w:sz="0" w:space="0" w:color="auto"/>
        <w:right w:val="none" w:sz="0" w:space="0" w:color="auto"/>
      </w:divBdr>
    </w:div>
    <w:div w:id="214403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a.stoisits@hydrophil.at" TargetMode="External"/><Relationship Id="rId26" Type="http://schemas.openxmlformats.org/officeDocument/2006/relationships/image" Target="media/image12.jpeg"/><Relationship Id="rId39" Type="http://schemas.openxmlformats.org/officeDocument/2006/relationships/oleObject" Target="embeddings/oleObject3.bin"/><Relationship Id="rId21" Type="http://schemas.openxmlformats.org/officeDocument/2006/relationships/header" Target="header4.xml"/><Relationship Id="rId34" Type="http://schemas.openxmlformats.org/officeDocument/2006/relationships/image" Target="media/image18.jpg"/><Relationship Id="rId42" Type="http://schemas.openxmlformats.org/officeDocument/2006/relationships/oleObject" Target="embeddings/oleObject6.bin"/><Relationship Id="rId47" Type="http://schemas.openxmlformats.org/officeDocument/2006/relationships/oleObject" Target="embeddings/oleObject11.bin"/><Relationship Id="rId50" Type="http://schemas.openxmlformats.org/officeDocument/2006/relationships/oleObject" Target="embeddings/oleObject14.bin"/><Relationship Id="rId55"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oleObject" Target="embeddings/oleObject32.bin"/><Relationship Id="rId76" Type="http://schemas.openxmlformats.org/officeDocument/2006/relationships/header" Target="header6.xml"/><Relationship Id="rId7" Type="http://schemas.openxmlformats.org/officeDocument/2006/relationships/numbering" Target="numbering.xml"/><Relationship Id="rId71" Type="http://schemas.openxmlformats.org/officeDocument/2006/relationships/oleObject" Target="embeddings/oleObject35.bin"/><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5.png"/><Relationship Id="rId11" Type="http://schemas.openxmlformats.org/officeDocument/2006/relationships/footnotes" Target="footnotes.xml"/><Relationship Id="rId24" Type="http://schemas.openxmlformats.org/officeDocument/2006/relationships/image" Target="media/image10.png"/><Relationship Id="rId32" Type="http://schemas.openxmlformats.org/officeDocument/2006/relationships/footer" Target="footer5.xml"/><Relationship Id="rId37" Type="http://schemas.openxmlformats.org/officeDocument/2006/relationships/oleObject" Target="embeddings/oleObject1.bin"/><Relationship Id="rId40" Type="http://schemas.openxmlformats.org/officeDocument/2006/relationships/oleObject" Target="embeddings/oleObject4.bin"/><Relationship Id="rId45" Type="http://schemas.openxmlformats.org/officeDocument/2006/relationships/oleObject" Target="embeddings/oleObject9.bin"/><Relationship Id="rId53" Type="http://schemas.openxmlformats.org/officeDocument/2006/relationships/oleObject" Target="embeddings/oleObject17.bin"/><Relationship Id="rId58" Type="http://schemas.openxmlformats.org/officeDocument/2006/relationships/oleObject" Target="embeddings/oleObject22.bin"/><Relationship Id="rId66" Type="http://schemas.openxmlformats.org/officeDocument/2006/relationships/oleObject" Target="embeddings/oleObject30.bin"/><Relationship Id="rId74" Type="http://schemas.openxmlformats.org/officeDocument/2006/relationships/image" Target="media/image21.emf"/><Relationship Id="rId79"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oleObject" Target="embeddings/oleObject25.bin"/><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eader" Target="header5.xml"/><Relationship Id="rId44" Type="http://schemas.openxmlformats.org/officeDocument/2006/relationships/oleObject" Target="embeddings/oleObject8.bin"/><Relationship Id="rId52" Type="http://schemas.openxmlformats.org/officeDocument/2006/relationships/oleObject" Target="embeddings/oleObject16.bin"/><Relationship Id="rId60" Type="http://schemas.openxmlformats.org/officeDocument/2006/relationships/oleObject" Target="embeddings/oleObject24.bin"/><Relationship Id="rId65" Type="http://schemas.openxmlformats.org/officeDocument/2006/relationships/oleObject" Target="embeddings/oleObject29.bin"/><Relationship Id="rId73" Type="http://schemas.openxmlformats.org/officeDocument/2006/relationships/oleObject" Target="embeddings/oleObject37.bin"/><Relationship Id="rId78"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19.jpeg"/><Relationship Id="rId43" Type="http://schemas.openxmlformats.org/officeDocument/2006/relationships/oleObject" Target="embeddings/oleObject7.bin"/><Relationship Id="rId48" Type="http://schemas.openxmlformats.org/officeDocument/2006/relationships/oleObject" Target="embeddings/oleObject12.bin"/><Relationship Id="rId56" Type="http://schemas.openxmlformats.org/officeDocument/2006/relationships/oleObject" Target="embeddings/oleObject20.bin"/><Relationship Id="rId64" Type="http://schemas.openxmlformats.org/officeDocument/2006/relationships/oleObject" Target="embeddings/oleObject28.bin"/><Relationship Id="rId69" Type="http://schemas.openxmlformats.org/officeDocument/2006/relationships/oleObject" Target="embeddings/oleObject33.bin"/><Relationship Id="rId77" Type="http://schemas.openxmlformats.org/officeDocument/2006/relationships/header" Target="header7.xml"/><Relationship Id="rId8" Type="http://schemas.openxmlformats.org/officeDocument/2006/relationships/styles" Target="styles.xml"/><Relationship Id="rId51" Type="http://schemas.openxmlformats.org/officeDocument/2006/relationships/oleObject" Target="embeddings/oleObject15.bin"/><Relationship Id="rId72" Type="http://schemas.openxmlformats.org/officeDocument/2006/relationships/oleObject" Target="embeddings/oleObject36.bin"/><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olena.filipenko.ext@suez.com" TargetMode="External"/><Relationship Id="rId25" Type="http://schemas.openxmlformats.org/officeDocument/2006/relationships/image" Target="media/image11.jpeg"/><Relationship Id="rId33" Type="http://schemas.openxmlformats.org/officeDocument/2006/relationships/image" Target="media/image17.png"/><Relationship Id="rId38" Type="http://schemas.openxmlformats.org/officeDocument/2006/relationships/oleObject" Target="embeddings/oleObject2.bin"/><Relationship Id="rId46" Type="http://schemas.openxmlformats.org/officeDocument/2006/relationships/oleObject" Target="embeddings/oleObject10.bin"/><Relationship Id="rId59" Type="http://schemas.openxmlformats.org/officeDocument/2006/relationships/oleObject" Target="embeddings/oleObject23.bin"/><Relationship Id="rId67" Type="http://schemas.openxmlformats.org/officeDocument/2006/relationships/oleObject" Target="embeddings/oleObject31.bin"/><Relationship Id="rId20" Type="http://schemas.openxmlformats.org/officeDocument/2006/relationships/footer" Target="footer3.xml"/><Relationship Id="rId41" Type="http://schemas.openxmlformats.org/officeDocument/2006/relationships/oleObject" Target="embeddings/oleObject5.bin"/><Relationship Id="rId54" Type="http://schemas.openxmlformats.org/officeDocument/2006/relationships/oleObject" Target="embeddings/oleObject18.bin"/><Relationship Id="rId62" Type="http://schemas.openxmlformats.org/officeDocument/2006/relationships/oleObject" Target="embeddings/oleObject26.bin"/><Relationship Id="rId70" Type="http://schemas.openxmlformats.org/officeDocument/2006/relationships/oleObject" Target="embeddings/oleObject34.bin"/><Relationship Id="rId75"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0.wmf"/><Relationship Id="rId49" Type="http://schemas.openxmlformats.org/officeDocument/2006/relationships/oleObject" Target="embeddings/oleObject13.bin"/><Relationship Id="rId57" Type="http://schemas.openxmlformats.org/officeDocument/2006/relationships/oleObject" Target="embeddings/oleObject21.bin"/></Relationships>
</file>

<file path=word/_rels/foot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hyperlink" Target="https://www.google.at/url?sa=i&amp;rct=j&amp;q=&amp;esrc=s&amp;source=images&amp;cd=&amp;ved=2ahUKEwi4_67-xsrjAhWS3KQKHfPJA6kQjRx6BAgBEAU&amp;url=https://twitter.com/suezde&amp;psig=AOvVaw16zdBJk4sdRXuDLgjiVsDJ&amp;ust=156395450406881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_rels/header5.xml.rels><?xml version="1.0" encoding="UTF-8" standalone="yes"?>
<Relationships xmlns="http://schemas.openxmlformats.org/package/2006/relationships"><Relationship Id="rId1" Type="http://schemas.openxmlformats.org/officeDocument/2006/relationships/image" Target="media/image7.jpeg"/></Relationships>
</file>

<file path=word/_rels/header6.xml.rels><?xml version="1.0" encoding="UTF-8" standalone="yes"?>
<Relationships xmlns="http://schemas.openxmlformats.org/package/2006/relationships"><Relationship Id="rId1" Type="http://schemas.openxmlformats.org/officeDocument/2006/relationships/image" Target="media/image7.jpeg"/></Relationships>
</file>

<file path=word/_rels/header7.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afege">
  <a:themeElements>
    <a:clrScheme name="SUEZ Consulting Bleu">
      <a:dk1>
        <a:srgbClr val="AADC14"/>
      </a:dk1>
      <a:lt1>
        <a:sysClr val="window" lastClr="FFFFFF"/>
      </a:lt1>
      <a:dk2>
        <a:srgbClr val="030F40"/>
      </a:dk2>
      <a:lt2>
        <a:srgbClr val="D5D6DE"/>
      </a:lt2>
      <a:accent1>
        <a:srgbClr val="030F40"/>
      </a:accent1>
      <a:accent2>
        <a:srgbClr val="AADC14"/>
      </a:accent2>
      <a:accent3>
        <a:srgbClr val="3D466C"/>
      </a:accent3>
      <a:accent4>
        <a:srgbClr val="E0E7C7"/>
      </a:accent4>
      <a:accent5>
        <a:srgbClr val="E3E4EA"/>
      </a:accent5>
      <a:accent6>
        <a:srgbClr val="FFFFFF"/>
      </a:accent6>
      <a:hlink>
        <a:srgbClr val="030F40"/>
      </a:hlink>
      <a:folHlink>
        <a:srgbClr val="030F40"/>
      </a:folHlink>
    </a:clrScheme>
    <a:fontScheme name="SUEZ">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VCLS" id="{3B6BED25-812A-43AC-9574-C799A0DDFEF2}" vid="{3F2B7734-7BBD-4934-9BD2-75428683F0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2020-07-15T00:00:00</PublishDate>
  <Abstract/>
  <CompanyAddress/>
  <CompanyPhone/>
  <CompanyFax/>
  <CompanyEmail/>
</CoverPageProperties>
</file>

<file path=customXml/item2.xml><?xml version="1.0" encoding="utf-8"?>
<adress xmlns="adress">
  <ReferenceNr fieldName="Reference no">&lt;&lt; Reference no &gt;&gt;</ReferenceNr>
  <ClientAdress fieldName="Client adress">&lt;&lt; Client address &gt;&gt;</ClientAdress>
  <Associate1 fieldName="Associate 1">&lt;&lt;SETEC</Associate1>
  <Associate2 fieldName="Associate 2">&lt;&lt; Associate 2 &gt;&gt;</Associate2>
  <Associate3 fieldName="Associate 3">&lt;&lt; Associate 3 &gt;&gt;</Associate3>
  <FundingOrigin fieldName="Origin of Funding">Європейський Інвестиційний Банк - Програма розвитку міської інфраструктури в Україні,, Технічне сприяння групі управління та підтримки програми (ГУПП), фінансування Європейським Інвестиційним Банком</FundingOrigin>
</adres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D441FC0AC638E94181FB243F04311F18" ma:contentTypeVersion="12" ma:contentTypeDescription="Ein neues Dokument erstellen." ma:contentTypeScope="" ma:versionID="137185c565774a776801e8fd2afcad61">
  <xsd:schema xmlns:xsd="http://www.w3.org/2001/XMLSchema" xmlns:xs="http://www.w3.org/2001/XMLSchema" xmlns:p="http://schemas.microsoft.com/office/2006/metadata/properties" xmlns:ns2="acbd050a-4a6b-47b8-a049-2b6c102a919b" xmlns:ns3="fdfa6f28-a2f1-4013-a4ac-b732a1b1ce93" targetNamespace="http://schemas.microsoft.com/office/2006/metadata/properties" ma:root="true" ma:fieldsID="54b016571926d1203495e08b514d5e4b" ns2:_="" ns3:_="">
    <xsd:import namespace="acbd050a-4a6b-47b8-a049-2b6c102a919b"/>
    <xsd:import namespace="fdfa6f28-a2f1-4013-a4ac-b732a1b1ce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d050a-4a6b-47b8-a049-2b6c102a919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6f28-a2f1-4013-a4ac-b732a1b1ce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8DEF6A-1680-4E62-82C4-B5AA1C7CF330}">
  <ds:schemaRefs>
    <ds:schemaRef ds:uri="adress"/>
  </ds:schemaRefs>
</ds:datastoreItem>
</file>

<file path=customXml/itemProps3.xml><?xml version="1.0" encoding="utf-8"?>
<ds:datastoreItem xmlns:ds="http://schemas.openxmlformats.org/officeDocument/2006/customXml" ds:itemID="{A64D4CE0-3D9B-45A6-9E25-0EE68CEA3DD3}">
  <ds:schemaRefs>
    <ds:schemaRef ds:uri="http://schemas.microsoft.com/sharepoint/v3/contenttype/forms"/>
  </ds:schemaRefs>
</ds:datastoreItem>
</file>

<file path=customXml/itemProps4.xml><?xml version="1.0" encoding="utf-8"?>
<ds:datastoreItem xmlns:ds="http://schemas.openxmlformats.org/officeDocument/2006/customXml" ds:itemID="{C7F786A0-F95D-498F-BF43-90C8AB1DB81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F84EB02-1372-4DC4-B26B-C10389281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d050a-4a6b-47b8-a049-2b6c102a919b"/>
    <ds:schemaRef ds:uri="fdfa6f28-a2f1-4013-a4ac-b732a1b1ce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BDCCD28-16CB-4C32-B097-F327F2DC8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22516</Words>
  <Characters>128347</Characters>
  <Application>Microsoft Office Word</Application>
  <DocSecurity>0</DocSecurity>
  <Lines>1069</Lines>
  <Paragraphs>301</Paragraphs>
  <ScaleCrop>false</ScaleCrop>
  <HeadingPairs>
    <vt:vector size="10" baseType="variant">
      <vt:variant>
        <vt:lpstr>Название</vt:lpstr>
      </vt:variant>
      <vt:variant>
        <vt:i4>1</vt:i4>
      </vt:variant>
      <vt:variant>
        <vt:lpstr>Titre</vt:lpstr>
      </vt:variant>
      <vt:variant>
        <vt:i4>1</vt:i4>
      </vt:variant>
      <vt:variant>
        <vt:lpstr>Pealkiri</vt:lpstr>
      </vt:variant>
      <vt:variant>
        <vt:i4>1</vt:i4>
      </vt:variant>
      <vt:variant>
        <vt:lpstr>Titel</vt:lpstr>
      </vt:variant>
      <vt:variant>
        <vt:i4>1</vt:i4>
      </vt:variant>
      <vt:variant>
        <vt:lpstr>Title</vt:lpstr>
      </vt:variant>
      <vt:variant>
        <vt:i4>1</vt:i4>
      </vt:variant>
    </vt:vector>
  </HeadingPairs>
  <TitlesOfParts>
    <vt:vector size="5" baseType="lpstr">
      <vt:lpstr>Звіт з аналізу попереднього проекту</vt:lpstr>
      <vt:lpstr>Preliminary Design Report Analysis Report</vt:lpstr>
      <vt:lpstr>Preliminary Design Report Analysis Report</vt:lpstr>
      <vt:lpstr>Preliminary Design Report Analysis Report</vt:lpstr>
      <vt:lpstr>Operational and Resource Efficiency Assessment</vt:lpstr>
    </vt:vector>
  </TitlesOfParts>
  <Company>КП Луцькводоканал</Company>
  <LinksUpToDate>false</LinksUpToDate>
  <CharactersWithSpaces>150562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Звіт з аналізу попереднього проекту</dc:title>
  <dc:subject>Технічна підтримка підготовки проектів з водопідготовки в місті Луцьк та Рівне, Україна - 
TA 2018219 UA NIF – 2_Vol_052 - м. Луцьк</dc:subject>
  <dc:creator>АФІ, MMA, AСТ, РСЛ</dc:creator>
  <cp:keywords/>
  <dc:description/>
  <cp:lastModifiedBy>Anna</cp:lastModifiedBy>
  <cp:revision>2</cp:revision>
  <cp:lastPrinted>2020-07-15T15:14:00Z</cp:lastPrinted>
  <dcterms:created xsi:type="dcterms:W3CDTF">2021-10-18T10:47:00Z</dcterms:created>
  <dcterms:modified xsi:type="dcterms:W3CDTF">2021-10-18T10:47:00Z</dcterms:modified>
  <cp:category>dd</cp:category>
  <cp:contentStatus>01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0x010100D441FC0AC638E94181FB243F04311F18</vt:lpwstr>
  </property>
</Properties>
</file>