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uppressAutoHyphens w:val="false"/>
        <w:jc w:val="center"/>
        <w:rPr/>
      </w:pPr>
      <w:r>
        <w:rPr/>
        <w:drawing>
          <wp:inline distT="0" distB="0" distL="0" distR="0">
            <wp:extent cx="739140" cy="75184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uppressAutoHyphens w:val="false"/>
        <w:jc w:val="center"/>
        <w:rPr>
          <w:bCs/>
          <w:sz w:val="16"/>
          <w:szCs w:val="16"/>
          <w:lang w:eastAsia="ru-RU"/>
        </w:rPr>
      </w:pPr>
      <w:r>
        <w:rPr>
          <w:bCs/>
          <w:sz w:val="16"/>
          <w:szCs w:val="16"/>
          <w:lang w:eastAsia="ru-RU"/>
        </w:rPr>
      </w:r>
    </w:p>
    <w:p>
      <w:pPr>
        <w:pStyle w:val="Normal"/>
        <w:keepNext w:val="true"/>
        <w:numPr>
          <w:ilvl w:val="0"/>
          <w:numId w:val="2"/>
        </w:numPr>
        <w:tabs>
          <w:tab w:val="clear" w:pos="708"/>
        </w:tabs>
        <w:suppressAutoHyphens w:val="false"/>
        <w:jc w:val="center"/>
        <w:outlineLvl w:val="0"/>
        <w:rPr>
          <w:b/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ЛУЦЬКА  МІСЬКА  РАДА</w:t>
      </w:r>
    </w:p>
    <w:p>
      <w:pPr>
        <w:pStyle w:val="Normal"/>
        <w:suppressAutoHyphens w:val="false"/>
        <w:rPr>
          <w:b/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left="0" w:right="0" w:hanging="0"/>
        <w:jc w:val="center"/>
        <w:outlineLvl w:val="1"/>
        <w:rPr>
          <w:b/>
          <w:b/>
          <w:bCs/>
          <w:iCs/>
          <w:sz w:val="32"/>
          <w:szCs w:val="32"/>
          <w:lang w:eastAsia="ru-RU"/>
        </w:rPr>
      </w:pPr>
      <w:r>
        <w:rPr>
          <w:b/>
          <w:bCs/>
          <w:iCs/>
          <w:sz w:val="32"/>
          <w:szCs w:val="32"/>
          <w:lang w:eastAsia="ru-RU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bCs/>
          <w:iCs/>
          <w:sz w:val="40"/>
          <w:szCs w:val="40"/>
          <w:lang w:eastAsia="ru-RU"/>
        </w:rPr>
      </w:pPr>
      <w:r>
        <w:rPr>
          <w:b/>
          <w:bCs/>
          <w:iCs/>
          <w:sz w:val="40"/>
          <w:szCs w:val="40"/>
          <w:lang w:eastAsia="ru-RU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sz w:val="24"/>
          <w:lang w:eastAsia="ru-RU"/>
        </w:rPr>
      </w:pPr>
      <w:r>
        <w:rPr>
          <w:bCs/>
          <w:sz w:val="24"/>
          <w:lang w:eastAsia="ru-RU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bCs/>
          <w:sz w:val="24"/>
          <w:lang w:eastAsia="ru-RU"/>
        </w:rPr>
      </w:pPr>
      <w:r>
        <w:rPr>
          <w:bCs/>
          <w:sz w:val="24"/>
          <w:lang w:eastAsia="ru-RU"/>
        </w:rPr>
      </w:r>
    </w:p>
    <w:p>
      <w:pPr>
        <w:pStyle w:val="Normal"/>
        <w:jc w:val="both"/>
        <w:rPr/>
      </w:pPr>
      <w:r>
        <w:rPr/>
        <w:t xml:space="preserve">Про внесення змін до рішення </w:t>
      </w:r>
    </w:p>
    <w:p>
      <w:pPr>
        <w:pStyle w:val="Normal"/>
        <w:jc w:val="both"/>
        <w:rPr/>
      </w:pPr>
      <w:r>
        <w:rPr/>
        <w:t>міської ради від 17.12.2020 №1/16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709"/>
        <w:jc w:val="both"/>
        <w:rPr/>
      </w:pPr>
      <w:r>
        <w:rPr/>
        <w:t>Відповідно до статті 21 Закону України «Про службу в органах місцевого самоврядування», керуючись постановою Кабінету Міністрів України від 09.03.2006 №268 «Про упорядкування структури та умов оплати праці працівників апарату органів виконавчої влади, органів прокуратури, судів та інших органів», міська рада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ВИРІШИЛА: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>1. Внести зміни до рішення міської ради від 17.12.2020 №1/16 «Про умови оплати праці міського голови», виклавши абзац перший пункту 3 в новій редакції: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>«3. Здійснювати:</w:t>
      </w:r>
    </w:p>
    <w:p>
      <w:pPr>
        <w:pStyle w:val="Normal"/>
        <w:ind w:left="0" w:right="0" w:firstLine="540"/>
        <w:jc w:val="both"/>
        <w:rPr/>
      </w:pPr>
      <w:r>
        <w:rPr/>
        <w:t>- щомісячне преміювання міського голови з коефіцієнтом</w:t>
      </w:r>
      <w:r>
        <w:rPr>
          <w:b/>
          <w:bCs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1,5</w:t>
      </w:r>
      <w:r>
        <w:rPr>
          <w:b/>
          <w:bCs/>
        </w:rPr>
        <w:t xml:space="preserve"> </w:t>
      </w:r>
      <w:r>
        <w:rPr/>
        <w:t>до середнього відсотку премії заступників міського голови та секретаря міської ради».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>2. Рішення вступає в дію з</w:t>
      </w:r>
      <w:r>
        <w:rPr>
          <w:b w:val="false"/>
          <w:bCs w:val="false"/>
        </w:rPr>
        <w:t xml:space="preserve"> 01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листопада</w:t>
      </w:r>
      <w:r>
        <w:rPr>
          <w:b w:val="false"/>
          <w:bCs w:val="false"/>
        </w:rPr>
        <w:t xml:space="preserve"> 2021 року.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Lucida Sans Unicode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</w:pPr>
      <w:r>
        <w:rPr>
          <w:rFonts w:eastAsia="Lucida Sans Unicode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>3. Вважати таким, що втратило чинність, рішення міської ради від 30.07.2021 № 15/58 «Про внесення змін до рішення міської ради від 17.12.2020 №1/16».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>4. Контроль за виконанням рішення покласти на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 (М.Федік) та</w:t>
      </w:r>
      <w:r>
        <w:rPr>
          <w:color w:val="000000"/>
          <w:szCs w:val="28"/>
          <w:shd w:fill="FFFFFF" w:val="clear"/>
        </w:rPr>
        <w:t xml:space="preserve"> заступника міського голови, керуючого справами виконкому Ю.Вербича.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Секретар міської ради                                                           Юрій БЕЗПЯТКО</w:t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</w:rPr>
      </w:pPr>
      <w:r>
        <w:rPr>
          <w:sz w:val="24"/>
        </w:rPr>
        <w:t>Гудима 777942</w:t>
      </w:r>
    </w:p>
    <w:sectPr>
      <w:type w:val="nextPage"/>
      <w:pgSz w:w="11906" w:h="16838"/>
      <w:pgMar w:left="1985" w:right="567" w:gutter="0" w:header="0" w:top="590" w:footer="0" w:bottom="79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Шрифт абзацу за промовчанням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</TotalTime>
  <Application>LibreOffice/7.2.0.4$Windows_X86_64 LibreOffice_project/9a9c6381e3f7a62afc1329bd359cc48accb6435b</Application>
  <AppVersion>15.0000</AppVersion>
  <Pages>1</Pages>
  <Words>185</Words>
  <Characters>1120</Characters>
  <CharactersWithSpaces>1430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ibogdan</dc:creator>
  <dc:description/>
  <cp:keywords>  </cp:keywords>
  <dc:language>uk-UA</dc:language>
  <cp:lastModifiedBy/>
  <cp:lastPrinted>2021-10-23T09:41:56Z</cp:lastPrinted>
  <dcterms:modified xsi:type="dcterms:W3CDTF">2021-10-23T11:29:58Z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