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E4" w:rsidRDefault="002C42E4">
      <w:pPr>
        <w:tabs>
          <w:tab w:val="left" w:pos="11910"/>
        </w:tabs>
      </w:pPr>
    </w:p>
    <w:tbl>
      <w:tblPr>
        <w:tblW w:w="116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6"/>
        <w:gridCol w:w="4139"/>
        <w:gridCol w:w="1756"/>
        <w:gridCol w:w="1635"/>
        <w:gridCol w:w="1710"/>
        <w:gridCol w:w="1544"/>
      </w:tblGrid>
      <w:tr w:rsidR="002C42E4">
        <w:trPr>
          <w:trHeight w:val="255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9" w:type="dxa"/>
            <w:gridSpan w:val="3"/>
            <w:vMerge w:val="restart"/>
            <w:vAlign w:val="bottom"/>
          </w:tcPr>
          <w:p w:rsidR="002C42E4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2C42E4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7D69EA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2C42E4" w:rsidRDefault="007D69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614094">
              <w:rPr>
                <w:rFonts w:ascii="Times New Roman" w:hAnsi="Times New Roman"/>
                <w:sz w:val="28"/>
                <w:szCs w:val="28"/>
              </w:rPr>
              <w:t>________ №_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614094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2C42E4">
        <w:trPr>
          <w:trHeight w:val="255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9" w:type="dxa"/>
            <w:gridSpan w:val="3"/>
            <w:vMerge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2E4">
        <w:trPr>
          <w:trHeight w:val="255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9" w:type="dxa"/>
            <w:gridSpan w:val="3"/>
            <w:vMerge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2E4">
        <w:trPr>
          <w:trHeight w:val="255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9" w:type="dxa"/>
            <w:gridSpan w:val="3"/>
            <w:vMerge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2E4">
        <w:trPr>
          <w:trHeight w:val="255"/>
        </w:trPr>
        <w:tc>
          <w:tcPr>
            <w:tcW w:w="11639" w:type="dxa"/>
            <w:gridSpan w:val="6"/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2C42E4" w:rsidRDefault="006140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42E4" w:rsidRDefault="006140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 за допомогою систем автономного опалення, постачання теплової </w:t>
            </w:r>
            <w:r>
              <w:rPr>
                <w:rFonts w:ascii="Times New Roman" w:hAnsi="Times New Roman"/>
                <w:sz w:val="26"/>
                <w:szCs w:val="26"/>
              </w:rPr>
              <w:t>енергії  без урахування витрат на утримання індивідуальних теплових пунктів)</w:t>
            </w:r>
          </w:p>
        </w:tc>
      </w:tr>
      <w:tr w:rsidR="002C42E4">
        <w:trPr>
          <w:trHeight w:val="255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9" w:type="dxa"/>
            <w:gridSpan w:val="3"/>
            <w:vAlign w:val="bottom"/>
          </w:tcPr>
          <w:p w:rsidR="002C42E4" w:rsidRDefault="002C42E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C42E4" w:rsidRDefault="006140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без ПДВ</w:t>
            </w:r>
          </w:p>
        </w:tc>
      </w:tr>
      <w:tr w:rsidR="002C42E4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69EA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6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2C42E4">
        <w:trPr>
          <w:trHeight w:val="255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2C42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2C42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</w:tr>
      <w:tr w:rsidR="002C42E4">
        <w:trPr>
          <w:trHeight w:val="255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2C42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2E4" w:rsidRDefault="002C42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вул.Дубнівська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вул.Ковельська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47а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11б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11в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07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постачання теплової енергії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</w:t>
            </w:r>
            <w:r>
              <w:rPr>
                <w:rFonts w:ascii="Times New Roman" w:hAnsi="Times New Roman"/>
              </w:rPr>
              <w:t xml:space="preserve">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</w:tr>
      <w:tr w:rsidR="002C42E4">
        <w:trPr>
          <w:trHeight w:val="76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2C42E4" w:rsidTr="007D69EA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2C42E4" w:rsidTr="007D69EA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 w:rsidTr="007D69EA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 w:rsidTr="007D69EA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</w:t>
            </w:r>
            <w:r>
              <w:rPr>
                <w:rFonts w:ascii="Times New Roman" w:hAnsi="Times New Roman"/>
              </w:rPr>
              <w:t xml:space="preserve">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Витрати на компенсацію </w:t>
            </w:r>
            <w:r>
              <w:rPr>
                <w:rFonts w:ascii="Times New Roman" w:hAnsi="Times New Roman"/>
              </w:rPr>
              <w:t>втрат те у т/м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2C42E4">
        <w:trPr>
          <w:trHeight w:val="76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</w:t>
            </w:r>
            <w:r>
              <w:rPr>
                <w:rFonts w:ascii="Times New Roman" w:hAnsi="Times New Roman"/>
              </w:rPr>
              <w:t xml:space="preserve"> будівель вузлами комерційного обліку теплової енергії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 прибутку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C42E4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вартість теплової енергії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2C42E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42E4" w:rsidRDefault="00614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16,82</w:t>
            </w:r>
          </w:p>
        </w:tc>
      </w:tr>
      <w:tr w:rsidR="002C42E4">
        <w:trPr>
          <w:trHeight w:val="570"/>
        </w:trPr>
        <w:tc>
          <w:tcPr>
            <w:tcW w:w="855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  <w:tc>
          <w:tcPr>
            <w:tcW w:w="4139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bottom"/>
          </w:tcPr>
          <w:p w:rsidR="002C42E4" w:rsidRDefault="002C42E4">
            <w:pPr>
              <w:rPr>
                <w:rFonts w:ascii="Times New Roman" w:hAnsi="Times New Roman"/>
              </w:rPr>
            </w:pPr>
          </w:p>
        </w:tc>
      </w:tr>
      <w:tr w:rsidR="002C42E4">
        <w:trPr>
          <w:trHeight w:val="510"/>
        </w:trPr>
        <w:tc>
          <w:tcPr>
            <w:tcW w:w="4994" w:type="dxa"/>
            <w:gridSpan w:val="2"/>
            <w:vAlign w:val="bottom"/>
          </w:tcPr>
          <w:p w:rsidR="002C42E4" w:rsidRDefault="002C42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42E4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2C42E4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756" w:type="dxa"/>
            <w:vAlign w:val="bottom"/>
          </w:tcPr>
          <w:p w:rsidR="002C42E4" w:rsidRDefault="002C42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9" w:type="dxa"/>
            <w:gridSpan w:val="3"/>
            <w:vAlign w:val="bottom"/>
          </w:tcPr>
          <w:p w:rsidR="002C42E4" w:rsidRDefault="00614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Юрій ВЕРБИЧ</w:t>
            </w:r>
          </w:p>
          <w:p w:rsidR="002C42E4" w:rsidRDefault="002C42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42E4" w:rsidRDefault="002C42E4"/>
    <w:p w:rsidR="002C42E4" w:rsidRDefault="002C42E4">
      <w:pPr>
        <w:tabs>
          <w:tab w:val="left" w:pos="11910"/>
        </w:tabs>
      </w:pPr>
    </w:p>
    <w:p w:rsidR="002C42E4" w:rsidRDefault="0061409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2C42E4" w:rsidRDefault="002C42E4">
      <w:pPr>
        <w:tabs>
          <w:tab w:val="left" w:pos="11910"/>
        </w:tabs>
      </w:pPr>
    </w:p>
    <w:sectPr w:rsidR="002C42E4" w:rsidSect="007D69EA">
      <w:headerReference w:type="default" r:id="rId7"/>
      <w:pgSz w:w="13890" w:h="16838"/>
      <w:pgMar w:top="567" w:right="1106" w:bottom="1701" w:left="1985" w:header="425" w:footer="0" w:gutter="0"/>
      <w:pgNumType w:start="44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94" w:rsidRDefault="00614094" w:rsidP="007D69EA">
      <w:r>
        <w:separator/>
      </w:r>
    </w:p>
  </w:endnote>
  <w:endnote w:type="continuationSeparator" w:id="0">
    <w:p w:rsidR="00614094" w:rsidRDefault="00614094" w:rsidP="007D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94" w:rsidRDefault="00614094" w:rsidP="007D69EA">
      <w:r>
        <w:separator/>
      </w:r>
    </w:p>
  </w:footnote>
  <w:footnote w:type="continuationSeparator" w:id="0">
    <w:p w:rsidR="00614094" w:rsidRDefault="00614094" w:rsidP="007D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973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69EA" w:rsidRPr="007D69EA" w:rsidRDefault="007D69E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69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69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69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D69E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44</w:t>
        </w:r>
        <w:r w:rsidRPr="007D69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69EA" w:rsidRDefault="007D69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2E4"/>
    <w:rsid w:val="002C42E4"/>
    <w:rsid w:val="00614094"/>
    <w:rsid w:val="007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D69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7D69EA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7D69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7D69EA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1888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2021-10-28T09:53:00Z</dcterms:created>
  <dcterms:modified xsi:type="dcterms:W3CDTF">2021-10-28T09:55:00Z</dcterms:modified>
  <dc:language>uk-UA</dc:language>
</cp:coreProperties>
</file>