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096" w:dyaOrig="3281">
          <v:shape id="ole_rId2" style="width:56.65pt;height:58.55pt" o:ole="">
            <v:imagedata r:id="rId3" o:title=""/>
          </v:shape>
          <o:OLEObject Type="Embed" ProgID="" ShapeID="ole_rId2" DrawAspect="Content" ObjectID="_10998767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tabs>
          <w:tab w:val="clear" w:pos="708"/>
          <w:tab w:val="left" w:pos="4687" w:leader="none"/>
        </w:tabs>
        <w:spacing w:lineRule="auto" w:line="360"/>
        <w:jc w:val="both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 постійну комісію з питань 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агропромислового розвитку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color w:val="000000"/>
          <w:kern w:val="2"/>
          <w:szCs w:val="28"/>
        </w:rPr>
      </w:pPr>
      <w:r>
        <w:rPr>
          <w:color w:val="000000"/>
          <w:kern w:val="2"/>
          <w:szCs w:val="28"/>
        </w:rPr>
        <w:t>Луцької міської територіальної громади</w:t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ind w:right="-23" w:firstLine="720"/>
        <w:jc w:val="both"/>
        <w:rPr/>
      </w:pPr>
      <w:r>
        <w:rPr>
          <w:kern w:val="2"/>
          <w:szCs w:val="28"/>
        </w:rPr>
        <w:t>Керуючись Законом України «Про місцеве самоврядування в Україні»,</w:t>
      </w:r>
      <w:r>
        <w:rPr>
          <w:color w:val="000000"/>
          <w:kern w:val="2"/>
          <w:szCs w:val="28"/>
        </w:rPr>
        <w:t xml:space="preserve"> Бюджетним кодексом України, рішенням Луцької міської ради від 26.08.2021 № 17/65 «Про Програму розвитку агропромислового комплексу Луцької міської територіальної громади на 2021–2025 роки»,</w:t>
      </w:r>
      <w:r>
        <w:rPr>
          <w:kern w:val="2"/>
          <w:szCs w:val="28"/>
        </w:rPr>
        <w:t xml:space="preserve"> </w:t>
      </w:r>
      <w:r>
        <w:rPr>
          <w:bCs w:val="false"/>
          <w:color w:val="000000"/>
          <w:kern w:val="2"/>
          <w:szCs w:val="28"/>
        </w:rPr>
        <w:t>виконавчий комітет міської ради</w:t>
      </w:r>
    </w:p>
    <w:p>
      <w:pPr>
        <w:pStyle w:val="Normal"/>
        <w:overflowPunct w:val="false"/>
        <w:rPr>
          <w:bCs w:val="false"/>
          <w:color w:val="000000"/>
          <w:kern w:val="2"/>
          <w:szCs w:val="28"/>
        </w:rPr>
      </w:pPr>
      <w:r>
        <w:rPr>
          <w:bCs w:val="false"/>
          <w:color w:val="000000"/>
          <w:kern w:val="2"/>
          <w:szCs w:val="28"/>
        </w:rPr>
      </w:r>
    </w:p>
    <w:p>
      <w:pPr>
        <w:pStyle w:val="Normal"/>
        <w:overflowPunct w:val="false"/>
        <w:ind w:right="-23" w:hanging="0"/>
        <w:rPr>
          <w:bCs w:val="false"/>
          <w:color w:val="000000"/>
          <w:kern w:val="2"/>
          <w:szCs w:val="28"/>
        </w:rPr>
      </w:pPr>
      <w:r>
        <w:rPr>
          <w:bCs w:val="false"/>
          <w:color w:val="000000"/>
          <w:kern w:val="2"/>
          <w:szCs w:val="28"/>
        </w:rPr>
        <w:t>ВИРІШИВ:</w:t>
      </w:r>
    </w:p>
    <w:p>
      <w:pPr>
        <w:pStyle w:val="Normal"/>
        <w:overflowPunct w:val="false"/>
        <w:ind w:right="-23" w:hanging="0"/>
        <w:jc w:val="both"/>
        <w:rPr>
          <w:bCs w:val="false"/>
          <w:color w:val="000000"/>
          <w:kern w:val="2"/>
          <w:szCs w:val="28"/>
        </w:rPr>
      </w:pPr>
      <w:r>
        <w:rPr>
          <w:bCs w:val="false"/>
          <w:color w:val="000000"/>
          <w:kern w:val="2"/>
          <w:szCs w:val="28"/>
        </w:rPr>
      </w:r>
    </w:p>
    <w:p>
      <w:pPr>
        <w:pStyle w:val="Normal"/>
        <w:overflowPunct w:val="false"/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>1. Затвердити Положення про постійну комісію з питань агропромислового розвитку Луцької міської територіальної громади згідно з додатком 1.</w:t>
      </w:r>
    </w:p>
    <w:p>
      <w:pPr>
        <w:pStyle w:val="Normal"/>
        <w:overflowPunct w:val="false"/>
        <w:ind w:firstLine="709"/>
        <w:jc w:val="both"/>
        <w:rPr/>
      </w:pPr>
      <w:r>
        <w:rPr>
          <w:kern w:val="2"/>
          <w:szCs w:val="28"/>
        </w:rPr>
        <w:t>2. Затвердити склад постійної комісії з питань агропромислового розвитку Луцької міської територіальної громади згідно з додатком 2.</w:t>
      </w:r>
    </w:p>
    <w:p>
      <w:pPr>
        <w:pStyle w:val="Normal"/>
        <w:overflowPunct w:val="false"/>
        <w:ind w:firstLine="709"/>
        <w:jc w:val="both"/>
        <w:rPr>
          <w:kern w:val="2"/>
          <w:szCs w:val="28"/>
        </w:rPr>
      </w:pPr>
      <w:r>
        <w:rPr>
          <w:kern w:val="2"/>
          <w:szCs w:val="28"/>
        </w:rPr>
        <w:t>3. Контроль за виконанням рішення покласти на заступника міського голови відповідно до розподілу обов’язків.</w:t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tabs>
          <w:tab w:val="clear" w:pos="708"/>
          <w:tab w:val="left" w:pos="7230" w:leader="none"/>
        </w:tabs>
        <w:overflowPunct w:val="false"/>
        <w:jc w:val="both"/>
        <w:rPr/>
      </w:pPr>
      <w:r>
        <w:rPr>
          <w:kern w:val="2"/>
          <w:szCs w:val="28"/>
        </w:rPr>
        <w:t>Міський голова</w:t>
        <w:tab/>
        <w:t xml:space="preserve">Ігор </w:t>
      </w:r>
      <w:r>
        <w:rPr>
          <w:caps/>
          <w:kern w:val="2"/>
          <w:szCs w:val="28"/>
        </w:rPr>
        <w:t>Поліщук</w:t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720" w:leader="none"/>
          <w:tab w:val="left" w:pos="6663" w:leader="none"/>
          <w:tab w:val="left" w:pos="7200" w:leader="none"/>
        </w:tabs>
        <w:overflowPunct w:val="false"/>
        <w:jc w:val="both"/>
        <w:rPr/>
      </w:pPr>
      <w:r>
        <w:rPr>
          <w:kern w:val="2"/>
          <w:szCs w:val="28"/>
        </w:rPr>
        <w:t>керуючий справами виконкому</w:t>
        <w:tab/>
        <w:tab/>
        <w:t xml:space="preserve">Юрій </w:t>
      </w:r>
      <w:r>
        <w:rPr>
          <w:caps/>
          <w:kern w:val="2"/>
          <w:szCs w:val="28"/>
        </w:rPr>
        <w:t>Вербич</w:t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overflowPunct w:val="false"/>
        <w:jc w:val="both"/>
        <w:rPr>
          <w:kern w:val="2"/>
          <w:sz w:val="24"/>
        </w:rPr>
      </w:pPr>
      <w:r>
        <w:rPr>
          <w:kern w:val="2"/>
          <w:sz w:val="24"/>
        </w:rPr>
        <w:t>Смаль 777 955</w:t>
      </w:r>
    </w:p>
    <w:p>
      <w:pPr>
        <w:pStyle w:val="12"/>
        <w:spacing w:before="0" w:after="0"/>
        <w:ind w:right="48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/>
  </w:style>
  <w:style w:type="character" w:styleId="WW8Num9z0">
    <w:name w:val="WW8Num9z0"/>
    <w:qFormat/>
    <w:rPr>
      <w:rFonts w:ascii="Times New Roman" w:hAnsi="Times New Roman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Times New Roman" w:hAnsi="Times New Roman" w:eastAsia="Times New Roman" w:cs="Times New Roman"/>
      <w:w w:val="100"/>
      <w:sz w:val="28"/>
      <w:szCs w:val="28"/>
      <w:lang w:val="uk-UA" w:bidi="ar-SA"/>
    </w:rPr>
  </w:style>
  <w:style w:type="character" w:styleId="WW8Num10z1">
    <w:name w:val="WW8Num10z1"/>
    <w:qFormat/>
    <w:rPr>
      <w:lang w:val="uk-UA" w:bidi="ar-SA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11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11"/>
    <w:qFormat/>
    <w:rPr/>
  </w:style>
  <w:style w:type="character" w:styleId="Style15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6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7">
    <w:name w:val="Основной текст с отступом Знак"/>
    <w:qFormat/>
    <w:rPr>
      <w:sz w:val="28"/>
      <w:szCs w:val="24"/>
    </w:rPr>
  </w:style>
  <w:style w:type="character" w:styleId="Rvts52">
    <w:name w:val="rvts52"/>
    <w:qFormat/>
    <w:rPr/>
  </w:style>
  <w:style w:type="character" w:styleId="T3">
    <w:name w:val="T3"/>
    <w:qFormat/>
    <w:rPr>
      <w:sz w:val="28"/>
      <w:szCs w:val="28"/>
    </w:rPr>
  </w:style>
  <w:style w:type="character" w:styleId="FontStyle15">
    <w:name w:val="Font Style15"/>
    <w:qFormat/>
    <w:rPr>
      <w:rFonts w:ascii="Times New Roman" w:hAnsi="Times New Roman" w:cs="Times New Roman"/>
      <w:sz w:val="26"/>
      <w:szCs w:val="2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hd w:fill="FFFFFF" w:val="clear"/>
      <w:spacing w:lineRule="exact" w:line="276"/>
      <w:jc w:val="both"/>
    </w:pPr>
    <w:rPr>
      <w:bCs w:val="false"/>
      <w:sz w:val="21"/>
      <w:szCs w:val="21"/>
      <w:lang w:val="uk-UA"/>
    </w:rPr>
  </w:style>
  <w:style w:type="paragraph" w:styleId="Style20">
    <w:name w:val="List"/>
    <w:basedOn w:val="Style19"/>
    <w:pPr>
      <w:shd w:fill="FFFFFF" w:val="clear"/>
    </w:pPr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Body Text Indent"/>
    <w:basedOn w:val="Normal"/>
    <w:pPr>
      <w:ind w:left="0" w:right="0" w:firstLine="545"/>
      <w:jc w:val="both"/>
    </w:pPr>
    <w:rPr>
      <w:bCs w:val="false"/>
      <w:lang w:val="uk-UA"/>
    </w:rPr>
  </w:style>
  <w:style w:type="paragraph" w:styleId="Style26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7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8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9">
    <w:name w:val="Без интервала"/>
    <w:qFormat/>
    <w:pPr>
      <w:widowControl/>
      <w:suppressAutoHyphens w:val="true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  <w:style w:type="paragraph" w:styleId="12">
    <w:name w:val="Основной текст1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autoSpaceDE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30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31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2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uk-UA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11">
    <w:name w:val="Основной текст с отступом 21"/>
    <w:basedOn w:val="Normal"/>
    <w:qFormat/>
    <w:pPr>
      <w:spacing w:lineRule="auto" w:line="480" w:before="0" w:after="120"/>
      <w:ind w:left="283" w:right="0" w:hanging="0"/>
    </w:pPr>
    <w:rPr>
      <w:lang w:val="uk-UA"/>
    </w:rPr>
  </w:style>
  <w:style w:type="paragraph" w:styleId="Rvps6">
    <w:name w:val="rvps6"/>
    <w:basedOn w:val="Normal"/>
    <w:qFormat/>
    <w:pPr>
      <w:widowControl w:val="false"/>
      <w:suppressAutoHyphens w:val="true"/>
      <w:spacing w:before="100" w:after="100"/>
    </w:pPr>
    <w:rPr>
      <w:bCs w:val="false"/>
      <w:kern w:val="2"/>
      <w:lang w:bidi="hi-IN"/>
    </w:rPr>
  </w:style>
  <w:style w:type="paragraph" w:styleId="Rvps2">
    <w:name w:val="rvps2"/>
    <w:basedOn w:val="Normal"/>
    <w:qFormat/>
    <w:pPr>
      <w:widowControl w:val="false"/>
      <w:suppressAutoHyphens w:val="true"/>
      <w:spacing w:before="100" w:after="100"/>
    </w:pPr>
    <w:rPr>
      <w:bCs w:val="false"/>
      <w:kern w:val="2"/>
      <w:lang w:bidi="hi-IN"/>
    </w:rPr>
  </w:style>
  <w:style w:type="paragraph" w:styleId="Style32">
    <w:name w:val="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3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LibreOffice/6.2.1.2$Windows_X86_64 LibreOffice_project/7bcb35dc3024a62dea0caee87020152d1ee96e71</Application>
  <Pages>1</Pages>
  <Words>128</Words>
  <Characters>848</Characters>
  <CharactersWithSpaces>1038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nkhmel</dc:creator>
  <dc:description/>
  <cp:keywords/>
  <dc:language>uk-UA</dc:language>
  <cp:lastModifiedBy>Поліщук Оксана Анатоліївна</cp:lastModifiedBy>
  <cp:lastPrinted>1995-11-21T17:41:00Z</cp:lastPrinted>
  <dcterms:modified xsi:type="dcterms:W3CDTF">2021-10-27T12:18:00Z</dcterms:modified>
  <cp:revision>2</cp:revision>
  <dc:subject/>
  <dc:title> </dc:title>
</cp:coreProperties>
</file>