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13CF" w:rsidRDefault="00EE3C59">
      <w:pPr>
        <w:ind w:left="5103"/>
        <w:jc w:val="both"/>
      </w:pPr>
      <w:r>
        <w:rPr>
          <w:color w:val="000000"/>
          <w:szCs w:val="28"/>
        </w:rPr>
        <w:t>Додаток 1</w:t>
      </w:r>
    </w:p>
    <w:p w:rsidR="001313CF" w:rsidRDefault="00EE3C59">
      <w:pPr>
        <w:ind w:left="5103"/>
      </w:pPr>
      <w:r>
        <w:rPr>
          <w:color w:val="000000"/>
          <w:szCs w:val="28"/>
        </w:rPr>
        <w:t>до рішення виконавчого комітету</w:t>
      </w:r>
    </w:p>
    <w:p w:rsidR="001313CF" w:rsidRDefault="00EE3C59">
      <w:pPr>
        <w:ind w:left="5103"/>
        <w:rPr>
          <w:color w:val="000000"/>
          <w:szCs w:val="28"/>
        </w:rPr>
      </w:pPr>
      <w:r>
        <w:rPr>
          <w:color w:val="000000"/>
          <w:szCs w:val="28"/>
        </w:rPr>
        <w:t>міської ради</w:t>
      </w:r>
    </w:p>
    <w:p w:rsidR="001313CF" w:rsidRDefault="00EE3C59">
      <w:pPr>
        <w:ind w:left="5103"/>
      </w:pPr>
      <w:r>
        <w:rPr>
          <w:color w:val="000000"/>
          <w:szCs w:val="28"/>
        </w:rPr>
        <w:t>___________________ № ____</w:t>
      </w:r>
    </w:p>
    <w:p w:rsidR="001313CF" w:rsidRDefault="001313CF">
      <w:pPr>
        <w:tabs>
          <w:tab w:val="left" w:pos="8880"/>
        </w:tabs>
        <w:spacing w:line="360" w:lineRule="auto"/>
        <w:jc w:val="center"/>
        <w:rPr>
          <w:color w:val="000000"/>
          <w:szCs w:val="28"/>
          <w:lang w:val="ru-RU"/>
        </w:rPr>
      </w:pPr>
    </w:p>
    <w:p w:rsidR="001313CF" w:rsidRDefault="00EE3C59">
      <w:pPr>
        <w:tabs>
          <w:tab w:val="left" w:pos="8880"/>
        </w:tabs>
        <w:jc w:val="center"/>
      </w:pPr>
      <w:r>
        <w:rPr>
          <w:color w:val="000000"/>
          <w:szCs w:val="28"/>
        </w:rPr>
        <w:t>ПОЛОЖЕННЯ</w:t>
      </w:r>
    </w:p>
    <w:p w:rsidR="001313CF" w:rsidRDefault="00EE3C59">
      <w:pPr>
        <w:tabs>
          <w:tab w:val="left" w:pos="8880"/>
        </w:tabs>
        <w:jc w:val="center"/>
      </w:pPr>
      <w:r>
        <w:rPr>
          <w:color w:val="000000"/>
          <w:szCs w:val="28"/>
        </w:rPr>
        <w:t xml:space="preserve">про </w:t>
      </w:r>
      <w:bookmarkStart w:id="0" w:name="__DdeLink__57_1125035186"/>
      <w:r>
        <w:rPr>
          <w:color w:val="000000"/>
          <w:szCs w:val="28"/>
        </w:rPr>
        <w:t>постійну комісію з питань агропромислового розвитку</w:t>
      </w:r>
    </w:p>
    <w:p w:rsidR="001313CF" w:rsidRDefault="00EE3C59">
      <w:pPr>
        <w:tabs>
          <w:tab w:val="left" w:pos="8880"/>
        </w:tabs>
        <w:jc w:val="center"/>
      </w:pPr>
      <w:r>
        <w:rPr>
          <w:color w:val="000000"/>
          <w:szCs w:val="28"/>
        </w:rPr>
        <w:t>Луцької міської територіальної громади</w:t>
      </w:r>
      <w:bookmarkEnd w:id="0"/>
    </w:p>
    <w:p w:rsidR="001313CF" w:rsidRDefault="001313CF">
      <w:pPr>
        <w:tabs>
          <w:tab w:val="left" w:pos="8880"/>
        </w:tabs>
        <w:spacing w:line="360" w:lineRule="auto"/>
        <w:jc w:val="center"/>
        <w:rPr>
          <w:color w:val="FF0000"/>
          <w:szCs w:val="28"/>
        </w:rPr>
      </w:pPr>
    </w:p>
    <w:p w:rsidR="001313CF" w:rsidRDefault="00EE3C59">
      <w:pPr>
        <w:tabs>
          <w:tab w:val="left" w:pos="906"/>
        </w:tabs>
        <w:ind w:firstLine="680"/>
        <w:jc w:val="both"/>
      </w:pPr>
      <w:r>
        <w:rPr>
          <w:szCs w:val="28"/>
        </w:rPr>
        <w:t xml:space="preserve">1. Постійна комісія з питань агропромислового розвитку Луцької міської територіальної громади </w:t>
      </w:r>
      <w:r w:rsidR="002A2D2D">
        <w:rPr>
          <w:szCs w:val="28"/>
        </w:rPr>
        <w:t>(далі – Комісія)</w:t>
      </w:r>
      <w:r w:rsidR="002A2D2D">
        <w:rPr>
          <w:szCs w:val="28"/>
        </w:rPr>
        <w:t xml:space="preserve"> </w:t>
      </w:r>
      <w:r>
        <w:rPr>
          <w:szCs w:val="28"/>
        </w:rPr>
        <w:t xml:space="preserve">створена для врегулювання питань, які пов’язані </w:t>
      </w:r>
      <w:bookmarkStart w:id="1" w:name="__DdeLink__308_624892162"/>
      <w:r>
        <w:rPr>
          <w:szCs w:val="28"/>
        </w:rPr>
        <w:t xml:space="preserve">з агропромисловим розвитком Луцької міської територіальної громади </w:t>
      </w:r>
      <w:bookmarkEnd w:id="1"/>
      <w:r>
        <w:rPr>
          <w:szCs w:val="28"/>
        </w:rPr>
        <w:t>та з метою покращення умов життя і праці мешкан</w:t>
      </w:r>
      <w:r>
        <w:rPr>
          <w:szCs w:val="28"/>
        </w:rPr>
        <w:t xml:space="preserve">ців </w:t>
      </w:r>
      <w:proofErr w:type="spellStart"/>
      <w:r>
        <w:rPr>
          <w:szCs w:val="28"/>
        </w:rPr>
        <w:t>старостинських</w:t>
      </w:r>
      <w:proofErr w:type="spellEnd"/>
      <w:r>
        <w:rPr>
          <w:szCs w:val="28"/>
        </w:rPr>
        <w:t xml:space="preserve"> округів Луцької міської територіальної громади</w:t>
      </w:r>
      <w:r>
        <w:rPr>
          <w:szCs w:val="28"/>
        </w:rPr>
        <w:t>.</w:t>
      </w:r>
    </w:p>
    <w:p w:rsidR="001313CF" w:rsidRDefault="00EE3C59">
      <w:pPr>
        <w:tabs>
          <w:tab w:val="left" w:pos="906"/>
        </w:tabs>
        <w:ind w:firstLine="680"/>
        <w:jc w:val="both"/>
      </w:pPr>
      <w:r>
        <w:rPr>
          <w:color w:val="000000"/>
          <w:szCs w:val="28"/>
        </w:rPr>
        <w:t xml:space="preserve">2. Комісія у своїй діяльності керується Конституцією України, </w:t>
      </w:r>
      <w:r w:rsidR="002A2D2D">
        <w:rPr>
          <w:color w:val="000000"/>
          <w:szCs w:val="28"/>
        </w:rPr>
        <w:t>з</w:t>
      </w:r>
      <w:r>
        <w:rPr>
          <w:color w:val="000000"/>
          <w:szCs w:val="28"/>
        </w:rPr>
        <w:t xml:space="preserve">аконами України </w:t>
      </w:r>
      <w:r>
        <w:rPr>
          <w:rFonts w:ascii="arial;sans-serif" w:hAnsi="arial;sans-serif"/>
          <w:color w:val="202124"/>
          <w:sz w:val="21"/>
          <w:szCs w:val="28"/>
        </w:rPr>
        <w:t>«</w:t>
      </w:r>
      <w:r>
        <w:rPr>
          <w:color w:val="000000"/>
          <w:szCs w:val="28"/>
        </w:rPr>
        <w:t>Про місцеве самоврядування в Україні</w:t>
      </w:r>
      <w:r>
        <w:rPr>
          <w:color w:val="202124"/>
          <w:szCs w:val="28"/>
        </w:rPr>
        <w:t>»,</w:t>
      </w:r>
      <w:r>
        <w:rPr>
          <w:color w:val="000000"/>
          <w:szCs w:val="28"/>
        </w:rPr>
        <w:t xml:space="preserve"> Бюджетним кодексом України, рішенням Луцької міської </w:t>
      </w:r>
      <w:r>
        <w:rPr>
          <w:color w:val="000000"/>
          <w:szCs w:val="28"/>
        </w:rPr>
        <w:t xml:space="preserve">ради від 26.08.2021 № 17/65 </w:t>
      </w:r>
      <w:r>
        <w:rPr>
          <w:rFonts w:ascii="arial;sans-serif" w:hAnsi="arial;sans-serif"/>
          <w:color w:val="202124"/>
          <w:sz w:val="21"/>
          <w:szCs w:val="28"/>
        </w:rPr>
        <w:t>«</w:t>
      </w:r>
      <w:r>
        <w:rPr>
          <w:color w:val="000000"/>
          <w:szCs w:val="28"/>
        </w:rPr>
        <w:t>Про Програму розвитку агропромислового комплексу Луцької міської територіальної громади на 2021–2025 роки</w:t>
      </w:r>
      <w:r>
        <w:rPr>
          <w:rFonts w:ascii="arial;sans-serif" w:hAnsi="arial;sans-serif"/>
          <w:color w:val="202124"/>
          <w:sz w:val="21"/>
          <w:szCs w:val="28"/>
        </w:rPr>
        <w:t>»</w:t>
      </w:r>
      <w:r>
        <w:rPr>
          <w:color w:val="000000"/>
          <w:szCs w:val="28"/>
        </w:rPr>
        <w:t>, іншими нормативними актами, а також цим Положенням.</w:t>
      </w:r>
    </w:p>
    <w:p w:rsidR="001313CF" w:rsidRDefault="00EE3C59">
      <w:pPr>
        <w:tabs>
          <w:tab w:val="left" w:pos="906"/>
        </w:tabs>
        <w:ind w:firstLine="680"/>
        <w:jc w:val="both"/>
      </w:pPr>
      <w:r>
        <w:rPr>
          <w:color w:val="000000"/>
          <w:szCs w:val="28"/>
        </w:rPr>
        <w:t>3. До складу Комісії мають право входити представники органів місце</w:t>
      </w:r>
      <w:r>
        <w:rPr>
          <w:color w:val="000000"/>
          <w:szCs w:val="28"/>
        </w:rPr>
        <w:t xml:space="preserve">вого самоврядування, громадських організацій, старости </w:t>
      </w:r>
      <w:proofErr w:type="spellStart"/>
      <w:r>
        <w:rPr>
          <w:color w:val="000000"/>
          <w:szCs w:val="28"/>
        </w:rPr>
        <w:t>старостинських</w:t>
      </w:r>
      <w:proofErr w:type="spellEnd"/>
      <w:r>
        <w:rPr>
          <w:color w:val="000000"/>
          <w:szCs w:val="28"/>
        </w:rPr>
        <w:t xml:space="preserve"> округів, депутати міської ради (за їх згодою).</w:t>
      </w:r>
    </w:p>
    <w:p w:rsidR="001313CF" w:rsidRDefault="00EE3C59">
      <w:pPr>
        <w:tabs>
          <w:tab w:val="left" w:pos="906"/>
        </w:tabs>
        <w:ind w:firstLine="680"/>
        <w:jc w:val="both"/>
      </w:pPr>
      <w:r>
        <w:rPr>
          <w:color w:val="000000"/>
          <w:szCs w:val="28"/>
        </w:rPr>
        <w:t xml:space="preserve">4. Комісія утворюється у складі голови комісії, заступника голови комісії, секретаря комісії та членів комісії. Персональний склад Комісії </w:t>
      </w:r>
      <w:r>
        <w:rPr>
          <w:color w:val="000000"/>
          <w:szCs w:val="28"/>
        </w:rPr>
        <w:t>затверджується рішенням виконавчого комітету.</w:t>
      </w:r>
    </w:p>
    <w:p w:rsidR="001313CF" w:rsidRDefault="00EE3C59">
      <w:pPr>
        <w:tabs>
          <w:tab w:val="left" w:pos="906"/>
        </w:tabs>
        <w:ind w:firstLine="680"/>
        <w:jc w:val="both"/>
      </w:pPr>
      <w:r>
        <w:rPr>
          <w:color w:val="000000"/>
          <w:szCs w:val="28"/>
        </w:rPr>
        <w:t xml:space="preserve">5. Основною формою роботи Комісії є засідання, </w:t>
      </w:r>
      <w:r>
        <w:rPr>
          <w:szCs w:val="28"/>
        </w:rPr>
        <w:t>яке скликається головою в міру необхідності,</w:t>
      </w:r>
      <w:r>
        <w:rPr>
          <w:color w:val="000000"/>
          <w:szCs w:val="28"/>
        </w:rPr>
        <w:t xml:space="preserve"> але не раніше, як через три робочих дні з моменту отримання відповідних звернень (надання необхідних документів), крім</w:t>
      </w:r>
      <w:r>
        <w:rPr>
          <w:color w:val="000000"/>
          <w:szCs w:val="28"/>
        </w:rPr>
        <w:t xml:space="preserve"> окремих випадків.</w:t>
      </w:r>
    </w:p>
    <w:p w:rsidR="001313CF" w:rsidRDefault="00EE3C59">
      <w:pPr>
        <w:tabs>
          <w:tab w:val="left" w:pos="906"/>
        </w:tabs>
        <w:ind w:firstLine="680"/>
        <w:jc w:val="both"/>
      </w:pPr>
      <w:r>
        <w:rPr>
          <w:color w:val="000000"/>
          <w:szCs w:val="28"/>
        </w:rPr>
        <w:t>6. Засідання веде голова Комісії, у разі його відсутності –</w:t>
      </w:r>
      <w:r>
        <w:rPr>
          <w:color w:val="000000"/>
          <w:szCs w:val="28"/>
          <w:lang w:val="ru-RU"/>
        </w:rPr>
        <w:t> </w:t>
      </w:r>
      <w:r>
        <w:rPr>
          <w:color w:val="000000"/>
          <w:szCs w:val="28"/>
        </w:rPr>
        <w:t>заступник.</w:t>
      </w:r>
    </w:p>
    <w:p w:rsidR="001313CF" w:rsidRDefault="00EE3C59">
      <w:pPr>
        <w:tabs>
          <w:tab w:val="left" w:pos="906"/>
        </w:tabs>
        <w:ind w:firstLine="680"/>
        <w:jc w:val="both"/>
      </w:pPr>
      <w:r>
        <w:rPr>
          <w:color w:val="000000"/>
          <w:szCs w:val="28"/>
        </w:rPr>
        <w:t>7. Засідання Комісії є повноважним, якщо в ньому бере участь не менш як половина її загального с</w:t>
      </w:r>
      <w:bookmarkStart w:id="2" w:name="_GoBack"/>
      <w:bookmarkEnd w:id="2"/>
      <w:r>
        <w:rPr>
          <w:color w:val="000000"/>
          <w:szCs w:val="28"/>
        </w:rPr>
        <w:t>кладу.</w:t>
      </w:r>
    </w:p>
    <w:p w:rsidR="001313CF" w:rsidRDefault="00EE3C59">
      <w:pPr>
        <w:tabs>
          <w:tab w:val="left" w:pos="906"/>
        </w:tabs>
        <w:ind w:firstLine="680"/>
        <w:jc w:val="both"/>
      </w:pPr>
      <w:r>
        <w:rPr>
          <w:color w:val="000000"/>
          <w:szCs w:val="28"/>
        </w:rPr>
        <w:t>8. Усі рішення Комісії ухвалюються більшістю голосів від загаль</w:t>
      </w:r>
      <w:r>
        <w:rPr>
          <w:color w:val="000000"/>
          <w:szCs w:val="28"/>
        </w:rPr>
        <w:t>ної кількості присутніх її членів.</w:t>
      </w:r>
    </w:p>
    <w:p w:rsidR="001313CF" w:rsidRDefault="00EE3C59">
      <w:pPr>
        <w:tabs>
          <w:tab w:val="left" w:pos="906"/>
        </w:tabs>
        <w:ind w:firstLine="680"/>
        <w:jc w:val="both"/>
      </w:pPr>
      <w:r>
        <w:rPr>
          <w:color w:val="000000"/>
          <w:szCs w:val="28"/>
        </w:rPr>
        <w:t>9. Засідання Комісії оформляється протоколом, який підписується головуючим та секретарем.</w:t>
      </w:r>
    </w:p>
    <w:p w:rsidR="001313CF" w:rsidRDefault="00EE3C59">
      <w:pPr>
        <w:ind w:firstLine="709"/>
        <w:jc w:val="both"/>
      </w:pPr>
      <w:r>
        <w:rPr>
          <w:szCs w:val="28"/>
        </w:rPr>
        <w:t>10. Ведення протоколу покладається на секретаря Комісії. У разі відсутності секретаря Комісії його обов’язки виконує інший член Ком</w:t>
      </w:r>
      <w:r>
        <w:rPr>
          <w:szCs w:val="28"/>
        </w:rPr>
        <w:t>ісії, визначений голосуванням більшістю голосами від загальної кількості присутніх членів.</w:t>
      </w:r>
    </w:p>
    <w:p w:rsidR="001313CF" w:rsidRDefault="00EE3C59">
      <w:pPr>
        <w:tabs>
          <w:tab w:val="left" w:pos="906"/>
        </w:tabs>
        <w:ind w:firstLine="680"/>
        <w:jc w:val="both"/>
      </w:pPr>
      <w:r>
        <w:rPr>
          <w:color w:val="000000"/>
          <w:szCs w:val="28"/>
        </w:rPr>
        <w:t>11. Організаційне забезпечення роботи Комісії здійснює департамент економічної політики Луцької міської ради.</w:t>
      </w:r>
    </w:p>
    <w:p w:rsidR="001313CF" w:rsidRDefault="00EE3C59">
      <w:pPr>
        <w:tabs>
          <w:tab w:val="left" w:pos="906"/>
        </w:tabs>
        <w:ind w:firstLine="680"/>
        <w:jc w:val="both"/>
      </w:pPr>
      <w:r>
        <w:rPr>
          <w:color w:val="000000"/>
          <w:szCs w:val="28"/>
        </w:rPr>
        <w:lastRenderedPageBreak/>
        <w:t>12. Основними завданнями Комісії є:</w:t>
      </w:r>
      <w:r>
        <w:rPr>
          <w:color w:val="000000"/>
          <w:szCs w:val="28"/>
          <w:lang w:val="en-US"/>
        </w:rPr>
        <w:t> </w:t>
      </w:r>
      <w:r>
        <w:rPr>
          <w:color w:val="000000"/>
          <w:szCs w:val="28"/>
        </w:rPr>
        <w:t>розгляд звернень вл</w:t>
      </w:r>
      <w:r>
        <w:rPr>
          <w:color w:val="000000"/>
          <w:szCs w:val="28"/>
        </w:rPr>
        <w:t>асників особистих селянських та сімейних фермерських господарств щодо надання та використання коштів бюджету Луцької міської територіальної громади:</w:t>
      </w:r>
    </w:p>
    <w:p w:rsidR="001313CF" w:rsidRDefault="00EE3C59">
      <w:pPr>
        <w:tabs>
          <w:tab w:val="left" w:pos="906"/>
        </w:tabs>
        <w:ind w:firstLine="68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 на виплату дотації, власникам трьох і більше корів та за утримання телиць та </w:t>
      </w:r>
      <w:proofErr w:type="spellStart"/>
      <w:r>
        <w:rPr>
          <w:color w:val="000000"/>
          <w:szCs w:val="28"/>
        </w:rPr>
        <w:t>нетелів</w:t>
      </w:r>
      <w:proofErr w:type="spellEnd"/>
      <w:r>
        <w:rPr>
          <w:color w:val="000000"/>
          <w:szCs w:val="28"/>
        </w:rPr>
        <w:t>, які народилися в ре</w:t>
      </w:r>
      <w:r>
        <w:rPr>
          <w:color w:val="000000"/>
          <w:szCs w:val="28"/>
        </w:rPr>
        <w:t>зультаті штучного осіменіння;</w:t>
      </w:r>
    </w:p>
    <w:p w:rsidR="001313CF" w:rsidRDefault="00EE3C59">
      <w:pPr>
        <w:tabs>
          <w:tab w:val="left" w:pos="906"/>
        </w:tabs>
        <w:ind w:firstLine="680"/>
        <w:jc w:val="both"/>
      </w:pPr>
      <w:r>
        <w:rPr>
          <w:color w:val="000000"/>
          <w:szCs w:val="28"/>
        </w:rPr>
        <w:t xml:space="preserve">- на часткове відшкодування (компенсацію) вартості доїльного та холодильного обладнання, вартості придбаної сільськогосподарської техніки, вартості проведення досліджень при випадках підтверджених фактів отруєння бджіл та </w:t>
      </w:r>
      <w:r>
        <w:rPr>
          <w:color w:val="000000"/>
          <w:szCs w:val="28"/>
        </w:rPr>
        <w:t>інше.</w:t>
      </w:r>
    </w:p>
    <w:p w:rsidR="001313CF" w:rsidRDefault="00EE3C59">
      <w:pPr>
        <w:tabs>
          <w:tab w:val="left" w:pos="906"/>
        </w:tabs>
        <w:ind w:firstLine="680"/>
        <w:jc w:val="both"/>
        <w:rPr>
          <w:color w:val="000000"/>
        </w:rPr>
      </w:pPr>
      <w:r>
        <w:rPr>
          <w:color w:val="000000"/>
          <w:szCs w:val="28"/>
        </w:rPr>
        <w:t>12.1. Комісія, окрім основних завдань, розглядає інші питання, які пов’язані з розвитком агропромислового комплексу Луцької міської територіальної громади.</w:t>
      </w:r>
    </w:p>
    <w:p w:rsidR="001313CF" w:rsidRDefault="00EE3C59">
      <w:pPr>
        <w:ind w:firstLine="709"/>
        <w:jc w:val="both"/>
      </w:pPr>
      <w:r>
        <w:rPr>
          <w:color w:val="000000"/>
          <w:szCs w:val="28"/>
        </w:rPr>
        <w:t>13. Комісія відповідно до покладених на неї завдань має право:</w:t>
      </w:r>
    </w:p>
    <w:p w:rsidR="001313CF" w:rsidRDefault="00EE3C59">
      <w:pPr>
        <w:ind w:firstLine="680"/>
        <w:jc w:val="both"/>
      </w:pPr>
      <w:r>
        <w:rPr>
          <w:color w:val="000000"/>
          <w:szCs w:val="28"/>
        </w:rPr>
        <w:t>13.1. Отримувати в установленом</w:t>
      </w:r>
      <w:r>
        <w:rPr>
          <w:color w:val="000000"/>
          <w:szCs w:val="28"/>
        </w:rPr>
        <w:t>у порядку від громадян України необхідні документи для виконання покладених на неї завдань.</w:t>
      </w:r>
    </w:p>
    <w:p w:rsidR="001313CF" w:rsidRDefault="00EE3C59">
      <w:pPr>
        <w:ind w:firstLine="680"/>
        <w:jc w:val="both"/>
      </w:pPr>
      <w:r>
        <w:rPr>
          <w:color w:val="000000"/>
          <w:szCs w:val="28"/>
        </w:rPr>
        <w:t xml:space="preserve">13.2. Залучати до участі у своїй роботі представників місцевих органів виконавчої влади, інших органів місцевого самоврядування, підприємств, установ та </w:t>
      </w:r>
      <w:r>
        <w:rPr>
          <w:color w:val="000000"/>
          <w:szCs w:val="28"/>
        </w:rPr>
        <w:t>організацій, громадян (за їх згодою).</w:t>
      </w:r>
    </w:p>
    <w:p w:rsidR="001313CF" w:rsidRDefault="00EE3C59">
      <w:pPr>
        <w:ind w:firstLine="680"/>
        <w:jc w:val="both"/>
      </w:pPr>
      <w:r>
        <w:rPr>
          <w:color w:val="000000"/>
          <w:szCs w:val="28"/>
        </w:rPr>
        <w:t>13.3. Запрошувати керівників та інших представників суб’єктів господарювання (їх посадових та службових осіб), фізичних осіб, дії чи бездіяльність яких стали підставою для розгляду відповідного питання Комісією, отриму</w:t>
      </w:r>
      <w:r>
        <w:rPr>
          <w:color w:val="000000"/>
          <w:szCs w:val="28"/>
        </w:rPr>
        <w:t>вати від них інформацію, документи та матеріали, необхідні для виконання покладених на неї завдань.</w:t>
      </w:r>
    </w:p>
    <w:p w:rsidR="001313CF" w:rsidRDefault="00EE3C59">
      <w:pPr>
        <w:ind w:firstLine="680"/>
        <w:jc w:val="both"/>
      </w:pPr>
      <w:r>
        <w:rPr>
          <w:color w:val="000000"/>
          <w:szCs w:val="28"/>
        </w:rPr>
        <w:t>13.4. Ініціювати питання про притягнення до відповідальності осіб за порушення ними норм законодавства.</w:t>
      </w:r>
    </w:p>
    <w:p w:rsidR="001313CF" w:rsidRDefault="00EE3C59">
      <w:pPr>
        <w:ind w:firstLine="680"/>
        <w:jc w:val="both"/>
      </w:pPr>
      <w:r>
        <w:rPr>
          <w:color w:val="000000" w:themeColor="text1"/>
          <w:szCs w:val="28"/>
        </w:rPr>
        <w:t xml:space="preserve">14. Для здійснення виплати </w:t>
      </w:r>
      <w:r>
        <w:rPr>
          <w:color w:val="000000" w:themeColor="text1"/>
          <w:szCs w:val="28"/>
          <w:highlight w:val="white"/>
        </w:rPr>
        <w:t>дотацій/компенсацій з бюд</w:t>
      </w:r>
      <w:r>
        <w:rPr>
          <w:color w:val="000000" w:themeColor="text1"/>
          <w:szCs w:val="28"/>
          <w:highlight w:val="white"/>
        </w:rPr>
        <w:t>жету міської територіальної громади власникам особистих селянських та сімейних фермерських господарств</w:t>
      </w:r>
      <w:r>
        <w:rPr>
          <w:color w:val="000000" w:themeColor="text1"/>
          <w:szCs w:val="28"/>
        </w:rPr>
        <w:t xml:space="preserve"> готується відповідне розпорядження міського голови.</w:t>
      </w:r>
    </w:p>
    <w:p w:rsidR="001313CF" w:rsidRDefault="001313CF">
      <w:pPr>
        <w:jc w:val="both"/>
        <w:rPr>
          <w:szCs w:val="28"/>
          <w:highlight w:val="white"/>
        </w:rPr>
      </w:pPr>
    </w:p>
    <w:p w:rsidR="001313CF" w:rsidRDefault="001313CF">
      <w:pPr>
        <w:jc w:val="both"/>
        <w:rPr>
          <w:szCs w:val="28"/>
          <w:highlight w:val="white"/>
        </w:rPr>
      </w:pPr>
    </w:p>
    <w:p w:rsidR="001313CF" w:rsidRDefault="001313CF">
      <w:pPr>
        <w:jc w:val="both"/>
        <w:rPr>
          <w:szCs w:val="28"/>
          <w:highlight w:val="white"/>
        </w:rPr>
      </w:pPr>
    </w:p>
    <w:p w:rsidR="001313CF" w:rsidRDefault="00EE3C59">
      <w:pPr>
        <w:jc w:val="both"/>
      </w:pPr>
      <w:r>
        <w:rPr>
          <w:color w:val="000000"/>
          <w:szCs w:val="28"/>
        </w:rPr>
        <w:t>Заступник міського голови,</w:t>
      </w:r>
    </w:p>
    <w:p w:rsidR="001313CF" w:rsidRDefault="00EE3C59">
      <w:pPr>
        <w:tabs>
          <w:tab w:val="left" w:pos="540"/>
        </w:tabs>
        <w:jc w:val="both"/>
      </w:pPr>
      <w:r>
        <w:rPr>
          <w:color w:val="000000"/>
          <w:szCs w:val="28"/>
        </w:rPr>
        <w:t>керуючий справами виконкому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Юрій ВЕРБИЧ</w:t>
      </w:r>
    </w:p>
    <w:p w:rsidR="001313CF" w:rsidRDefault="001313CF">
      <w:pPr>
        <w:jc w:val="both"/>
        <w:rPr>
          <w:color w:val="000000"/>
          <w:szCs w:val="28"/>
          <w:lang w:val="ru-RU"/>
        </w:rPr>
      </w:pPr>
    </w:p>
    <w:p w:rsidR="001313CF" w:rsidRDefault="001313CF">
      <w:pPr>
        <w:jc w:val="both"/>
        <w:rPr>
          <w:color w:val="000000"/>
          <w:szCs w:val="28"/>
          <w:lang w:val="ru-RU"/>
        </w:rPr>
      </w:pPr>
    </w:p>
    <w:p w:rsidR="001313CF" w:rsidRDefault="00EE3C59">
      <w:pPr>
        <w:jc w:val="both"/>
      </w:pPr>
      <w:proofErr w:type="spellStart"/>
      <w:r>
        <w:rPr>
          <w:color w:val="000000"/>
          <w:sz w:val="24"/>
          <w:lang w:val="ru-RU"/>
        </w:rPr>
        <w:t>Смаль</w:t>
      </w:r>
      <w:proofErr w:type="spellEnd"/>
      <w:r>
        <w:rPr>
          <w:color w:val="000000"/>
          <w:sz w:val="24"/>
          <w:lang w:val="ru-RU"/>
        </w:rPr>
        <w:t xml:space="preserve"> 777 </w:t>
      </w:r>
      <w:r>
        <w:rPr>
          <w:color w:val="000000"/>
          <w:sz w:val="24"/>
        </w:rPr>
        <w:t>955</w:t>
      </w:r>
    </w:p>
    <w:p w:rsidR="001313CF" w:rsidRDefault="001313CF">
      <w:pPr>
        <w:jc w:val="both"/>
      </w:pPr>
    </w:p>
    <w:sectPr w:rsidR="001313CF">
      <w:headerReference w:type="default" r:id="rId7"/>
      <w:pgSz w:w="11906" w:h="16838"/>
      <w:pgMar w:top="766" w:right="567" w:bottom="1276" w:left="1985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C59" w:rsidRDefault="00EE3C59">
      <w:r>
        <w:separator/>
      </w:r>
    </w:p>
  </w:endnote>
  <w:endnote w:type="continuationSeparator" w:id="0">
    <w:p w:rsidR="00EE3C59" w:rsidRDefault="00EE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C59" w:rsidRDefault="00EE3C59">
      <w:r>
        <w:separator/>
      </w:r>
    </w:p>
  </w:footnote>
  <w:footnote w:type="continuationSeparator" w:id="0">
    <w:p w:rsidR="00EE3C59" w:rsidRDefault="00EE3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3CF" w:rsidRDefault="00EE3C59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2A2D2D">
      <w:rPr>
        <w:noProof/>
      </w:rPr>
      <w:t>3</w:t>
    </w:r>
    <w:r>
      <w:fldChar w:fldCharType="end"/>
    </w:r>
  </w:p>
  <w:p w:rsidR="001313CF" w:rsidRDefault="001313CF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3CF"/>
    <w:rsid w:val="001313CF"/>
    <w:rsid w:val="002A2D2D"/>
    <w:rsid w:val="00EE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19"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84819"/>
  </w:style>
  <w:style w:type="character" w:customStyle="1" w:styleId="WW8Num1z1">
    <w:name w:val="WW8Num1z1"/>
    <w:qFormat/>
    <w:rsid w:val="00284819"/>
  </w:style>
  <w:style w:type="character" w:customStyle="1" w:styleId="WW8Num1z2">
    <w:name w:val="WW8Num1z2"/>
    <w:qFormat/>
    <w:rsid w:val="00284819"/>
  </w:style>
  <w:style w:type="character" w:customStyle="1" w:styleId="WW8Num1z3">
    <w:name w:val="WW8Num1z3"/>
    <w:qFormat/>
    <w:rsid w:val="00284819"/>
  </w:style>
  <w:style w:type="character" w:customStyle="1" w:styleId="WW8Num1z4">
    <w:name w:val="WW8Num1z4"/>
    <w:qFormat/>
    <w:rsid w:val="00284819"/>
  </w:style>
  <w:style w:type="character" w:customStyle="1" w:styleId="WW8Num1z5">
    <w:name w:val="WW8Num1z5"/>
    <w:qFormat/>
    <w:rsid w:val="00284819"/>
  </w:style>
  <w:style w:type="character" w:customStyle="1" w:styleId="WW8Num1z6">
    <w:name w:val="WW8Num1z6"/>
    <w:qFormat/>
    <w:rsid w:val="00284819"/>
  </w:style>
  <w:style w:type="character" w:customStyle="1" w:styleId="WW8Num1z7">
    <w:name w:val="WW8Num1z7"/>
    <w:qFormat/>
    <w:rsid w:val="00284819"/>
  </w:style>
  <w:style w:type="character" w:customStyle="1" w:styleId="WW8Num1z8">
    <w:name w:val="WW8Num1z8"/>
    <w:qFormat/>
    <w:rsid w:val="00284819"/>
  </w:style>
  <w:style w:type="character" w:customStyle="1" w:styleId="WW8Num2z0">
    <w:name w:val="WW8Num2z0"/>
    <w:qFormat/>
    <w:rsid w:val="00284819"/>
  </w:style>
  <w:style w:type="character" w:customStyle="1" w:styleId="WW8Num2z1">
    <w:name w:val="WW8Num2z1"/>
    <w:qFormat/>
    <w:rsid w:val="00284819"/>
  </w:style>
  <w:style w:type="character" w:customStyle="1" w:styleId="WW8Num2z2">
    <w:name w:val="WW8Num2z2"/>
    <w:qFormat/>
    <w:rsid w:val="00284819"/>
  </w:style>
  <w:style w:type="character" w:customStyle="1" w:styleId="WW8Num2z3">
    <w:name w:val="WW8Num2z3"/>
    <w:qFormat/>
    <w:rsid w:val="00284819"/>
  </w:style>
  <w:style w:type="character" w:customStyle="1" w:styleId="WW8Num2z4">
    <w:name w:val="WW8Num2z4"/>
    <w:qFormat/>
    <w:rsid w:val="00284819"/>
  </w:style>
  <w:style w:type="character" w:customStyle="1" w:styleId="WW8Num2z5">
    <w:name w:val="WW8Num2z5"/>
    <w:qFormat/>
    <w:rsid w:val="00284819"/>
  </w:style>
  <w:style w:type="character" w:customStyle="1" w:styleId="WW8Num2z6">
    <w:name w:val="WW8Num2z6"/>
    <w:qFormat/>
    <w:rsid w:val="00284819"/>
  </w:style>
  <w:style w:type="character" w:customStyle="1" w:styleId="WW8Num2z7">
    <w:name w:val="WW8Num2z7"/>
    <w:qFormat/>
    <w:rsid w:val="00284819"/>
  </w:style>
  <w:style w:type="character" w:customStyle="1" w:styleId="WW8Num2z8">
    <w:name w:val="WW8Num2z8"/>
    <w:qFormat/>
    <w:rsid w:val="00284819"/>
  </w:style>
  <w:style w:type="character" w:customStyle="1" w:styleId="7">
    <w:name w:val="Основной шрифт абзаца7"/>
    <w:qFormat/>
    <w:rsid w:val="00284819"/>
  </w:style>
  <w:style w:type="character" w:customStyle="1" w:styleId="6">
    <w:name w:val="Основной шрифт абзаца6"/>
    <w:qFormat/>
    <w:rsid w:val="00284819"/>
  </w:style>
  <w:style w:type="character" w:customStyle="1" w:styleId="5">
    <w:name w:val="Основной шрифт абзаца5"/>
    <w:qFormat/>
    <w:rsid w:val="00284819"/>
  </w:style>
  <w:style w:type="character" w:customStyle="1" w:styleId="4">
    <w:name w:val="Основной шрифт абзаца4"/>
    <w:qFormat/>
    <w:rsid w:val="00284819"/>
  </w:style>
  <w:style w:type="character" w:customStyle="1" w:styleId="WW8Num3z0">
    <w:name w:val="WW8Num3z0"/>
    <w:qFormat/>
    <w:rsid w:val="00284819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284819"/>
    <w:rPr>
      <w:rFonts w:ascii="Courier New" w:hAnsi="Courier New" w:cs="Courier New"/>
    </w:rPr>
  </w:style>
  <w:style w:type="character" w:customStyle="1" w:styleId="WW8Num3z2">
    <w:name w:val="WW8Num3z2"/>
    <w:qFormat/>
    <w:rsid w:val="00284819"/>
    <w:rPr>
      <w:rFonts w:ascii="Wingdings" w:hAnsi="Wingdings" w:cs="Wingdings"/>
    </w:rPr>
  </w:style>
  <w:style w:type="character" w:customStyle="1" w:styleId="WW8Num3z3">
    <w:name w:val="WW8Num3z3"/>
    <w:qFormat/>
    <w:rsid w:val="00284819"/>
    <w:rPr>
      <w:rFonts w:ascii="Symbol" w:hAnsi="Symbol" w:cs="Symbol"/>
    </w:rPr>
  </w:style>
  <w:style w:type="character" w:customStyle="1" w:styleId="3">
    <w:name w:val="Основной шрифт абзаца3"/>
    <w:qFormat/>
    <w:rsid w:val="00284819"/>
  </w:style>
  <w:style w:type="character" w:customStyle="1" w:styleId="2">
    <w:name w:val="Основной шрифт абзаца2"/>
    <w:qFormat/>
    <w:rsid w:val="00284819"/>
  </w:style>
  <w:style w:type="character" w:customStyle="1" w:styleId="1">
    <w:name w:val="Основной шрифт абзаца1"/>
    <w:qFormat/>
    <w:rsid w:val="00284819"/>
  </w:style>
  <w:style w:type="character" w:styleId="a3">
    <w:name w:val="page number"/>
    <w:basedOn w:val="1"/>
    <w:qFormat/>
    <w:rsid w:val="00284819"/>
  </w:style>
  <w:style w:type="character" w:customStyle="1" w:styleId="h1">
    <w:name w:val="h1"/>
    <w:basedOn w:val="3"/>
    <w:qFormat/>
    <w:rsid w:val="00284819"/>
  </w:style>
  <w:style w:type="character" w:customStyle="1" w:styleId="apple-converted-space">
    <w:name w:val="apple-converted-space"/>
    <w:basedOn w:val="3"/>
    <w:qFormat/>
    <w:rsid w:val="00284819"/>
  </w:style>
  <w:style w:type="character" w:customStyle="1" w:styleId="a4">
    <w:name w:val="Гіперпосилання"/>
    <w:rsid w:val="00284819"/>
    <w:rPr>
      <w:color w:val="0000FF"/>
      <w:u w:val="single"/>
    </w:rPr>
  </w:style>
  <w:style w:type="character" w:customStyle="1" w:styleId="a5">
    <w:name w:val="Нижний колонтитул Знак"/>
    <w:qFormat/>
    <w:rsid w:val="00284819"/>
    <w:rPr>
      <w:bCs/>
      <w:sz w:val="28"/>
      <w:szCs w:val="24"/>
      <w:lang w:eastAsia="zh-CN"/>
    </w:rPr>
  </w:style>
  <w:style w:type="character" w:customStyle="1" w:styleId="a6">
    <w:name w:val="Верхний колонтитул Знак"/>
    <w:qFormat/>
    <w:rsid w:val="00284819"/>
    <w:rPr>
      <w:bCs/>
      <w:sz w:val="28"/>
      <w:szCs w:val="24"/>
      <w:lang w:eastAsia="zh-CN"/>
    </w:rPr>
  </w:style>
  <w:style w:type="character" w:customStyle="1" w:styleId="a7">
    <w:name w:val="Символ нумерации"/>
    <w:qFormat/>
    <w:rsid w:val="00284819"/>
  </w:style>
  <w:style w:type="paragraph" w:customStyle="1" w:styleId="a8">
    <w:name w:val="Заголовок"/>
    <w:basedOn w:val="a"/>
    <w:next w:val="a9"/>
    <w:qFormat/>
    <w:rsid w:val="00284819"/>
    <w:pPr>
      <w:keepNext/>
      <w:spacing w:before="240" w:after="120"/>
    </w:pPr>
    <w:rPr>
      <w:rFonts w:eastAsia="Droid Sans Fallback" w:cs="FreeSans"/>
      <w:szCs w:val="28"/>
    </w:rPr>
  </w:style>
  <w:style w:type="paragraph" w:styleId="a9">
    <w:name w:val="Body Text"/>
    <w:basedOn w:val="a"/>
    <w:rsid w:val="00284819"/>
    <w:pPr>
      <w:spacing w:after="140" w:line="288" w:lineRule="auto"/>
    </w:pPr>
  </w:style>
  <w:style w:type="paragraph" w:styleId="aa">
    <w:name w:val="List"/>
    <w:basedOn w:val="a9"/>
    <w:rsid w:val="00284819"/>
    <w:rPr>
      <w:rFonts w:cs="FreeSans"/>
    </w:rPr>
  </w:style>
  <w:style w:type="paragraph" w:styleId="ab">
    <w:name w:val="caption"/>
    <w:basedOn w:val="a"/>
    <w:qFormat/>
    <w:rsid w:val="002848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Покажчик"/>
    <w:basedOn w:val="a"/>
    <w:qFormat/>
    <w:rsid w:val="00284819"/>
    <w:pPr>
      <w:suppressLineNumbers/>
    </w:pPr>
    <w:rPr>
      <w:rFonts w:cs="FreeSans"/>
    </w:rPr>
  </w:style>
  <w:style w:type="paragraph" w:customStyle="1" w:styleId="11">
    <w:name w:val="Заголовок 11"/>
    <w:basedOn w:val="a"/>
    <w:next w:val="a"/>
    <w:qFormat/>
    <w:rsid w:val="00284819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284819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61">
    <w:name w:val="Заголовок 61"/>
    <w:basedOn w:val="a"/>
    <w:next w:val="a"/>
    <w:qFormat/>
    <w:rsid w:val="00284819"/>
    <w:pPr>
      <w:spacing w:before="240" w:after="60"/>
      <w:outlineLvl w:val="5"/>
    </w:pPr>
    <w:rPr>
      <w:b/>
      <w:bCs w:val="0"/>
      <w:sz w:val="22"/>
      <w:szCs w:val="22"/>
    </w:rPr>
  </w:style>
  <w:style w:type="paragraph" w:customStyle="1" w:styleId="10">
    <w:name w:val="Название объекта1"/>
    <w:basedOn w:val="a"/>
    <w:qFormat/>
    <w:rsid w:val="00284819"/>
    <w:pPr>
      <w:suppressLineNumbers/>
      <w:spacing w:before="120" w:after="120"/>
    </w:pPr>
    <w:rPr>
      <w:rFonts w:cs="FreeSans"/>
      <w:i/>
      <w:iCs/>
    </w:rPr>
  </w:style>
  <w:style w:type="paragraph" w:customStyle="1" w:styleId="50">
    <w:name w:val="Указатель5"/>
    <w:basedOn w:val="a"/>
    <w:qFormat/>
    <w:rsid w:val="00284819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qFormat/>
    <w:rsid w:val="002848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0">
    <w:name w:val="Указатель4"/>
    <w:basedOn w:val="a"/>
    <w:qFormat/>
    <w:rsid w:val="00284819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qFormat/>
    <w:rsid w:val="002848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0">
    <w:name w:val="Указатель3"/>
    <w:basedOn w:val="a"/>
    <w:qFormat/>
    <w:rsid w:val="00284819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qFormat/>
    <w:rsid w:val="002848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">
    <w:name w:val="Указатель2"/>
    <w:basedOn w:val="a"/>
    <w:qFormat/>
    <w:rsid w:val="00284819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rsid w:val="002848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rsid w:val="00284819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rsid w:val="00284819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Верхній і нижній колонтитули"/>
    <w:basedOn w:val="a"/>
    <w:qFormat/>
    <w:rsid w:val="00284819"/>
  </w:style>
  <w:style w:type="paragraph" w:customStyle="1" w:styleId="13">
    <w:name w:val="Верхний колонтитул1"/>
    <w:basedOn w:val="a"/>
    <w:qFormat/>
    <w:rsid w:val="00284819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 Знак Знак Знак Знак Знак Знак Знак"/>
    <w:basedOn w:val="a"/>
    <w:qFormat/>
    <w:rsid w:val="00284819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">
    <w:name w:val="Знак Знак Знак Знак"/>
    <w:basedOn w:val="a"/>
    <w:qFormat/>
    <w:rsid w:val="00284819"/>
    <w:rPr>
      <w:rFonts w:ascii="Verdana" w:hAnsi="Verdana" w:cs="Verdana"/>
      <w:bCs w:val="0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qFormat/>
    <w:rsid w:val="00284819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1">
    <w:name w:val="Вміст кадру"/>
    <w:basedOn w:val="a"/>
    <w:qFormat/>
    <w:rsid w:val="00284819"/>
  </w:style>
  <w:style w:type="paragraph" w:styleId="af2">
    <w:name w:val="Normal (Web)"/>
    <w:basedOn w:val="a"/>
    <w:qFormat/>
    <w:rsid w:val="00284819"/>
    <w:pPr>
      <w:suppressAutoHyphens w:val="0"/>
      <w:spacing w:before="280" w:after="280"/>
    </w:pPr>
    <w:rPr>
      <w:bCs w:val="0"/>
      <w:sz w:val="24"/>
      <w:lang w:val="ru-RU"/>
    </w:rPr>
  </w:style>
  <w:style w:type="paragraph" w:styleId="af3">
    <w:name w:val="Balloon Text"/>
    <w:basedOn w:val="a"/>
    <w:qFormat/>
    <w:rsid w:val="00284819"/>
    <w:rPr>
      <w:rFonts w:ascii="Tahoma" w:hAnsi="Tahoma" w:cs="Tahoma"/>
      <w:sz w:val="16"/>
      <w:szCs w:val="16"/>
    </w:rPr>
  </w:style>
  <w:style w:type="paragraph" w:customStyle="1" w:styleId="af4">
    <w:name w:val="Содержимое врезки"/>
    <w:basedOn w:val="a"/>
    <w:qFormat/>
    <w:rsid w:val="00284819"/>
  </w:style>
  <w:style w:type="paragraph" w:customStyle="1" w:styleId="af5">
    <w:name w:val="Содержимое таблицы"/>
    <w:basedOn w:val="a"/>
    <w:qFormat/>
    <w:rsid w:val="00284819"/>
    <w:pPr>
      <w:suppressLineNumbers/>
    </w:pPr>
  </w:style>
  <w:style w:type="paragraph" w:customStyle="1" w:styleId="af6">
    <w:name w:val="Заголовок таблицы"/>
    <w:basedOn w:val="af5"/>
    <w:qFormat/>
    <w:rsid w:val="00284819"/>
    <w:pPr>
      <w:jc w:val="center"/>
    </w:pPr>
    <w:rPr>
      <w:b/>
    </w:rPr>
  </w:style>
  <w:style w:type="paragraph" w:customStyle="1" w:styleId="14">
    <w:name w:val="Нижний колонтитул1"/>
    <w:basedOn w:val="a"/>
    <w:qFormat/>
    <w:rsid w:val="00284819"/>
    <w:pPr>
      <w:tabs>
        <w:tab w:val="center" w:pos="4819"/>
        <w:tab w:val="right" w:pos="9639"/>
      </w:tabs>
    </w:pPr>
  </w:style>
  <w:style w:type="paragraph" w:styleId="af7">
    <w:name w:val="header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2554</Words>
  <Characters>1456</Characters>
  <Application>Microsoft Office Word</Application>
  <DocSecurity>0</DocSecurity>
  <Lines>12</Lines>
  <Paragraphs>8</Paragraphs>
  <ScaleCrop>false</ScaleCrop>
  <Company>Reanimator Extreme Edition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15</cp:revision>
  <cp:lastPrinted>2021-10-27T10:03:00Z</cp:lastPrinted>
  <dcterms:created xsi:type="dcterms:W3CDTF">2021-10-27T06:00:00Z</dcterms:created>
  <dcterms:modified xsi:type="dcterms:W3CDTF">2021-10-28T13:21:00Z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