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4680" w:leader="none"/>
        </w:tabs>
        <w:jc w:val="center"/>
        <w:rPr/>
      </w:pPr>
      <w:r>
        <w:rPr/>
        <w:object w:dxaOrig="2070" w:dyaOrig="22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t" fillcolor="#FFFFFF" o:ole="">
            <v:imagedata r:id="rId3" o:title=""/>
          </v:shape>
          <o:OLEObject Type="Embed" ProgID="" ShapeID="ole_rId2" DrawAspect="Content" ObjectID="_121125375" r:id="rId2"/>
        </w:object>
      </w:r>
    </w:p>
    <w:p>
      <w:pPr>
        <w:pStyle w:val="Normal"/>
        <w:tabs>
          <w:tab w:val="clear" w:pos="708"/>
          <w:tab w:val="left" w:pos="4680" w:leader="none"/>
        </w:tabs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3"/>
        <w:numPr>
          <w:ilvl w:val="2"/>
          <w:numId w:val="2"/>
        </w:numPr>
        <w:ind w:left="0" w:right="0" w:hanging="720"/>
        <w:jc w:val="center"/>
        <w:rPr/>
      </w:pPr>
      <w:r>
        <w:rPr>
          <w:sz w:val="28"/>
          <w:szCs w:val="28"/>
        </w:rPr>
        <w:t xml:space="preserve">         </w:t>
      </w:r>
      <w:r>
        <w:rPr>
          <w:sz w:val="28"/>
          <w:szCs w:val="28"/>
        </w:rPr>
        <w:t>ЛУЦЬКА  МІСЬКА  РАДА</w:t>
      </w:r>
    </w:p>
    <w:p>
      <w:pPr>
        <w:pStyle w:val="Normal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sz w:val="12"/>
          <w:szCs w:val="10"/>
        </w:rPr>
      </w:pPr>
      <w:r>
        <w:rPr>
          <w:b/>
          <w:bCs/>
          <w:sz w:val="12"/>
          <w:szCs w:val="10"/>
        </w:rPr>
      </w:r>
    </w:p>
    <w:p>
      <w:pPr>
        <w:pStyle w:val="Normal"/>
        <w:tabs>
          <w:tab w:val="clear" w:pos="708"/>
          <w:tab w:val="left" w:pos="4687" w:leader="none"/>
          <w:tab w:val="left" w:pos="5245" w:leader="none"/>
        </w:tabs>
        <w:jc w:val="both"/>
        <w:rPr/>
      </w:pPr>
      <w:r>
        <w:rPr/>
        <w:t>________________                                        Луцьк                                         №______________</w:t>
      </w:r>
    </w:p>
    <w:p>
      <w:pPr>
        <w:pStyle w:val="Normal"/>
        <w:tabs>
          <w:tab w:val="clear" w:pos="708"/>
          <w:tab w:val="left" w:pos="5245" w:leader="none"/>
        </w:tabs>
        <w:rPr>
          <w:sz w:val="16"/>
          <w:szCs w:val="16"/>
        </w:rPr>
      </w:pPr>
      <w:r>
        <w:rPr>
          <w:sz w:val="16"/>
          <w:szCs w:val="16"/>
        </w:rPr>
        <w:t xml:space="preserve">                      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sz w:val="28"/>
          <w:szCs w:val="28"/>
        </w:rPr>
        <w:t xml:space="preserve">Про  затвердження </w:t>
      </w:r>
      <w:r>
        <w:rPr>
          <w:sz w:val="24"/>
          <w:szCs w:val="24"/>
        </w:rPr>
        <w:t xml:space="preserve">  </w:t>
      </w:r>
      <w:r>
        <w:rPr>
          <w:sz w:val="28"/>
          <w:szCs w:val="28"/>
        </w:rPr>
        <w:t xml:space="preserve">громадянці  Романюк Н.Є.                                       </w:t>
      </w:r>
    </w:p>
    <w:p>
      <w:pPr>
        <w:pStyle w:val="Normal"/>
        <w:tabs>
          <w:tab w:val="clear" w:pos="708"/>
          <w:tab w:val="left" w:pos="5103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>проекту землеустрою щодо відведення земель-</w:t>
      </w:r>
    </w:p>
    <w:p>
      <w:pPr>
        <w:pStyle w:val="Normal"/>
        <w:tabs>
          <w:tab w:val="clear" w:pos="708"/>
          <w:tab w:val="left" w:pos="5103" w:leader="none"/>
          <w:tab w:val="left" w:pos="5245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 xml:space="preserve">ної ділянки 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та</w:t>
      </w:r>
      <w:r>
        <w:rPr>
          <w:sz w:val="24"/>
          <w:szCs w:val="24"/>
        </w:rPr>
        <w:t xml:space="preserve">  </w:t>
      </w:r>
      <w:r>
        <w:rPr>
          <w:sz w:val="28"/>
          <w:szCs w:val="28"/>
        </w:rPr>
        <w:t xml:space="preserve">зміну її цільового  призначення  </w:t>
      </w:r>
    </w:p>
    <w:p>
      <w:pPr>
        <w:pStyle w:val="Normal"/>
        <w:tabs>
          <w:tab w:val="clear" w:pos="708"/>
          <w:tab w:val="left" w:pos="5103" w:leader="none"/>
          <w:tab w:val="left" w:pos="5245" w:leader="none"/>
          <w:tab w:val="left" w:pos="561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 xml:space="preserve">для </w:t>
      </w:r>
      <w:r>
        <w:rPr>
          <w:sz w:val="20"/>
          <w:szCs w:val="20"/>
        </w:rPr>
        <w:t xml:space="preserve">  </w:t>
      </w:r>
      <w:r>
        <w:rPr>
          <w:sz w:val="28"/>
          <w:szCs w:val="28"/>
        </w:rPr>
        <w:t>будівництва  та  обслуговування  будівель</w:t>
      </w:r>
    </w:p>
    <w:p>
      <w:pPr>
        <w:pStyle w:val="Normal"/>
        <w:tabs>
          <w:tab w:val="clear" w:pos="708"/>
          <w:tab w:val="left" w:pos="5103" w:leader="none"/>
          <w:tab w:val="left" w:pos="5245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>торгівлі на вул. Ківерцівській, 61 у м. Луцьку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5"/>
        <w:jc w:val="both"/>
        <w:rPr>
          <w:sz w:val="28"/>
          <w:szCs w:val="28"/>
        </w:rPr>
      </w:pPr>
      <w:r>
        <w:rPr>
          <w:sz w:val="28"/>
          <w:szCs w:val="28"/>
        </w:rPr>
        <w:t>Розглянувши заяву громадянки Романюк Наталії Євгеніївни про затвердження проекту землеустрою щодо відведення земельної ділянки        та зміну її цільового призначення для будівництва та обслуговування       будівель торгівлі на вул. Ківерцівській, 61 у м. Луцьку, проект землеустрою щодо відведення земельної ділянки (зміна цільового призначення) на          вул. Ківерцівській, 61 у м. Луцьку, витяг з Д</w:t>
      </w:r>
      <w:r>
        <w:rPr>
          <w:color w:val="000000"/>
          <w:sz w:val="28"/>
          <w:szCs w:val="28"/>
        </w:rPr>
        <w:t xml:space="preserve">ержавного реєстру речових прав на нерухоме майно про реєстрацію права власності, </w:t>
      </w:r>
      <w:r>
        <w:rPr>
          <w:sz w:val="28"/>
          <w:szCs w:val="28"/>
        </w:rPr>
        <w:t xml:space="preserve">витяг з Державного земельного кадастру про земельну ділянку, керуючись статтями 12, 20, 21, 125, 126, 186 Земельного кодексу України, ст. 50 </w:t>
      </w:r>
      <w:r>
        <w:rPr>
          <w:color w:val="000000"/>
          <w:sz w:val="28"/>
          <w:szCs w:val="28"/>
        </w:rPr>
        <w:t>Закону України «Про землеустрій»</w:t>
      </w:r>
      <w:r>
        <w:rPr>
          <w:sz w:val="28"/>
          <w:szCs w:val="28"/>
        </w:rPr>
        <w:t>, Законом України «Про внесення змін до деяких законодавчих актів України щодо розмежування земель державної та комунальної власності»,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 та ст. 26 Закону України «Про місцеве самоврядування в Україні», міська рада</w:t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57" w:firstLine="680"/>
        <w:jc w:val="both"/>
        <w:rPr/>
      </w:pPr>
      <w:r>
        <w:rPr>
          <w:sz w:val="28"/>
          <w:szCs w:val="28"/>
        </w:rPr>
        <w:t xml:space="preserve">1. Затвердити громадянці Романюк Наталії Євгеніївні проект землеустрою    щодо    відведення    земельної    ділянки    (зміна     цільового </w:t>
      </w:r>
    </w:p>
    <w:p>
      <w:pPr>
        <w:pStyle w:val="Normal"/>
        <w:ind w:right="57" w:hanging="0"/>
        <w:jc w:val="both"/>
        <w:rPr/>
      </w:pPr>
      <w:r>
        <w:rPr>
          <w:sz w:val="28"/>
          <w:szCs w:val="28"/>
        </w:rPr>
        <w:t>призначення) на вул. Ківерцівській, 61 у м. Луцьку площею 0,0199 га, кадастровим номером 0710100000:33:010:0102 для будівництва та обслуговування будівель торгівлі (03.07).</w:t>
      </w:r>
    </w:p>
    <w:p>
      <w:pPr>
        <w:pStyle w:val="Normal"/>
        <w:ind w:firstLine="680"/>
        <w:jc w:val="both"/>
        <w:rPr/>
      </w:pPr>
      <w:r>
        <w:rPr>
          <w:sz w:val="28"/>
          <w:szCs w:val="28"/>
        </w:rPr>
        <w:t>2. Змінити громадянці Романюк Наталії Євгеніївні цільове призначення земельної ділянки на вул. Ківерцівській, 61 у м. Луцьку площею 0,0199 га, кадастровим номером 0710100000:33:010:0102 з «для будівництва та обслуговування жилого будинку, господарських будівель і споруд»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[02.01 – для будівництва і обслуговування житлового будинку, господарських будівель і споруд (присадибна ділянка)] на «03.07 – для будівництва та обслуговування будівель торгівлі», згідно з додатком.</w:t>
      </w:r>
    </w:p>
    <w:p>
      <w:pPr>
        <w:pStyle w:val="Normal"/>
        <w:ind w:right="43" w:firstLine="708"/>
        <w:jc w:val="both"/>
        <w:rPr/>
      </w:pPr>
      <w:r>
        <w:rPr>
          <w:sz w:val="28"/>
          <w:szCs w:val="28"/>
        </w:rPr>
        <w:t>3. Зобов’язати громадянку Романюк Наталію Євгеніївну: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</w:rPr>
        <w:t>3.2.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ст. 91 Земельного кодексу України.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</w:rPr>
        <w:t>3.3. 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 xml:space="preserve">. Контроль за виконанням рішення покласти на постійну комісію міської ради з питань земельних відносин та земельного кадастру             (Козлюк О.Є.).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/>
        <w:t>Туз 777 863</w:t>
      </w:r>
    </w:p>
    <w:p>
      <w:pPr>
        <w:pStyle w:val="Normal"/>
        <w:jc w:val="both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01"/>
    <w:family w:val="roman"/>
    <w:pitch w:val="default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pStyle w:val="8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pStyle w:val="9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Normal"/>
    <w:next w:val="Normal"/>
    <w:qFormat/>
    <w:pPr>
      <w:keepNext w:val="true"/>
      <w:numPr>
        <w:ilvl w:val="2"/>
        <w:numId w:val="1"/>
      </w:numPr>
      <w:ind w:left="2832" w:right="0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numPr>
        <w:ilvl w:val="7"/>
        <w:numId w:val="1"/>
      </w:numPr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numPr>
        <w:ilvl w:val="8"/>
        <w:numId w:val="1"/>
      </w:numPr>
      <w:outlineLvl w:val="8"/>
    </w:pPr>
    <w:rPr>
      <w:b/>
      <w:bCs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0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21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1">
    <w:name w:val="Основной шрифт абзаца1"/>
    <w:qFormat/>
    <w:rPr/>
  </w:style>
  <w:style w:type="paragraph" w:styleId="Style11">
    <w:name w:val="Заголовок"/>
    <w:basedOn w:val="Normal"/>
    <w:next w:val="Style12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2">
    <w:name w:val="Body Text"/>
    <w:basedOn w:val="Normal"/>
    <w:pPr>
      <w:jc w:val="center"/>
    </w:pPr>
    <w:rPr>
      <w:b/>
      <w:bCs/>
      <w:sz w:val="48"/>
    </w:rPr>
  </w:style>
  <w:style w:type="paragraph" w:styleId="Style13">
    <w:name w:val="List"/>
    <w:basedOn w:val="Style12"/>
    <w:pPr/>
    <w:rPr>
      <w:rFonts w:cs="Mangal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5">
    <w:name w:val="Покажчик"/>
    <w:basedOn w:val="Normal"/>
    <w:qFormat/>
    <w:pPr>
      <w:suppressLineNumbers/>
    </w:pPr>
    <w:rPr>
      <w:rFonts w:cs="Arial"/>
    </w:rPr>
  </w:style>
  <w:style w:type="paragraph" w:styleId="Style16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2">
    <w:name w:val="Указатель1"/>
    <w:basedOn w:val="Normal"/>
    <w:qFormat/>
    <w:pPr>
      <w:suppressLineNumbers/>
    </w:pPr>
    <w:rPr>
      <w:rFonts w:cs="Mangal"/>
    </w:rPr>
  </w:style>
  <w:style w:type="paragraph" w:styleId="Style17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18">
    <w:name w:val="Верхній і нижній колонтитули"/>
    <w:basedOn w:val="Normal"/>
    <w:qFormat/>
    <w:pPr/>
    <w:rPr/>
  </w:style>
  <w:style w:type="paragraph" w:styleId="Style19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0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66</TotalTime>
  <Application>LibreOffice/7.1.5.2$Windows_X86_64 LibreOffice_project/85f04e9f809797b8199d13c421bd8a2b025d52b5</Application>
  <AppVersion>15.0000</AppVersion>
  <Pages>2</Pages>
  <Words>370</Words>
  <Characters>2449</Characters>
  <CharactersWithSpaces>3098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2021-01-11T18:12:00Z</dcterms:created>
  <dc:creator>tanya_l</dc:creator>
  <dc:description/>
  <dc:language>uk-UA</dc:language>
  <cp:lastModifiedBy/>
  <cp:lastPrinted>2021-10-25T15:30:27Z</cp:lastPrinted>
  <dcterms:modified xsi:type="dcterms:W3CDTF">2021-10-25T15:30:22Z</dcterms:modified>
  <cp:revision>21</cp:revision>
  <dc:subject/>
  <dc:title> 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