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5A99" w:rsidRDefault="001E02EF">
      <w:pPr>
        <w:tabs>
          <w:tab w:val="left" w:pos="4320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32FAF">
        <w:object w:dxaOrig="3105" w:dyaOrig="3300">
          <v:shape id="ole_rId2" o:spid="_x0000_i1025" type="#_x0000_t75" style="width:57pt;height:58.5pt;visibility:visible;mso-wrap-distance-right:0" o:ole="" filled="t">
            <v:imagedata r:id="rId6" o:title=""/>
          </v:shape>
          <o:OLEObject Type="Embed" ProgID="PBrush" ShapeID="ole_rId2" DrawAspect="Content" ObjectID="_1697270642" r:id="rId7"/>
        </w:object>
      </w:r>
    </w:p>
    <w:p w:rsidR="001C5A99" w:rsidRDefault="001C5A99">
      <w:pPr>
        <w:jc w:val="center"/>
        <w:rPr>
          <w:sz w:val="16"/>
          <w:szCs w:val="16"/>
        </w:rPr>
      </w:pPr>
    </w:p>
    <w:p w:rsidR="001C5A99" w:rsidRDefault="00D32FA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C5A99" w:rsidRDefault="001C5A99">
      <w:pPr>
        <w:rPr>
          <w:sz w:val="10"/>
          <w:szCs w:val="10"/>
        </w:rPr>
      </w:pPr>
    </w:p>
    <w:p w:rsidR="001C5A99" w:rsidRDefault="00D32FA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1C5A99" w:rsidRDefault="001C5A99">
      <w:pPr>
        <w:jc w:val="center"/>
        <w:rPr>
          <w:b/>
          <w:bCs w:val="0"/>
          <w:sz w:val="20"/>
          <w:szCs w:val="20"/>
        </w:rPr>
      </w:pPr>
    </w:p>
    <w:p w:rsidR="001C5A99" w:rsidRDefault="00D32FAF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C5A99" w:rsidRDefault="001C5A99">
      <w:pPr>
        <w:jc w:val="center"/>
        <w:rPr>
          <w:bCs w:val="0"/>
          <w:i/>
          <w:sz w:val="40"/>
          <w:szCs w:val="40"/>
        </w:rPr>
      </w:pPr>
    </w:p>
    <w:p w:rsidR="001C5A99" w:rsidRDefault="00D32FAF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1C5A99" w:rsidRPr="001E02EF" w:rsidRDefault="001C5A99" w:rsidP="001E02EF">
      <w:pPr>
        <w:spacing w:line="360" w:lineRule="auto"/>
        <w:rPr>
          <w:sz w:val="24"/>
        </w:rPr>
      </w:pPr>
    </w:p>
    <w:p w:rsidR="001C5A99" w:rsidRDefault="00306742">
      <w:r>
        <w:rPr>
          <w:szCs w:val="28"/>
        </w:rPr>
        <w:t>Про П</w:t>
      </w:r>
      <w:r w:rsidR="00D32FAF">
        <w:rPr>
          <w:szCs w:val="28"/>
        </w:rPr>
        <w:t>орядок розроблення цільових</w:t>
      </w:r>
    </w:p>
    <w:p w:rsidR="001C5A99" w:rsidRDefault="00D32FAF">
      <w:r>
        <w:rPr>
          <w:szCs w:val="28"/>
        </w:rPr>
        <w:t>програм Луцької міської територіальної</w:t>
      </w:r>
    </w:p>
    <w:p w:rsidR="001C5A99" w:rsidRDefault="00D32FAF">
      <w:r>
        <w:rPr>
          <w:szCs w:val="28"/>
        </w:rPr>
        <w:t>громади, моніторингу та звітності</w:t>
      </w:r>
    </w:p>
    <w:p w:rsidR="001C5A99" w:rsidRDefault="00D32FAF">
      <w:r>
        <w:rPr>
          <w:szCs w:val="28"/>
        </w:rPr>
        <w:t xml:space="preserve">про їх виконання </w:t>
      </w:r>
    </w:p>
    <w:p w:rsidR="001C5A99" w:rsidRPr="001E02EF" w:rsidRDefault="001C5A99" w:rsidP="001E02EF">
      <w:pPr>
        <w:spacing w:line="360" w:lineRule="auto"/>
        <w:jc w:val="both"/>
        <w:rPr>
          <w:sz w:val="24"/>
        </w:rPr>
      </w:pPr>
    </w:p>
    <w:p w:rsidR="001C5A99" w:rsidRDefault="00D32FAF">
      <w:pPr>
        <w:ind w:firstLine="708"/>
        <w:jc w:val="both"/>
      </w:pPr>
      <w:r>
        <w:rPr>
          <w:szCs w:val="28"/>
        </w:rPr>
        <w:t>Відповідно до Закону України «Про місцеве самоврядування в Україні»</w:t>
      </w:r>
      <w:r>
        <w:rPr>
          <w:rStyle w:val="a4"/>
          <w:b w:val="0"/>
          <w:iCs/>
          <w:color w:val="000000"/>
          <w:szCs w:val="28"/>
          <w:highlight w:val="white"/>
          <w:lang w:eastAsia="ru-RU"/>
        </w:rPr>
        <w:t xml:space="preserve">, </w:t>
      </w:r>
      <w:r>
        <w:rPr>
          <w:rStyle w:val="FontStyle"/>
          <w:sz w:val="28"/>
          <w:szCs w:val="28"/>
          <w:lang w:eastAsia="ar-SA"/>
        </w:rPr>
        <w:t xml:space="preserve">з </w:t>
      </w:r>
      <w:r>
        <w:rPr>
          <w:szCs w:val="28"/>
        </w:rPr>
        <w:t>метою встановлення єдиного порядку розроблення та підвищення ефективності реалізації цільових програм Луцької міської територіальної громади, виконавчий комітет міської ради</w:t>
      </w:r>
    </w:p>
    <w:p w:rsidR="001C5A99" w:rsidRDefault="001C5A99">
      <w:pPr>
        <w:rPr>
          <w:bCs w:val="0"/>
          <w:color w:val="000000"/>
          <w:kern w:val="2"/>
          <w:sz w:val="22"/>
          <w:szCs w:val="22"/>
        </w:rPr>
      </w:pPr>
    </w:p>
    <w:p w:rsidR="001C5A99" w:rsidRDefault="00D32FAF">
      <w:pPr>
        <w:ind w:right="-23"/>
        <w:rPr>
          <w:bCs w:val="0"/>
          <w:color w:val="000000"/>
          <w:kern w:val="2"/>
          <w:szCs w:val="28"/>
        </w:rPr>
      </w:pPr>
      <w:r>
        <w:rPr>
          <w:bCs w:val="0"/>
          <w:color w:val="000000"/>
          <w:kern w:val="2"/>
          <w:szCs w:val="28"/>
        </w:rPr>
        <w:t>ВИРІШИВ:</w:t>
      </w:r>
    </w:p>
    <w:p w:rsidR="001C5A99" w:rsidRDefault="001C5A99">
      <w:pPr>
        <w:ind w:right="-23"/>
        <w:jc w:val="both"/>
        <w:rPr>
          <w:bCs w:val="0"/>
          <w:color w:val="000000"/>
          <w:kern w:val="2"/>
          <w:sz w:val="22"/>
          <w:szCs w:val="22"/>
        </w:rPr>
      </w:pPr>
    </w:p>
    <w:p w:rsidR="001C5A99" w:rsidRDefault="00D32FAF">
      <w:pPr>
        <w:ind w:firstLine="709"/>
        <w:jc w:val="both"/>
      </w:pPr>
      <w:r>
        <w:rPr>
          <w:kern w:val="2"/>
          <w:szCs w:val="28"/>
        </w:rPr>
        <w:t>1.</w:t>
      </w:r>
      <w:r>
        <w:rPr>
          <w:kern w:val="2"/>
          <w:szCs w:val="28"/>
          <w:lang w:val="en-US"/>
        </w:rPr>
        <w:t> </w:t>
      </w:r>
      <w:r>
        <w:rPr>
          <w:kern w:val="2"/>
          <w:szCs w:val="28"/>
        </w:rPr>
        <w:t>Затвердити Порядок розроблення цільових програм Луцької міської територіальної громади, моніторингу та звітності про їх виконання згідно з додатком.</w:t>
      </w:r>
    </w:p>
    <w:p w:rsidR="001C5A99" w:rsidRDefault="00D32FAF">
      <w:pPr>
        <w:ind w:firstLine="709"/>
        <w:jc w:val="both"/>
      </w:pPr>
      <w:r>
        <w:rPr>
          <w:kern w:val="2"/>
          <w:szCs w:val="28"/>
        </w:rPr>
        <w:t>2.</w:t>
      </w:r>
      <w:bookmarkStart w:id="0" w:name="__DdeLink__1156_3164565893"/>
      <w:r>
        <w:rPr>
          <w:kern w:val="2"/>
          <w:szCs w:val="28"/>
          <w:lang w:val="en-US"/>
        </w:rPr>
        <w:t> </w:t>
      </w:r>
      <w:r>
        <w:rPr>
          <w:kern w:val="2"/>
          <w:szCs w:val="28"/>
        </w:rPr>
        <w:t>З</w:t>
      </w:r>
      <w:r>
        <w:rPr>
          <w:bCs w:val="0"/>
          <w:color w:val="000000"/>
          <w:kern w:val="2"/>
          <w:szCs w:val="28"/>
        </w:rPr>
        <w:t>агальну координацію щодо розроблення цільових програм, моніторингу та звітності про їх виконання покласти на департамент економічної політики міської ради</w:t>
      </w:r>
      <w:bookmarkEnd w:id="0"/>
      <w:r>
        <w:rPr>
          <w:bCs w:val="0"/>
          <w:color w:val="000000"/>
          <w:kern w:val="2"/>
          <w:szCs w:val="28"/>
        </w:rPr>
        <w:t>.</w:t>
      </w:r>
    </w:p>
    <w:p w:rsidR="001C5A99" w:rsidRDefault="00D32FAF">
      <w:pPr>
        <w:ind w:firstLine="709"/>
        <w:jc w:val="both"/>
      </w:pPr>
      <w:r>
        <w:rPr>
          <w:kern w:val="2"/>
          <w:szCs w:val="28"/>
        </w:rPr>
        <w:t>3.</w:t>
      </w:r>
      <w:r>
        <w:rPr>
          <w:kern w:val="2"/>
          <w:szCs w:val="28"/>
          <w:lang w:val="en-US"/>
        </w:rPr>
        <w:t> </w:t>
      </w:r>
      <w:r>
        <w:rPr>
          <w:bCs w:val="0"/>
          <w:color w:val="000000"/>
          <w:kern w:val="2"/>
          <w:szCs w:val="28"/>
        </w:rPr>
        <w:t>Головним виконавцям цільових програм Луцької міської територіальної громади щокварталу до 15 числа місяця, наступного за звітним періодом, надавати департаменту економічної політики міської ради звіт про виконання цільових програм.</w:t>
      </w:r>
    </w:p>
    <w:p w:rsidR="001C5A99" w:rsidRDefault="00D32FAF">
      <w:pPr>
        <w:ind w:firstLine="709"/>
        <w:jc w:val="both"/>
      </w:pPr>
      <w:r>
        <w:rPr>
          <w:bCs w:val="0"/>
          <w:color w:val="000000"/>
          <w:kern w:val="2"/>
          <w:szCs w:val="28"/>
        </w:rPr>
        <w:t>4.</w:t>
      </w:r>
      <w:r>
        <w:rPr>
          <w:bCs w:val="0"/>
          <w:color w:val="000000"/>
          <w:kern w:val="2"/>
          <w:szCs w:val="28"/>
          <w:lang w:val="en-US"/>
        </w:rPr>
        <w:t> </w:t>
      </w:r>
      <w:r>
        <w:rPr>
          <w:bCs w:val="0"/>
          <w:color w:val="000000"/>
          <w:kern w:val="2"/>
          <w:szCs w:val="28"/>
        </w:rPr>
        <w:t>Визнати таким, що втратило чинність, рішення виконавчого комітету міської ради від 20.01.2016 № 6-1 «Про порядок розроблення міських цільових програм, моніторингу та звітності про їх виконання» зі зміною від 02.03.2016 № 125-1.</w:t>
      </w:r>
    </w:p>
    <w:p w:rsidR="001C5A99" w:rsidRDefault="00D32FAF">
      <w:pPr>
        <w:ind w:firstLine="709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  <w:lang w:val="en-US"/>
        </w:rPr>
        <w:t> </w:t>
      </w:r>
      <w:r>
        <w:rPr>
          <w:szCs w:val="28"/>
        </w:rPr>
        <w:t>Контроль за виконанням рішення покласти на заступників міського голови відповідно до розподілу обов’язків.</w:t>
      </w:r>
    </w:p>
    <w:p w:rsidR="001C5A99" w:rsidRDefault="001C5A99" w:rsidP="001E02EF">
      <w:pPr>
        <w:jc w:val="both"/>
        <w:rPr>
          <w:szCs w:val="28"/>
        </w:rPr>
      </w:pPr>
      <w:bookmarkStart w:id="1" w:name="_GoBack"/>
      <w:bookmarkEnd w:id="1"/>
    </w:p>
    <w:tbl>
      <w:tblPr>
        <w:tblStyle w:val="af9"/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1C5A9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A99" w:rsidRDefault="00D32FAF">
            <w:pPr>
              <w:widowControl w:val="0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Міський голова</w:t>
            </w:r>
          </w:p>
          <w:p w:rsidR="001C5A99" w:rsidRDefault="001C5A99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A99" w:rsidRDefault="00D32FAF">
            <w:pPr>
              <w:widowControl w:val="0"/>
              <w:ind w:firstLine="2586"/>
              <w:rPr>
                <w:szCs w:val="28"/>
              </w:rPr>
            </w:pPr>
            <w:r>
              <w:rPr>
                <w:kern w:val="2"/>
                <w:szCs w:val="28"/>
              </w:rPr>
              <w:t xml:space="preserve">Ігор </w:t>
            </w:r>
            <w:r>
              <w:rPr>
                <w:caps/>
                <w:kern w:val="2"/>
                <w:szCs w:val="28"/>
              </w:rPr>
              <w:t>Поліщук</w:t>
            </w:r>
          </w:p>
        </w:tc>
      </w:tr>
      <w:tr w:rsidR="001C5A9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A99" w:rsidRDefault="00D32FAF">
            <w:pPr>
              <w:widowControl w:val="0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Заступник міського голови,</w:t>
            </w:r>
          </w:p>
          <w:p w:rsidR="001C5A99" w:rsidRDefault="00D32FAF">
            <w:pPr>
              <w:widowControl w:val="0"/>
              <w:jc w:val="both"/>
              <w:rPr>
                <w:szCs w:val="28"/>
              </w:rPr>
            </w:pPr>
            <w:r>
              <w:rPr>
                <w:kern w:val="2"/>
                <w:szCs w:val="28"/>
              </w:rPr>
              <w:t>керуючий справами виконкому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A99" w:rsidRDefault="001C5A99">
            <w:pPr>
              <w:widowControl w:val="0"/>
              <w:jc w:val="both"/>
              <w:rPr>
                <w:kern w:val="2"/>
                <w:szCs w:val="28"/>
              </w:rPr>
            </w:pPr>
          </w:p>
          <w:p w:rsidR="001C5A99" w:rsidRDefault="00D32FAF">
            <w:pPr>
              <w:widowControl w:val="0"/>
              <w:ind w:firstLine="2586"/>
              <w:rPr>
                <w:szCs w:val="28"/>
              </w:rPr>
            </w:pPr>
            <w:r>
              <w:rPr>
                <w:kern w:val="2"/>
                <w:szCs w:val="28"/>
              </w:rPr>
              <w:t xml:space="preserve">Юрій </w:t>
            </w:r>
            <w:r>
              <w:rPr>
                <w:caps/>
                <w:kern w:val="2"/>
                <w:szCs w:val="28"/>
              </w:rPr>
              <w:t>Вербич</w:t>
            </w:r>
          </w:p>
        </w:tc>
      </w:tr>
    </w:tbl>
    <w:p w:rsidR="001C5A99" w:rsidRDefault="001C5A99">
      <w:pPr>
        <w:ind w:firstLine="709"/>
        <w:jc w:val="both"/>
        <w:rPr>
          <w:szCs w:val="28"/>
        </w:rPr>
      </w:pPr>
    </w:p>
    <w:p w:rsidR="001C5A99" w:rsidRPr="00D32FAF" w:rsidRDefault="00D32FAF" w:rsidP="00D32FAF">
      <w:pPr>
        <w:jc w:val="both"/>
        <w:rPr>
          <w:kern w:val="2"/>
          <w:sz w:val="24"/>
        </w:rPr>
      </w:pPr>
      <w:proofErr w:type="spellStart"/>
      <w:r>
        <w:rPr>
          <w:kern w:val="2"/>
          <w:sz w:val="24"/>
        </w:rPr>
        <w:t>Смаль</w:t>
      </w:r>
      <w:proofErr w:type="spellEnd"/>
      <w:r>
        <w:rPr>
          <w:kern w:val="2"/>
          <w:sz w:val="24"/>
        </w:rPr>
        <w:t xml:space="preserve"> 777 955</w:t>
      </w:r>
    </w:p>
    <w:sectPr w:rsidR="001C5A99" w:rsidRPr="00D32FAF" w:rsidSect="00D32FA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CF9"/>
    <w:multiLevelType w:val="multilevel"/>
    <w:tmpl w:val="B232DFA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243D7B"/>
    <w:multiLevelType w:val="multilevel"/>
    <w:tmpl w:val="BD643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5A99"/>
    <w:rsid w:val="001C5A99"/>
    <w:rsid w:val="001E02EF"/>
    <w:rsid w:val="00306742"/>
    <w:rsid w:val="00D3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w w:val="100"/>
      <w:sz w:val="28"/>
      <w:szCs w:val="28"/>
      <w:lang w:val="uk-UA" w:bidi="ar-SA"/>
    </w:rPr>
  </w:style>
  <w:style w:type="character" w:customStyle="1" w:styleId="WW8Num10z1">
    <w:name w:val="WW8Num10z1"/>
    <w:qFormat/>
    <w:rPr>
      <w:lang w:val="uk-UA" w:bidi="ar-SA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">
    <w:name w:val="Font Style"/>
    <w:qFormat/>
    <w:rPr>
      <w:color w:val="000000"/>
      <w:sz w:val="20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7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  <w:style w:type="table" w:styleId="af9">
    <w:name w:val="Table Grid"/>
    <w:basedOn w:val="a1"/>
    <w:uiPriority w:val="59"/>
    <w:rsid w:val="0097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1005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13</cp:revision>
  <cp:lastPrinted>1995-11-21T17:41:00Z</cp:lastPrinted>
  <dcterms:created xsi:type="dcterms:W3CDTF">1995-11-21T17:41:00Z</dcterms:created>
  <dcterms:modified xsi:type="dcterms:W3CDTF">2021-11-01T09:18:00Z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