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position:absolute;margin-left:203.6pt;margin-top:-9pt;width:55.75pt;height:57.55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PBrush" ShapeID="ole_rId2" DrawAspect="Content" ObjectID="_335618696" r:id="rId2"/>
        </w:object>
      </w:r>
    </w:p>
    <w:p>
      <w:pPr>
        <w:pStyle w:val="1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</w:r>
    </w:p>
    <w:p>
      <w:pPr>
        <w:pStyle w:val="1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</w:r>
    </w:p>
    <w:p>
      <w:pPr>
        <w:pStyle w:val="1"/>
        <w:rPr>
          <w:sz w:val="16"/>
          <w:szCs w:val="16"/>
          <w:lang w:eastAsia="uk-UA"/>
        </w:rPr>
      </w:pPr>
      <w:r>
        <w:rPr>
          <w:sz w:val="16"/>
          <w:szCs w:val="16"/>
          <w:lang w:eastAsia="uk-UA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bookmarkStart w:id="0" w:name="_GoBack"/>
      <w:bookmarkEnd w:id="0"/>
      <w:r>
        <w:rPr>
          <w:sz w:val="24"/>
        </w:rPr>
        <w:t xml:space="preserve">_________________                                     </w:t>
      </w:r>
      <w:r>
        <w:rPr>
          <w:sz w:val="24"/>
          <w:lang w:val="uk-UA"/>
        </w:rPr>
        <w:t>Луцьк</w:t>
      </w:r>
      <w:r>
        <w:rPr/>
        <w:t xml:space="preserve"> </w:t>
      </w:r>
      <w:r>
        <w:rPr>
          <w:sz w:val="24"/>
        </w:rPr>
        <w:t xml:space="preserve">                               №________________</w:t>
      </w:r>
    </w:p>
    <w:p>
      <w:pPr>
        <w:pStyle w:val="Normal"/>
        <w:tabs>
          <w:tab w:val="clear" w:pos="708"/>
          <w:tab w:val="left" w:pos="6954" w:leader="none"/>
        </w:tabs>
        <w:ind w:firstLine="689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Cs w:val="28"/>
          <w:lang w:eastAsia="en-US"/>
        </w:rPr>
        <w:t>Про п</w:t>
      </w:r>
      <w:r>
        <w:rPr>
          <w:szCs w:val="28"/>
          <w:lang w:val="uk-UA" w:eastAsia="en-US"/>
        </w:rPr>
        <w:t>орядок організації роботи</w:t>
      </w:r>
    </w:p>
    <w:p>
      <w:pPr>
        <w:pStyle w:val="Normal"/>
        <w:jc w:val="both"/>
        <w:rPr>
          <w:szCs w:val="28"/>
          <w:lang w:val="uk-UA" w:eastAsia="en-US"/>
        </w:rPr>
      </w:pPr>
      <w:r>
        <w:rPr>
          <w:szCs w:val="28"/>
          <w:lang w:val="uk-UA" w:eastAsia="en-US"/>
        </w:rPr>
        <w:t>з повідомленнями про корупцію,</w:t>
      </w:r>
    </w:p>
    <w:p>
      <w:pPr>
        <w:pStyle w:val="Normal"/>
        <w:jc w:val="both"/>
        <w:rPr>
          <w:szCs w:val="28"/>
          <w:lang w:val="uk-UA" w:eastAsia="en-US"/>
        </w:rPr>
      </w:pPr>
      <w:r>
        <w:rPr>
          <w:szCs w:val="28"/>
          <w:lang w:val="uk-UA" w:eastAsia="en-US"/>
        </w:rPr>
        <w:t xml:space="preserve">внесеними викривачами, в апараті </w:t>
      </w:r>
    </w:p>
    <w:p>
      <w:pPr>
        <w:pStyle w:val="Normal"/>
        <w:jc w:val="both"/>
        <w:rPr>
          <w:szCs w:val="28"/>
          <w:lang w:val="uk-UA" w:eastAsia="en-US"/>
        </w:rPr>
      </w:pPr>
      <w:r>
        <w:rPr>
          <w:szCs w:val="28"/>
          <w:lang w:val="uk-UA" w:eastAsia="en-US"/>
        </w:rPr>
        <w:t xml:space="preserve">міської ради та виконавчого комітету, </w:t>
      </w:r>
    </w:p>
    <w:p>
      <w:pPr>
        <w:pStyle w:val="Normal"/>
        <w:jc w:val="both"/>
        <w:rPr>
          <w:szCs w:val="28"/>
          <w:lang w:val="uk-UA" w:eastAsia="en-US"/>
        </w:rPr>
      </w:pPr>
      <w:r>
        <w:rPr>
          <w:szCs w:val="28"/>
          <w:lang w:val="uk-UA" w:eastAsia="en-US"/>
        </w:rPr>
        <w:t>виконавчих органах Луцької міської ради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22"/>
        <w:ind w:right="0" w:firstLine="680"/>
        <w:rPr/>
      </w:pPr>
      <w:r>
        <w:rPr>
          <w:szCs w:val="28"/>
        </w:rPr>
        <w:t>Відповідно до  ст. 42, п. 8 ст. 59 Закону України “Про місцеве самоврядування в Україні”, ст. </w:t>
      </w:r>
      <w:r>
        <w:rPr>
          <w:szCs w:val="28"/>
          <w:lang w:val="en-US"/>
        </w:rPr>
        <w:t>53</w:t>
      </w:r>
      <w:r>
        <w:rPr>
          <w:szCs w:val="28"/>
          <w:vertAlign w:val="superscript"/>
        </w:rPr>
        <w:t>1</w:t>
      </w:r>
      <w:r>
        <w:rPr>
          <w:szCs w:val="28"/>
          <w:lang w:val="en-US"/>
        </w:rPr>
        <w:t xml:space="preserve"> </w:t>
      </w:r>
      <w:r>
        <w:rPr>
          <w:szCs w:val="28"/>
        </w:rPr>
        <w:t xml:space="preserve">Закону України “Про запобігання корупції”, з метою запровадження дієвих механізмів по запобіганню та виявленню корупції, </w:t>
      </w:r>
      <w:r>
        <w:rPr>
          <w:color w:val="000000"/>
          <w:szCs w:val="28"/>
        </w:rPr>
        <w:t>визначення внутрішніх процедур і механізмів прийняття та розгляду повідомлень про можливі факти корупційних або пов’язаних з корупцією правопорушень, інших порушень Закону України “Про запобігання корупції”, перевірки та належного реагування на такі повідомлення</w:t>
      </w:r>
      <w:r>
        <w:rPr>
          <w:szCs w:val="28"/>
        </w:rPr>
        <w:t>:</w:t>
      </w:r>
    </w:p>
    <w:p>
      <w:pPr>
        <w:pStyle w:val="Style22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Style22"/>
        <w:ind w:right="0" w:firstLine="737"/>
        <w:rPr/>
      </w:pPr>
      <w:r>
        <w:rPr/>
        <w:t>1.</w:t>
      </w:r>
      <w:r>
        <w:rPr>
          <w:szCs w:val="28"/>
        </w:rPr>
        <w:t> </w:t>
      </w:r>
      <w:r>
        <w:rPr/>
        <w:t>Затвердити п</w:t>
      </w:r>
      <w:r>
        <w:rPr>
          <w:szCs w:val="28"/>
        </w:rPr>
        <w:t xml:space="preserve">орядок організації роботи з повідомленнями про корупцію, внесеними викривачами, </w:t>
      </w:r>
      <w:r>
        <w:rPr>
          <w:szCs w:val="28"/>
          <w:lang w:eastAsia="en-US"/>
        </w:rPr>
        <w:t>в апараті міської ради та виконавчого комітету,</w:t>
      </w:r>
      <w:r>
        <w:rPr>
          <w:szCs w:val="28"/>
        </w:rPr>
        <w:t xml:space="preserve"> виконавчих органах Луцької міської ради (додається).</w:t>
      </w:r>
    </w:p>
    <w:p>
      <w:pPr>
        <w:pStyle w:val="Style22"/>
        <w:ind w:right="-113" w:firstLine="737"/>
        <w:rPr/>
      </w:pPr>
      <w:r>
        <w:rPr/>
        <w:t>2.</w:t>
      </w:r>
      <w:r>
        <w:rPr>
          <w:szCs w:val="28"/>
        </w:rPr>
        <w:t> </w:t>
      </w:r>
      <w:r>
        <w:rPr>
          <w:szCs w:val="28"/>
          <w:lang w:eastAsia="en-US"/>
        </w:rPr>
        <w:t xml:space="preserve">Контроль за виконанням розпорядження покласти на заступника міського голови, </w:t>
      </w:r>
      <w:r>
        <w:rPr>
          <w:szCs w:val="28"/>
        </w:rPr>
        <w:t>керуючого</w:t>
      </w:r>
      <w:r>
        <w:rPr>
          <w:szCs w:val="28"/>
          <w:lang w:eastAsia="en-US"/>
        </w:rPr>
        <w:t xml:space="preserve"> справами виконкому </w:t>
      </w:r>
      <w:r>
        <w:rPr>
          <w:szCs w:val="28"/>
        </w:rPr>
        <w:t>Вербича Ю.Г.</w:t>
      </w:r>
    </w:p>
    <w:p>
      <w:pPr>
        <w:pStyle w:val="Style22"/>
        <w:ind w:right="-89" w:hanging="0"/>
        <w:rPr/>
      </w:pPr>
      <w:r>
        <w:rPr/>
      </w:r>
    </w:p>
    <w:p>
      <w:pPr>
        <w:pStyle w:val="Style22"/>
        <w:ind w:right="-89" w:hanging="0"/>
        <w:rPr/>
      </w:pPr>
      <w:r>
        <w:rPr/>
      </w:r>
    </w:p>
    <w:p>
      <w:pPr>
        <w:pStyle w:val="Style22"/>
        <w:ind w:right="-89" w:hanging="0"/>
        <w:rPr/>
      </w:pPr>
      <w:r>
        <w:rPr/>
      </w:r>
    </w:p>
    <w:p>
      <w:pPr>
        <w:pStyle w:val="Normal"/>
        <w:ind w:right="-89" w:hanging="0"/>
        <w:rPr>
          <w:color w:val="000000"/>
          <w:lang w:val="uk-UA"/>
        </w:rPr>
      </w:pPr>
      <w:r>
        <w:rPr>
          <w:color w:val="000000"/>
          <w:lang w:val="uk-UA"/>
        </w:rPr>
        <w:t xml:space="preserve">Міський голова                                                                            Ігор </w:t>
      </w:r>
      <w:r>
        <w:rPr>
          <w:color w:val="000000"/>
        </w:rPr>
        <w:t>ПОЛІЩУК</w:t>
      </w:r>
    </w:p>
    <w:p>
      <w:pPr>
        <w:pStyle w:val="Style22"/>
        <w:ind w:right="-89" w:hanging="0"/>
        <w:rPr/>
      </w:pPr>
      <w:r>
        <w:rPr/>
      </w:r>
    </w:p>
    <w:p>
      <w:pPr>
        <w:pStyle w:val="Style22"/>
        <w:ind w:right="-89" w:hanging="0"/>
        <w:rPr/>
      </w:pPr>
      <w:r>
        <w:rPr/>
      </w:r>
    </w:p>
    <w:p>
      <w:pPr>
        <w:pStyle w:val="Style22"/>
        <w:ind w:right="-89" w:hanging="0"/>
        <w:rPr/>
      </w:pPr>
      <w:r>
        <w:rPr>
          <w:sz w:val="24"/>
        </w:rPr>
        <w:t>Гудима 777 942</w:t>
      </w:r>
    </w:p>
    <w:p>
      <w:pPr>
        <w:pStyle w:val="Style22"/>
        <w:ind w:right="-89" w:hanging="0"/>
        <w:rPr/>
      </w:pPr>
      <w:r>
        <w:rPr/>
      </w:r>
    </w:p>
    <w:sectPr>
      <w:type w:val="nextPage"/>
      <w:pgSz w:w="11906" w:h="16838"/>
      <w:pgMar w:left="1984" w:right="567" w:header="0" w:top="567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4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bidi="ar-S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11" w:customStyle="1">
    <w:name w:val="Основной шрифт абзаца1"/>
    <w:qFormat/>
    <w:rPr/>
  </w:style>
  <w:style w:type="character" w:styleId="Heading1Char" w:customStyle="1">
    <w:name w:val="Heading 1 Char"/>
    <w:qFormat/>
    <w:rPr>
      <w:b/>
      <w:bCs/>
      <w:sz w:val="32"/>
      <w:szCs w:val="24"/>
      <w:lang w:val="uk-UA" w:bidi="ar-SA"/>
    </w:rPr>
  </w:style>
  <w:style w:type="character" w:styleId="BodyTextIndentChar" w:customStyle="1">
    <w:name w:val="Body Text Indent Char"/>
    <w:qFormat/>
    <w:rPr>
      <w:sz w:val="28"/>
      <w:szCs w:val="24"/>
      <w:lang w:val="uk-UA" w:bidi="ar-SA"/>
    </w:rPr>
  </w:style>
  <w:style w:type="character" w:styleId="BodyTextIndent2Char" w:customStyle="1">
    <w:name w:val="Body Text Indent 2 Char"/>
    <w:qFormat/>
    <w:rPr>
      <w:b/>
      <w:bCs/>
      <w:sz w:val="28"/>
      <w:szCs w:val="24"/>
      <w:u w:val="single"/>
      <w:lang w:val="uk-UA" w:bidi="ar-SA"/>
    </w:rPr>
  </w:style>
  <w:style w:type="character" w:styleId="HeaderChar" w:customStyle="1">
    <w:name w:val="Header Char"/>
    <w:qFormat/>
    <w:rPr>
      <w:sz w:val="28"/>
      <w:szCs w:val="24"/>
      <w:lang w:val="ru-RU" w:bidi="ar-SA"/>
    </w:rPr>
  </w:style>
  <w:style w:type="character" w:styleId="Style13" w:customStyle="1">
    <w:name w:val="Номер сторінки"/>
    <w:rPr>
      <w:rFonts w:cs="Times New Roman"/>
    </w:rPr>
  </w:style>
  <w:style w:type="character" w:styleId="TitleChar" w:customStyle="1">
    <w:name w:val="Title Char"/>
    <w:qFormat/>
    <w:rPr>
      <w:sz w:val="24"/>
      <w:lang w:val="uk-UA" w:bidi="ar-SA"/>
    </w:rPr>
  </w:style>
  <w:style w:type="character" w:styleId="Style14" w:customStyle="1">
    <w:name w:val="Виділення"/>
    <w:qFormat/>
    <w:rPr>
      <w:rFonts w:cs="Times New Roman"/>
      <w:i/>
      <w:iCs/>
    </w:rPr>
  </w:style>
  <w:style w:type="character" w:styleId="Style15" w:customStyle="1">
    <w:name w:val="Виділення жирним"/>
    <w:qFormat/>
    <w:rPr>
      <w:rFonts w:cs="Times New Roman"/>
      <w:b/>
      <w:bCs/>
    </w:rPr>
  </w:style>
  <w:style w:type="paragraph" w:styleId="Style16" w:customStyle="1">
    <w:name w:val="Заголовок"/>
    <w:basedOn w:val="Normal"/>
    <w:next w:val="Style17"/>
    <w:qFormat/>
    <w:pPr>
      <w:jc w:val="center"/>
    </w:pPr>
    <w:rPr>
      <w:sz w:val="24"/>
      <w:szCs w:val="20"/>
      <w:lang w:val="uk-UA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Free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;Liberation Mono"/>
      <w:i/>
      <w:iCs/>
      <w:sz w:val="24"/>
    </w:rPr>
  </w:style>
  <w:style w:type="paragraph" w:styleId="Style21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;Liberation Mono"/>
    </w:rPr>
  </w:style>
  <w:style w:type="paragraph" w:styleId="Style22">
    <w:name w:val="Body Text Indent"/>
    <w:basedOn w:val="Normal"/>
    <w:pPr>
      <w:ind w:right="-89" w:firstLine="568"/>
      <w:jc w:val="both"/>
    </w:pPr>
    <w:rPr>
      <w:lang w:val="uk-UA"/>
    </w:rPr>
  </w:style>
  <w:style w:type="paragraph" w:styleId="21" w:customStyle="1">
    <w:name w:val="Основной текст с отступом 21"/>
    <w:basedOn w:val="Normal"/>
    <w:qFormat/>
    <w:pPr>
      <w:ind w:right="-89" w:firstLine="568"/>
      <w:jc w:val="center"/>
    </w:pPr>
    <w:rPr>
      <w:b/>
      <w:bCs/>
      <w:u w:val="single"/>
      <w:lang w:val="uk-UA"/>
    </w:rPr>
  </w:style>
  <w:style w:type="paragraph" w:styleId="Style23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tabs>
        <w:tab w:val="clear" w:pos="708"/>
        <w:tab w:val="center" w:pos="4153" w:leader="none"/>
        <w:tab w:val="right" w:pos="8306" w:leader="none"/>
      </w:tabs>
    </w:pPr>
    <w:rPr/>
  </w:style>
  <w:style w:type="paragraph" w:styleId="A0" w:customStyle="1">
    <w:name w:val="a0"/>
    <w:basedOn w:val="Normal"/>
    <w:qFormat/>
    <w:pPr>
      <w:spacing w:before="280" w:after="280"/>
    </w:pPr>
    <w:rPr>
      <w:sz w:val="24"/>
    </w:rPr>
  </w:style>
  <w:style w:type="paragraph" w:styleId="Style25" w:customStyle="1">
    <w:name w:val="Вміст рамки"/>
    <w:basedOn w:val="Normal"/>
    <w:qFormat/>
    <w:pPr/>
    <w:rPr/>
  </w:style>
  <w:style w:type="paragraph" w:styleId="Style26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Application>LibreOffice/7.1.4.2$Windows_X86_64 LibreOffice_project/a529a4fab45b75fefc5b6226684193eb000654f6</Application>
  <AppVersion>15.0000</AppVersion>
  <Pages>1</Pages>
  <Words>139</Words>
  <Characters>956</Characters>
  <CharactersWithSpaces>1235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2020-01-29T11:27:00Z</dcterms:created>
  <dc:creator>nina</dc:creator>
  <dc:description/>
  <dc:language>uk-UA</dc:language>
  <cp:lastModifiedBy/>
  <cp:lastPrinted>2020-12-29T10:42:00Z</cp:lastPrinted>
  <dcterms:modified xsi:type="dcterms:W3CDTF">2021-11-01T15:15:34Z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