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CB" w:rsidRDefault="009D0ECB">
      <w:pPr>
        <w:widowControl w:val="0"/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97446902" r:id="rId6"/>
        </w:object>
      </w:r>
    </w:p>
    <w:p w:rsidR="009D0ECB" w:rsidRDefault="009D0ECB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9D0ECB" w:rsidRDefault="009D0ECB">
      <w:pPr>
        <w:widowControl w:val="0"/>
        <w:rPr>
          <w:sz w:val="20"/>
          <w:szCs w:val="20"/>
          <w:lang w:val="uk-UA"/>
        </w:rPr>
      </w:pPr>
    </w:p>
    <w:p w:rsidR="009D0ECB" w:rsidRDefault="009D0ECB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9D0ECB" w:rsidRDefault="009D0ECB">
      <w:pPr>
        <w:widowControl w:val="0"/>
        <w:jc w:val="center"/>
        <w:rPr>
          <w:b/>
          <w:bCs/>
          <w:lang w:val="uk-UA"/>
        </w:rPr>
      </w:pPr>
    </w:p>
    <w:p w:rsidR="009D0ECB" w:rsidRDefault="009D0ECB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9D0ECB" w:rsidRDefault="009D0ECB">
      <w:pPr>
        <w:widowControl w:val="0"/>
        <w:jc w:val="both"/>
        <w:rPr>
          <w:sz w:val="24"/>
          <w:lang w:val="uk-UA"/>
        </w:rPr>
      </w:pPr>
    </w:p>
    <w:p w:rsidR="009D0ECB" w:rsidRPr="009B7B1E" w:rsidRDefault="009D0ECB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Про надання </w:t>
      </w:r>
      <w:r>
        <w:rPr>
          <w:szCs w:val="28"/>
          <w:lang w:val="uk-UA"/>
        </w:rPr>
        <w:t>ТзОВ «Проміньпарксервіс»</w:t>
      </w:r>
    </w:p>
    <w:p w:rsidR="009D0ECB" w:rsidRDefault="009D0ECB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дозволу на розроблення </w:t>
      </w:r>
      <w:r>
        <w:rPr>
          <w:szCs w:val="28"/>
          <w:lang w:val="uk-UA"/>
        </w:rPr>
        <w:t xml:space="preserve"> технічної</w:t>
      </w:r>
      <w:r w:rsidRPr="009B7B1E">
        <w:rPr>
          <w:szCs w:val="28"/>
          <w:lang w:val="uk-UA"/>
        </w:rPr>
        <w:t xml:space="preserve"> доку</w:t>
      </w:r>
      <w:r>
        <w:rPr>
          <w:szCs w:val="28"/>
          <w:lang w:val="uk-UA"/>
        </w:rPr>
        <w:t>-</w:t>
      </w:r>
    </w:p>
    <w:p w:rsidR="009D0ECB" w:rsidRDefault="009D0ECB" w:rsidP="000E6B9F">
      <w:pPr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ментації  із  землеустрою </w:t>
      </w:r>
      <w:r>
        <w:rPr>
          <w:szCs w:val="28"/>
          <w:lang w:val="uk-UA"/>
        </w:rPr>
        <w:t>щодо поділу та</w:t>
      </w:r>
    </w:p>
    <w:p w:rsidR="009D0ECB" w:rsidRDefault="009D0ECB" w:rsidP="000E6B9F">
      <w:pPr>
        <w:rPr>
          <w:szCs w:val="28"/>
          <w:lang w:val="uk-UA"/>
        </w:rPr>
      </w:pPr>
      <w:r>
        <w:rPr>
          <w:szCs w:val="28"/>
          <w:lang w:val="uk-UA"/>
        </w:rPr>
        <w:t>об’єднання</w:t>
      </w:r>
      <w:r w:rsidRPr="009B7B1E">
        <w:rPr>
          <w:szCs w:val="28"/>
          <w:lang w:val="uk-UA"/>
        </w:rPr>
        <w:t xml:space="preserve"> земельних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>ділянок</w:t>
      </w:r>
      <w:r>
        <w:rPr>
          <w:szCs w:val="28"/>
          <w:lang w:val="uk-UA"/>
        </w:rPr>
        <w:t xml:space="preserve"> комуналь-</w:t>
      </w:r>
    </w:p>
    <w:p w:rsidR="009D0ECB" w:rsidRDefault="009D0ECB" w:rsidP="004C6604">
      <w:pPr>
        <w:rPr>
          <w:szCs w:val="28"/>
          <w:lang w:val="uk-UA"/>
        </w:rPr>
      </w:pPr>
      <w:r>
        <w:rPr>
          <w:szCs w:val="28"/>
          <w:lang w:val="uk-UA"/>
        </w:rPr>
        <w:t>ної  власності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9B7B1E">
        <w:rPr>
          <w:szCs w:val="28"/>
          <w:lang w:val="uk-UA"/>
        </w:rPr>
        <w:t>на</w:t>
      </w:r>
      <w:r>
        <w:rPr>
          <w:szCs w:val="28"/>
          <w:lang w:val="uk-UA"/>
        </w:rPr>
        <w:t xml:space="preserve">  пр-ті  Президента Гру-</w:t>
      </w:r>
    </w:p>
    <w:p w:rsidR="009D0ECB" w:rsidRPr="009B7B1E" w:rsidRDefault="009D0ECB" w:rsidP="004C6604">
      <w:pPr>
        <w:rPr>
          <w:szCs w:val="28"/>
        </w:rPr>
      </w:pPr>
      <w:r>
        <w:rPr>
          <w:szCs w:val="28"/>
          <w:lang w:val="uk-UA"/>
        </w:rPr>
        <w:t>шевського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2</w:t>
      </w:r>
      <w:r w:rsidRPr="009B7B1E">
        <w:rPr>
          <w:szCs w:val="28"/>
          <w:lang w:val="uk-UA"/>
        </w:rPr>
        <w:t>-</w:t>
      </w:r>
      <w:r>
        <w:rPr>
          <w:szCs w:val="28"/>
          <w:lang w:val="uk-UA"/>
        </w:rPr>
        <w:t>д</w:t>
      </w:r>
      <w:r w:rsidRPr="009B7B1E">
        <w:rPr>
          <w:szCs w:val="28"/>
          <w:lang w:val="uk-UA"/>
        </w:rPr>
        <w:t xml:space="preserve"> у м. Луцьку  </w:t>
      </w:r>
    </w:p>
    <w:p w:rsidR="009D0ECB" w:rsidRPr="009B7B1E" w:rsidRDefault="009D0ECB">
      <w:pPr>
        <w:jc w:val="both"/>
        <w:rPr>
          <w:spacing w:val="-4"/>
          <w:szCs w:val="28"/>
          <w:lang w:val="uk-UA"/>
        </w:rPr>
      </w:pPr>
    </w:p>
    <w:p w:rsidR="009D0ECB" w:rsidRPr="009B7B1E" w:rsidRDefault="009D0ECB" w:rsidP="00C14DAD">
      <w:pPr>
        <w:ind w:firstLine="708"/>
        <w:jc w:val="both"/>
        <w:rPr>
          <w:szCs w:val="28"/>
          <w:lang w:val="uk-UA"/>
        </w:rPr>
      </w:pPr>
      <w:r w:rsidRPr="009B7B1E">
        <w:rPr>
          <w:szCs w:val="28"/>
          <w:lang w:val="uk-UA"/>
        </w:rPr>
        <w:t xml:space="preserve">Розглянувши клопотання </w:t>
      </w:r>
      <w:r>
        <w:rPr>
          <w:szCs w:val="28"/>
          <w:lang w:val="uk-UA"/>
        </w:rPr>
        <w:t>Товариства з обмеженою відповідальністю «Проміньпарксервіс»</w:t>
      </w:r>
      <w:r w:rsidRPr="009B7B1E">
        <w:rPr>
          <w:szCs w:val="28"/>
          <w:lang w:val="uk-UA"/>
        </w:rPr>
        <w:t xml:space="preserve"> щодо </w:t>
      </w:r>
      <w:r w:rsidRPr="009B7B1E">
        <w:rPr>
          <w:spacing w:val="4"/>
          <w:szCs w:val="28"/>
          <w:lang w:val="uk-UA"/>
        </w:rPr>
        <w:t>поділу</w:t>
      </w:r>
      <w:r w:rsidRPr="009B7B1E">
        <w:rPr>
          <w:szCs w:val="28"/>
          <w:lang w:val="uk-UA"/>
        </w:rPr>
        <w:t xml:space="preserve"> орендованої земельної ділянки комунальної власності на </w:t>
      </w:r>
      <w:r>
        <w:rPr>
          <w:szCs w:val="28"/>
          <w:lang w:val="uk-UA"/>
        </w:rPr>
        <w:t>пр-ті Президента Грушевського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2</w:t>
      </w:r>
      <w:r w:rsidRPr="009B7B1E">
        <w:rPr>
          <w:szCs w:val="28"/>
          <w:lang w:val="uk-UA"/>
        </w:rPr>
        <w:t>-</w:t>
      </w:r>
      <w:r>
        <w:rPr>
          <w:szCs w:val="28"/>
          <w:lang w:val="uk-UA"/>
        </w:rPr>
        <w:t>д</w:t>
      </w:r>
      <w:r w:rsidRPr="009B7B1E">
        <w:rPr>
          <w:szCs w:val="28"/>
          <w:lang w:val="uk-UA"/>
        </w:rPr>
        <w:t xml:space="preserve"> у м. Луцьку, договір оренди землі, укладений між Луцькою міською радою та </w:t>
      </w:r>
      <w:r>
        <w:rPr>
          <w:szCs w:val="28"/>
          <w:lang w:val="uk-UA"/>
        </w:rPr>
        <w:t xml:space="preserve">Товариством з обмеженою відповідальністю «Проміньпарксервіс» </w:t>
      </w:r>
      <w:r w:rsidRPr="009B7B1E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30</w:t>
      </w:r>
      <w:r w:rsidRPr="009B7B1E">
        <w:rPr>
          <w:szCs w:val="28"/>
          <w:lang w:val="uk-UA"/>
        </w:rPr>
        <w:t>.</w:t>
      </w:r>
      <w:r>
        <w:rPr>
          <w:szCs w:val="28"/>
          <w:lang w:val="uk-UA"/>
        </w:rPr>
        <w:t>11</w:t>
      </w:r>
      <w:r w:rsidRPr="009B7B1E">
        <w:rPr>
          <w:szCs w:val="28"/>
          <w:lang w:val="uk-UA"/>
        </w:rPr>
        <w:t>.201</w:t>
      </w:r>
      <w:r>
        <w:rPr>
          <w:szCs w:val="28"/>
          <w:lang w:val="uk-UA"/>
        </w:rPr>
        <w:t>7</w:t>
      </w:r>
      <w:r w:rsidRPr="009B7B1E">
        <w:rPr>
          <w:szCs w:val="28"/>
          <w:lang w:val="uk-UA"/>
        </w:rPr>
        <w:t xml:space="preserve"> (право оренди земельної ділянки зареєстроване в Державному реєстрі речових прав на нерухоме майно від </w:t>
      </w:r>
      <w:r>
        <w:rPr>
          <w:szCs w:val="28"/>
          <w:lang w:val="uk-UA"/>
        </w:rPr>
        <w:t>21</w:t>
      </w:r>
      <w:r w:rsidRPr="009B7B1E">
        <w:rPr>
          <w:szCs w:val="28"/>
          <w:lang w:val="uk-UA"/>
        </w:rPr>
        <w:t>.</w:t>
      </w:r>
      <w:r>
        <w:rPr>
          <w:szCs w:val="28"/>
          <w:lang w:val="uk-UA"/>
        </w:rPr>
        <w:t>12</w:t>
      </w:r>
      <w:r w:rsidRPr="009B7B1E">
        <w:rPr>
          <w:szCs w:val="28"/>
          <w:lang w:val="uk-UA"/>
        </w:rPr>
        <w:t>.201</w:t>
      </w:r>
      <w:r>
        <w:rPr>
          <w:szCs w:val="28"/>
          <w:lang w:val="uk-UA"/>
        </w:rPr>
        <w:t>7</w:t>
      </w:r>
      <w:r w:rsidRPr="009B7B1E">
        <w:rPr>
          <w:szCs w:val="28"/>
          <w:lang w:val="uk-UA"/>
        </w:rPr>
        <w:t xml:space="preserve">, номер запису про інше речове право: </w:t>
      </w:r>
      <w:r>
        <w:rPr>
          <w:szCs w:val="28"/>
          <w:lang w:val="uk-UA"/>
        </w:rPr>
        <w:t>24174228</w:t>
      </w:r>
      <w:r w:rsidRPr="009B7B1E">
        <w:rPr>
          <w:szCs w:val="28"/>
          <w:lang w:val="uk-UA"/>
        </w:rPr>
        <w:t xml:space="preserve">), </w:t>
      </w:r>
      <w:r w:rsidRPr="000104FA">
        <w:rPr>
          <w:szCs w:val="28"/>
          <w:lang w:val="uk-UA"/>
        </w:rPr>
        <w:t xml:space="preserve">витяг з Державного земельного кадастру про земельну ділянку від </w:t>
      </w:r>
      <w:r>
        <w:rPr>
          <w:szCs w:val="28"/>
          <w:lang w:val="uk-UA"/>
        </w:rPr>
        <w:t>21.10</w:t>
      </w:r>
      <w:r w:rsidRPr="000104FA">
        <w:rPr>
          <w:szCs w:val="28"/>
          <w:lang w:val="uk-UA"/>
        </w:rPr>
        <w:t>.2021</w:t>
      </w:r>
      <w:r>
        <w:rPr>
          <w:szCs w:val="28"/>
          <w:lang w:val="uk-UA"/>
        </w:rPr>
        <w:t xml:space="preserve"> </w:t>
      </w:r>
      <w:r w:rsidRPr="000104FA">
        <w:rPr>
          <w:szCs w:val="28"/>
          <w:lang w:val="uk-UA"/>
        </w:rPr>
        <w:t>№ НВ-000</w:t>
      </w:r>
      <w:r>
        <w:rPr>
          <w:szCs w:val="28"/>
          <w:lang w:val="uk-UA"/>
        </w:rPr>
        <w:t>7889022021</w:t>
      </w:r>
      <w:r w:rsidRPr="000104FA">
        <w:rPr>
          <w:szCs w:val="28"/>
          <w:lang w:val="uk-UA"/>
        </w:rPr>
        <w:t xml:space="preserve">, схему поділу земельної ділянки на </w:t>
      </w:r>
      <w:r>
        <w:rPr>
          <w:szCs w:val="28"/>
          <w:lang w:val="uk-UA"/>
        </w:rPr>
        <w:t>пр-ті Президента Грушевського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2</w:t>
      </w:r>
      <w:r w:rsidRPr="009B7B1E">
        <w:rPr>
          <w:szCs w:val="28"/>
          <w:lang w:val="uk-UA"/>
        </w:rPr>
        <w:t>-</w:t>
      </w:r>
      <w:r>
        <w:rPr>
          <w:szCs w:val="28"/>
          <w:lang w:val="uk-UA"/>
        </w:rPr>
        <w:t>д</w:t>
      </w:r>
      <w:r w:rsidRPr="009B7B1E">
        <w:rPr>
          <w:szCs w:val="28"/>
          <w:lang w:val="uk-UA"/>
        </w:rPr>
        <w:t xml:space="preserve"> у м. Луцьку</w:t>
      </w:r>
      <w:r w:rsidRPr="000104FA">
        <w:rPr>
          <w:szCs w:val="28"/>
          <w:lang w:val="uk-UA"/>
        </w:rPr>
        <w:t>,</w:t>
      </w:r>
      <w:r w:rsidRPr="009B7B1E">
        <w:rPr>
          <w:szCs w:val="28"/>
          <w:lang w:val="uk-UA"/>
        </w:rPr>
        <w:t xml:space="preserve"> керуючись статтями 12, 79-1, 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 w:rsidRPr="009B7B1E">
        <w:rPr>
          <w:rFonts w:eastAsia="SimSun"/>
          <w:szCs w:val="28"/>
          <w:lang w:val="uk-UA"/>
        </w:rPr>
        <w:t>Прикінцевими та перехідними положеннями</w:t>
      </w:r>
      <w:r w:rsidRPr="009B7B1E"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9D0ECB" w:rsidRDefault="009D0ECB">
      <w:pPr>
        <w:ind w:firstLine="708"/>
        <w:jc w:val="both"/>
        <w:rPr>
          <w:szCs w:val="28"/>
          <w:lang w:val="uk-UA"/>
        </w:rPr>
      </w:pPr>
    </w:p>
    <w:p w:rsidR="009D0ECB" w:rsidRPr="000333F7" w:rsidRDefault="009D0ECB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9D0ECB" w:rsidRDefault="009D0ECB">
      <w:pPr>
        <w:rPr>
          <w:szCs w:val="28"/>
          <w:lang w:val="uk-UA"/>
        </w:rPr>
      </w:pPr>
    </w:p>
    <w:p w:rsidR="009D0ECB" w:rsidRDefault="009D0ECB">
      <w:pPr>
        <w:ind w:firstLine="763"/>
        <w:jc w:val="both"/>
      </w:pPr>
      <w:r>
        <w:rPr>
          <w:szCs w:val="28"/>
          <w:lang w:val="uk-UA"/>
        </w:rPr>
        <w:t>1. Надати Товариству з обмеженою відповідальністю «Проміньпарксервіс»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дозвіл на розроблення </w:t>
      </w:r>
      <w:r>
        <w:rPr>
          <w:spacing w:val="-4"/>
          <w:szCs w:val="28"/>
          <w:lang w:val="uk-UA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>
        <w:rPr>
          <w:szCs w:val="28"/>
          <w:lang w:val="uk-UA"/>
        </w:rPr>
        <w:t>пр-ті Президента Грушевського</w:t>
      </w:r>
      <w:r w:rsidRPr="009B7B1E">
        <w:rPr>
          <w:szCs w:val="28"/>
          <w:lang w:val="uk-UA"/>
        </w:rPr>
        <w:t>, </w:t>
      </w:r>
      <w:r>
        <w:rPr>
          <w:szCs w:val="28"/>
          <w:lang w:val="uk-UA"/>
        </w:rPr>
        <w:t>2</w:t>
      </w:r>
      <w:r w:rsidRPr="009B7B1E">
        <w:rPr>
          <w:szCs w:val="28"/>
          <w:lang w:val="uk-UA"/>
        </w:rPr>
        <w:t>-</w:t>
      </w:r>
      <w:r>
        <w:rPr>
          <w:szCs w:val="28"/>
          <w:lang w:val="uk-UA"/>
        </w:rPr>
        <w:t>д</w:t>
      </w:r>
      <w:r w:rsidRPr="009B7B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м. Луцьку</w:t>
      </w:r>
      <w:r>
        <w:rPr>
          <w:spacing w:val="-4"/>
          <w:szCs w:val="28"/>
          <w:lang w:val="uk-UA"/>
        </w:rPr>
        <w:t xml:space="preserve">, </w:t>
      </w:r>
      <w:r>
        <w:rPr>
          <w:spacing w:val="2"/>
          <w:szCs w:val="28"/>
          <w:lang w:val="uk-UA"/>
        </w:rPr>
        <w:t>кадастровим номером 0710100000:11:057:0032, площею 0,1000 га, для обслуговування стадіону, адміністративних та господарських будівель</w:t>
      </w:r>
      <w:r>
        <w:rPr>
          <w:spacing w:val="-2"/>
          <w:szCs w:val="28"/>
          <w:lang w:val="uk-UA"/>
        </w:rPr>
        <w:t>, згідно з додатком.</w:t>
      </w:r>
    </w:p>
    <w:p w:rsidR="009D0ECB" w:rsidRDefault="009D0ECB">
      <w:pPr>
        <w:widowControl w:val="0"/>
        <w:ind w:firstLine="763"/>
        <w:jc w:val="both"/>
      </w:pPr>
      <w:r>
        <w:rPr>
          <w:szCs w:val="28"/>
          <w:lang w:val="uk-UA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9D0ECB" w:rsidRDefault="009D0ECB">
      <w:pPr>
        <w:ind w:firstLine="763"/>
        <w:jc w:val="both"/>
      </w:pPr>
      <w:r>
        <w:rPr>
          <w:szCs w:val="28"/>
          <w:lang w:val="uk-UA"/>
        </w:rPr>
        <w:t>3. Розроблену т</w:t>
      </w:r>
      <w:r>
        <w:rPr>
          <w:spacing w:val="-4"/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9D0ECB" w:rsidRDefault="009D0ECB">
      <w:pPr>
        <w:widowControl w:val="0"/>
        <w:ind w:firstLine="720"/>
        <w:jc w:val="both"/>
      </w:pPr>
      <w:r>
        <w:rPr>
          <w:szCs w:val="28"/>
          <w:lang w:val="uk-UA"/>
        </w:rPr>
        <w:t xml:space="preserve">4. Контроль за виконанням рішення покласти на постійну комісію міської ради з питань земельних відносин та земельного кадастру                 (Козлюк О.Є.). </w:t>
      </w:r>
    </w:p>
    <w:p w:rsidR="009D0ECB" w:rsidRDefault="009D0ECB">
      <w:pPr>
        <w:ind w:firstLine="763"/>
        <w:jc w:val="both"/>
        <w:rPr>
          <w:szCs w:val="28"/>
          <w:lang w:val="uk-UA"/>
        </w:rPr>
      </w:pPr>
    </w:p>
    <w:p w:rsidR="009D0ECB" w:rsidRDefault="009D0ECB">
      <w:pPr>
        <w:ind w:firstLine="763"/>
        <w:jc w:val="both"/>
        <w:rPr>
          <w:szCs w:val="28"/>
          <w:lang w:val="uk-UA"/>
        </w:rPr>
      </w:pPr>
    </w:p>
    <w:p w:rsidR="009D0ECB" w:rsidRDefault="009D0ECB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9D0ECB" w:rsidRDefault="009D0ECB">
      <w:pPr>
        <w:widowControl w:val="0"/>
        <w:rPr>
          <w:szCs w:val="28"/>
          <w:lang w:val="uk-UA"/>
        </w:rPr>
      </w:pPr>
    </w:p>
    <w:p w:rsidR="009D0ECB" w:rsidRDefault="009D0ECB">
      <w:pPr>
        <w:widowControl w:val="0"/>
        <w:rPr>
          <w:szCs w:val="28"/>
          <w:lang w:val="uk-UA"/>
        </w:rPr>
      </w:pPr>
    </w:p>
    <w:p w:rsidR="009D0ECB" w:rsidRDefault="009D0ECB">
      <w:pPr>
        <w:widowControl w:val="0"/>
      </w:pPr>
      <w:r>
        <w:rPr>
          <w:sz w:val="24"/>
          <w:lang w:val="uk-UA"/>
        </w:rPr>
        <w:t>Туз 777 863</w:t>
      </w:r>
    </w:p>
    <w:p w:rsidR="009D0ECB" w:rsidRDefault="009D0ECB">
      <w:pPr>
        <w:widowControl w:val="0"/>
        <w:jc w:val="both"/>
        <w:rPr>
          <w:sz w:val="24"/>
          <w:lang w:val="uk-UA"/>
        </w:rPr>
      </w:pPr>
    </w:p>
    <w:sectPr w:rsidR="009D0ECB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104FA"/>
    <w:rsid w:val="000333F7"/>
    <w:rsid w:val="00072B61"/>
    <w:rsid w:val="000A3108"/>
    <w:rsid w:val="000E6B9F"/>
    <w:rsid w:val="00105E94"/>
    <w:rsid w:val="00174D7F"/>
    <w:rsid w:val="002507D3"/>
    <w:rsid w:val="002576EE"/>
    <w:rsid w:val="00292B0E"/>
    <w:rsid w:val="002A2109"/>
    <w:rsid w:val="002C7638"/>
    <w:rsid w:val="00321B8D"/>
    <w:rsid w:val="00322B36"/>
    <w:rsid w:val="00380D5F"/>
    <w:rsid w:val="00382259"/>
    <w:rsid w:val="0041514F"/>
    <w:rsid w:val="004208FB"/>
    <w:rsid w:val="004C6604"/>
    <w:rsid w:val="004D1ED6"/>
    <w:rsid w:val="00502721"/>
    <w:rsid w:val="0055444F"/>
    <w:rsid w:val="005C37A4"/>
    <w:rsid w:val="005D130F"/>
    <w:rsid w:val="005F1E1C"/>
    <w:rsid w:val="00632DBC"/>
    <w:rsid w:val="00653453"/>
    <w:rsid w:val="00663C87"/>
    <w:rsid w:val="006A3C72"/>
    <w:rsid w:val="006A4BBD"/>
    <w:rsid w:val="006D34E4"/>
    <w:rsid w:val="006F05CA"/>
    <w:rsid w:val="006F6F5E"/>
    <w:rsid w:val="007278CE"/>
    <w:rsid w:val="00752A9F"/>
    <w:rsid w:val="00764BEE"/>
    <w:rsid w:val="00775793"/>
    <w:rsid w:val="00810D45"/>
    <w:rsid w:val="00811F09"/>
    <w:rsid w:val="008211EC"/>
    <w:rsid w:val="00821A50"/>
    <w:rsid w:val="008B1CA8"/>
    <w:rsid w:val="008C75DF"/>
    <w:rsid w:val="008F2720"/>
    <w:rsid w:val="008F3FB7"/>
    <w:rsid w:val="009221C2"/>
    <w:rsid w:val="00965B56"/>
    <w:rsid w:val="00994AC9"/>
    <w:rsid w:val="009B111A"/>
    <w:rsid w:val="009B7B1E"/>
    <w:rsid w:val="009C02DA"/>
    <w:rsid w:val="009D0ECB"/>
    <w:rsid w:val="00A12C0E"/>
    <w:rsid w:val="00A82DC3"/>
    <w:rsid w:val="00A93927"/>
    <w:rsid w:val="00AD0A0A"/>
    <w:rsid w:val="00AE1130"/>
    <w:rsid w:val="00B0149C"/>
    <w:rsid w:val="00B40721"/>
    <w:rsid w:val="00B84D1D"/>
    <w:rsid w:val="00BE31F7"/>
    <w:rsid w:val="00C05FB9"/>
    <w:rsid w:val="00C14DAD"/>
    <w:rsid w:val="00C34C10"/>
    <w:rsid w:val="00CA1872"/>
    <w:rsid w:val="00CB0BCA"/>
    <w:rsid w:val="00CC6CC9"/>
    <w:rsid w:val="00CD7546"/>
    <w:rsid w:val="00CE4685"/>
    <w:rsid w:val="00D206DB"/>
    <w:rsid w:val="00D34E7B"/>
    <w:rsid w:val="00D42D0E"/>
    <w:rsid w:val="00D73918"/>
    <w:rsid w:val="00D928DA"/>
    <w:rsid w:val="00DA326D"/>
    <w:rsid w:val="00DD267A"/>
    <w:rsid w:val="00E229DB"/>
    <w:rsid w:val="00E5478F"/>
    <w:rsid w:val="00EF7DE8"/>
    <w:rsid w:val="00F1003E"/>
    <w:rsid w:val="00F44260"/>
    <w:rsid w:val="00F72A5D"/>
    <w:rsid w:val="00F87C79"/>
    <w:rsid w:val="00FC25CD"/>
    <w:rsid w:val="00FD4D92"/>
    <w:rsid w:val="00FE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5793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793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</Pages>
  <Words>1682</Words>
  <Characters>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73</cp:revision>
  <cp:lastPrinted>2021-11-03T10:15:00Z</cp:lastPrinted>
  <dcterms:created xsi:type="dcterms:W3CDTF">2021-06-29T11:29:00Z</dcterms:created>
  <dcterms:modified xsi:type="dcterms:W3CDTF">2021-11-03T10:15:00Z</dcterms:modified>
</cp:coreProperties>
</file>