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pt;mso-wrap-distance-right:0pt" filled="t" fillcolor="#FFFFFF" o:ole="">
            <v:imagedata r:id="rId3" o:title=""/>
          </v:shape>
          <o:OLEObject Type="Embed" ProgID="PBrush" ShapeID="ole_rId2" DrawAspect="Content" ObjectID="_101843241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/>
        <w:t xml:space="preserve"> </w:t>
      </w:r>
      <w:r>
        <w:rPr>
          <w:sz w:val="20"/>
          <w:szCs w:val="20"/>
        </w:rPr>
        <w:t xml:space="preserve">                     </w:t>
      </w:r>
    </w:p>
    <w:p>
      <w:pPr>
        <w:pStyle w:val="Normal"/>
        <w:rPr>
          <w:spacing w:val="2"/>
        </w:rPr>
      </w:pPr>
      <w:r>
        <w:rPr>
          <w:spacing w:val="2"/>
          <w:sz w:val="28"/>
          <w:szCs w:val="28"/>
        </w:rPr>
        <w:t xml:space="preserve">Про  надання  громадянці  </w:t>
      </w:r>
      <w:r>
        <w:rPr>
          <w:spacing w:val="2"/>
          <w:sz w:val="28"/>
          <w:szCs w:val="28"/>
          <w:lang w:eastAsia="zh-CN"/>
        </w:rPr>
        <w:t>Фурс  В.Й.  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власність земельної ділянки для </w:t>
      </w:r>
      <w:r>
        <w:rPr>
          <w:sz w:val="28"/>
          <w:szCs w:val="28"/>
          <w:lang w:eastAsia="zh-CN"/>
        </w:rPr>
        <w:t>ведення</w:t>
      </w:r>
    </w:p>
    <w:p>
      <w:pPr>
        <w:pStyle w:val="Normal"/>
        <w:rPr>
          <w:spacing w:val="-4"/>
          <w:sz w:val="28"/>
          <w:szCs w:val="28"/>
          <w:lang w:eastAsia="zh-CN"/>
        </w:rPr>
      </w:pPr>
      <w:r>
        <w:rPr>
          <w:spacing w:val="0"/>
          <w:sz w:val="28"/>
          <w:szCs w:val="28"/>
          <w:lang w:eastAsia="zh-CN"/>
        </w:rPr>
        <w:t>особистого  селянського  господарства у</w:t>
      </w:r>
      <w:r>
        <w:rPr>
          <w:spacing w:val="-4"/>
          <w:sz w:val="28"/>
          <w:szCs w:val="28"/>
          <w:lang w:eastAsia="zh-CN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Волинсь-</w:t>
      </w:r>
    </w:p>
    <w:p>
      <w:pPr>
        <w:pStyle w:val="Normal"/>
        <w:rPr/>
      </w:pPr>
      <w:r>
        <w:rPr>
          <w:sz w:val="28"/>
          <w:szCs w:val="28"/>
        </w:rPr>
        <w:t>кої області</w:t>
      </w:r>
    </w:p>
    <w:p>
      <w:pPr>
        <w:pStyle w:val="Normal"/>
        <w:rPr/>
      </w:pPr>
      <w:r>
        <w:rPr/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sz w:val="28"/>
          <w:szCs w:val="28"/>
          <w:lang w:eastAsia="zh-CN"/>
        </w:rPr>
        <w:t>Фурс Валентини Йосипівни</w:t>
      </w:r>
      <w:r>
        <w:rPr>
          <w:sz w:val="28"/>
          <w:szCs w:val="28"/>
        </w:rPr>
        <w:t xml:space="preserve"> про надання у власність земельної ділянки для </w:t>
      </w:r>
      <w:r>
        <w:rPr>
          <w:sz w:val="28"/>
          <w:szCs w:val="28"/>
          <w:lang w:eastAsia="zh-CN"/>
        </w:rPr>
        <w:t>ведення особистого селянського господарства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  <w:lang w:eastAsia="zh-CN"/>
        </w:rPr>
        <w:t>2245</w:t>
      </w:r>
      <w:r>
        <w:rPr>
          <w:sz w:val="28"/>
          <w:szCs w:val="28"/>
        </w:rPr>
        <w:t xml:space="preserve"> га кадастровим номером 0721885</w:t>
      </w:r>
      <w:r>
        <w:rPr>
          <w:sz w:val="28"/>
          <w:szCs w:val="28"/>
          <w:lang w:eastAsia="zh-CN"/>
        </w:rPr>
        <w:t>8</w:t>
      </w:r>
      <w:r>
        <w:rPr>
          <w:sz w:val="28"/>
          <w:szCs w:val="28"/>
        </w:rPr>
        <w:t>00:0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:00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</w:t>
      </w:r>
      <w:r>
        <w:rPr>
          <w:sz w:val="28"/>
          <w:szCs w:val="28"/>
          <w:lang w:eastAsia="zh-CN"/>
        </w:rPr>
        <w:t>2066</w:t>
      </w:r>
      <w:r>
        <w:rPr>
          <w:sz w:val="28"/>
          <w:szCs w:val="28"/>
        </w:rPr>
        <w:t xml:space="preserve"> у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Волинської області, рішення Прилуцької сільської ради від 01.03.2019 № 19-46/2019 </w:t>
      </w:r>
      <w:r>
        <w:rPr>
          <w:rFonts w:eastAsia="Times New Roman" w:cs="Times New Roman"/>
          <w:sz w:val="28"/>
          <w:szCs w:val="28"/>
        </w:rPr>
        <w:t>«Про надання дозволу на виготовлення проекту землеустрою щодо відведення земельної ділянки гр. Фурс В.Й. у власність»,</w:t>
      </w:r>
      <w:r>
        <w:rPr>
          <w:sz w:val="28"/>
          <w:szCs w:val="28"/>
        </w:rPr>
        <w:t xml:space="preserve"> проект землеустрою щодо відведення земельної ділянки для </w:t>
      </w:r>
      <w:r>
        <w:rPr>
          <w:sz w:val="28"/>
          <w:szCs w:val="28"/>
          <w:lang w:eastAsia="zh-CN"/>
        </w:rPr>
        <w:t>ведення особистого селянського господарства</w:t>
      </w:r>
      <w:r>
        <w:rPr>
          <w:sz w:val="28"/>
          <w:szCs w:val="28"/>
        </w:rPr>
        <w:t xml:space="preserve"> у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Волинської області, витяг з Державного земельного кадастру про земельну ділянку від </w:t>
      </w:r>
      <w:r>
        <w:rPr>
          <w:sz w:val="28"/>
          <w:szCs w:val="28"/>
          <w:lang w:eastAsia="zh-CN"/>
        </w:rPr>
        <w:t>26.09.2019</w:t>
      </w:r>
      <w:r>
        <w:rPr>
          <w:sz w:val="28"/>
          <w:szCs w:val="28"/>
        </w:rPr>
        <w:t xml:space="preserve"> № НВ-</w:t>
      </w:r>
      <w:r>
        <w:rPr>
          <w:sz w:val="4"/>
          <w:szCs w:val="4"/>
        </w:rPr>
        <w:t>  </w:t>
      </w:r>
      <w:r>
        <w:rPr>
          <w:sz w:val="28"/>
          <w:szCs w:val="28"/>
        </w:rPr>
        <w:t>5317287272020, генеральний план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, затверджений рішенням </w:t>
      </w:r>
      <w:r>
        <w:rPr>
          <w:sz w:val="28"/>
          <w:szCs w:val="28"/>
          <w:lang w:eastAsia="zh-CN"/>
        </w:rPr>
        <w:t>Прилуцької</w:t>
      </w:r>
      <w:r>
        <w:rPr>
          <w:sz w:val="28"/>
          <w:szCs w:val="28"/>
        </w:rPr>
        <w:t xml:space="preserve"> сільської ради від </w:t>
      </w:r>
      <w:r>
        <w:rPr>
          <w:sz w:val="28"/>
          <w:szCs w:val="28"/>
          <w:lang w:eastAsia="zh-CN"/>
        </w:rPr>
        <w:t>31.08.2018</w:t>
      </w:r>
      <w:r>
        <w:rPr>
          <w:sz w:val="28"/>
          <w:szCs w:val="28"/>
        </w:rPr>
        <w:t xml:space="preserve"> № </w:t>
      </w:r>
      <w:r>
        <w:rPr>
          <w:sz w:val="28"/>
          <w:szCs w:val="28"/>
          <w:lang w:eastAsia="zh-CN"/>
        </w:rPr>
        <w:t>3-40/2018</w:t>
      </w:r>
      <w:r>
        <w:rPr>
          <w:sz w:val="28"/>
          <w:szCs w:val="28"/>
        </w:rPr>
        <w:t xml:space="preserve">, витяг з протоколу пленарного засідання 20-ї сесії Луцької міської ради </w:t>
      </w:r>
      <w:r>
        <w:rPr>
          <w:sz w:val="28"/>
          <w:szCs w:val="28"/>
          <w:lang w:val="en-US"/>
        </w:rPr>
        <w:t xml:space="preserve">VIII </w:t>
      </w:r>
      <w:r>
        <w:rPr>
          <w:sz w:val="28"/>
          <w:szCs w:val="28"/>
          <w:lang w:val="uk-UA"/>
        </w:rPr>
        <w:t xml:space="preserve">скликання від 27.10.2021, </w:t>
      </w:r>
      <w:r>
        <w:rPr>
          <w:sz w:val="28"/>
          <w:szCs w:val="28"/>
        </w:rPr>
        <w:t xml:space="preserve">керуючись статтями 12, 79-1, 81, 90, 91, 116, 118, 121, 125, 126, 186 Земельного кодексу України, ст.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</w:t>
      </w:r>
      <w:r>
        <w:rPr>
          <w:sz w:val="28"/>
          <w:szCs w:val="28"/>
          <w:lang w:val="uk-UA" w:eastAsia="zh-CN" w:bidi="ar-SA"/>
        </w:rPr>
        <w:t>Законом України «Про адміністративні послуги»,</w:t>
      </w:r>
      <w:r>
        <w:rPr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>
          <w:sz w:val="28"/>
          <w:szCs w:val="36"/>
          <w:lang w:val="ru-RU"/>
        </w:rPr>
      </w:pPr>
      <w:r>
        <w:rPr>
          <w:sz w:val="28"/>
          <w:szCs w:val="36"/>
          <w:lang w:val="ru-RU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1. Затвердити громадянці </w:t>
      </w:r>
      <w:r>
        <w:rPr>
          <w:sz w:val="28"/>
          <w:szCs w:val="28"/>
          <w:lang w:eastAsia="zh-CN"/>
        </w:rPr>
        <w:t>Фурс Валентині Йосипівні</w:t>
      </w:r>
      <w:r>
        <w:rPr>
          <w:sz w:val="28"/>
          <w:szCs w:val="28"/>
        </w:rPr>
        <w:t xml:space="preserve"> проект землеустрою щодо відведення земельної ділянки у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Волинської області площею 0,</w:t>
      </w:r>
      <w:r>
        <w:rPr>
          <w:sz w:val="28"/>
          <w:szCs w:val="28"/>
          <w:lang w:eastAsia="zh-CN"/>
        </w:rPr>
        <w:t>2245</w:t>
      </w:r>
      <w:r>
        <w:rPr>
          <w:sz w:val="28"/>
          <w:szCs w:val="28"/>
        </w:rPr>
        <w:t> га кадастровим номером 0721885</w:t>
      </w:r>
      <w:r>
        <w:rPr>
          <w:sz w:val="28"/>
          <w:szCs w:val="28"/>
          <w:lang w:eastAsia="zh-CN"/>
        </w:rPr>
        <w:t>8</w:t>
      </w:r>
      <w:r>
        <w:rPr>
          <w:sz w:val="28"/>
          <w:szCs w:val="28"/>
        </w:rPr>
        <w:t>00:0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:00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</w:t>
      </w:r>
      <w:r>
        <w:rPr>
          <w:sz w:val="28"/>
          <w:szCs w:val="28"/>
          <w:lang w:eastAsia="zh-CN"/>
        </w:rPr>
        <w:t>2066</w:t>
      </w:r>
      <w:r>
        <w:rPr>
          <w:sz w:val="28"/>
          <w:szCs w:val="28"/>
        </w:rPr>
        <w:t xml:space="preserve"> для </w:t>
      </w:r>
      <w:r>
        <w:rPr>
          <w:sz w:val="28"/>
          <w:szCs w:val="28"/>
          <w:lang w:eastAsia="zh-CN"/>
        </w:rPr>
        <w:t>ведення особистого селянського господарства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eastAsia="zh-CN"/>
        </w:rPr>
        <w:t>А</w:t>
      </w:r>
      <w:r>
        <w:rPr>
          <w:sz w:val="28"/>
          <w:szCs w:val="28"/>
        </w:rPr>
        <w:t>.0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.0</w:t>
      </w:r>
      <w:r>
        <w:rPr>
          <w:sz w:val="28"/>
          <w:szCs w:val="28"/>
          <w:lang w:eastAsia="zh-CN"/>
        </w:rPr>
        <w:t>3</w:t>
      </w:r>
      <w:r>
        <w:rPr>
          <w:sz w:val="28"/>
          <w:szCs w:val="28"/>
        </w:rPr>
        <w:t xml:space="preserve">). </w:t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2. Надати громадянці </w:t>
      </w:r>
      <w:r>
        <w:rPr>
          <w:sz w:val="28"/>
          <w:szCs w:val="28"/>
          <w:lang w:eastAsia="zh-CN"/>
        </w:rPr>
        <w:t>Фурс Валентині Йосипівні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Волинської області площею 0,</w:t>
      </w:r>
      <w:r>
        <w:rPr>
          <w:sz w:val="28"/>
          <w:szCs w:val="28"/>
          <w:lang w:eastAsia="zh-CN"/>
        </w:rPr>
        <w:t>2245 </w:t>
      </w:r>
      <w:r>
        <w:rPr>
          <w:sz w:val="28"/>
          <w:szCs w:val="28"/>
        </w:rPr>
        <w:t>га кадастровим номером 0721885</w:t>
      </w:r>
      <w:r>
        <w:rPr>
          <w:sz w:val="28"/>
          <w:szCs w:val="28"/>
          <w:lang w:eastAsia="zh-CN"/>
        </w:rPr>
        <w:t>8</w:t>
      </w:r>
      <w:r>
        <w:rPr>
          <w:sz w:val="28"/>
          <w:szCs w:val="28"/>
        </w:rPr>
        <w:t>00:0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:00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</w:t>
      </w:r>
      <w:r>
        <w:rPr>
          <w:sz w:val="28"/>
          <w:szCs w:val="28"/>
          <w:lang w:eastAsia="zh-CN"/>
        </w:rPr>
        <w:t>2066</w:t>
      </w:r>
      <w:r>
        <w:rPr>
          <w:sz w:val="28"/>
          <w:szCs w:val="28"/>
        </w:rPr>
        <w:t xml:space="preserve"> для </w:t>
      </w:r>
      <w:r>
        <w:rPr>
          <w:sz w:val="28"/>
          <w:szCs w:val="28"/>
          <w:lang w:eastAsia="zh-CN"/>
        </w:rPr>
        <w:t>ведення особистого селянського господарства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eastAsia="zh-CN"/>
        </w:rPr>
        <w:t>А</w:t>
      </w:r>
      <w:r>
        <w:rPr>
          <w:sz w:val="28"/>
          <w:szCs w:val="28"/>
        </w:rPr>
        <w:t>.0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.0</w:t>
      </w:r>
      <w:r>
        <w:rPr>
          <w:sz w:val="28"/>
          <w:szCs w:val="28"/>
          <w:lang w:eastAsia="zh-CN"/>
        </w:rPr>
        <w:t>3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 Зобов’язати громадянку </w:t>
      </w:r>
      <w:r>
        <w:rPr>
          <w:sz w:val="28"/>
          <w:szCs w:val="28"/>
          <w:lang w:eastAsia="zh-CN"/>
        </w:rPr>
        <w:t>Фурс Валентину Йосипівну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 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 Забезпечувати збереження та вільний доступ до мереж інженерних комунікацій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Контроль за виконанням даного рішення покласти на постійну комісію міської ради з питань земельних відносин та земельного кадастру             (Козлюк О.Є.).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semiHidden="0" w:unhideWhenUsed="0" w:qFormat="1"/>
    <w:lsdException w:name="heading 9" w:uiPriority="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clear" w:pos="708"/>
        <w:tab w:val="left" w:pos="0" w:leader="none"/>
      </w:tabs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Application>LibreOffice/7.1.3.2$Windows_X86_64 LibreOffice_project/47f78053abe362b9384784d31a6e56f8511eb1c1</Application>
  <AppVersion>15.0000</AppVersion>
  <Pages>2</Pages>
  <Words>420</Words>
  <Characters>2823</Characters>
  <CharactersWithSpaces>3429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2021-08-28T08:03:00Z</dcterms:created>
  <dc:creator>tanya_l</dc:creator>
  <dc:description/>
  <dc:language>uk-UA</dc:language>
  <cp:lastModifiedBy/>
  <cp:lastPrinted>2021-11-04T14:31:05Z</cp:lastPrinted>
  <dcterms:modified xsi:type="dcterms:W3CDTF">2021-11-04T14:38:27Z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