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Times New Roman" w:hAnsi="Times New Roman"/>
          <w:sz w:val="28"/>
          <w:szCs w:val="28"/>
        </w:rPr>
        <w:t xml:space="preserve">                                                  </w:t>
      </w:r>
      <w:r>
        <w:rPr>
          <w:rFonts w:ascii="Times New Roman" w:hAnsi="Times New Roman"/>
          <w:sz w:val="28"/>
          <w:szCs w:val="28"/>
        </w:rPr>
        <w:t xml:space="preserve">Додаток </w:t>
      </w:r>
    </w:p>
    <w:p>
      <w:pPr>
        <w:pStyle w:val="Normal"/>
        <w:ind w:firstLine="5953"/>
        <w:jc w:val="both"/>
        <w:rPr>
          <w:rFonts w:ascii="Times New Roman" w:hAnsi="Times New Roman"/>
          <w:sz w:val="28"/>
          <w:szCs w:val="28"/>
        </w:rPr>
      </w:pPr>
      <w:r>
        <w:rPr>
          <w:rFonts w:ascii="Times New Roman" w:hAnsi="Times New Roman"/>
          <w:sz w:val="28"/>
          <w:szCs w:val="28"/>
        </w:rPr>
        <w:t>до рішення міської ради</w:t>
      </w:r>
    </w:p>
    <w:p>
      <w:pPr>
        <w:pStyle w:val="Normal"/>
        <w:ind w:firstLine="5953"/>
        <w:jc w:val="both"/>
        <w:rPr>
          <w:rFonts w:ascii="Times New Roman" w:hAnsi="Times New Roman"/>
          <w:sz w:val="28"/>
          <w:szCs w:val="28"/>
        </w:rPr>
      </w:pPr>
      <w:r>
        <w:rPr>
          <w:rFonts w:ascii="Times New Roman" w:hAnsi="Times New Roman"/>
          <w:sz w:val="28"/>
          <w:szCs w:val="28"/>
        </w:rPr>
        <w:t>від __________ №_____</w:t>
      </w:r>
    </w:p>
    <w:p>
      <w:pPr>
        <w:pStyle w:val="Normal"/>
        <w:ind w:firstLine="5953"/>
        <w:jc w:val="both"/>
        <w:rPr>
          <w:rFonts w:ascii="Times New Roman" w:hAnsi="Times New Roman"/>
          <w:sz w:val="28"/>
          <w:szCs w:val="28"/>
        </w:rPr>
      </w:pPr>
      <w:r>
        <w:rPr>
          <w:rFonts w:ascii="Times New Roman" w:hAnsi="Times New Roman"/>
          <w:sz w:val="28"/>
          <w:szCs w:val="28"/>
        </w:rPr>
      </w:r>
    </w:p>
    <w:p>
      <w:pPr>
        <w:pStyle w:val="Normal"/>
        <w:jc w:val="both"/>
        <w:rPr>
          <w:rFonts w:ascii="Times New Roman" w:hAnsi="Times New Roman"/>
          <w:sz w:val="28"/>
          <w:szCs w:val="28"/>
        </w:rPr>
      </w:pPr>
      <w:r>
        <w:rPr>
          <w:rFonts w:ascii="Times New Roman" w:hAnsi="Times New Roman"/>
          <w:sz w:val="28"/>
          <w:szCs w:val="28"/>
        </w:rPr>
      </w:r>
    </w:p>
    <w:p>
      <w:pPr>
        <w:pStyle w:val="Normal"/>
        <w:jc w:val="center"/>
        <w:rPr/>
      </w:pPr>
      <w:r>
        <w:rPr>
          <w:rFonts w:ascii="Times New Roman" w:hAnsi="Times New Roman"/>
          <w:sz w:val="28"/>
          <w:szCs w:val="28"/>
        </w:rPr>
        <w:t>ПОРЯДОК</w:t>
      </w:r>
    </w:p>
    <w:p>
      <w:pPr>
        <w:pStyle w:val="Normal"/>
        <w:jc w:val="center"/>
        <w:rPr/>
      </w:pPr>
      <w:r>
        <w:rPr>
          <w:rFonts w:ascii="Times New Roman" w:hAnsi="Times New Roman"/>
          <w:sz w:val="28"/>
          <w:szCs w:val="28"/>
        </w:rPr>
        <w:t xml:space="preserve">надання та використання коштів бюджету </w:t>
      </w:r>
      <w:r>
        <w:rPr>
          <w:rFonts w:ascii="Times New Roman" w:hAnsi="Times New Roman"/>
          <w:sz w:val="28"/>
          <w:szCs w:val="28"/>
          <w:lang w:val="ru-RU"/>
        </w:rPr>
        <w:t xml:space="preserve">Луцької </w:t>
      </w:r>
      <w:r>
        <w:rPr>
          <w:rFonts w:ascii="Times New Roman" w:hAnsi="Times New Roman"/>
          <w:sz w:val="28"/>
          <w:szCs w:val="28"/>
        </w:rPr>
        <w:t xml:space="preserve">міської </w:t>
      </w:r>
    </w:p>
    <w:p>
      <w:pPr>
        <w:pStyle w:val="Normal"/>
        <w:jc w:val="center"/>
        <w:rPr/>
      </w:pPr>
      <w:r>
        <w:rPr>
          <w:rFonts w:ascii="Times New Roman" w:hAnsi="Times New Roman"/>
          <w:sz w:val="28"/>
          <w:szCs w:val="28"/>
        </w:rPr>
        <w:t xml:space="preserve">територіальної громади на виплату дотації за утримання  телиць та  нетелей в особистих селянських господарствах </w:t>
      </w:r>
    </w:p>
    <w:p>
      <w:pPr>
        <w:pStyle w:val="Style24"/>
        <w:spacing w:before="0" w:after="0"/>
        <w:jc w:val="both"/>
        <w:rPr/>
      </w:pPr>
      <w:r>
        <w:rPr>
          <w:rFonts w:ascii="Times New Roman" w:hAnsi="Times New Roman"/>
          <w:sz w:val="28"/>
          <w:szCs w:val="28"/>
        </w:rPr>
        <w:t> </w:t>
      </w:r>
    </w:p>
    <w:p>
      <w:pPr>
        <w:pStyle w:val="Style24"/>
        <w:spacing w:lineRule="auto" w:line="240" w:before="0" w:after="0"/>
        <w:ind w:firstLine="510"/>
        <w:jc w:val="both"/>
        <w:rPr/>
      </w:pPr>
      <w:r>
        <w:rPr>
          <w:rFonts w:ascii="Times New Roman" w:hAnsi="Times New Roman"/>
          <w:sz w:val="28"/>
          <w:szCs w:val="28"/>
        </w:rPr>
        <w:t>1. Порядок надання та використання коштів бюджету Луцької міської територіальної громадина на виплату дотації за утримання  телиць та  нетелей в особистих селянських господарствах (далі – Порядок) розроблений відповідно до статті 20 Бюджетного кодексу України, статті 26 Закону України «Про місцеве самоврядування в Україні» та на виконання рішення Луцької міської ради від 26.08.2021 № 17/65 «Про Програму розвитку агропромислового комплексу Луцької міської територіальної громади  на 2021-2025 роки» (далі – Програма).</w:t>
      </w:r>
    </w:p>
    <w:p>
      <w:pPr>
        <w:pStyle w:val="BodyTextIndent3"/>
        <w:rPr/>
      </w:pPr>
      <w:r>
        <w:rPr>
          <w:rFonts w:ascii="Times New Roman" w:hAnsi="Times New Roman"/>
          <w:sz w:val="28"/>
          <w:szCs w:val="28"/>
        </w:rPr>
        <w:t xml:space="preserve">2. Порядок визначає та регулює механізм надання і використання коштів бюджету Луцької міської територіальної громади </w:t>
      </w:r>
      <w:r>
        <w:rPr>
          <w:rFonts w:cs="Times New Roman" w:ascii="Times New Roman" w:hAnsi="Times New Roman"/>
          <w:sz w:val="28"/>
          <w:szCs w:val="28"/>
        </w:rPr>
        <w:t>за напрямком Програми «Розвиток тваринництва, рослинництва та садівництва»</w:t>
      </w:r>
      <w:r>
        <w:rPr/>
        <w:t xml:space="preserve"> </w:t>
      </w:r>
      <w:r>
        <w:rPr>
          <w:rFonts w:ascii="Times New Roman" w:hAnsi="Times New Roman"/>
          <w:sz w:val="28"/>
          <w:szCs w:val="28"/>
        </w:rPr>
        <w:t xml:space="preserve">на </w:t>
      </w:r>
      <w:r>
        <w:rPr>
          <w:rFonts w:ascii="Times New Roman" w:hAnsi="Times New Roman"/>
          <w:sz w:val="28"/>
          <w:szCs w:val="28"/>
          <w:lang w:eastAsia="zh-CN"/>
        </w:rPr>
        <w:t>виплату дотації</w:t>
      </w:r>
      <w:r>
        <w:rPr>
          <w:rFonts w:ascii="Times New Roman" w:hAnsi="Times New Roman"/>
          <w:sz w:val="28"/>
          <w:szCs w:val="28"/>
        </w:rPr>
        <w:t xml:space="preserve"> за утримання  телиць та  нетелей в особистих селянських господарствах, які народилися в результаті штучного осіменіння, вирощені та утримувались в  господарстві </w:t>
      </w:r>
      <w:r>
        <w:rPr>
          <w:rFonts w:ascii="Times New Roman" w:hAnsi="Times New Roman"/>
          <w:color w:val="000000"/>
          <w:sz w:val="28"/>
          <w:szCs w:val="28"/>
        </w:rPr>
        <w:t>до  2-річного віку (до 24 місяців),</w:t>
      </w:r>
      <w:r>
        <w:rPr>
          <w:rFonts w:ascii="Times New Roman" w:hAnsi="Times New Roman"/>
          <w:sz w:val="28"/>
          <w:szCs w:val="28"/>
        </w:rPr>
        <w:t xml:space="preserve"> (далі – дотації за утримання телиць та нетелей).</w:t>
      </w:r>
    </w:p>
    <w:p>
      <w:pPr>
        <w:pStyle w:val="BodyTextIndent3"/>
        <w:rPr/>
      </w:pPr>
      <w:r>
        <w:rPr>
          <w:rFonts w:ascii="Times New Roman" w:hAnsi="Times New Roman"/>
          <w:sz w:val="28"/>
          <w:szCs w:val="28"/>
        </w:rPr>
        <w:t>3. Головним розпорядником бюджетних коштів є Виконавчий комітет Луцької міської ради.</w:t>
      </w:r>
    </w:p>
    <w:p>
      <w:pPr>
        <w:pStyle w:val="BodyTextIndent3"/>
        <w:rPr/>
      </w:pPr>
      <w:r>
        <w:rPr>
          <w:rFonts w:ascii="Times New Roman" w:hAnsi="Times New Roman"/>
          <w:sz w:val="28"/>
          <w:szCs w:val="28"/>
        </w:rPr>
        <w:t xml:space="preserve">4. Рішення про розподіл бюджетних коштів на виплату дотації за утримання  телиць та  нетелей, приймається на засіданні </w:t>
      </w:r>
      <w:r>
        <w:rPr>
          <w:rFonts w:ascii="Times New Roman" w:hAnsi="Times New Roman"/>
          <w:sz w:val="28"/>
          <w:szCs w:val="28"/>
        </w:rPr>
        <w:t>постійної к</w:t>
      </w:r>
      <w:r>
        <w:rPr>
          <w:rFonts w:ascii="Times New Roman" w:hAnsi="Times New Roman"/>
          <w:sz w:val="28"/>
          <w:szCs w:val="28"/>
        </w:rPr>
        <w:t>омісії з питань розвитку агропромислового комплексу Луцької міської територіальної громади (далі – Комісія).</w:t>
      </w:r>
    </w:p>
    <w:p>
      <w:pPr>
        <w:pStyle w:val="BodyTextIndent3"/>
        <w:rPr/>
      </w:pPr>
      <w:r>
        <w:rPr>
          <w:rFonts w:ascii="Times New Roman" w:hAnsi="Times New Roman"/>
          <w:sz w:val="28"/>
          <w:szCs w:val="28"/>
        </w:rPr>
        <w:t>5. Дотація за утримання </w:t>
      </w:r>
      <w:bookmarkStart w:id="0" w:name="__DdeLink__148_211557708"/>
      <w:r>
        <w:rPr>
          <w:rFonts w:ascii="Times New Roman" w:hAnsi="Times New Roman"/>
          <w:sz w:val="28"/>
          <w:szCs w:val="28"/>
        </w:rPr>
        <w:t xml:space="preserve"> телиць та  нетелей </w:t>
      </w:r>
      <w:bookmarkEnd w:id="0"/>
      <w:r>
        <w:rPr>
          <w:rFonts w:ascii="Times New Roman" w:hAnsi="Times New Roman"/>
          <w:sz w:val="28"/>
          <w:szCs w:val="28"/>
        </w:rPr>
        <w:t>в особистих селянських господарствах</w:t>
      </w:r>
      <w:r>
        <w:rPr>
          <w:rFonts w:ascii="Times New Roman" w:hAnsi="Times New Roman"/>
          <w:sz w:val="28"/>
          <w:szCs w:val="28"/>
          <w:lang w:val="ru-RU"/>
        </w:rPr>
        <w:t xml:space="preserve"> </w:t>
      </w:r>
      <w:r>
        <w:rPr>
          <w:rFonts w:ascii="Times New Roman" w:hAnsi="Times New Roman"/>
          <w:sz w:val="28"/>
          <w:szCs w:val="28"/>
          <w:highlight w:val="white"/>
        </w:rPr>
        <w:t xml:space="preserve"> надається в розрахунку 1 000,0 грн за утримання 1 голови телиці/нетелі.</w:t>
      </w:r>
    </w:p>
    <w:p>
      <w:pPr>
        <w:pStyle w:val="Style24"/>
        <w:spacing w:lineRule="auto" w:line="240" w:before="0" w:after="0"/>
        <w:ind w:firstLine="567"/>
        <w:jc w:val="both"/>
        <w:rPr/>
      </w:pPr>
      <w:r>
        <w:rPr>
          <w:rFonts w:ascii="Times New Roman" w:hAnsi="Times New Roman"/>
          <w:color w:val="000000"/>
          <w:sz w:val="28"/>
          <w:szCs w:val="28"/>
        </w:rPr>
        <w:t>6. Дотація за утримання телиць та нетелей надається одноразово при умові, що на момент подачі документів, тварина досягла 2 - річного віку.</w:t>
      </w:r>
    </w:p>
    <w:p>
      <w:pPr>
        <w:pStyle w:val="Style24"/>
        <w:spacing w:lineRule="auto" w:line="240" w:before="0" w:after="0"/>
        <w:ind w:firstLine="567"/>
        <w:jc w:val="both"/>
        <w:rPr/>
      </w:pPr>
      <w:r>
        <w:rPr>
          <w:rFonts w:ascii="Times New Roman" w:hAnsi="Times New Roman"/>
          <w:sz w:val="28"/>
          <w:szCs w:val="28"/>
        </w:rPr>
        <w:t>7. Для отримання дотації за утримання телиць та нетелей власники особистих селянських господарств подають старостам старостинських округів наступні документи:</w:t>
      </w:r>
    </w:p>
    <w:p>
      <w:pPr>
        <w:pStyle w:val="Style24"/>
        <w:spacing w:lineRule="auto" w:line="240" w:before="0" w:after="0"/>
        <w:ind w:firstLine="567"/>
        <w:jc w:val="both"/>
        <w:rPr/>
      </w:pPr>
      <w:r>
        <w:rPr>
          <w:rFonts w:ascii="Times New Roman" w:hAnsi="Times New Roman"/>
          <w:sz w:val="28"/>
          <w:szCs w:val="28"/>
        </w:rPr>
        <w:t>- заяву на отримання дотації</w:t>
      </w:r>
      <w:r>
        <w:rPr>
          <w:rFonts w:ascii="Times New Roman" w:hAnsi="Times New Roman"/>
          <w:sz w:val="28"/>
          <w:szCs w:val="28"/>
          <w:lang w:val="ru-RU"/>
        </w:rPr>
        <w:t xml:space="preserve"> (</w:t>
      </w:r>
      <w:r>
        <w:rPr>
          <w:rFonts w:ascii="Times New Roman" w:hAnsi="Times New Roman"/>
          <w:sz w:val="28"/>
          <w:szCs w:val="28"/>
        </w:rPr>
        <w:t>Додаток 1);</w:t>
      </w:r>
    </w:p>
    <w:p>
      <w:pPr>
        <w:pStyle w:val="Style24"/>
        <w:spacing w:lineRule="auto" w:line="240" w:before="0" w:after="0"/>
        <w:ind w:firstLine="567"/>
        <w:jc w:val="both"/>
        <w:rPr/>
      </w:pPr>
      <w:r>
        <w:rPr>
          <w:rFonts w:ascii="Times New Roman" w:hAnsi="Times New Roman"/>
          <w:sz w:val="28"/>
          <w:szCs w:val="28"/>
        </w:rPr>
        <w:t>- копію довідки  про відкриття рахунку в банку;</w:t>
      </w:r>
    </w:p>
    <w:p>
      <w:pPr>
        <w:pStyle w:val="Style24"/>
        <w:spacing w:lineRule="auto" w:line="240" w:before="0" w:after="0"/>
        <w:ind w:firstLine="567"/>
        <w:jc w:val="both"/>
        <w:rPr/>
      </w:pPr>
      <w:r>
        <w:rPr>
          <w:rFonts w:ascii="Times New Roman" w:hAnsi="Times New Roman"/>
          <w:sz w:val="28"/>
          <w:szCs w:val="28"/>
        </w:rPr>
        <w:t>- копії паспортів і ветеринарних карток худоби;</w:t>
      </w:r>
    </w:p>
    <w:p>
      <w:pPr>
        <w:pStyle w:val="Style24"/>
        <w:spacing w:lineRule="auto" w:line="240" w:before="0" w:after="0"/>
        <w:ind w:firstLine="567"/>
        <w:jc w:val="both"/>
        <w:rPr/>
      </w:pPr>
      <w:r>
        <w:rPr>
          <w:rFonts w:ascii="Times New Roman" w:hAnsi="Times New Roman"/>
          <w:sz w:val="28"/>
          <w:szCs w:val="28"/>
        </w:rPr>
        <w:t>- витяг з Єдиного державного реєстру тварин, що підтверджує наявність телиці, нетелі в господарствах фізичних осіб;</w:t>
      </w:r>
    </w:p>
    <w:p>
      <w:pPr>
        <w:pStyle w:val="Style24"/>
        <w:spacing w:lineRule="auto" w:line="240" w:before="0" w:after="0"/>
        <w:ind w:firstLine="567"/>
        <w:jc w:val="both"/>
        <w:rPr/>
      </w:pPr>
      <w:r>
        <w:rPr>
          <w:rFonts w:ascii="Times New Roman" w:hAnsi="Times New Roman"/>
          <w:sz w:val="28"/>
          <w:szCs w:val="28"/>
        </w:rPr>
        <w:t>- копії паспорта власника тварини  та довідки про присвоєння  йому ідентифікаційного номера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у відповідний орган Державної фіскальної служби і мають відмітку в паспорті);</w:t>
      </w:r>
    </w:p>
    <w:p>
      <w:pPr>
        <w:pStyle w:val="Style24"/>
        <w:spacing w:lineRule="auto" w:line="240" w:before="0" w:after="0"/>
        <w:ind w:firstLine="567"/>
        <w:jc w:val="both"/>
        <w:rPr/>
      </w:pPr>
      <w:r>
        <w:rPr>
          <w:rFonts w:ascii="Times New Roman" w:hAnsi="Times New Roman"/>
          <w:sz w:val="28"/>
          <w:szCs w:val="28"/>
        </w:rPr>
        <w:t>- копію довідки про проведене штучне осіменіння, виданої підприємством, яке надало таку послугу.</w:t>
      </w:r>
    </w:p>
    <w:p>
      <w:pPr>
        <w:pStyle w:val="Style24"/>
        <w:spacing w:lineRule="auto" w:line="240" w:before="0" w:after="0"/>
        <w:ind w:firstLine="680"/>
        <w:jc w:val="both"/>
        <w:rPr>
          <w:color w:val="000000"/>
        </w:rPr>
      </w:pPr>
      <w:r>
        <w:rPr>
          <w:rFonts w:ascii="Times New Roman" w:hAnsi="Times New Roman"/>
          <w:color w:val="000000"/>
          <w:sz w:val="28"/>
          <w:szCs w:val="28"/>
        </w:rPr>
        <w:t>8. Документи на отримання дотації за утримання телиць та нетелей приймаються до 01 жовтня поточного року.</w:t>
      </w:r>
    </w:p>
    <w:p>
      <w:pPr>
        <w:pStyle w:val="Style24"/>
        <w:spacing w:lineRule="auto" w:line="240" w:before="0" w:after="0"/>
        <w:ind w:firstLine="680"/>
        <w:jc w:val="both"/>
        <w:rPr/>
      </w:pPr>
      <w:r>
        <w:rPr>
          <w:rFonts w:ascii="Times New Roman" w:hAnsi="Times New Roman"/>
          <w:sz w:val="28"/>
          <w:szCs w:val="28"/>
        </w:rPr>
        <w:t>9. Старости старостинських округів формують реєстр фізичних осіб, які мають право на отримання дотації за утримання телиць та нетелей і передають їх до департаменту економічної політики міської ради (Додаток 2).</w:t>
      </w:r>
    </w:p>
    <w:p>
      <w:pPr>
        <w:pStyle w:val="Style24"/>
        <w:spacing w:lineRule="auto" w:line="240" w:before="0" w:after="0"/>
        <w:ind w:firstLine="680"/>
        <w:jc w:val="both"/>
        <w:rPr/>
      </w:pPr>
      <w:r>
        <w:rPr>
          <w:rFonts w:ascii="Times New Roman" w:hAnsi="Times New Roman"/>
          <w:sz w:val="28"/>
          <w:szCs w:val="28"/>
        </w:rPr>
        <w:t>10. Департамент економічної політики міської ради перевіряє наявність усіх необхідних документів, узагальнює надані старостами відомості та подає їх на розгляд Комісії.</w:t>
      </w:r>
    </w:p>
    <w:p>
      <w:pPr>
        <w:pStyle w:val="Style24"/>
        <w:spacing w:lineRule="auto" w:line="240" w:before="0" w:after="0"/>
        <w:ind w:firstLine="680"/>
        <w:jc w:val="both"/>
        <w:rPr/>
      </w:pPr>
      <w:r>
        <w:rPr>
          <w:rFonts w:ascii="Times New Roman" w:hAnsi="Times New Roman"/>
          <w:color w:val="000000"/>
          <w:sz w:val="28"/>
          <w:szCs w:val="28"/>
        </w:rPr>
        <w:t xml:space="preserve">11. Комісія, в межах виділених Луцькою міською радою бюджетних коштів, визначає перелік отримувачів дотації за утримання телиць та нетелів та формує відомість (Додаток </w:t>
      </w:r>
      <w:r>
        <w:rPr>
          <w:rFonts w:cs="Times New Roman" w:ascii="Times New Roman" w:hAnsi="Times New Roman"/>
          <w:color w:val="000000"/>
          <w:kern w:val="0"/>
          <w:sz w:val="28"/>
          <w:szCs w:val="28"/>
          <w:lang w:bidi="ar-SA"/>
        </w:rPr>
        <w:t>3</w:t>
      </w:r>
      <w:r>
        <w:rPr>
          <w:rFonts w:ascii="Times New Roman" w:hAnsi="Times New Roman"/>
          <w:color w:val="000000"/>
          <w:sz w:val="28"/>
          <w:szCs w:val="28"/>
        </w:rPr>
        <w:t xml:space="preserve">). </w:t>
      </w:r>
    </w:p>
    <w:p>
      <w:pPr>
        <w:pStyle w:val="Style24"/>
        <w:spacing w:lineRule="auto" w:line="240" w:before="0" w:after="0"/>
        <w:ind w:firstLine="680"/>
        <w:jc w:val="both"/>
        <w:rPr/>
      </w:pPr>
      <w:bookmarkStart w:id="1" w:name="__DdeLink__357_746267704"/>
      <w:bookmarkEnd w:id="1"/>
      <w:r>
        <w:rPr>
          <w:rFonts w:ascii="Times New Roman" w:hAnsi="Times New Roman"/>
          <w:color w:val="000000"/>
          <w:sz w:val="28"/>
          <w:szCs w:val="28"/>
        </w:rPr>
        <w:t xml:space="preserve">12. Контроль за ефективністю та цільовим використанням бюджетних коштів згідно даного Порядку здійснюють головний розпорядник коштів та  </w:t>
      </w:r>
      <w:r>
        <w:rPr>
          <w:rFonts w:ascii="Times New Roman" w:hAnsi="Times New Roman"/>
          <w:color w:val="000000"/>
          <w:sz w:val="28"/>
          <w:szCs w:val="28"/>
        </w:rPr>
        <w:t>постійна к</w:t>
      </w:r>
      <w:r>
        <w:rPr>
          <w:rFonts w:ascii="Times New Roman" w:hAnsi="Times New Roman"/>
          <w:color w:val="000000"/>
          <w:sz w:val="28"/>
          <w:szCs w:val="28"/>
        </w:rPr>
        <w:t>омісія з питань розвитку агропромислового комплексу Луцької міської територіальної громади.</w:t>
      </w:r>
    </w:p>
    <w:p>
      <w:pPr>
        <w:pStyle w:val="Normal"/>
        <w:shd w:val="clear" w:color="auto" w:fill="FFFFFF"/>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ind w:firstLine="708"/>
        <w:jc w:val="both"/>
        <w:rPr>
          <w:rFonts w:ascii="Times New Roman" w:hAnsi="Times New Roman"/>
          <w:color w:val="000000"/>
          <w:sz w:val="28"/>
          <w:szCs w:val="28"/>
        </w:rPr>
      </w:pPr>
      <w:r>
        <w:rPr>
          <w:rFonts w:ascii="Times New Roman" w:hAnsi="Times New Roman"/>
          <w:color w:val="000000"/>
          <w:sz w:val="28"/>
          <w:szCs w:val="28"/>
        </w:rPr>
      </w:r>
    </w:p>
    <w:p>
      <w:pPr>
        <w:pStyle w:val="Normal"/>
        <w:shd w:val="clear" w:color="auto" w:fill="FFFFFF"/>
        <w:ind w:firstLine="57"/>
        <w:jc w:val="both"/>
        <w:rPr>
          <w:rFonts w:ascii="Times New Roman" w:hAnsi="Times New Roman"/>
          <w:sz w:val="28"/>
          <w:szCs w:val="28"/>
        </w:rPr>
      </w:pPr>
      <w:r>
        <w:rPr>
          <w:rFonts w:ascii="Times New Roman" w:hAnsi="Times New Roman"/>
          <w:sz w:val="28"/>
          <w:szCs w:val="28"/>
        </w:rPr>
        <w:t>Секретар міської ради                                                             Юрій БЕЗПЯТКО</w:t>
      </w:r>
    </w:p>
    <w:sectPr>
      <w:type w:val="nextPage"/>
      <w:pgSz w:w="11906" w:h="16838"/>
      <w:pgMar w:left="1984" w:right="567" w:header="0" w:top="567" w:footer="0" w:bottom="1701"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Calibri">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 w:name="Antiqua">
    <w:charset w:val="cc"/>
    <w:family w:val="roman"/>
    <w:pitch w:val="variable"/>
  </w:font>
  <w:font w:name="Tahoma">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semiHidden="0" w:unhideWhenUsed="0" w:qFormat="1"/>
  </w:latentStyles>
  <w:style w:type="paragraph" w:styleId="Normal" w:default="1">
    <w:name w:val="Normal"/>
    <w:qFormat/>
    <w:rsid w:val="00b15777"/>
    <w:pPr>
      <w:widowControl/>
      <w:suppressAutoHyphens w:val="true"/>
      <w:bidi w:val="0"/>
      <w:spacing w:before="0" w:after="0"/>
      <w:jc w:val="left"/>
    </w:pPr>
    <w:rPr>
      <w:rFonts w:ascii="Liberation Serif" w:hAnsi="Liberation Serif" w:eastAsia="NSimSun" w:cs="Arial Unicode MS"/>
      <w:color w:val="auto"/>
      <w:kern w:val="2"/>
      <w:sz w:val="24"/>
      <w:szCs w:val="24"/>
      <w:lang w:eastAsia="zh-CN" w:bidi="hi-IN" w:val="uk-UA"/>
    </w:rPr>
  </w:style>
  <w:style w:type="paragraph" w:styleId="1">
    <w:name w:val="Heading 1"/>
    <w:basedOn w:val="Normal"/>
    <w:next w:val="Normal"/>
    <w:link w:val="11"/>
    <w:uiPriority w:val="9"/>
    <w:qFormat/>
    <w:rsid w:val="00b14c9e"/>
    <w:pPr>
      <w:keepNext w:val="true"/>
      <w:spacing w:before="240" w:after="60"/>
      <w:outlineLvl w:val="0"/>
    </w:pPr>
    <w:rPr>
      <w:rFonts w:ascii="Cambria" w:hAnsi="Cambria" w:eastAsia="" w:cs="Mangal" w:asciiTheme="majorHAnsi" w:eastAsiaTheme="majorEastAsia" w:hAnsiTheme="majorHAnsi"/>
      <w:b/>
      <w:bCs/>
      <w:kern w:val="2"/>
      <w:sz w:val="32"/>
      <w:szCs w:val="29"/>
    </w:rPr>
  </w:style>
  <w:style w:type="character" w:styleId="DefaultParagraphFont" w:default="1">
    <w:name w:val="Default Paragraph Font"/>
    <w:uiPriority w:val="1"/>
    <w:semiHidden/>
    <w:unhideWhenUsed/>
    <w:qFormat/>
    <w:rPr/>
  </w:style>
  <w:style w:type="character" w:styleId="Appleconvertedspace" w:customStyle="1">
    <w:name w:val="apple-converted-space"/>
    <w:uiPriority w:val="99"/>
    <w:qFormat/>
    <w:rsid w:val="00b15777"/>
    <w:rPr/>
  </w:style>
  <w:style w:type="character" w:styleId="Style13" w:customStyle="1">
    <w:name w:val="Интернет-ссылка"/>
    <w:uiPriority w:val="99"/>
    <w:qFormat/>
    <w:rsid w:val="00b15777"/>
    <w:rPr>
      <w:color w:val="0000FF"/>
      <w:u w:val="single"/>
    </w:rPr>
  </w:style>
  <w:style w:type="character" w:styleId="BookTitle">
    <w:name w:val="Book Title"/>
    <w:basedOn w:val="DefaultParagraphFont"/>
    <w:uiPriority w:val="99"/>
    <w:qFormat/>
    <w:rsid w:val="00b15777"/>
    <w:rPr>
      <w:i/>
      <w:smallCaps/>
      <w:spacing w:val="5"/>
    </w:rPr>
  </w:style>
  <w:style w:type="character" w:styleId="IntenseReference">
    <w:name w:val="Intense Reference"/>
    <w:basedOn w:val="DefaultParagraphFont"/>
    <w:uiPriority w:val="99"/>
    <w:qFormat/>
    <w:rsid w:val="00b15777"/>
    <w:rPr>
      <w:b/>
      <w:smallCaps/>
    </w:rPr>
  </w:style>
  <w:style w:type="character" w:styleId="SubtleReference">
    <w:name w:val="Subtle Reference"/>
    <w:basedOn w:val="DefaultParagraphFont"/>
    <w:uiPriority w:val="99"/>
    <w:qFormat/>
    <w:rsid w:val="00b15777"/>
    <w:rPr>
      <w:smallCaps/>
    </w:rPr>
  </w:style>
  <w:style w:type="character" w:styleId="IntenseEmphasis">
    <w:name w:val="Intense Emphasis"/>
    <w:basedOn w:val="DefaultParagraphFont"/>
    <w:uiPriority w:val="99"/>
    <w:qFormat/>
    <w:rsid w:val="00b15777"/>
    <w:rPr>
      <w:b/>
      <w:i/>
    </w:rPr>
  </w:style>
  <w:style w:type="character" w:styleId="SubtleEmphasis">
    <w:name w:val="Subtle Emphasis"/>
    <w:basedOn w:val="DefaultParagraphFont"/>
    <w:uiPriority w:val="99"/>
    <w:qFormat/>
    <w:rsid w:val="00b15777"/>
    <w:rPr>
      <w:i/>
    </w:rPr>
  </w:style>
  <w:style w:type="character" w:styleId="Style14" w:customStyle="1">
    <w:name w:val="Выделенная цитата Знак"/>
    <w:uiPriority w:val="99"/>
    <w:qFormat/>
    <w:rsid w:val="00b15777"/>
    <w:rPr>
      <w:i/>
    </w:rPr>
  </w:style>
  <w:style w:type="character" w:styleId="2" w:customStyle="1">
    <w:name w:val="Цитата 2 Знак"/>
    <w:uiPriority w:val="99"/>
    <w:qFormat/>
    <w:rsid w:val="00b15777"/>
    <w:rPr>
      <w:i/>
    </w:rPr>
  </w:style>
  <w:style w:type="character" w:styleId="Strong">
    <w:name w:val="Strong"/>
    <w:basedOn w:val="DefaultParagraphFont"/>
    <w:uiPriority w:val="99"/>
    <w:qFormat/>
    <w:rsid w:val="00b15777"/>
    <w:rPr>
      <w:rFonts w:cs="Times New Roman"/>
      <w:b/>
    </w:rPr>
  </w:style>
  <w:style w:type="character" w:styleId="Style15" w:customStyle="1">
    <w:name w:val="Подзаголовок Знак"/>
    <w:uiPriority w:val="99"/>
    <w:qFormat/>
    <w:rsid w:val="00b15777"/>
    <w:rPr>
      <w:i/>
      <w:smallCaps/>
      <w:spacing w:val="10"/>
      <w:sz w:val="28"/>
    </w:rPr>
  </w:style>
  <w:style w:type="character" w:styleId="Style16" w:customStyle="1">
    <w:name w:val="Название Знак"/>
    <w:uiPriority w:val="99"/>
    <w:qFormat/>
    <w:rsid w:val="00b15777"/>
    <w:rPr>
      <w:smallCaps/>
      <w:sz w:val="52"/>
    </w:rPr>
  </w:style>
  <w:style w:type="character" w:styleId="9" w:customStyle="1">
    <w:name w:val="Заголовок 9 Знак"/>
    <w:uiPriority w:val="99"/>
    <w:qFormat/>
    <w:rsid w:val="00b15777"/>
    <w:rPr>
      <w:b/>
      <w:i/>
      <w:color w:val="7F7F7F"/>
      <w:sz w:val="18"/>
    </w:rPr>
  </w:style>
  <w:style w:type="character" w:styleId="8" w:customStyle="1">
    <w:name w:val="Заголовок 8 Знак"/>
    <w:uiPriority w:val="99"/>
    <w:qFormat/>
    <w:rsid w:val="00b15777"/>
    <w:rPr>
      <w:b/>
      <w:color w:val="7F7F7F"/>
      <w:sz w:val="20"/>
    </w:rPr>
  </w:style>
  <w:style w:type="character" w:styleId="7" w:customStyle="1">
    <w:name w:val="Заголовок 7 Знак"/>
    <w:uiPriority w:val="99"/>
    <w:qFormat/>
    <w:rsid w:val="00b15777"/>
    <w:rPr>
      <w:b/>
      <w:i/>
      <w:color w:val="5A5A5A"/>
      <w:sz w:val="20"/>
    </w:rPr>
  </w:style>
  <w:style w:type="character" w:styleId="6" w:customStyle="1">
    <w:name w:val="Заголовок 6 Знак"/>
    <w:uiPriority w:val="99"/>
    <w:qFormat/>
    <w:rsid w:val="00b15777"/>
    <w:rPr>
      <w:color w:val="595959"/>
      <w:spacing w:val="5"/>
      <w:shd w:fill="FFFFFF" w:val="clear"/>
    </w:rPr>
  </w:style>
  <w:style w:type="character" w:styleId="5" w:customStyle="1">
    <w:name w:val="Заголовок 5 Знак"/>
    <w:uiPriority w:val="99"/>
    <w:qFormat/>
    <w:rsid w:val="00b15777"/>
    <w:rPr>
      <w:i/>
      <w:sz w:val="24"/>
    </w:rPr>
  </w:style>
  <w:style w:type="character" w:styleId="4" w:customStyle="1">
    <w:name w:val="Заголовок 4 Знак"/>
    <w:uiPriority w:val="99"/>
    <w:qFormat/>
    <w:rsid w:val="00b15777"/>
    <w:rPr>
      <w:b/>
      <w:spacing w:val="5"/>
      <w:sz w:val="24"/>
    </w:rPr>
  </w:style>
  <w:style w:type="character" w:styleId="3" w:customStyle="1">
    <w:name w:val="Заголовок 3 Знак"/>
    <w:uiPriority w:val="99"/>
    <w:qFormat/>
    <w:rsid w:val="00b15777"/>
    <w:rPr>
      <w:i/>
      <w:smallCaps/>
      <w:spacing w:val="5"/>
      <w:sz w:val="26"/>
    </w:rPr>
  </w:style>
  <w:style w:type="character" w:styleId="11" w:customStyle="1">
    <w:name w:val="Заголовок 1 Знак"/>
    <w:uiPriority w:val="99"/>
    <w:qFormat/>
    <w:rsid w:val="00b15777"/>
    <w:rPr>
      <w:smallCaps/>
      <w:spacing w:val="5"/>
      <w:sz w:val="36"/>
    </w:rPr>
  </w:style>
  <w:style w:type="character" w:styleId="21" w:customStyle="1">
    <w:name w:val="Основной текст с отступом 2 Знак"/>
    <w:uiPriority w:val="99"/>
    <w:qFormat/>
    <w:rsid w:val="00b15777"/>
    <w:rPr>
      <w:sz w:val="24"/>
      <w:lang w:eastAsia="ar-SA" w:bidi="ar-SA"/>
    </w:rPr>
  </w:style>
  <w:style w:type="character" w:styleId="Pagenumber">
    <w:name w:val="page number"/>
    <w:basedOn w:val="DefaultParagraphFont"/>
    <w:uiPriority w:val="99"/>
    <w:qFormat/>
    <w:rsid w:val="00b15777"/>
    <w:rPr>
      <w:rFonts w:cs="Times New Roman"/>
    </w:rPr>
  </w:style>
  <w:style w:type="character" w:styleId="22" w:customStyle="1">
    <w:name w:val="Заголовок 2 Знак"/>
    <w:uiPriority w:val="99"/>
    <w:qFormat/>
    <w:rsid w:val="00b15777"/>
    <w:rPr>
      <w:smallCaps/>
      <w:sz w:val="28"/>
    </w:rPr>
  </w:style>
  <w:style w:type="character" w:styleId="Rvts82" w:customStyle="1">
    <w:name w:val="rvts82"/>
    <w:uiPriority w:val="99"/>
    <w:qFormat/>
    <w:rsid w:val="00b15777"/>
    <w:rPr/>
  </w:style>
  <w:style w:type="character" w:styleId="Style17" w:customStyle="1">
    <w:name w:val="Нижний колонтитул Знак"/>
    <w:uiPriority w:val="99"/>
    <w:qFormat/>
    <w:rsid w:val="00b15777"/>
    <w:rPr>
      <w:sz w:val="24"/>
      <w:lang w:eastAsia="ar-SA" w:bidi="ar-SA"/>
    </w:rPr>
  </w:style>
  <w:style w:type="character" w:styleId="Style18" w:customStyle="1">
    <w:name w:val="Верхний колонтитул Знак"/>
    <w:uiPriority w:val="99"/>
    <w:qFormat/>
    <w:rsid w:val="00b15777"/>
    <w:rPr>
      <w:sz w:val="24"/>
      <w:lang w:eastAsia="ar-SA" w:bidi="ar-SA"/>
    </w:rPr>
  </w:style>
  <w:style w:type="character" w:styleId="31" w:customStyle="1">
    <w:name w:val="Основной текст с отступом 3 Знак1"/>
    <w:uiPriority w:val="99"/>
    <w:qFormat/>
    <w:rsid w:val="00b15777"/>
    <w:rPr>
      <w:rFonts w:ascii="Calibri" w:hAnsi="Calibri" w:eastAsia="Times New Roman"/>
      <w:sz w:val="16"/>
      <w:lang w:eastAsia="en-US"/>
    </w:rPr>
  </w:style>
  <w:style w:type="character" w:styleId="Style19" w:customStyle="1">
    <w:name w:val="Основной текст_"/>
    <w:uiPriority w:val="99"/>
    <w:qFormat/>
    <w:rsid w:val="00b15777"/>
    <w:rPr>
      <w:sz w:val="26"/>
      <w:shd w:fill="FFFFFF" w:val="clear"/>
    </w:rPr>
  </w:style>
  <w:style w:type="character" w:styleId="23" w:customStyle="1">
    <w:name w:val="Основной текст (2)_"/>
    <w:uiPriority w:val="99"/>
    <w:qFormat/>
    <w:rsid w:val="00b15777"/>
    <w:rPr>
      <w:sz w:val="26"/>
      <w:shd w:fill="FFFFFF" w:val="clear"/>
    </w:rPr>
  </w:style>
  <w:style w:type="character" w:styleId="12" w:customStyle="1">
    <w:name w:val="Основной шрифт абзаца1"/>
    <w:uiPriority w:val="99"/>
    <w:qFormat/>
    <w:rsid w:val="00b15777"/>
    <w:rPr/>
  </w:style>
  <w:style w:type="character" w:styleId="WW8Num3z2" w:customStyle="1">
    <w:name w:val="WW8Num3z2"/>
    <w:uiPriority w:val="99"/>
    <w:qFormat/>
    <w:rsid w:val="00b15777"/>
    <w:rPr>
      <w:rFonts w:ascii="Wingdings" w:hAnsi="Wingdings"/>
    </w:rPr>
  </w:style>
  <w:style w:type="character" w:styleId="WW8Num3z1" w:customStyle="1">
    <w:name w:val="WW8Num3z1"/>
    <w:uiPriority w:val="99"/>
    <w:qFormat/>
    <w:rsid w:val="00b15777"/>
    <w:rPr>
      <w:rFonts w:ascii="Courier New" w:hAnsi="Courier New"/>
    </w:rPr>
  </w:style>
  <w:style w:type="character" w:styleId="WW8Num3z0" w:customStyle="1">
    <w:name w:val="WW8Num3z0"/>
    <w:uiPriority w:val="99"/>
    <w:qFormat/>
    <w:rsid w:val="00b15777"/>
    <w:rPr>
      <w:rFonts w:ascii="Symbol" w:hAnsi="Symbol"/>
    </w:rPr>
  </w:style>
  <w:style w:type="character" w:styleId="WW8Num1z3" w:customStyle="1">
    <w:name w:val="WW8Num1z3"/>
    <w:uiPriority w:val="99"/>
    <w:qFormat/>
    <w:rsid w:val="00b15777"/>
    <w:rPr>
      <w:rFonts w:ascii="Symbol" w:hAnsi="Symbol"/>
    </w:rPr>
  </w:style>
  <w:style w:type="character" w:styleId="WW8Num1z2" w:customStyle="1">
    <w:name w:val="WW8Num1z2"/>
    <w:uiPriority w:val="99"/>
    <w:qFormat/>
    <w:rsid w:val="00b15777"/>
    <w:rPr>
      <w:rFonts w:ascii="Wingdings" w:hAnsi="Wingdings"/>
    </w:rPr>
  </w:style>
  <w:style w:type="character" w:styleId="WW8Num1z1" w:customStyle="1">
    <w:name w:val="WW8Num1z1"/>
    <w:uiPriority w:val="99"/>
    <w:qFormat/>
    <w:rsid w:val="00b15777"/>
    <w:rPr>
      <w:rFonts w:ascii="Courier New" w:hAnsi="Courier New"/>
    </w:rPr>
  </w:style>
  <w:style w:type="character" w:styleId="WW8Num1z0" w:customStyle="1">
    <w:name w:val="WW8Num1z0"/>
    <w:uiPriority w:val="99"/>
    <w:qFormat/>
    <w:rsid w:val="00b15777"/>
    <w:rPr>
      <w:rFonts w:ascii="Times New Roman" w:hAnsi="Times New Roman"/>
    </w:rPr>
  </w:style>
  <w:style w:type="character" w:styleId="24" w:customStyle="1">
    <w:name w:val="Основной шрифт абзаца2"/>
    <w:uiPriority w:val="99"/>
    <w:qFormat/>
    <w:rsid w:val="00b15777"/>
    <w:rPr/>
  </w:style>
  <w:style w:type="character" w:styleId="AbsatzStandardschriftart" w:customStyle="1">
    <w:name w:val="Absatz-Standardschriftart"/>
    <w:uiPriority w:val="99"/>
    <w:qFormat/>
    <w:rsid w:val="00b15777"/>
    <w:rPr/>
  </w:style>
  <w:style w:type="character" w:styleId="32" w:customStyle="1">
    <w:name w:val="Основной текст с отступом 3 Знак"/>
    <w:uiPriority w:val="99"/>
    <w:qFormat/>
    <w:rsid w:val="00b15777"/>
    <w:rPr>
      <w:rFonts w:eastAsia="Times New Roman"/>
      <w:lang w:val="uk-UA" w:eastAsia="ru-RU"/>
    </w:rPr>
  </w:style>
  <w:style w:type="character" w:styleId="Style20" w:customStyle="1">
    <w:name w:val="Основной текст с отступом Знак"/>
    <w:uiPriority w:val="99"/>
    <w:qFormat/>
    <w:rsid w:val="00b15777"/>
    <w:rPr>
      <w:rFonts w:eastAsia="Times New Roman"/>
      <w:lang w:val="uk-UA" w:eastAsia="ru-RU"/>
    </w:rPr>
  </w:style>
  <w:style w:type="character" w:styleId="Style21" w:customStyle="1">
    <w:name w:val="Основной текст Знак"/>
    <w:uiPriority w:val="99"/>
    <w:qFormat/>
    <w:rsid w:val="00b15777"/>
    <w:rPr>
      <w:rFonts w:eastAsia="Times New Roman"/>
      <w:b/>
      <w:lang w:val="uk-UA" w:eastAsia="ru-RU"/>
    </w:rPr>
  </w:style>
  <w:style w:type="character" w:styleId="13" w:customStyle="1">
    <w:name w:val="Основной текст Знак1"/>
    <w:basedOn w:val="DefaultParagraphFont"/>
    <w:link w:val="af3"/>
    <w:uiPriority w:val="99"/>
    <w:semiHidden/>
    <w:qFormat/>
    <w:rsid w:val="00b14c9e"/>
    <w:rPr>
      <w:rFonts w:cs="Mangal"/>
      <w:kern w:val="2"/>
      <w:sz w:val="24"/>
      <w:szCs w:val="21"/>
      <w:lang w:eastAsia="zh-CN" w:bidi="hi-IN"/>
    </w:rPr>
  </w:style>
  <w:style w:type="character" w:styleId="321" w:customStyle="1">
    <w:name w:val="Основной текст с отступом 3 Знак2"/>
    <w:basedOn w:val="DefaultParagraphFont"/>
    <w:link w:val="32"/>
    <w:uiPriority w:val="99"/>
    <w:semiHidden/>
    <w:qFormat/>
    <w:rsid w:val="00b14c9e"/>
    <w:rPr>
      <w:rFonts w:cs="Mangal"/>
      <w:kern w:val="2"/>
      <w:sz w:val="16"/>
      <w:szCs w:val="14"/>
      <w:lang w:eastAsia="zh-CN" w:bidi="hi-IN"/>
    </w:rPr>
  </w:style>
  <w:style w:type="character" w:styleId="111" w:customStyle="1">
    <w:name w:val="Заголовок 1 Знак1"/>
    <w:basedOn w:val="DefaultParagraphFont"/>
    <w:link w:val="1"/>
    <w:uiPriority w:val="9"/>
    <w:qFormat/>
    <w:rsid w:val="00b14c9e"/>
    <w:rPr>
      <w:rFonts w:ascii="Cambria" w:hAnsi="Cambria" w:eastAsia="" w:cs="Mangal" w:asciiTheme="majorHAnsi" w:eastAsiaTheme="majorEastAsia" w:hAnsiTheme="majorHAnsi"/>
      <w:b/>
      <w:bCs/>
      <w:kern w:val="2"/>
      <w:sz w:val="32"/>
      <w:szCs w:val="29"/>
      <w:lang w:eastAsia="zh-CN" w:bidi="hi-IN"/>
    </w:rPr>
  </w:style>
  <w:style w:type="character" w:styleId="14" w:customStyle="1">
    <w:name w:val="Выделенная цитата Знак1"/>
    <w:basedOn w:val="DefaultParagraphFont"/>
    <w:link w:val="af8"/>
    <w:uiPriority w:val="30"/>
    <w:qFormat/>
    <w:rsid w:val="00b14c9e"/>
    <w:rPr>
      <w:rFonts w:cs="Mangal"/>
      <w:b/>
      <w:bCs/>
      <w:i/>
      <w:iCs/>
      <w:color w:val="4F81BD" w:themeColor="accent1"/>
      <w:kern w:val="2"/>
      <w:sz w:val="24"/>
      <w:szCs w:val="21"/>
      <w:lang w:eastAsia="zh-CN" w:bidi="hi-IN"/>
    </w:rPr>
  </w:style>
  <w:style w:type="character" w:styleId="211" w:customStyle="1">
    <w:name w:val="Цитата 2 Знак1"/>
    <w:basedOn w:val="DefaultParagraphFont"/>
    <w:link w:val="24"/>
    <w:uiPriority w:val="29"/>
    <w:qFormat/>
    <w:rsid w:val="00b14c9e"/>
    <w:rPr>
      <w:rFonts w:cs="Mangal"/>
      <w:i/>
      <w:iCs/>
      <w:color w:val="000000" w:themeColor="text1"/>
      <w:kern w:val="2"/>
      <w:sz w:val="24"/>
      <w:szCs w:val="21"/>
      <w:lang w:eastAsia="zh-CN" w:bidi="hi-IN"/>
    </w:rPr>
  </w:style>
  <w:style w:type="character" w:styleId="221" w:customStyle="1">
    <w:name w:val="Основной текст с отступом 2 Знак2"/>
    <w:basedOn w:val="DefaultParagraphFont"/>
    <w:link w:val="25"/>
    <w:uiPriority w:val="99"/>
    <w:semiHidden/>
    <w:qFormat/>
    <w:rsid w:val="00b14c9e"/>
    <w:rPr>
      <w:rFonts w:cs="Mangal"/>
      <w:kern w:val="2"/>
      <w:sz w:val="24"/>
      <w:szCs w:val="21"/>
      <w:lang w:eastAsia="zh-CN" w:bidi="hi-IN"/>
    </w:rPr>
  </w:style>
  <w:style w:type="character" w:styleId="33" w:customStyle="1">
    <w:name w:val="Основной текст 3 Знак"/>
    <w:basedOn w:val="DefaultParagraphFont"/>
    <w:link w:val="33"/>
    <w:uiPriority w:val="99"/>
    <w:semiHidden/>
    <w:qFormat/>
    <w:rsid w:val="00b14c9e"/>
    <w:rPr>
      <w:rFonts w:cs="Mangal"/>
      <w:kern w:val="2"/>
      <w:sz w:val="16"/>
      <w:szCs w:val="14"/>
      <w:lang w:eastAsia="zh-CN" w:bidi="hi-IN"/>
    </w:rPr>
  </w:style>
  <w:style w:type="character" w:styleId="Style22" w:customStyle="1">
    <w:name w:val="Текст выноски Знак"/>
    <w:basedOn w:val="DefaultParagraphFont"/>
    <w:link w:val="afc"/>
    <w:uiPriority w:val="99"/>
    <w:semiHidden/>
    <w:qFormat/>
    <w:rsid w:val="00b14c9e"/>
    <w:rPr>
      <w:rFonts w:ascii="Times New Roman" w:hAnsi="Times New Roman" w:cs="Mangal"/>
      <w:kern w:val="2"/>
      <w:sz w:val="0"/>
      <w:szCs w:val="0"/>
      <w:lang w:eastAsia="zh-CN" w:bidi="hi-IN"/>
    </w:rPr>
  </w:style>
  <w:style w:type="paragraph" w:styleId="Style23" w:customStyle="1">
    <w:name w:val="Заголовок"/>
    <w:basedOn w:val="Normal"/>
    <w:next w:val="Style24"/>
    <w:uiPriority w:val="99"/>
    <w:qFormat/>
    <w:rsid w:val="00b15777"/>
    <w:pPr>
      <w:keepNext w:val="true"/>
      <w:spacing w:before="240" w:after="120"/>
    </w:pPr>
    <w:rPr>
      <w:rFonts w:ascii="Liberation Sans" w:hAnsi="Liberation Sans" w:eastAsia="Microsoft YaHei"/>
      <w:sz w:val="28"/>
      <w:szCs w:val="28"/>
    </w:rPr>
  </w:style>
  <w:style w:type="paragraph" w:styleId="Style24">
    <w:name w:val="Body Text"/>
    <w:basedOn w:val="Normal"/>
    <w:link w:val="13"/>
    <w:uiPriority w:val="99"/>
    <w:rsid w:val="00b15777"/>
    <w:pPr>
      <w:spacing w:lineRule="auto" w:line="276" w:before="0" w:after="140"/>
    </w:pPr>
    <w:rPr/>
  </w:style>
  <w:style w:type="paragraph" w:styleId="Style25">
    <w:name w:val="List"/>
    <w:basedOn w:val="Style24"/>
    <w:uiPriority w:val="99"/>
    <w:rsid w:val="00b15777"/>
    <w:pPr/>
    <w:rPr/>
  </w:style>
  <w:style w:type="paragraph" w:styleId="Style26">
    <w:name w:val="Caption"/>
    <w:basedOn w:val="Normal"/>
    <w:qFormat/>
    <w:pPr>
      <w:suppressLineNumbers/>
      <w:spacing w:before="120" w:after="120"/>
    </w:pPr>
    <w:rPr>
      <w:rFonts w:cs="Arial Unicode MS"/>
      <w:i/>
      <w:iCs/>
      <w:sz w:val="24"/>
      <w:szCs w:val="24"/>
    </w:rPr>
  </w:style>
  <w:style w:type="paragraph" w:styleId="Style27" w:customStyle="1">
    <w:name w:val="Покажчик"/>
    <w:basedOn w:val="Normal"/>
    <w:uiPriority w:val="99"/>
    <w:qFormat/>
    <w:rsid w:val="00b15777"/>
    <w:pPr>
      <w:suppressLineNumbers/>
    </w:pPr>
    <w:rPr/>
  </w:style>
  <w:style w:type="paragraph" w:styleId="Heading11" w:customStyle="1">
    <w:name w:val="Heading 11"/>
    <w:basedOn w:val="Style23"/>
    <w:uiPriority w:val="99"/>
    <w:qFormat/>
    <w:rsid w:val="00b15777"/>
    <w:pPr/>
    <w:rPr/>
  </w:style>
  <w:style w:type="paragraph" w:styleId="Caption1" w:customStyle="1">
    <w:name w:val="Caption1"/>
    <w:basedOn w:val="Normal"/>
    <w:uiPriority w:val="99"/>
    <w:qFormat/>
    <w:rsid w:val="00b15777"/>
    <w:pPr>
      <w:suppressLineNumbers/>
      <w:spacing w:before="120" w:after="120"/>
    </w:pPr>
    <w:rPr>
      <w:i/>
      <w:iCs/>
    </w:rPr>
  </w:style>
  <w:style w:type="paragraph" w:styleId="15" w:customStyle="1">
    <w:name w:val="Обычная таблица1"/>
    <w:uiPriority w:val="99"/>
    <w:qFormat/>
    <w:rsid w:val="00b15777"/>
    <w:pPr>
      <w:widowControl/>
      <w:suppressAutoHyphens w:val="true"/>
      <w:bidi w:val="0"/>
      <w:spacing w:before="0" w:after="0"/>
      <w:jc w:val="left"/>
    </w:pPr>
    <w:rPr>
      <w:rFonts w:ascii="Calibri" w:hAnsi="Calibri" w:cs="Calibri" w:eastAsia="NSimSun"/>
      <w:color w:val="auto"/>
      <w:kern w:val="2"/>
      <w:sz w:val="22"/>
      <w:szCs w:val="22"/>
      <w:lang w:val="uk-UA" w:eastAsia="uk-UA" w:bidi="ar-SA"/>
    </w:rPr>
  </w:style>
  <w:style w:type="paragraph" w:styleId="BodyTextIndent3">
    <w:name w:val="Body Text Indent 3"/>
    <w:basedOn w:val="Normal"/>
    <w:link w:val="320"/>
    <w:uiPriority w:val="99"/>
    <w:qFormat/>
    <w:rsid w:val="00b15777"/>
    <w:pPr>
      <w:ind w:firstLine="540"/>
      <w:jc w:val="both"/>
    </w:pPr>
    <w:rPr>
      <w:lang w:eastAsia="ru-RU"/>
    </w:rPr>
  </w:style>
  <w:style w:type="paragraph" w:styleId="NormalWeb">
    <w:name w:val="Normal (Web)"/>
    <w:basedOn w:val="Normal"/>
    <w:uiPriority w:val="99"/>
    <w:qFormat/>
    <w:rsid w:val="00b15777"/>
    <w:pPr>
      <w:suppressAutoHyphens w:val="false"/>
      <w:spacing w:beforeAutospacing="1" w:afterAutospacing="1"/>
    </w:pPr>
    <w:rPr>
      <w:rFonts w:ascii="Times New Roman" w:hAnsi="Times New Roman" w:cs="Times New Roman"/>
      <w:lang w:eastAsia="uk-UA"/>
    </w:rPr>
  </w:style>
  <w:style w:type="paragraph" w:styleId="DocumentMap1" w:customStyle="1">
    <w:name w:val="Document Map1"/>
    <w:uiPriority w:val="99"/>
    <w:qFormat/>
    <w:rsid w:val="00b15777"/>
    <w:pPr>
      <w:widowControl/>
      <w:suppressAutoHyphens w:val="true"/>
      <w:bidi w:val="0"/>
      <w:spacing w:before="0" w:after="0"/>
      <w:jc w:val="left"/>
    </w:pPr>
    <w:rPr>
      <w:rFonts w:ascii="Calibri" w:hAnsi="Calibri" w:cs="Calibri" w:eastAsia="NSimSun"/>
      <w:color w:val="auto"/>
      <w:kern w:val="0"/>
      <w:sz w:val="22"/>
      <w:szCs w:val="22"/>
      <w:lang w:val="uk-UA" w:eastAsia="uk-UA" w:bidi="ar-SA"/>
    </w:rPr>
  </w:style>
  <w:style w:type="paragraph" w:styleId="16" w:customStyle="1">
    <w:name w:val="Знак Знак Знак Знак Знак Знак Знак Знак Знак1 Знак Знак Знак Знак"/>
    <w:basedOn w:val="Normal"/>
    <w:uiPriority w:val="99"/>
    <w:qFormat/>
    <w:rsid w:val="00b15777"/>
    <w:pPr>
      <w:spacing w:lineRule="exact" w:line="240"/>
    </w:pPr>
    <w:rPr>
      <w:rFonts w:ascii="Verdana" w:hAnsi="Verdana" w:cs="Verdana"/>
      <w:sz w:val="20"/>
      <w:szCs w:val="20"/>
    </w:rPr>
  </w:style>
  <w:style w:type="paragraph" w:styleId="TOCHeading">
    <w:name w:val="TOC Heading"/>
    <w:basedOn w:val="Heading11"/>
    <w:uiPriority w:val="99"/>
    <w:qFormat/>
    <w:rsid w:val="00b15777"/>
    <w:pPr>
      <w:spacing w:before="480" w:after="120"/>
      <w:contextualSpacing/>
    </w:pPr>
    <w:rPr>
      <w:smallCaps/>
      <w:spacing w:val="5"/>
      <w:sz w:val="36"/>
      <w:szCs w:val="36"/>
    </w:rPr>
  </w:style>
  <w:style w:type="paragraph" w:styleId="IntenseQuote">
    <w:name w:val="Intense Quote"/>
    <w:basedOn w:val="Normal"/>
    <w:link w:val="16"/>
    <w:uiPriority w:val="99"/>
    <w:qFormat/>
    <w:rsid w:val="00b15777"/>
    <w:pPr>
      <w:pBdr>
        <w:top w:val="single" w:sz="4" w:space="10" w:color="000000"/>
        <w:bottom w:val="single" w:sz="4" w:space="10" w:color="000000"/>
      </w:pBdr>
      <w:spacing w:lineRule="exact" w:line="300" w:before="240" w:after="240"/>
      <w:ind w:left="1152" w:right="1152" w:hanging="0"/>
      <w:jc w:val="both"/>
    </w:pPr>
    <w:rPr>
      <w:i/>
      <w:iCs/>
    </w:rPr>
  </w:style>
  <w:style w:type="paragraph" w:styleId="Quote">
    <w:name w:val="Quote"/>
    <w:basedOn w:val="Normal"/>
    <w:link w:val="210"/>
    <w:uiPriority w:val="99"/>
    <w:qFormat/>
    <w:rsid w:val="00b15777"/>
    <w:pPr/>
    <w:rPr>
      <w:i/>
      <w:iCs/>
    </w:rPr>
  </w:style>
  <w:style w:type="paragraph" w:styleId="ListParagraph">
    <w:name w:val="List Paragraph"/>
    <w:basedOn w:val="Normal"/>
    <w:uiPriority w:val="99"/>
    <w:qFormat/>
    <w:rsid w:val="00b15777"/>
    <w:pPr>
      <w:spacing w:before="0" w:after="0"/>
      <w:ind w:left="720" w:hanging="0"/>
      <w:contextualSpacing/>
    </w:pPr>
    <w:rPr/>
  </w:style>
  <w:style w:type="paragraph" w:styleId="NoSpacing">
    <w:name w:val="No Spacing"/>
    <w:basedOn w:val="Normal"/>
    <w:uiPriority w:val="99"/>
    <w:qFormat/>
    <w:rsid w:val="00b15777"/>
    <w:pPr>
      <w:spacing w:lineRule="exact" w:line="240"/>
    </w:pPr>
    <w:rPr/>
  </w:style>
  <w:style w:type="paragraph" w:styleId="BodyTextIndent2">
    <w:name w:val="Body Text Indent 2"/>
    <w:basedOn w:val="Normal"/>
    <w:link w:val="220"/>
    <w:uiPriority w:val="99"/>
    <w:qFormat/>
    <w:rsid w:val="00b15777"/>
    <w:pPr>
      <w:spacing w:lineRule="exact" w:line="480" w:before="0" w:after="120"/>
      <w:ind w:left="283" w:hanging="0"/>
    </w:pPr>
    <w:rPr/>
  </w:style>
  <w:style w:type="paragraph" w:styleId="Rvps14" w:customStyle="1">
    <w:name w:val="rvps14"/>
    <w:basedOn w:val="Normal"/>
    <w:uiPriority w:val="99"/>
    <w:qFormat/>
    <w:rsid w:val="00b15777"/>
    <w:pPr>
      <w:spacing w:beforeAutospacing="1" w:afterAutospacing="1"/>
    </w:pPr>
    <w:rPr>
      <w:lang w:eastAsia="ru-RU"/>
    </w:rPr>
  </w:style>
  <w:style w:type="paragraph" w:styleId="Rvps12" w:customStyle="1">
    <w:name w:val="rvps12"/>
    <w:basedOn w:val="Normal"/>
    <w:uiPriority w:val="99"/>
    <w:qFormat/>
    <w:rsid w:val="00b15777"/>
    <w:pPr>
      <w:spacing w:beforeAutospacing="1" w:afterAutospacing="1"/>
    </w:pPr>
    <w:rPr>
      <w:lang w:eastAsia="ru-RU"/>
    </w:rPr>
  </w:style>
  <w:style w:type="paragraph" w:styleId="BodyText3">
    <w:name w:val="Body Text 3"/>
    <w:basedOn w:val="Normal"/>
    <w:link w:val="34"/>
    <w:uiPriority w:val="99"/>
    <w:qFormat/>
    <w:rsid w:val="00b15777"/>
    <w:pPr>
      <w:spacing w:before="0" w:after="120"/>
    </w:pPr>
    <w:rPr>
      <w:rFonts w:ascii="Calibri" w:hAnsi="Calibri"/>
      <w:sz w:val="16"/>
      <w:szCs w:val="16"/>
    </w:rPr>
  </w:style>
  <w:style w:type="paragraph" w:styleId="Rvps2" w:customStyle="1">
    <w:name w:val="rvps2"/>
    <w:basedOn w:val="Normal"/>
    <w:uiPriority w:val="99"/>
    <w:qFormat/>
    <w:rsid w:val="00b15777"/>
    <w:pPr>
      <w:spacing w:beforeAutospacing="1" w:afterAutospacing="1"/>
    </w:pPr>
    <w:rPr>
      <w:lang w:eastAsia="ru-RU"/>
    </w:rPr>
  </w:style>
  <w:style w:type="paragraph" w:styleId="Style28" w:customStyle="1">
    <w:name w:val="Нормальний текст"/>
    <w:basedOn w:val="Normal"/>
    <w:uiPriority w:val="99"/>
    <w:qFormat/>
    <w:rsid w:val="00b15777"/>
    <w:pPr>
      <w:spacing w:before="120" w:after="0"/>
      <w:ind w:firstLine="567"/>
      <w:jc w:val="both"/>
    </w:pPr>
    <w:rPr>
      <w:rFonts w:ascii="Antiqua" w:hAnsi="Antiqua"/>
      <w:sz w:val="26"/>
      <w:szCs w:val="20"/>
      <w:lang w:eastAsia="ru-RU"/>
    </w:rPr>
  </w:style>
  <w:style w:type="paragraph" w:styleId="17" w:customStyle="1">
    <w:name w:val="Без интервала1"/>
    <w:uiPriority w:val="99"/>
    <w:qFormat/>
    <w:rsid w:val="00b15777"/>
    <w:pPr>
      <w:widowControl/>
      <w:suppressAutoHyphens w:val="true"/>
      <w:bidi w:val="0"/>
      <w:spacing w:lineRule="auto" w:line="276" w:before="0" w:after="200"/>
      <w:jc w:val="left"/>
    </w:pPr>
    <w:rPr>
      <w:rFonts w:ascii="Calibri" w:hAnsi="Calibri" w:cs="Calibri" w:eastAsia="NSimSun"/>
      <w:color w:val="auto"/>
      <w:kern w:val="0"/>
      <w:sz w:val="22"/>
      <w:szCs w:val="22"/>
      <w:lang w:val="ru-RU" w:eastAsia="en-US" w:bidi="ar-SA"/>
    </w:rPr>
  </w:style>
  <w:style w:type="paragraph" w:styleId="18" w:customStyle="1">
    <w:name w:val="Основной текст1"/>
    <w:basedOn w:val="Normal"/>
    <w:uiPriority w:val="99"/>
    <w:qFormat/>
    <w:rsid w:val="00b15777"/>
    <w:pPr>
      <w:widowControl w:val="false"/>
      <w:shd w:val="clear" w:color="auto" w:fill="FFFFFF"/>
      <w:spacing w:lineRule="exact" w:line="322" w:before="240" w:after="0"/>
      <w:ind w:firstLine="700"/>
      <w:jc w:val="both"/>
    </w:pPr>
    <w:rPr>
      <w:sz w:val="26"/>
      <w:szCs w:val="26"/>
    </w:rPr>
  </w:style>
  <w:style w:type="paragraph" w:styleId="25" w:customStyle="1">
    <w:name w:val="Основной текст (2)"/>
    <w:basedOn w:val="Normal"/>
    <w:uiPriority w:val="99"/>
    <w:qFormat/>
    <w:rsid w:val="00b15777"/>
    <w:pPr>
      <w:widowControl w:val="false"/>
      <w:shd w:val="clear" w:color="auto" w:fill="FFFFFF"/>
      <w:spacing w:lineRule="exact" w:line="317" w:before="0" w:after="240"/>
      <w:ind w:hanging="360"/>
      <w:jc w:val="center"/>
    </w:pPr>
    <w:rPr>
      <w:b/>
      <w:bCs/>
      <w:sz w:val="26"/>
      <w:szCs w:val="26"/>
    </w:rPr>
  </w:style>
  <w:style w:type="paragraph" w:styleId="BalloonText">
    <w:name w:val="Balloon Text"/>
    <w:basedOn w:val="Normal"/>
    <w:link w:val="afd"/>
    <w:uiPriority w:val="99"/>
    <w:qFormat/>
    <w:rsid w:val="00b15777"/>
    <w:pPr/>
    <w:rPr>
      <w:rFonts w:ascii="Tahoma" w:hAnsi="Tahoma" w:cs="Tahoma"/>
      <w:sz w:val="16"/>
      <w:szCs w:val="16"/>
    </w:rPr>
  </w:style>
  <w:style w:type="paragraph" w:styleId="19" w:customStyle="1">
    <w:name w:val="Указатель1"/>
    <w:basedOn w:val="Normal"/>
    <w:uiPriority w:val="99"/>
    <w:qFormat/>
    <w:rsid w:val="00b15777"/>
    <w:pPr/>
    <w:rPr>
      <w:rFonts w:ascii="Arial" w:hAnsi="Arial" w:cs="Tahoma"/>
    </w:rPr>
  </w:style>
  <w:style w:type="paragraph" w:styleId="110" w:customStyle="1">
    <w:name w:val="Название1"/>
    <w:basedOn w:val="Normal"/>
    <w:uiPriority w:val="99"/>
    <w:qFormat/>
    <w:rsid w:val="00b15777"/>
    <w:pPr>
      <w:spacing w:before="120" w:after="120"/>
    </w:pPr>
    <w:rPr>
      <w:rFonts w:ascii="Arial" w:hAnsi="Arial" w:cs="Tahoma"/>
      <w:i/>
      <w:iCs/>
    </w:rPr>
  </w:style>
  <w:style w:type="paragraph" w:styleId="212" w:customStyle="1">
    <w:name w:val="Основной текст с отступом 2 Знак1"/>
    <w:basedOn w:val="Normal"/>
    <w:uiPriority w:val="99"/>
    <w:qFormat/>
    <w:rsid w:val="00b15777"/>
    <w:pPr/>
    <w:rPr>
      <w:rFonts w:cs="Tahoma"/>
    </w:rPr>
  </w:style>
  <w:style w:type="paragraph" w:styleId="26" w:customStyle="1">
    <w:name w:val="Название2"/>
    <w:basedOn w:val="Normal"/>
    <w:uiPriority w:val="99"/>
    <w:qFormat/>
    <w:rsid w:val="00b15777"/>
    <w:pPr>
      <w:spacing w:before="120" w:after="120"/>
    </w:pPr>
    <w:rPr>
      <w:rFonts w:cs="Tahoma"/>
      <w:i/>
      <w:iCs/>
    </w:rPr>
  </w:style>
  <w:style w:type="paragraph" w:styleId="27" w:customStyle="1">
    <w:name w:val="Обычная таблица2"/>
    <w:uiPriority w:val="99"/>
    <w:qFormat/>
    <w:rsid w:val="00b15777"/>
    <w:pPr>
      <w:widowControl/>
      <w:suppressAutoHyphens w:val="true"/>
      <w:bidi w:val="0"/>
      <w:spacing w:before="0" w:after="0"/>
      <w:jc w:val="left"/>
    </w:pPr>
    <w:rPr>
      <w:rFonts w:ascii="Calibri" w:hAnsi="Calibri" w:cs="Calibri" w:eastAsia="NSimSun"/>
      <w:color w:val="auto"/>
      <w:kern w:val="0"/>
      <w:sz w:val="22"/>
      <w:szCs w:val="22"/>
      <w:lang w:val="uk-UA" w:eastAsia="uk-UA"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LibreOffice/7.1.3.2$Windows_X86_64 LibreOffice_project/47f78053abe362b9384784d31a6e56f8511eb1c1</Application>
  <AppVersion>15.0000</AppVersion>
  <DocSecurity>0</DocSecurity>
  <Pages>2</Pages>
  <Words>479</Words>
  <Characters>3103</Characters>
  <CharactersWithSpaces>3694</CharactersWithSpaces>
  <Paragraphs>26</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2021-11-08T08:51:00Z</dcterms:created>
  <dc:creator>karpuko</dc:creator>
  <dc:description/>
  <dc:language>uk-UA</dc:language>
  <cp:lastModifiedBy/>
  <dcterms:modified xsi:type="dcterms:W3CDTF">2021-11-08T11:12:10Z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