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Times New Roman" w:hAnsi="Times New Roman"/>
          <w:sz w:val="28"/>
          <w:szCs w:val="28"/>
        </w:rPr>
        <w:t xml:space="preserve">                                                                 </w:t>
      </w:r>
      <w:r>
        <w:rPr>
          <w:rFonts w:ascii="Times New Roman" w:hAnsi="Times New Roman"/>
          <w:sz w:val="28"/>
          <w:szCs w:val="28"/>
        </w:rPr>
        <w:t xml:space="preserve">Додаток </w:t>
      </w:r>
    </w:p>
    <w:p>
      <w:pPr>
        <w:pStyle w:val="Normal"/>
        <w:jc w:val="right"/>
        <w:rPr>
          <w:rFonts w:ascii="Times New Roman" w:hAnsi="Times New Roman"/>
          <w:sz w:val="28"/>
          <w:szCs w:val="28"/>
        </w:rPr>
      </w:pPr>
      <w:r>
        <w:rPr>
          <w:rFonts w:ascii="Times New Roman" w:hAnsi="Times New Roman"/>
          <w:sz w:val="28"/>
          <w:szCs w:val="28"/>
        </w:rPr>
        <w:t>до рішення міської ради</w:t>
      </w:r>
    </w:p>
    <w:p>
      <w:pPr>
        <w:pStyle w:val="Normal"/>
        <w:jc w:val="cente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від__________ №_____</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pPr>
      <w:r>
        <w:rPr>
          <w:rFonts w:cs="Times New Roman" w:ascii="Times New Roman" w:hAnsi="Times New Roman"/>
          <w:sz w:val="28"/>
          <w:szCs w:val="28"/>
        </w:rPr>
        <w:t>ПОРЯДОК</w:t>
      </w:r>
    </w:p>
    <w:p>
      <w:pPr>
        <w:pStyle w:val="Normal"/>
        <w:jc w:val="center"/>
        <w:rPr/>
      </w:pPr>
      <w:r>
        <w:rPr>
          <w:rFonts w:cs="Times New Roman" w:ascii="Times New Roman" w:hAnsi="Times New Roman"/>
          <w:sz w:val="28"/>
          <w:szCs w:val="28"/>
        </w:rPr>
        <w:t> </w:t>
      </w:r>
      <w:r>
        <w:rPr>
          <w:rFonts w:cs="Times New Roman" w:ascii="Times New Roman" w:hAnsi="Times New Roman"/>
          <w:sz w:val="28"/>
          <w:szCs w:val="28"/>
        </w:rPr>
        <w:t xml:space="preserve">надання та використання коштів бюджету Луцької міської </w:t>
      </w:r>
    </w:p>
    <w:p>
      <w:pPr>
        <w:pStyle w:val="Normal"/>
        <w:jc w:val="center"/>
        <w:rPr/>
      </w:pPr>
      <w:r>
        <w:rPr>
          <w:rFonts w:cs="Times New Roman" w:ascii="Times New Roman" w:hAnsi="Times New Roman"/>
          <w:sz w:val="28"/>
          <w:szCs w:val="28"/>
        </w:rPr>
        <w:t xml:space="preserve">територіальної громади на часткову компенсацію вартості </w:t>
      </w:r>
      <w:bookmarkStart w:id="0" w:name="__DdeLink__167_1057305860"/>
      <w:r>
        <w:rPr>
          <w:rFonts w:cs="Times New Roman" w:ascii="Times New Roman" w:hAnsi="Times New Roman"/>
          <w:bCs/>
          <w:sz w:val="28"/>
          <w:szCs w:val="28"/>
        </w:rPr>
        <w:t>установок індивідуального доїння та /або холодильного обладнання</w:t>
      </w:r>
      <w:r>
        <w:rPr>
          <w:rFonts w:cs="Times New Roman" w:ascii="Times New Roman" w:hAnsi="Times New Roman"/>
          <w:sz w:val="28"/>
          <w:szCs w:val="28"/>
        </w:rPr>
        <w:t xml:space="preserve"> д</w:t>
      </w:r>
      <w:bookmarkEnd w:id="0"/>
      <w:r>
        <w:rPr>
          <w:rFonts w:cs="Times New Roman" w:ascii="Times New Roman" w:hAnsi="Times New Roman"/>
          <w:sz w:val="28"/>
          <w:szCs w:val="28"/>
        </w:rPr>
        <w:t>ля особистих селянських та сімейних фермерських господарств</w:t>
      </w:r>
    </w:p>
    <w:p>
      <w:pPr>
        <w:pStyle w:val="Normal"/>
        <w:jc w:val="both"/>
        <w:rPr>
          <w:rFonts w:ascii="Times New Roman" w:hAnsi="Times New Roman"/>
          <w:sz w:val="28"/>
          <w:szCs w:val="28"/>
        </w:rPr>
      </w:pPr>
      <w:r>
        <w:rPr>
          <w:rFonts w:ascii="Times New Roman" w:hAnsi="Times New Roman"/>
          <w:sz w:val="28"/>
          <w:szCs w:val="28"/>
        </w:rPr>
      </w:r>
    </w:p>
    <w:p>
      <w:pPr>
        <w:pStyle w:val="Normal"/>
        <w:ind w:firstLine="567"/>
        <w:jc w:val="both"/>
        <w:rPr/>
      </w:pPr>
      <w:r>
        <w:rPr>
          <w:rFonts w:ascii="Times New Roman" w:hAnsi="Times New Roman"/>
          <w:sz w:val="28"/>
          <w:szCs w:val="28"/>
        </w:rPr>
        <w:t xml:space="preserve">1. Порядок надання та використання коштів бюджету міської територіальної громади на  </w:t>
      </w:r>
      <w:r>
        <w:rPr>
          <w:rFonts w:cs="Times New Roman" w:ascii="Times New Roman" w:hAnsi="Times New Roman"/>
          <w:sz w:val="28"/>
          <w:szCs w:val="28"/>
        </w:rPr>
        <w:t xml:space="preserve">часткову компенсацію вартості </w:t>
      </w:r>
      <w:r>
        <w:rPr>
          <w:rFonts w:cs="Times New Roman" w:ascii="Times New Roman" w:hAnsi="Times New Roman"/>
          <w:bCs/>
          <w:sz w:val="28"/>
          <w:szCs w:val="28"/>
        </w:rPr>
        <w:t>установок індивідуального доїння та холодильного обладнання</w:t>
      </w:r>
      <w:r>
        <w:rPr>
          <w:rFonts w:cs="Times New Roman" w:ascii="Times New Roman" w:hAnsi="Times New Roman"/>
          <w:sz w:val="28"/>
          <w:szCs w:val="28"/>
        </w:rPr>
        <w:t xml:space="preserve"> для особистих селянських та сімейних фермерських господарств (далі – Порядок) </w:t>
      </w:r>
      <w:r>
        <w:rPr>
          <w:rFonts w:ascii="Times New Roman" w:hAnsi="Times New Roman"/>
          <w:sz w:val="28"/>
          <w:szCs w:val="28"/>
        </w:rPr>
        <w:t>розроблений відповідно до статті </w:t>
      </w:r>
      <w:r>
        <w:rPr>
          <w:rFonts w:ascii="Times New Roman" w:hAnsi="Times New Roman"/>
          <w:color w:val="000000"/>
          <w:sz w:val="28"/>
          <w:szCs w:val="28"/>
        </w:rPr>
        <w:t xml:space="preserve">20 </w:t>
      </w:r>
      <w:r>
        <w:rPr>
          <w:rFonts w:ascii="Times New Roman" w:hAnsi="Times New Roman"/>
          <w:sz w:val="28"/>
          <w:szCs w:val="28"/>
        </w:rPr>
        <w:t>Бюджетного кодексу України, статті </w:t>
      </w:r>
      <w:r>
        <w:rPr>
          <w:rFonts w:ascii="Times New Roman" w:hAnsi="Times New Roman"/>
          <w:color w:val="000000"/>
          <w:sz w:val="28"/>
          <w:szCs w:val="28"/>
        </w:rPr>
        <w:t>26</w:t>
      </w:r>
      <w:r>
        <w:rPr>
          <w:rFonts w:ascii="Times New Roman" w:hAnsi="Times New Roman"/>
          <w:sz w:val="28"/>
          <w:szCs w:val="28"/>
        </w:rPr>
        <w:t xml:space="preserve"> Закону України «Про місцеве самоврядування в Україні» та на виконання рішення Луцької міської ради від 26.08.2021 № 17/65 «Про Програму розвитку агропромислового комплексу Луцької міської територіальної громади на 2021-2025 роки» (далі – Програма).</w:t>
      </w:r>
    </w:p>
    <w:p>
      <w:pPr>
        <w:pStyle w:val="Normal"/>
        <w:ind w:firstLine="567"/>
        <w:jc w:val="both"/>
        <w:rPr/>
      </w:pPr>
      <w:r>
        <w:rPr>
          <w:rFonts w:ascii="Times New Roman" w:hAnsi="Times New Roman"/>
          <w:sz w:val="28"/>
          <w:szCs w:val="28"/>
        </w:rPr>
        <w:t xml:space="preserve">2. Порядок визначає та регулює механізм використання коштів бюджету Луцької міської територіальної громади за напрямком Програми «Технічне оснащення» на часткову компенсацію </w:t>
      </w:r>
      <w:r>
        <w:rPr>
          <w:rFonts w:cs="Times New Roman" w:ascii="Times New Roman" w:hAnsi="Times New Roman"/>
          <w:sz w:val="28"/>
          <w:szCs w:val="28"/>
        </w:rPr>
        <w:t xml:space="preserve">вартості </w:t>
      </w:r>
      <w:r>
        <w:rPr>
          <w:rFonts w:cs="Times New Roman" w:ascii="Times New Roman" w:hAnsi="Times New Roman"/>
          <w:bCs/>
          <w:sz w:val="28"/>
          <w:szCs w:val="28"/>
        </w:rPr>
        <w:t>установок індивідуального доїння та холодильного обладнання</w:t>
      </w:r>
      <w:r>
        <w:rPr>
          <w:rFonts w:cs="Times New Roman" w:ascii="Times New Roman" w:hAnsi="Times New Roman"/>
          <w:sz w:val="28"/>
          <w:szCs w:val="28"/>
        </w:rPr>
        <w:t xml:space="preserve"> для особистих селянських та сімейних фермерських господарств (далі – ОСГ та СФГ).</w:t>
      </w:r>
    </w:p>
    <w:p>
      <w:pPr>
        <w:pStyle w:val="Normal"/>
        <w:ind w:firstLine="567"/>
        <w:jc w:val="both"/>
        <w:rPr/>
      </w:pPr>
      <w:r>
        <w:rPr>
          <w:rFonts w:ascii="Times New Roman" w:hAnsi="Times New Roman"/>
          <w:sz w:val="28"/>
          <w:szCs w:val="28"/>
          <w:lang w:val="ru-RU"/>
        </w:rPr>
        <w:t>3. Головним розпорядником бюджетних коштів є Виконавчий комітет Луцької міської ради.</w:t>
      </w:r>
    </w:p>
    <w:p>
      <w:pPr>
        <w:pStyle w:val="Normal"/>
        <w:ind w:firstLine="567"/>
        <w:jc w:val="both"/>
        <w:rPr/>
      </w:pPr>
      <w:r>
        <w:rPr>
          <w:rFonts w:ascii="Times New Roman" w:hAnsi="Times New Roman"/>
          <w:sz w:val="28"/>
          <w:szCs w:val="28"/>
          <w:lang w:val="ru-RU"/>
        </w:rPr>
        <w:t>4. </w:t>
      </w:r>
      <w:r>
        <w:rPr>
          <w:rFonts w:cs="Times New Roman" w:ascii="Times New Roman" w:hAnsi="Times New Roman"/>
          <w:sz w:val="28"/>
          <w:szCs w:val="28"/>
          <w:shd w:fill="FFFFFF" w:val="clear"/>
        </w:rPr>
        <w:t xml:space="preserve">Право на отримання часткової компенсації вартості </w:t>
      </w:r>
      <w:r>
        <w:rPr>
          <w:rFonts w:cs="Times New Roman" w:ascii="Times New Roman" w:hAnsi="Times New Roman"/>
          <w:bCs/>
          <w:sz w:val="28"/>
          <w:szCs w:val="28"/>
        </w:rPr>
        <w:t xml:space="preserve">установок індивідуального доїння та/або холодильного обладнання </w:t>
      </w:r>
      <w:r>
        <w:rPr>
          <w:rFonts w:cs="Times New Roman" w:ascii="Times New Roman" w:hAnsi="Times New Roman"/>
          <w:sz w:val="28"/>
          <w:szCs w:val="28"/>
          <w:shd w:fill="FFFFFF" w:val="clear"/>
          <w:lang w:val="ru-RU"/>
        </w:rPr>
        <w:t xml:space="preserve">мають </w:t>
      </w:r>
      <w:r>
        <w:rPr>
          <w:rFonts w:cs="Times New Roman" w:ascii="Times New Roman" w:hAnsi="Times New Roman"/>
          <w:sz w:val="28"/>
          <w:szCs w:val="28"/>
          <w:shd w:fill="FFFFFF" w:val="clear"/>
        </w:rPr>
        <w:t xml:space="preserve">сімейні фермерські господарства, а також  </w:t>
      </w:r>
      <w:r>
        <w:rPr>
          <w:rFonts w:cs="Times New Roman" w:ascii="Times New Roman" w:hAnsi="Times New Roman"/>
          <w:iCs/>
          <w:sz w:val="28"/>
          <w:szCs w:val="28"/>
          <w:shd w:fill="FFFFFF" w:val="clear"/>
        </w:rPr>
        <w:t>власники особистих селянських господарств</w:t>
      </w:r>
      <w:r>
        <w:rPr>
          <w:rFonts w:cs="Times New Roman" w:ascii="Times New Roman" w:hAnsi="Times New Roman"/>
          <w:sz w:val="28"/>
          <w:szCs w:val="28"/>
          <w:shd w:fill="FFFFFF" w:val="clear"/>
        </w:rPr>
        <w:t xml:space="preserve"> один раз на 5 років.</w:t>
      </w:r>
    </w:p>
    <w:p>
      <w:pPr>
        <w:pStyle w:val="Normal"/>
        <w:ind w:firstLine="567"/>
        <w:jc w:val="both"/>
        <w:rPr/>
      </w:pPr>
      <w:r>
        <w:rPr>
          <w:rFonts w:cs="Times New Roman" w:ascii="Times New Roman" w:hAnsi="Times New Roman"/>
          <w:sz w:val="28"/>
          <w:szCs w:val="28"/>
          <w:shd w:fill="FFFFFF" w:val="clear"/>
        </w:rPr>
        <w:t>5.</w:t>
      </w:r>
      <w:r>
        <w:rPr>
          <w:rFonts w:cs="Times New Roman" w:ascii="Times New Roman" w:hAnsi="Times New Roman"/>
          <w:sz w:val="28"/>
          <w:szCs w:val="28"/>
          <w:shd w:fill="FFFFFF" w:val="clear"/>
          <w:lang w:val="en-US"/>
        </w:rPr>
        <w:t> </w:t>
      </w:r>
      <w:r>
        <w:rPr>
          <w:rFonts w:cs="Times New Roman" w:ascii="Times New Roman" w:hAnsi="Times New Roman"/>
          <w:sz w:val="28"/>
          <w:szCs w:val="28"/>
          <w:shd w:fill="FFFFFF" w:val="clear"/>
        </w:rPr>
        <w:t xml:space="preserve">Рішення про </w:t>
      </w:r>
      <w:r>
        <w:rPr>
          <w:rFonts w:cs="Times New Roman" w:ascii="Times New Roman" w:hAnsi="Times New Roman"/>
          <w:color w:val="000000"/>
          <w:sz w:val="28"/>
          <w:szCs w:val="28"/>
          <w:shd w:fill="FFFFFF" w:val="clear"/>
        </w:rPr>
        <w:t xml:space="preserve">виплату часткової компенсації вартості на придбання установок індивідуального доїння та/або холодильного обладнання (далі - обладнання) приймається на засіданні </w:t>
      </w:r>
      <w:r>
        <w:rPr>
          <w:rFonts w:cs="Times New Roman" w:ascii="Times New Roman" w:hAnsi="Times New Roman"/>
          <w:color w:val="000000"/>
          <w:sz w:val="28"/>
          <w:szCs w:val="28"/>
          <w:shd w:fill="FFFFFF" w:val="clear"/>
        </w:rPr>
        <w:t>постійної к</w:t>
      </w:r>
      <w:r>
        <w:rPr>
          <w:rFonts w:cs="Times New Roman" w:ascii="Times New Roman" w:hAnsi="Times New Roman"/>
          <w:color w:val="000000"/>
          <w:sz w:val="28"/>
          <w:szCs w:val="28"/>
          <w:shd w:fill="FFFFFF" w:val="clear"/>
        </w:rPr>
        <w:t>омісії з питань розвитку агропромислового комплексу Луцької міської територіальної громади (далі - Комісія).</w:t>
      </w:r>
    </w:p>
    <w:p>
      <w:pPr>
        <w:pStyle w:val="Normal"/>
        <w:ind w:firstLine="567"/>
        <w:jc w:val="both"/>
        <w:rPr/>
      </w:pPr>
      <w:r>
        <w:rPr>
          <w:rFonts w:cs="Times New Roman" w:ascii="Times New Roman" w:hAnsi="Times New Roman"/>
          <w:sz w:val="28"/>
          <w:szCs w:val="28"/>
          <w:lang w:val="ru-RU"/>
        </w:rPr>
        <w:t>6. </w:t>
      </w:r>
      <w:r>
        <w:rPr>
          <w:rFonts w:cs="Times New Roman" w:ascii="Times New Roman" w:hAnsi="Times New Roman"/>
          <w:color w:val="000000"/>
          <w:sz w:val="28"/>
          <w:szCs w:val="28"/>
          <w:shd w:fill="FFFFFF" w:val="clear"/>
        </w:rPr>
        <w:t>Власникам ОСГ та СФГ виплата часткової компенсації вартості на закупівлю обладнання здійснюється на безповоротній основі в межах фактичних витрат за закуплене фізичною особою для власного користування обладнання при умові, утримання в своєму господарстві 2 (двох) і більше голів, ідентифікованих та зареєстрованих в установленому порядку корів або кіз в розмірі до 70 % вартості придбаного обладнання, але не більше                7 000,0 грн для установок індивідуального доїння та 10 000,0 грн для холодильного обладнання.</w:t>
      </w:r>
    </w:p>
    <w:p>
      <w:pPr>
        <w:pStyle w:val="Normal"/>
        <w:ind w:firstLine="567"/>
        <w:jc w:val="both"/>
        <w:rPr/>
      </w:pPr>
      <w:r>
        <w:rPr>
          <w:rFonts w:cs="Times New Roman" w:ascii="Times New Roman" w:hAnsi="Times New Roman"/>
          <w:color w:val="000000"/>
          <w:sz w:val="28"/>
          <w:szCs w:val="28"/>
          <w:shd w:fill="FFFFFF" w:val="clear"/>
        </w:rPr>
        <w:t xml:space="preserve">7. Для отримання часткової компенсації вартості установок індивідуального доїння та/або холодильного обладнання </w:t>
      </w:r>
      <w:r>
        <w:rPr>
          <w:rFonts w:cs="Times New Roman" w:ascii="Times New Roman" w:hAnsi="Times New Roman"/>
          <w:sz w:val="28"/>
          <w:szCs w:val="28"/>
          <w:shd w:fill="FFFFFF" w:val="clear"/>
        </w:rPr>
        <w:t xml:space="preserve">власники </w:t>
      </w:r>
      <w:r>
        <w:rPr>
          <w:rFonts w:cs="Times New Roman" w:ascii="Times New Roman" w:hAnsi="Times New Roman"/>
          <w:color w:val="000000"/>
          <w:sz w:val="28"/>
          <w:szCs w:val="28"/>
          <w:shd w:fill="FFFFFF" w:val="clear"/>
        </w:rPr>
        <w:t>ОСГ та СФГ</w:t>
      </w:r>
      <w:r>
        <w:rPr>
          <w:rFonts w:cs="Times New Roman" w:ascii="Times New Roman" w:hAnsi="Times New Roman"/>
          <w:sz w:val="28"/>
          <w:szCs w:val="28"/>
          <w:shd w:fill="FFFFFF" w:val="clear"/>
        </w:rPr>
        <w:t xml:space="preserve"> подають  старостам старостинських округів наступні документи:</w:t>
      </w:r>
    </w:p>
    <w:p>
      <w:pPr>
        <w:pStyle w:val="Normal"/>
        <w:ind w:firstLine="709"/>
        <w:jc w:val="both"/>
        <w:rPr/>
      </w:pPr>
      <w:r>
        <w:rPr>
          <w:rFonts w:cs="Times New Roman" w:ascii="Times New Roman" w:hAnsi="Times New Roman"/>
          <w:sz w:val="28"/>
          <w:szCs w:val="28"/>
          <w:shd w:fill="FFFFFF" w:val="clear"/>
        </w:rPr>
        <w:t>- заяву на отримання компенсації (Додаток 1);</w:t>
      </w:r>
    </w:p>
    <w:p>
      <w:pPr>
        <w:pStyle w:val="Normal"/>
        <w:ind w:firstLine="709"/>
        <w:jc w:val="both"/>
        <w:rPr/>
      </w:pPr>
      <w:r>
        <w:rPr>
          <w:rFonts w:ascii="Times New Roman" w:hAnsi="Times New Roman"/>
          <w:sz w:val="28"/>
          <w:szCs w:val="28"/>
        </w:rPr>
        <w:t>- витяг з погосподарської книги, що підтверджує наявність корів або кіз у особистому селянському господарстві</w:t>
      </w:r>
      <w:r>
        <w:rPr>
          <w:rFonts w:ascii="Times New Roman" w:hAnsi="Times New Roman"/>
          <w:sz w:val="28"/>
          <w:szCs w:val="28"/>
          <w:lang w:val="ru-RU"/>
        </w:rPr>
        <w:t xml:space="preserve"> або сімейному фермерському господарстві</w:t>
      </w:r>
      <w:r>
        <w:rPr>
          <w:rFonts w:ascii="Times New Roman" w:hAnsi="Times New Roman"/>
          <w:sz w:val="28"/>
          <w:szCs w:val="28"/>
        </w:rPr>
        <w:t>, виданий старостою</w:t>
      </w:r>
      <w:r>
        <w:rPr>
          <w:rFonts w:ascii="Times New Roman" w:hAnsi="Times New Roman"/>
          <w:sz w:val="28"/>
          <w:szCs w:val="28"/>
          <w:lang w:val="ru-RU"/>
        </w:rPr>
        <w:t>;</w:t>
      </w:r>
    </w:p>
    <w:p>
      <w:pPr>
        <w:pStyle w:val="Normal"/>
        <w:ind w:firstLine="709"/>
        <w:jc w:val="both"/>
        <w:rPr>
          <w:rFonts w:ascii="Times New Roman" w:hAnsi="Times New Roman"/>
          <w:sz w:val="28"/>
          <w:szCs w:val="28"/>
        </w:rPr>
      </w:pPr>
      <w:r>
        <w:rPr>
          <w:rFonts w:ascii="Times New Roman" w:hAnsi="Times New Roman"/>
          <w:sz w:val="28"/>
          <w:szCs w:val="28"/>
        </w:rPr>
        <w:t>- копії паспортів великої рогатої худоби і ветеринарних карток до таких паспортів;</w:t>
      </w:r>
    </w:p>
    <w:p>
      <w:pPr>
        <w:pStyle w:val="Normal"/>
        <w:ind w:firstLine="709"/>
        <w:jc w:val="both"/>
        <w:rPr>
          <w:rFonts w:ascii="Times New Roman" w:hAnsi="Times New Roman"/>
          <w:sz w:val="28"/>
          <w:szCs w:val="28"/>
        </w:rPr>
      </w:pPr>
      <w:r>
        <w:rPr>
          <w:rFonts w:ascii="Times New Roman" w:hAnsi="Times New Roman"/>
          <w:color w:val="000000"/>
          <w:sz w:val="28"/>
          <w:szCs w:val="28"/>
        </w:rPr>
        <w:t xml:space="preserve">- витяг з Єдиного державного реєстру тварин, що підтверджує наявність </w:t>
      </w:r>
      <w:r>
        <w:rPr>
          <w:rFonts w:ascii="Times New Roman" w:hAnsi="Times New Roman"/>
          <w:sz w:val="28"/>
          <w:szCs w:val="28"/>
        </w:rPr>
        <w:t>корів, кіз в господарствах</w:t>
      </w:r>
      <w:r>
        <w:rPr>
          <w:rFonts w:ascii="Times New Roman" w:hAnsi="Times New Roman"/>
          <w:color w:val="000000"/>
          <w:sz w:val="28"/>
          <w:szCs w:val="28"/>
        </w:rPr>
        <w:t xml:space="preserve"> фізичних осіб;</w:t>
      </w:r>
    </w:p>
    <w:p>
      <w:pPr>
        <w:pStyle w:val="Normal"/>
        <w:ind w:firstLine="709"/>
        <w:jc w:val="both"/>
        <w:rPr>
          <w:rFonts w:ascii="Times New Roman" w:hAnsi="Times New Roman"/>
          <w:sz w:val="28"/>
          <w:szCs w:val="28"/>
        </w:rPr>
      </w:pPr>
      <w:r>
        <w:rPr>
          <w:rFonts w:ascii="Times New Roman" w:hAnsi="Times New Roman"/>
          <w:sz w:val="28"/>
          <w:szCs w:val="28"/>
        </w:rPr>
        <w:t>- копії платіжних документів та технічної документації на установку індивідуального доїння та/або холодильного обладнання;</w:t>
      </w:r>
    </w:p>
    <w:p>
      <w:pPr>
        <w:pStyle w:val="Normal"/>
        <w:ind w:firstLine="709"/>
        <w:jc w:val="both"/>
        <w:rPr>
          <w:rFonts w:ascii="Times New Roman" w:hAnsi="Times New Roman"/>
          <w:sz w:val="28"/>
          <w:szCs w:val="28"/>
        </w:rPr>
      </w:pPr>
      <w:r>
        <w:rPr>
          <w:rFonts w:ascii="Times New Roman" w:hAnsi="Times New Roman"/>
          <w:sz w:val="28"/>
          <w:szCs w:val="28"/>
        </w:rPr>
        <w:t>- копії паспорта власника СФГ/ОСГ та довідки про присвоєння ідентифікаційного коду фізичній особі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 копію відмітки у паспорті);</w:t>
      </w:r>
    </w:p>
    <w:p>
      <w:pPr>
        <w:pStyle w:val="Normal"/>
        <w:ind w:firstLine="709"/>
        <w:jc w:val="both"/>
        <w:rPr>
          <w:rFonts w:ascii="Times New Roman" w:hAnsi="Times New Roman"/>
          <w:sz w:val="28"/>
          <w:szCs w:val="28"/>
        </w:rPr>
      </w:pPr>
      <w:r>
        <w:rPr>
          <w:rFonts w:ascii="Times New Roman" w:hAnsi="Times New Roman"/>
          <w:sz w:val="28"/>
          <w:szCs w:val="28"/>
        </w:rPr>
        <w:t>- копію декларації про створення сімейного фермерського господарства;</w:t>
      </w:r>
    </w:p>
    <w:p>
      <w:pPr>
        <w:pStyle w:val="Normal"/>
        <w:ind w:firstLine="709"/>
        <w:jc w:val="both"/>
        <w:rPr>
          <w:rFonts w:ascii="Times New Roman" w:hAnsi="Times New Roman"/>
          <w:sz w:val="28"/>
          <w:szCs w:val="28"/>
        </w:rPr>
      </w:pPr>
      <w:r>
        <w:rPr>
          <w:rFonts w:ascii="Times New Roman" w:hAnsi="Times New Roman"/>
          <w:sz w:val="28"/>
          <w:szCs w:val="28"/>
        </w:rPr>
        <w:t>- копію довідки або договору про відкриття розрахункового рахунку в банку.</w:t>
      </w:r>
    </w:p>
    <w:p>
      <w:pPr>
        <w:pStyle w:val="Normal"/>
        <w:ind w:firstLine="709"/>
        <w:jc w:val="both"/>
        <w:rPr>
          <w:rFonts w:ascii="Times New Roman" w:hAnsi="Times New Roman"/>
        </w:rPr>
      </w:pPr>
      <w:r>
        <w:rPr>
          <w:rFonts w:ascii="Times New Roman" w:hAnsi="Times New Roman"/>
          <w:sz w:val="28"/>
          <w:szCs w:val="28"/>
          <w:highlight w:val="white"/>
        </w:rPr>
        <w:t>8</w:t>
      </w:r>
      <w:r>
        <w:rPr>
          <w:rFonts w:ascii="Times New Roman" w:hAnsi="Times New Roman"/>
          <w:color w:val="000000"/>
          <w:sz w:val="28"/>
          <w:szCs w:val="28"/>
          <w:highlight w:val="white"/>
        </w:rPr>
        <w:t>. Документи на отримання</w:t>
      </w:r>
      <w:r>
        <w:rPr>
          <w:rFonts w:ascii="Times New Roman" w:hAnsi="Times New Roman"/>
          <w:color w:val="000000"/>
          <w:sz w:val="28"/>
          <w:szCs w:val="28"/>
          <w:shd w:fill="FFFFFF" w:val="clear"/>
        </w:rPr>
        <w:t xml:space="preserve"> часткової компенсації вартості установок індивідуального доїння та/або холодильного обладнання </w:t>
      </w:r>
      <w:r>
        <w:rPr>
          <w:rFonts w:ascii="Times New Roman" w:hAnsi="Times New Roman"/>
          <w:color w:val="000000"/>
          <w:sz w:val="28"/>
          <w:szCs w:val="28"/>
          <w:highlight w:val="white"/>
        </w:rPr>
        <w:t>приймаються до              01 жовтня поточного року.</w:t>
      </w:r>
    </w:p>
    <w:p>
      <w:pPr>
        <w:pStyle w:val="Normal"/>
        <w:shd w:val="clear" w:color="auto" w:fill="FFFFFF"/>
        <w:ind w:firstLine="708"/>
        <w:jc w:val="both"/>
        <w:rPr/>
      </w:pPr>
      <w:r>
        <w:rPr>
          <w:rFonts w:ascii="Times New Roman" w:hAnsi="Times New Roman"/>
          <w:sz w:val="28"/>
          <w:szCs w:val="28"/>
        </w:rPr>
        <w:t>9. </w:t>
      </w:r>
      <w:r>
        <w:rPr>
          <w:rFonts w:ascii="Times New Roman" w:hAnsi="Times New Roman"/>
          <w:color w:val="000000"/>
          <w:sz w:val="28"/>
          <w:szCs w:val="28"/>
        </w:rPr>
        <w:t xml:space="preserve">Старости формують реєстри власників ОСГ та СФГ на </w:t>
      </w:r>
      <w:bookmarkStart w:id="1" w:name="__DdeLink__96_3763329101"/>
      <w:r>
        <w:rPr>
          <w:rFonts w:ascii="Times New Roman" w:hAnsi="Times New Roman"/>
          <w:color w:val="000000"/>
          <w:sz w:val="28"/>
          <w:szCs w:val="28"/>
        </w:rPr>
        <w:t xml:space="preserve">отримання </w:t>
      </w:r>
      <w:r>
        <w:rPr>
          <w:rFonts w:cs="Times New Roman" w:ascii="Times New Roman" w:hAnsi="Times New Roman"/>
          <w:color w:val="000000"/>
          <w:sz w:val="28"/>
          <w:szCs w:val="28"/>
          <w:shd w:fill="FFFFFF" w:val="clear"/>
        </w:rPr>
        <w:t xml:space="preserve">часткової компенсації </w:t>
      </w:r>
      <w:bookmarkStart w:id="2" w:name="__DdeLink__108_3558604681"/>
      <w:r>
        <w:rPr>
          <w:rFonts w:cs="Times New Roman" w:ascii="Times New Roman" w:hAnsi="Times New Roman"/>
          <w:color w:val="000000"/>
          <w:sz w:val="28"/>
          <w:szCs w:val="28"/>
          <w:shd w:fill="FFFFFF" w:val="clear"/>
        </w:rPr>
        <w:t xml:space="preserve">вартості установок </w:t>
      </w:r>
      <w:r>
        <w:rPr>
          <w:rFonts w:cs="Times New Roman" w:ascii="Times New Roman" w:hAnsi="Times New Roman"/>
          <w:bCs/>
          <w:color w:val="000000"/>
          <w:sz w:val="28"/>
          <w:szCs w:val="28"/>
          <w:shd w:fill="FFFFFF" w:val="clear"/>
        </w:rPr>
        <w:t>індивідуального доїння та/або холодильного обладнання</w:t>
      </w:r>
      <w:bookmarkEnd w:id="1"/>
      <w:bookmarkEnd w:id="2"/>
      <w:r>
        <w:rPr>
          <w:rFonts w:cs="Times New Roman" w:ascii="Times New Roman" w:hAnsi="Times New Roman"/>
          <w:bCs/>
          <w:color w:val="000000"/>
          <w:sz w:val="28"/>
          <w:szCs w:val="28"/>
          <w:shd w:fill="FFFFFF" w:val="clear"/>
        </w:rPr>
        <w:t xml:space="preserve"> і </w:t>
      </w:r>
      <w:r>
        <w:rPr>
          <w:rFonts w:ascii="Times New Roman" w:hAnsi="Times New Roman"/>
          <w:sz w:val="28"/>
          <w:szCs w:val="28"/>
        </w:rPr>
        <w:t>подають їх до департаменту економічної політики  міської ради (Додаток 2).</w:t>
      </w:r>
    </w:p>
    <w:p>
      <w:pPr>
        <w:pStyle w:val="Normal"/>
        <w:shd w:val="clear" w:color="auto" w:fill="FFFFFF"/>
        <w:ind w:firstLine="708"/>
        <w:jc w:val="both"/>
        <w:rPr/>
      </w:pPr>
      <w:r>
        <w:rPr>
          <w:rFonts w:ascii="Times New Roman" w:hAnsi="Times New Roman"/>
          <w:sz w:val="28"/>
          <w:szCs w:val="28"/>
        </w:rPr>
        <w:t>10. Департамент економічної політики міської ради узагальнює надані старостами реєстри, перевіряє наявність усіх необхідних документів та подає їх на розгляд Комісії.</w:t>
      </w:r>
    </w:p>
    <w:p>
      <w:pPr>
        <w:pStyle w:val="Normal"/>
        <w:shd w:val="clear" w:color="auto" w:fill="FFFFFF"/>
        <w:ind w:firstLine="708"/>
        <w:jc w:val="both"/>
        <w:rPr/>
      </w:pPr>
      <w:r>
        <w:rPr>
          <w:rFonts w:ascii="Times New Roman" w:hAnsi="Times New Roman"/>
          <w:sz w:val="28"/>
          <w:szCs w:val="28"/>
        </w:rPr>
        <w:t xml:space="preserve">11. Комісія визначає перелік отримувачів та розміри часткової компенсації </w:t>
      </w:r>
      <w:r>
        <w:rPr>
          <w:rFonts w:cs="Times New Roman" w:ascii="Times New Roman" w:hAnsi="Times New Roman"/>
          <w:color w:val="000000"/>
          <w:sz w:val="28"/>
          <w:szCs w:val="28"/>
          <w:shd w:fill="FFFFFF" w:val="clear"/>
        </w:rPr>
        <w:t xml:space="preserve">вартості установок </w:t>
      </w:r>
      <w:r>
        <w:rPr>
          <w:rFonts w:cs="Times New Roman" w:ascii="Times New Roman" w:hAnsi="Times New Roman"/>
          <w:bCs/>
          <w:color w:val="000000"/>
          <w:sz w:val="28"/>
          <w:szCs w:val="28"/>
          <w:shd w:fill="FFFFFF" w:val="clear"/>
        </w:rPr>
        <w:t xml:space="preserve">індивідуального доїння та/або холодильного обладнання </w:t>
      </w:r>
      <w:r>
        <w:rPr>
          <w:rFonts w:cs="Times New Roman" w:ascii="Times New Roman" w:hAnsi="Times New Roman"/>
          <w:bCs/>
          <w:color w:val="000000"/>
          <w:sz w:val="28"/>
          <w:szCs w:val="28"/>
          <w:highlight w:val="white"/>
        </w:rPr>
        <w:t xml:space="preserve"> </w:t>
      </w:r>
      <w:r>
        <w:rPr>
          <w:rFonts w:cs="Times New Roman" w:ascii="Times New Roman" w:hAnsi="Times New Roman"/>
          <w:color w:val="000000"/>
          <w:sz w:val="28"/>
          <w:szCs w:val="28"/>
          <w:highlight w:val="white"/>
        </w:rPr>
        <w:t xml:space="preserve">у межах бюджетних асигнувань </w:t>
      </w:r>
      <w:r>
        <w:rPr>
          <w:rFonts w:cs="Times New Roman" w:ascii="Times New Roman" w:hAnsi="Times New Roman"/>
          <w:bCs/>
          <w:color w:val="000000"/>
          <w:sz w:val="28"/>
          <w:szCs w:val="28"/>
          <w:shd w:fill="FFFFFF" w:val="clear"/>
        </w:rPr>
        <w:t xml:space="preserve">та формує відомість </w:t>
      </w:r>
      <w:r>
        <w:rPr>
          <w:rFonts w:ascii="Times New Roman" w:hAnsi="Times New Roman"/>
          <w:color w:val="000000"/>
          <w:sz w:val="28"/>
          <w:szCs w:val="28"/>
        </w:rPr>
        <w:t>власників ОСГ та СФГ на виплату компенсації</w:t>
      </w:r>
      <w:r>
        <w:rPr>
          <w:rFonts w:ascii="Times New Roman" w:hAnsi="Times New Roman"/>
          <w:color w:val="000000"/>
        </w:rPr>
        <w:t xml:space="preserve"> </w:t>
      </w:r>
      <w:r>
        <w:rPr>
          <w:rFonts w:ascii="Times New Roman" w:hAnsi="Times New Roman"/>
          <w:color w:val="000000"/>
          <w:sz w:val="28"/>
          <w:szCs w:val="28"/>
        </w:rPr>
        <w:t xml:space="preserve">(Додаток 3). </w:t>
      </w:r>
    </w:p>
    <w:p>
      <w:pPr>
        <w:pStyle w:val="Normal"/>
        <w:shd w:val="clear" w:color="auto" w:fill="FFFFFF"/>
        <w:ind w:firstLine="708"/>
        <w:jc w:val="both"/>
        <w:rPr>
          <w:rFonts w:ascii="Times New Roman" w:hAnsi="Times New Roman"/>
        </w:rPr>
      </w:pPr>
      <w:r>
        <w:rPr>
          <w:rFonts w:ascii="Times New Roman" w:hAnsi="Times New Roman"/>
          <w:color w:val="000000"/>
          <w:sz w:val="28"/>
          <w:szCs w:val="28"/>
        </w:rPr>
        <w:t xml:space="preserve">12. Контроль за ефективністю та цільовим використанням бюджетних коштів згідно даного Порядку здійснюють головний розпорядник коштів  та  </w:t>
      </w:r>
      <w:r>
        <w:rPr>
          <w:rFonts w:ascii="Times New Roman" w:hAnsi="Times New Roman"/>
          <w:color w:val="000000"/>
          <w:sz w:val="28"/>
          <w:szCs w:val="28"/>
        </w:rPr>
        <w:t>постійна к</w:t>
      </w:r>
      <w:r>
        <w:rPr>
          <w:rFonts w:ascii="Times New Roman" w:hAnsi="Times New Roman"/>
          <w:color w:val="000000"/>
          <w:sz w:val="28"/>
          <w:szCs w:val="28"/>
        </w:rPr>
        <w:t>омісія з питань розвитку агропромислового комплексу Луцької міської територіальної громади.</w:t>
      </w:r>
    </w:p>
    <w:p>
      <w:pPr>
        <w:pStyle w:val="Normal"/>
        <w:shd w:val="clear" w:color="auto" w:fill="FFFFFF"/>
        <w:ind w:firstLine="708"/>
        <w:jc w:val="both"/>
        <w:rPr>
          <w:rFonts w:ascii="Times New Roman" w:hAnsi="Times New Roman"/>
        </w:rPr>
      </w:pPr>
      <w:r>
        <w:rPr>
          <w:rFonts w:ascii="Times New Roman" w:hAnsi="Times New Roman"/>
        </w:rPr>
      </w:r>
    </w:p>
    <w:p>
      <w:pPr>
        <w:pStyle w:val="Normal"/>
        <w:shd w:val="clear" w:color="auto" w:fill="FFFFFF"/>
        <w:ind w:firstLine="708"/>
        <w:jc w:val="both"/>
        <w:rPr>
          <w:rFonts w:ascii="Times New Roman" w:hAnsi="Times New Roman"/>
        </w:rPr>
      </w:pPr>
      <w:r>
        <w:rPr>
          <w:rFonts w:ascii="Times New Roman" w:hAnsi="Times New Roman"/>
        </w:rPr>
      </w:r>
    </w:p>
    <w:p>
      <w:pPr>
        <w:pStyle w:val="Normal"/>
        <w:shd w:val="clear" w:color="auto" w:fill="FFFFFF"/>
        <w:ind w:firstLine="57"/>
        <w:jc w:val="both"/>
        <w:rPr/>
      </w:pPr>
      <w:r>
        <w:rPr>
          <w:rFonts w:ascii="Times New Roman" w:hAnsi="Times New Roman"/>
          <w:sz w:val="28"/>
          <w:szCs w:val="28"/>
        </w:rPr>
        <w:t>Секретар міської ради                                                               Юрій БЕЗПЯТКО</w:t>
      </w:r>
    </w:p>
    <w:sectPr>
      <w:type w:val="nextPage"/>
      <w:pgSz w:w="11906" w:h="16838"/>
      <w:pgMar w:left="1984" w:right="567" w:header="0" w:top="567"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Times New Roman">
    <w:charset w:val="cc"/>
    <w:family w:val="roman"/>
    <w:pitch w:val="variable"/>
  </w:font>
  <w:font w:name="Calibri">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Antiqua">
    <w:charset w:val="cc"/>
    <w:family w:val="roman"/>
    <w:pitch w:val="variable"/>
  </w:font>
  <w:font w:name="Tahoma">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semiHidden="0" w:unhideWhenUsed="0" w:qFormat="1"/>
  </w:latentStyles>
  <w:style w:type="paragraph" w:styleId="Normal" w:default="1">
    <w:name w:val="Normal"/>
    <w:qFormat/>
    <w:rsid w:val="00897c71"/>
    <w:pPr>
      <w:widowControl/>
      <w:suppressAutoHyphens w:val="true"/>
      <w:bidi w:val="0"/>
      <w:spacing w:before="0" w:after="0"/>
      <w:jc w:val="left"/>
    </w:pPr>
    <w:rPr>
      <w:rFonts w:ascii="Liberation Serif" w:hAnsi="Liberation Serif" w:eastAsia="NSimSun" w:cs="Arial Unicode MS"/>
      <w:color w:val="auto"/>
      <w:kern w:val="2"/>
      <w:sz w:val="24"/>
      <w:szCs w:val="24"/>
      <w:lang w:eastAsia="zh-CN" w:bidi="hi-IN" w:val="uk-UA"/>
    </w:rPr>
  </w:style>
  <w:style w:type="paragraph" w:styleId="1">
    <w:name w:val="Heading 1"/>
    <w:basedOn w:val="Normal"/>
    <w:next w:val="Normal"/>
    <w:link w:val="11"/>
    <w:uiPriority w:val="9"/>
    <w:qFormat/>
    <w:rsid w:val="00820fe2"/>
    <w:pPr>
      <w:keepNext w:val="true"/>
      <w:spacing w:before="240" w:after="60"/>
      <w:outlineLvl w:val="0"/>
    </w:pPr>
    <w:rPr>
      <w:rFonts w:ascii="Cambria" w:hAnsi="Cambria" w:eastAsia="" w:cs="Mangal" w:asciiTheme="majorHAnsi" w:eastAsiaTheme="majorEastAsia" w:hAnsiTheme="majorHAnsi"/>
      <w:b/>
      <w:bCs/>
      <w:kern w:val="2"/>
      <w:sz w:val="32"/>
      <w:szCs w:val="29"/>
    </w:rPr>
  </w:style>
  <w:style w:type="character" w:styleId="DefaultParagraphFont" w:default="1">
    <w:name w:val="Default Paragraph Font"/>
    <w:uiPriority w:val="1"/>
    <w:semiHidden/>
    <w:unhideWhenUsed/>
    <w:qFormat/>
    <w:rPr/>
  </w:style>
  <w:style w:type="character" w:styleId="Style13" w:customStyle="1">
    <w:name w:val="Основной текст Знак"/>
    <w:basedOn w:val="DefaultParagraphFont"/>
    <w:uiPriority w:val="99"/>
    <w:qFormat/>
    <w:rsid w:val="00897c71"/>
    <w:rPr>
      <w:rFonts w:ascii="Times New Roman" w:hAnsi="Times New Roman" w:cs="Times New Roman"/>
    </w:rPr>
  </w:style>
  <w:style w:type="character" w:styleId="Appleconvertedspace" w:customStyle="1">
    <w:name w:val="apple-converted-space"/>
    <w:uiPriority w:val="99"/>
    <w:qFormat/>
    <w:rsid w:val="00897c71"/>
    <w:rPr/>
  </w:style>
  <w:style w:type="character" w:styleId="Style14" w:customStyle="1">
    <w:name w:val="Интернет-ссылка"/>
    <w:uiPriority w:val="99"/>
    <w:qFormat/>
    <w:rsid w:val="00897c71"/>
    <w:rPr>
      <w:color w:val="0000FF"/>
      <w:u w:val="single"/>
    </w:rPr>
  </w:style>
  <w:style w:type="character" w:styleId="BookTitle">
    <w:name w:val="Book Title"/>
    <w:basedOn w:val="DefaultParagraphFont"/>
    <w:uiPriority w:val="99"/>
    <w:qFormat/>
    <w:rsid w:val="00897c71"/>
    <w:rPr>
      <w:i/>
      <w:smallCaps/>
      <w:spacing w:val="5"/>
    </w:rPr>
  </w:style>
  <w:style w:type="character" w:styleId="IntenseReference">
    <w:name w:val="Intense Reference"/>
    <w:basedOn w:val="DefaultParagraphFont"/>
    <w:uiPriority w:val="99"/>
    <w:qFormat/>
    <w:rsid w:val="00897c71"/>
    <w:rPr>
      <w:b/>
      <w:smallCaps/>
    </w:rPr>
  </w:style>
  <w:style w:type="character" w:styleId="SubtleReference">
    <w:name w:val="Subtle Reference"/>
    <w:basedOn w:val="DefaultParagraphFont"/>
    <w:uiPriority w:val="99"/>
    <w:qFormat/>
    <w:rsid w:val="00897c71"/>
    <w:rPr>
      <w:smallCaps/>
    </w:rPr>
  </w:style>
  <w:style w:type="character" w:styleId="IntenseEmphasis">
    <w:name w:val="Intense Emphasis"/>
    <w:basedOn w:val="DefaultParagraphFont"/>
    <w:uiPriority w:val="99"/>
    <w:qFormat/>
    <w:rsid w:val="00897c71"/>
    <w:rPr>
      <w:b/>
      <w:i/>
    </w:rPr>
  </w:style>
  <w:style w:type="character" w:styleId="SubtleEmphasis">
    <w:name w:val="Subtle Emphasis"/>
    <w:basedOn w:val="DefaultParagraphFont"/>
    <w:uiPriority w:val="99"/>
    <w:qFormat/>
    <w:rsid w:val="00897c71"/>
    <w:rPr>
      <w:i/>
    </w:rPr>
  </w:style>
  <w:style w:type="character" w:styleId="Style15" w:customStyle="1">
    <w:name w:val="Выделенная цитата Знак"/>
    <w:uiPriority w:val="99"/>
    <w:qFormat/>
    <w:rsid w:val="00897c71"/>
    <w:rPr>
      <w:i/>
    </w:rPr>
  </w:style>
  <w:style w:type="character" w:styleId="2" w:customStyle="1">
    <w:name w:val="Цитата 2 Знак"/>
    <w:uiPriority w:val="99"/>
    <w:qFormat/>
    <w:rsid w:val="00897c71"/>
    <w:rPr>
      <w:i/>
    </w:rPr>
  </w:style>
  <w:style w:type="character" w:styleId="Strong">
    <w:name w:val="Strong"/>
    <w:basedOn w:val="DefaultParagraphFont"/>
    <w:uiPriority w:val="99"/>
    <w:qFormat/>
    <w:rsid w:val="00897c71"/>
    <w:rPr>
      <w:rFonts w:cs="Times New Roman"/>
      <w:b/>
    </w:rPr>
  </w:style>
  <w:style w:type="character" w:styleId="Style16" w:customStyle="1">
    <w:name w:val="Подзаголовок Знак"/>
    <w:uiPriority w:val="99"/>
    <w:qFormat/>
    <w:rsid w:val="00897c71"/>
    <w:rPr>
      <w:i/>
      <w:smallCaps/>
      <w:spacing w:val="10"/>
      <w:sz w:val="28"/>
    </w:rPr>
  </w:style>
  <w:style w:type="character" w:styleId="Style17" w:customStyle="1">
    <w:name w:val="Название Знак"/>
    <w:uiPriority w:val="99"/>
    <w:qFormat/>
    <w:rsid w:val="00897c71"/>
    <w:rPr>
      <w:smallCaps/>
      <w:sz w:val="52"/>
    </w:rPr>
  </w:style>
  <w:style w:type="character" w:styleId="9" w:customStyle="1">
    <w:name w:val="Заголовок 9 Знак"/>
    <w:uiPriority w:val="99"/>
    <w:qFormat/>
    <w:rsid w:val="00897c71"/>
    <w:rPr>
      <w:b/>
      <w:i/>
      <w:color w:val="7F7F7F"/>
      <w:sz w:val="18"/>
    </w:rPr>
  </w:style>
  <w:style w:type="character" w:styleId="8" w:customStyle="1">
    <w:name w:val="Заголовок 8 Знак"/>
    <w:uiPriority w:val="99"/>
    <w:qFormat/>
    <w:rsid w:val="00897c71"/>
    <w:rPr>
      <w:b/>
      <w:color w:val="7F7F7F"/>
      <w:sz w:val="20"/>
    </w:rPr>
  </w:style>
  <w:style w:type="character" w:styleId="7" w:customStyle="1">
    <w:name w:val="Заголовок 7 Знак"/>
    <w:uiPriority w:val="99"/>
    <w:qFormat/>
    <w:rsid w:val="00897c71"/>
    <w:rPr>
      <w:b/>
      <w:i/>
      <w:color w:val="5A5A5A"/>
      <w:sz w:val="20"/>
    </w:rPr>
  </w:style>
  <w:style w:type="character" w:styleId="6" w:customStyle="1">
    <w:name w:val="Заголовок 6 Знак"/>
    <w:uiPriority w:val="99"/>
    <w:qFormat/>
    <w:rsid w:val="00897c71"/>
    <w:rPr>
      <w:color w:val="595959"/>
      <w:spacing w:val="5"/>
      <w:shd w:fill="FFFFFF" w:val="clear"/>
    </w:rPr>
  </w:style>
  <w:style w:type="character" w:styleId="5" w:customStyle="1">
    <w:name w:val="Заголовок 5 Знак"/>
    <w:uiPriority w:val="99"/>
    <w:qFormat/>
    <w:rsid w:val="00897c71"/>
    <w:rPr>
      <w:i/>
      <w:sz w:val="24"/>
    </w:rPr>
  </w:style>
  <w:style w:type="character" w:styleId="4" w:customStyle="1">
    <w:name w:val="Заголовок 4 Знак"/>
    <w:uiPriority w:val="99"/>
    <w:qFormat/>
    <w:rsid w:val="00897c71"/>
    <w:rPr>
      <w:b/>
      <w:spacing w:val="5"/>
      <w:sz w:val="24"/>
    </w:rPr>
  </w:style>
  <w:style w:type="character" w:styleId="3" w:customStyle="1">
    <w:name w:val="Заголовок 3 Знак"/>
    <w:uiPriority w:val="99"/>
    <w:qFormat/>
    <w:rsid w:val="00897c71"/>
    <w:rPr>
      <w:i/>
      <w:smallCaps/>
      <w:spacing w:val="5"/>
      <w:sz w:val="26"/>
    </w:rPr>
  </w:style>
  <w:style w:type="character" w:styleId="11" w:customStyle="1">
    <w:name w:val="Заголовок 1 Знак"/>
    <w:uiPriority w:val="99"/>
    <w:qFormat/>
    <w:rsid w:val="00897c71"/>
    <w:rPr>
      <w:smallCaps/>
      <w:spacing w:val="5"/>
      <w:sz w:val="36"/>
    </w:rPr>
  </w:style>
  <w:style w:type="character" w:styleId="21" w:customStyle="1">
    <w:name w:val="Основной текст с отступом 2 Знак"/>
    <w:uiPriority w:val="99"/>
    <w:qFormat/>
    <w:rsid w:val="00897c71"/>
    <w:rPr>
      <w:sz w:val="24"/>
      <w:lang w:eastAsia="ar-SA" w:bidi="ar-SA"/>
    </w:rPr>
  </w:style>
  <w:style w:type="character" w:styleId="Pagenumber">
    <w:name w:val="page number"/>
    <w:basedOn w:val="DefaultParagraphFont"/>
    <w:uiPriority w:val="99"/>
    <w:qFormat/>
    <w:rsid w:val="00897c71"/>
    <w:rPr>
      <w:rFonts w:cs="Times New Roman"/>
    </w:rPr>
  </w:style>
  <w:style w:type="character" w:styleId="22" w:customStyle="1">
    <w:name w:val="Заголовок 2 Знак"/>
    <w:uiPriority w:val="99"/>
    <w:qFormat/>
    <w:rsid w:val="00897c71"/>
    <w:rPr>
      <w:smallCaps/>
      <w:sz w:val="28"/>
    </w:rPr>
  </w:style>
  <w:style w:type="character" w:styleId="Rvts82" w:customStyle="1">
    <w:name w:val="rvts82"/>
    <w:uiPriority w:val="99"/>
    <w:qFormat/>
    <w:rsid w:val="00897c71"/>
    <w:rPr/>
  </w:style>
  <w:style w:type="character" w:styleId="Style18" w:customStyle="1">
    <w:name w:val="Нижний колонтитул Знак"/>
    <w:uiPriority w:val="99"/>
    <w:qFormat/>
    <w:rsid w:val="00897c71"/>
    <w:rPr>
      <w:sz w:val="24"/>
      <w:lang w:eastAsia="ar-SA" w:bidi="ar-SA"/>
    </w:rPr>
  </w:style>
  <w:style w:type="character" w:styleId="Style19" w:customStyle="1">
    <w:name w:val="Верхний колонтитул Знак"/>
    <w:uiPriority w:val="99"/>
    <w:qFormat/>
    <w:rsid w:val="00897c71"/>
    <w:rPr>
      <w:sz w:val="24"/>
      <w:lang w:eastAsia="ar-SA" w:bidi="ar-SA"/>
    </w:rPr>
  </w:style>
  <w:style w:type="character" w:styleId="31" w:customStyle="1">
    <w:name w:val="Основной текст с отступом 3 Знак1"/>
    <w:uiPriority w:val="99"/>
    <w:qFormat/>
    <w:rsid w:val="00897c71"/>
    <w:rPr>
      <w:rFonts w:ascii="Calibri" w:hAnsi="Calibri" w:eastAsia="Times New Roman"/>
      <w:sz w:val="16"/>
      <w:lang w:eastAsia="en-US"/>
    </w:rPr>
  </w:style>
  <w:style w:type="character" w:styleId="32" w:customStyle="1">
    <w:name w:val="Основной текст с отступом 3 Знак"/>
    <w:uiPriority w:val="99"/>
    <w:qFormat/>
    <w:rsid w:val="00897c71"/>
    <w:rPr>
      <w:sz w:val="16"/>
      <w:lang w:val="uk-UA"/>
    </w:rPr>
  </w:style>
  <w:style w:type="character" w:styleId="Style20" w:customStyle="1">
    <w:name w:val="Основной текст_"/>
    <w:uiPriority w:val="99"/>
    <w:qFormat/>
    <w:rsid w:val="00897c71"/>
    <w:rPr>
      <w:sz w:val="26"/>
      <w:shd w:fill="FFFFFF" w:val="clear"/>
    </w:rPr>
  </w:style>
  <w:style w:type="character" w:styleId="23" w:customStyle="1">
    <w:name w:val="Основной текст (2)_"/>
    <w:uiPriority w:val="99"/>
    <w:qFormat/>
    <w:rsid w:val="00897c71"/>
    <w:rPr>
      <w:sz w:val="26"/>
      <w:shd w:fill="FFFFFF" w:val="clear"/>
    </w:rPr>
  </w:style>
  <w:style w:type="character" w:styleId="12" w:customStyle="1">
    <w:name w:val="Основной шрифт абзаца1"/>
    <w:uiPriority w:val="99"/>
    <w:qFormat/>
    <w:rsid w:val="00897c71"/>
    <w:rPr/>
  </w:style>
  <w:style w:type="character" w:styleId="WW8Num3z2" w:customStyle="1">
    <w:name w:val="WW8Num3z2"/>
    <w:uiPriority w:val="99"/>
    <w:qFormat/>
    <w:rsid w:val="00897c71"/>
    <w:rPr>
      <w:rFonts w:ascii="Wingdings" w:hAnsi="Wingdings"/>
    </w:rPr>
  </w:style>
  <w:style w:type="character" w:styleId="WW8Num3z1" w:customStyle="1">
    <w:name w:val="WW8Num3z1"/>
    <w:uiPriority w:val="99"/>
    <w:qFormat/>
    <w:rsid w:val="00897c71"/>
    <w:rPr>
      <w:rFonts w:ascii="Courier New" w:hAnsi="Courier New"/>
    </w:rPr>
  </w:style>
  <w:style w:type="character" w:styleId="WW8Num3z0" w:customStyle="1">
    <w:name w:val="WW8Num3z0"/>
    <w:uiPriority w:val="99"/>
    <w:qFormat/>
    <w:rsid w:val="00897c71"/>
    <w:rPr>
      <w:rFonts w:ascii="Symbol" w:hAnsi="Symbol"/>
    </w:rPr>
  </w:style>
  <w:style w:type="character" w:styleId="WW8Num1z3" w:customStyle="1">
    <w:name w:val="WW8Num1z3"/>
    <w:uiPriority w:val="99"/>
    <w:qFormat/>
    <w:rsid w:val="00897c71"/>
    <w:rPr>
      <w:rFonts w:ascii="Symbol" w:hAnsi="Symbol"/>
    </w:rPr>
  </w:style>
  <w:style w:type="character" w:styleId="WW8Num1z2" w:customStyle="1">
    <w:name w:val="WW8Num1z2"/>
    <w:uiPriority w:val="99"/>
    <w:qFormat/>
    <w:rsid w:val="00897c71"/>
    <w:rPr>
      <w:rFonts w:ascii="Wingdings" w:hAnsi="Wingdings"/>
    </w:rPr>
  </w:style>
  <w:style w:type="character" w:styleId="WW8Num1z1" w:customStyle="1">
    <w:name w:val="WW8Num1z1"/>
    <w:uiPriority w:val="99"/>
    <w:qFormat/>
    <w:rsid w:val="00897c71"/>
    <w:rPr>
      <w:rFonts w:ascii="Courier New" w:hAnsi="Courier New"/>
    </w:rPr>
  </w:style>
  <w:style w:type="character" w:styleId="WW8Num1z0" w:customStyle="1">
    <w:name w:val="WW8Num1z0"/>
    <w:uiPriority w:val="99"/>
    <w:qFormat/>
    <w:rsid w:val="00897c71"/>
    <w:rPr>
      <w:rFonts w:ascii="Times New Roman" w:hAnsi="Times New Roman"/>
    </w:rPr>
  </w:style>
  <w:style w:type="character" w:styleId="24" w:customStyle="1">
    <w:name w:val="Основной шрифт абзаца2"/>
    <w:uiPriority w:val="99"/>
    <w:qFormat/>
    <w:rsid w:val="00897c71"/>
    <w:rPr/>
  </w:style>
  <w:style w:type="character" w:styleId="AbsatzStandardschriftart" w:customStyle="1">
    <w:name w:val="Absatz-Standardschriftart"/>
    <w:uiPriority w:val="99"/>
    <w:qFormat/>
    <w:rsid w:val="00897c71"/>
    <w:rPr/>
  </w:style>
  <w:style w:type="character" w:styleId="13" w:customStyle="1">
    <w:name w:val="Основной текст Знак1"/>
    <w:basedOn w:val="DefaultParagraphFont"/>
    <w:link w:val="af2"/>
    <w:uiPriority w:val="99"/>
    <w:semiHidden/>
    <w:qFormat/>
    <w:rsid w:val="00820fe2"/>
    <w:rPr>
      <w:rFonts w:cs="Mangal"/>
      <w:kern w:val="2"/>
      <w:sz w:val="24"/>
      <w:szCs w:val="21"/>
      <w:lang w:eastAsia="zh-CN" w:bidi="hi-IN"/>
    </w:rPr>
  </w:style>
  <w:style w:type="character" w:styleId="111" w:customStyle="1">
    <w:name w:val="Заголовок 1 Знак1"/>
    <w:basedOn w:val="DefaultParagraphFont"/>
    <w:link w:val="1"/>
    <w:uiPriority w:val="9"/>
    <w:qFormat/>
    <w:rsid w:val="00820fe2"/>
    <w:rPr>
      <w:rFonts w:ascii="Cambria" w:hAnsi="Cambria" w:eastAsia="" w:cs="Mangal" w:asciiTheme="majorHAnsi" w:eastAsiaTheme="majorEastAsia" w:hAnsiTheme="majorHAnsi"/>
      <w:b/>
      <w:bCs/>
      <w:kern w:val="2"/>
      <w:sz w:val="32"/>
      <w:szCs w:val="29"/>
      <w:lang w:eastAsia="zh-CN" w:bidi="hi-IN"/>
    </w:rPr>
  </w:style>
  <w:style w:type="character" w:styleId="14" w:customStyle="1">
    <w:name w:val="Выделенная цитата Знак1"/>
    <w:basedOn w:val="DefaultParagraphFont"/>
    <w:link w:val="af7"/>
    <w:uiPriority w:val="30"/>
    <w:qFormat/>
    <w:rsid w:val="00820fe2"/>
    <w:rPr>
      <w:rFonts w:cs="Mangal"/>
      <w:b/>
      <w:bCs/>
      <w:i/>
      <w:iCs/>
      <w:color w:val="4F81BD" w:themeColor="accent1"/>
      <w:kern w:val="2"/>
      <w:sz w:val="24"/>
      <w:szCs w:val="21"/>
      <w:lang w:eastAsia="zh-CN" w:bidi="hi-IN"/>
    </w:rPr>
  </w:style>
  <w:style w:type="character" w:styleId="211" w:customStyle="1">
    <w:name w:val="Цитата 2 Знак1"/>
    <w:basedOn w:val="DefaultParagraphFont"/>
    <w:link w:val="24"/>
    <w:uiPriority w:val="29"/>
    <w:qFormat/>
    <w:rsid w:val="00820fe2"/>
    <w:rPr>
      <w:rFonts w:cs="Mangal"/>
      <w:i/>
      <w:iCs/>
      <w:color w:val="000000" w:themeColor="text1"/>
      <w:kern w:val="2"/>
      <w:sz w:val="24"/>
      <w:szCs w:val="21"/>
      <w:lang w:eastAsia="zh-CN" w:bidi="hi-IN"/>
    </w:rPr>
  </w:style>
  <w:style w:type="character" w:styleId="221" w:customStyle="1">
    <w:name w:val="Основной текст с отступом 2 Знак2"/>
    <w:basedOn w:val="DefaultParagraphFont"/>
    <w:link w:val="25"/>
    <w:uiPriority w:val="99"/>
    <w:semiHidden/>
    <w:qFormat/>
    <w:rsid w:val="00820fe2"/>
    <w:rPr>
      <w:rFonts w:cs="Mangal"/>
      <w:kern w:val="2"/>
      <w:sz w:val="24"/>
      <w:szCs w:val="21"/>
      <w:lang w:eastAsia="zh-CN" w:bidi="hi-IN"/>
    </w:rPr>
  </w:style>
  <w:style w:type="character" w:styleId="33" w:customStyle="1">
    <w:name w:val="Основной текст 3 Знак"/>
    <w:basedOn w:val="DefaultParagraphFont"/>
    <w:link w:val="32"/>
    <w:uiPriority w:val="99"/>
    <w:semiHidden/>
    <w:qFormat/>
    <w:rsid w:val="00820fe2"/>
    <w:rPr>
      <w:rFonts w:cs="Mangal"/>
      <w:kern w:val="2"/>
      <w:sz w:val="16"/>
      <w:szCs w:val="14"/>
      <w:lang w:eastAsia="zh-CN" w:bidi="hi-IN"/>
    </w:rPr>
  </w:style>
  <w:style w:type="character" w:styleId="321" w:customStyle="1">
    <w:name w:val="Основной текст с отступом 3 Знак2"/>
    <w:basedOn w:val="DefaultParagraphFont"/>
    <w:link w:val="34"/>
    <w:uiPriority w:val="99"/>
    <w:semiHidden/>
    <w:qFormat/>
    <w:rsid w:val="00820fe2"/>
    <w:rPr>
      <w:rFonts w:cs="Mangal"/>
      <w:kern w:val="2"/>
      <w:sz w:val="16"/>
      <w:szCs w:val="14"/>
      <w:lang w:eastAsia="zh-CN" w:bidi="hi-IN"/>
    </w:rPr>
  </w:style>
  <w:style w:type="character" w:styleId="Style21" w:customStyle="1">
    <w:name w:val="Текст выноски Знак"/>
    <w:basedOn w:val="DefaultParagraphFont"/>
    <w:link w:val="afb"/>
    <w:uiPriority w:val="99"/>
    <w:semiHidden/>
    <w:qFormat/>
    <w:rsid w:val="00820fe2"/>
    <w:rPr>
      <w:rFonts w:ascii="Times New Roman" w:hAnsi="Times New Roman" w:cs="Mangal"/>
      <w:kern w:val="2"/>
      <w:sz w:val="0"/>
      <w:szCs w:val="0"/>
      <w:lang w:eastAsia="zh-CN" w:bidi="hi-IN"/>
    </w:rPr>
  </w:style>
  <w:style w:type="paragraph" w:styleId="Style22" w:customStyle="1">
    <w:name w:val="Заголовок"/>
    <w:basedOn w:val="Normal"/>
    <w:next w:val="Style23"/>
    <w:uiPriority w:val="99"/>
    <w:qFormat/>
    <w:rsid w:val="00897c71"/>
    <w:pPr>
      <w:keepNext w:val="true"/>
      <w:spacing w:before="240" w:after="120"/>
    </w:pPr>
    <w:rPr>
      <w:rFonts w:ascii="Liberation Sans" w:hAnsi="Liberation Sans" w:eastAsia="Microsoft YaHei"/>
      <w:sz w:val="28"/>
      <w:szCs w:val="28"/>
    </w:rPr>
  </w:style>
  <w:style w:type="paragraph" w:styleId="Style23">
    <w:name w:val="Body Text"/>
    <w:basedOn w:val="Normal"/>
    <w:link w:val="13"/>
    <w:uiPriority w:val="99"/>
    <w:rsid w:val="00897c71"/>
    <w:pPr>
      <w:spacing w:lineRule="auto" w:line="276" w:before="0" w:after="140"/>
    </w:pPr>
    <w:rPr/>
  </w:style>
  <w:style w:type="paragraph" w:styleId="Style24">
    <w:name w:val="List"/>
    <w:basedOn w:val="Style23"/>
    <w:uiPriority w:val="99"/>
    <w:rsid w:val="00897c71"/>
    <w:pPr/>
    <w:rPr/>
  </w:style>
  <w:style w:type="paragraph" w:styleId="Style25">
    <w:name w:val="Caption"/>
    <w:basedOn w:val="Normal"/>
    <w:qFormat/>
    <w:pPr>
      <w:suppressLineNumbers/>
      <w:spacing w:before="120" w:after="120"/>
    </w:pPr>
    <w:rPr>
      <w:rFonts w:cs="Arial Unicode MS"/>
      <w:i/>
      <w:iCs/>
      <w:sz w:val="24"/>
      <w:szCs w:val="24"/>
    </w:rPr>
  </w:style>
  <w:style w:type="paragraph" w:styleId="Style26" w:customStyle="1">
    <w:name w:val="Покажчик"/>
    <w:basedOn w:val="Normal"/>
    <w:uiPriority w:val="99"/>
    <w:qFormat/>
    <w:rsid w:val="00897c71"/>
    <w:pPr>
      <w:suppressLineNumbers/>
    </w:pPr>
    <w:rPr/>
  </w:style>
  <w:style w:type="paragraph" w:styleId="Heading11" w:customStyle="1">
    <w:name w:val="Heading 11"/>
    <w:basedOn w:val="Style22"/>
    <w:uiPriority w:val="99"/>
    <w:qFormat/>
    <w:rsid w:val="00897c71"/>
    <w:pPr/>
    <w:rPr/>
  </w:style>
  <w:style w:type="paragraph" w:styleId="Caption1" w:customStyle="1">
    <w:name w:val="Caption1"/>
    <w:basedOn w:val="Normal"/>
    <w:uiPriority w:val="99"/>
    <w:qFormat/>
    <w:rsid w:val="00897c71"/>
    <w:pPr>
      <w:suppressLineNumbers/>
      <w:spacing w:before="120" w:after="120"/>
    </w:pPr>
    <w:rPr>
      <w:i/>
      <w:iCs/>
    </w:rPr>
  </w:style>
  <w:style w:type="paragraph" w:styleId="NormalWeb">
    <w:name w:val="Normal (Web)"/>
    <w:basedOn w:val="Normal"/>
    <w:uiPriority w:val="99"/>
    <w:semiHidden/>
    <w:qFormat/>
    <w:rsid w:val="00897c71"/>
    <w:pPr>
      <w:suppressAutoHyphens w:val="false"/>
      <w:spacing w:beforeAutospacing="1" w:afterAutospacing="1"/>
    </w:pPr>
    <w:rPr>
      <w:rFonts w:ascii="Times New Roman" w:hAnsi="Times New Roman" w:cs="Times New Roman"/>
      <w:kern w:val="0"/>
      <w:lang w:eastAsia="uk-UA" w:bidi="ar-SA"/>
    </w:rPr>
  </w:style>
  <w:style w:type="paragraph" w:styleId="DocumentMap1" w:customStyle="1">
    <w:name w:val="Document Map1"/>
    <w:uiPriority w:val="99"/>
    <w:qFormat/>
    <w:rsid w:val="00897c71"/>
    <w:pPr>
      <w:widowControl/>
      <w:suppressAutoHyphens w:val="true"/>
      <w:bidi w:val="0"/>
      <w:spacing w:before="0" w:after="0"/>
      <w:jc w:val="left"/>
    </w:pPr>
    <w:rPr>
      <w:rFonts w:ascii="Calibri" w:hAnsi="Calibri" w:cs="Calibri" w:eastAsia="NSimSun"/>
      <w:color w:val="auto"/>
      <w:kern w:val="0"/>
      <w:sz w:val="22"/>
      <w:szCs w:val="22"/>
      <w:lang w:val="uk-UA" w:eastAsia="uk-UA" w:bidi="ar-SA"/>
    </w:rPr>
  </w:style>
  <w:style w:type="paragraph" w:styleId="15" w:customStyle="1">
    <w:name w:val="Обычная таблица1"/>
    <w:uiPriority w:val="99"/>
    <w:qFormat/>
    <w:rsid w:val="00897c71"/>
    <w:pPr>
      <w:widowControl/>
      <w:suppressAutoHyphens w:val="true"/>
      <w:bidi w:val="0"/>
      <w:spacing w:before="0" w:after="0"/>
      <w:jc w:val="left"/>
    </w:pPr>
    <w:rPr>
      <w:rFonts w:ascii="Calibri" w:hAnsi="Calibri" w:cs="Calibri" w:eastAsia="NSimSun"/>
      <w:color w:val="auto"/>
      <w:kern w:val="2"/>
      <w:sz w:val="22"/>
      <w:szCs w:val="22"/>
      <w:lang w:val="uk-UA" w:eastAsia="uk-UA" w:bidi="ar-SA"/>
    </w:rPr>
  </w:style>
  <w:style w:type="paragraph" w:styleId="16" w:customStyle="1">
    <w:name w:val="Знак Знак Знак Знак Знак Знак Знак Знак Знак1 Знак Знак Знак Знак"/>
    <w:basedOn w:val="Normal"/>
    <w:uiPriority w:val="99"/>
    <w:qFormat/>
    <w:rsid w:val="00897c71"/>
    <w:pPr>
      <w:spacing w:lineRule="exact" w:line="240"/>
    </w:pPr>
    <w:rPr>
      <w:rFonts w:ascii="Verdana" w:hAnsi="Verdana" w:cs="Verdana"/>
      <w:sz w:val="20"/>
      <w:szCs w:val="20"/>
      <w:lang w:bidi="ar-SA"/>
    </w:rPr>
  </w:style>
  <w:style w:type="paragraph" w:styleId="TOCHeading">
    <w:name w:val="TOC Heading"/>
    <w:basedOn w:val="Heading11"/>
    <w:uiPriority w:val="99"/>
    <w:qFormat/>
    <w:rsid w:val="00897c71"/>
    <w:pPr>
      <w:spacing w:before="480" w:after="0"/>
      <w:contextualSpacing/>
    </w:pPr>
    <w:rPr>
      <w:smallCaps/>
      <w:spacing w:val="5"/>
      <w:sz w:val="36"/>
      <w:szCs w:val="36"/>
    </w:rPr>
  </w:style>
  <w:style w:type="paragraph" w:styleId="IntenseQuote">
    <w:name w:val="Intense Quote"/>
    <w:basedOn w:val="Normal"/>
    <w:link w:val="16"/>
    <w:uiPriority w:val="99"/>
    <w:qFormat/>
    <w:rsid w:val="00897c71"/>
    <w:pPr>
      <w:pBdr>
        <w:top w:val="single" w:sz="4" w:space="10" w:color="000000"/>
        <w:bottom w:val="single" w:sz="4" w:space="10" w:color="000000"/>
      </w:pBdr>
      <w:spacing w:lineRule="exact" w:line="300" w:before="240" w:after="240"/>
      <w:ind w:left="1152" w:right="1152" w:hanging="0"/>
      <w:jc w:val="both"/>
    </w:pPr>
    <w:rPr>
      <w:i/>
      <w:iCs/>
    </w:rPr>
  </w:style>
  <w:style w:type="paragraph" w:styleId="Quote">
    <w:name w:val="Quote"/>
    <w:basedOn w:val="Normal"/>
    <w:link w:val="210"/>
    <w:uiPriority w:val="99"/>
    <w:qFormat/>
    <w:rsid w:val="00897c71"/>
    <w:pPr/>
    <w:rPr>
      <w:i/>
      <w:iCs/>
    </w:rPr>
  </w:style>
  <w:style w:type="paragraph" w:styleId="ListParagraph">
    <w:name w:val="List Paragraph"/>
    <w:basedOn w:val="Normal"/>
    <w:uiPriority w:val="99"/>
    <w:qFormat/>
    <w:rsid w:val="00897c71"/>
    <w:pPr>
      <w:spacing w:before="0" w:after="0"/>
      <w:ind w:left="720" w:hanging="0"/>
      <w:contextualSpacing/>
    </w:pPr>
    <w:rPr/>
  </w:style>
  <w:style w:type="paragraph" w:styleId="NoSpacing">
    <w:name w:val="No Spacing"/>
    <w:basedOn w:val="Normal"/>
    <w:uiPriority w:val="99"/>
    <w:qFormat/>
    <w:rsid w:val="00897c71"/>
    <w:pPr>
      <w:spacing w:lineRule="exact" w:line="240"/>
    </w:pPr>
    <w:rPr/>
  </w:style>
  <w:style w:type="paragraph" w:styleId="BodyTextIndent2">
    <w:name w:val="Body Text Indent 2"/>
    <w:basedOn w:val="Normal"/>
    <w:link w:val="220"/>
    <w:uiPriority w:val="99"/>
    <w:qFormat/>
    <w:rsid w:val="00897c71"/>
    <w:pPr>
      <w:spacing w:lineRule="exact" w:line="480" w:before="0" w:after="120"/>
      <w:ind w:left="283" w:hanging="0"/>
    </w:pPr>
    <w:rPr/>
  </w:style>
  <w:style w:type="paragraph" w:styleId="Rvps14" w:customStyle="1">
    <w:name w:val="rvps14"/>
    <w:basedOn w:val="Normal"/>
    <w:uiPriority w:val="99"/>
    <w:qFormat/>
    <w:rsid w:val="00897c71"/>
    <w:pPr>
      <w:spacing w:beforeAutospacing="1" w:afterAutospacing="1"/>
    </w:pPr>
    <w:rPr>
      <w:lang w:eastAsia="ru-RU"/>
    </w:rPr>
  </w:style>
  <w:style w:type="paragraph" w:styleId="Rvps12" w:customStyle="1">
    <w:name w:val="rvps12"/>
    <w:basedOn w:val="Normal"/>
    <w:uiPriority w:val="99"/>
    <w:qFormat/>
    <w:rsid w:val="00897c71"/>
    <w:pPr>
      <w:spacing w:beforeAutospacing="1" w:afterAutospacing="1"/>
    </w:pPr>
    <w:rPr>
      <w:lang w:eastAsia="ru-RU"/>
    </w:rPr>
  </w:style>
  <w:style w:type="paragraph" w:styleId="BodyText3">
    <w:name w:val="Body Text 3"/>
    <w:basedOn w:val="Normal"/>
    <w:link w:val="33"/>
    <w:uiPriority w:val="99"/>
    <w:qFormat/>
    <w:rsid w:val="00897c71"/>
    <w:pPr>
      <w:spacing w:before="0" w:after="120"/>
    </w:pPr>
    <w:rPr>
      <w:rFonts w:ascii="Calibri" w:hAnsi="Calibri"/>
      <w:sz w:val="16"/>
      <w:szCs w:val="16"/>
      <w:lang w:bidi="ar-SA"/>
    </w:rPr>
  </w:style>
  <w:style w:type="paragraph" w:styleId="Rvps2" w:customStyle="1">
    <w:name w:val="rvps2"/>
    <w:basedOn w:val="Normal"/>
    <w:uiPriority w:val="99"/>
    <w:qFormat/>
    <w:rsid w:val="00897c71"/>
    <w:pPr>
      <w:spacing w:beforeAutospacing="1" w:afterAutospacing="1"/>
    </w:pPr>
    <w:rPr>
      <w:lang w:eastAsia="ru-RU"/>
    </w:rPr>
  </w:style>
  <w:style w:type="paragraph" w:styleId="Style27" w:customStyle="1">
    <w:name w:val="Нормальний текст"/>
    <w:basedOn w:val="Normal"/>
    <w:uiPriority w:val="99"/>
    <w:qFormat/>
    <w:rsid w:val="00897c71"/>
    <w:pPr>
      <w:spacing w:before="120" w:after="0"/>
      <w:ind w:firstLine="567"/>
      <w:jc w:val="both"/>
    </w:pPr>
    <w:rPr>
      <w:rFonts w:ascii="Antiqua" w:hAnsi="Antiqua"/>
      <w:sz w:val="26"/>
      <w:szCs w:val="20"/>
      <w:lang w:eastAsia="ru-RU"/>
    </w:rPr>
  </w:style>
  <w:style w:type="paragraph" w:styleId="BodyTextIndent3">
    <w:name w:val="Body Text Indent 3"/>
    <w:basedOn w:val="Normal"/>
    <w:link w:val="320"/>
    <w:uiPriority w:val="99"/>
    <w:qFormat/>
    <w:rsid w:val="00897c71"/>
    <w:pPr>
      <w:spacing w:before="0" w:after="120"/>
      <w:ind w:left="283" w:hanging="0"/>
    </w:pPr>
    <w:rPr>
      <w:sz w:val="16"/>
      <w:szCs w:val="16"/>
      <w:lang w:bidi="ar-SA"/>
    </w:rPr>
  </w:style>
  <w:style w:type="paragraph" w:styleId="17" w:customStyle="1">
    <w:name w:val="Без интервала1"/>
    <w:uiPriority w:val="99"/>
    <w:qFormat/>
    <w:rsid w:val="00897c71"/>
    <w:pPr>
      <w:widowControl/>
      <w:suppressAutoHyphens w:val="true"/>
      <w:bidi w:val="0"/>
      <w:spacing w:lineRule="auto" w:line="276" w:before="0" w:after="200"/>
      <w:jc w:val="left"/>
    </w:pPr>
    <w:rPr>
      <w:rFonts w:ascii="Calibri" w:hAnsi="Calibri" w:cs="Calibri" w:eastAsia="NSimSun"/>
      <w:color w:val="auto"/>
      <w:kern w:val="0"/>
      <w:sz w:val="22"/>
      <w:szCs w:val="22"/>
      <w:lang w:val="ru-RU" w:eastAsia="en-US" w:bidi="ar-SA"/>
    </w:rPr>
  </w:style>
  <w:style w:type="paragraph" w:styleId="18" w:customStyle="1">
    <w:name w:val="Основной текст1"/>
    <w:basedOn w:val="Normal"/>
    <w:uiPriority w:val="99"/>
    <w:qFormat/>
    <w:rsid w:val="00897c71"/>
    <w:pPr>
      <w:widowControl w:val="false"/>
      <w:shd w:val="clear" w:color="auto" w:fill="FFFFFF"/>
      <w:spacing w:lineRule="exact" w:line="322" w:before="240" w:after="0"/>
      <w:ind w:firstLine="700"/>
      <w:jc w:val="both"/>
    </w:pPr>
    <w:rPr>
      <w:sz w:val="26"/>
      <w:szCs w:val="26"/>
      <w:lang w:bidi="ar-SA"/>
    </w:rPr>
  </w:style>
  <w:style w:type="paragraph" w:styleId="25" w:customStyle="1">
    <w:name w:val="Основной текст (2)"/>
    <w:basedOn w:val="Normal"/>
    <w:uiPriority w:val="99"/>
    <w:qFormat/>
    <w:rsid w:val="00897c71"/>
    <w:pPr>
      <w:widowControl w:val="false"/>
      <w:shd w:val="clear" w:color="auto" w:fill="FFFFFF"/>
      <w:spacing w:lineRule="exact" w:line="317" w:before="0" w:after="240"/>
      <w:ind w:hanging="360"/>
      <w:jc w:val="center"/>
    </w:pPr>
    <w:rPr>
      <w:b/>
      <w:bCs/>
      <w:sz w:val="26"/>
      <w:szCs w:val="26"/>
      <w:lang w:bidi="ar-SA"/>
    </w:rPr>
  </w:style>
  <w:style w:type="paragraph" w:styleId="BalloonText">
    <w:name w:val="Balloon Text"/>
    <w:basedOn w:val="Normal"/>
    <w:link w:val="afc"/>
    <w:uiPriority w:val="99"/>
    <w:qFormat/>
    <w:rsid w:val="00897c71"/>
    <w:pPr/>
    <w:rPr>
      <w:rFonts w:ascii="Tahoma" w:hAnsi="Tahoma" w:cs="Tahoma"/>
      <w:sz w:val="16"/>
      <w:szCs w:val="16"/>
    </w:rPr>
  </w:style>
  <w:style w:type="paragraph" w:styleId="19" w:customStyle="1">
    <w:name w:val="Указатель1"/>
    <w:basedOn w:val="Normal"/>
    <w:uiPriority w:val="99"/>
    <w:qFormat/>
    <w:rsid w:val="00897c71"/>
    <w:pPr/>
    <w:rPr>
      <w:rFonts w:ascii="Arial" w:hAnsi="Arial" w:cs="Tahoma"/>
    </w:rPr>
  </w:style>
  <w:style w:type="paragraph" w:styleId="110" w:customStyle="1">
    <w:name w:val="Название1"/>
    <w:basedOn w:val="Normal"/>
    <w:uiPriority w:val="99"/>
    <w:qFormat/>
    <w:rsid w:val="00897c71"/>
    <w:pPr>
      <w:spacing w:before="120" w:after="120"/>
    </w:pPr>
    <w:rPr>
      <w:rFonts w:ascii="Arial" w:hAnsi="Arial" w:cs="Tahoma"/>
      <w:i/>
      <w:iCs/>
    </w:rPr>
  </w:style>
  <w:style w:type="paragraph" w:styleId="212" w:customStyle="1">
    <w:name w:val="Основной текст с отступом 2 Знак1"/>
    <w:basedOn w:val="Normal"/>
    <w:uiPriority w:val="99"/>
    <w:qFormat/>
    <w:rsid w:val="00897c71"/>
    <w:pPr/>
    <w:rPr>
      <w:rFonts w:cs="Tahoma"/>
    </w:rPr>
  </w:style>
  <w:style w:type="paragraph" w:styleId="26" w:customStyle="1">
    <w:name w:val="Название2"/>
    <w:basedOn w:val="Normal"/>
    <w:uiPriority w:val="99"/>
    <w:qFormat/>
    <w:rsid w:val="00897c71"/>
    <w:pPr>
      <w:spacing w:before="120" w:after="120"/>
    </w:pPr>
    <w:rPr>
      <w:rFonts w:cs="Tahoma"/>
      <w:i/>
      <w:i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LibreOffice/7.1.3.2$Windows_X86_64 LibreOffice_project/47f78053abe362b9384784d31a6e56f8511eb1c1</Application>
  <AppVersion>15.0000</AppVersion>
  <Pages>2</Pages>
  <Words>583</Words>
  <Characters>4042</Characters>
  <CharactersWithSpaces>4858</CharactersWithSpaces>
  <Paragraphs>27</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2021-11-08T08:52:00Z</dcterms:created>
  <dc:creator>karpuko</dc:creator>
  <dc:description/>
  <dc:language>uk-UA</dc:language>
  <cp:lastModifiedBy/>
  <cp:lastPrinted>2021-11-02T08:24:00Z</cp:lastPrinted>
  <dcterms:modified xsi:type="dcterms:W3CDTF">2021-11-08T11:10:52Z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