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E40B8" w:rsidRDefault="000F5A7D">
      <w:pPr>
        <w:pStyle w:val="1"/>
        <w:numPr>
          <w:ilvl w:val="0"/>
          <w:numId w:val="2"/>
        </w:numPr>
      </w:pPr>
      <w:r>
        <w:object w:dxaOrig="3105" w:dyaOrig="3300">
          <v:shape id="ole_rId2" o:spid="_x0000_i1025" style="width:55.5pt;height:57.75pt" coordsize="" o:spt="100" adj="0,,0" path="" stroked="f">
            <v:stroke joinstyle="miter"/>
            <v:imagedata r:id="rId6" o:title=""/>
            <v:formulas/>
            <v:path o:connecttype="segments"/>
          </v:shape>
          <o:OLEObject Type="Embed" ProgID="PBrush" ShapeID="ole_rId2" DrawAspect="Content" ObjectID="_1697434306" r:id="rId7"/>
        </w:object>
      </w:r>
    </w:p>
    <w:p w:rsidR="002E40B8" w:rsidRDefault="002E40B8">
      <w:pPr>
        <w:pStyle w:val="1"/>
        <w:numPr>
          <w:ilvl w:val="0"/>
          <w:numId w:val="2"/>
        </w:numPr>
        <w:rPr>
          <w:sz w:val="16"/>
          <w:szCs w:val="16"/>
          <w:lang w:eastAsia="uk-UA"/>
        </w:rPr>
      </w:pPr>
    </w:p>
    <w:p w:rsidR="002E40B8" w:rsidRDefault="000F5A7D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ЛУЦЬКИЙ  МІСЬКИЙ  ГОЛОВА</w:t>
      </w:r>
    </w:p>
    <w:p w:rsidR="002E40B8" w:rsidRDefault="002E40B8">
      <w:pPr>
        <w:jc w:val="center"/>
        <w:rPr>
          <w:b/>
          <w:bCs/>
          <w:sz w:val="20"/>
          <w:szCs w:val="20"/>
        </w:rPr>
      </w:pPr>
    </w:p>
    <w:p w:rsidR="002E40B8" w:rsidRDefault="000F5A7D">
      <w:pPr>
        <w:jc w:val="center"/>
        <w:rPr>
          <w:lang w:val="uk-UA"/>
        </w:rPr>
      </w:pPr>
      <w:r>
        <w:rPr>
          <w:b/>
          <w:bCs/>
          <w:sz w:val="32"/>
          <w:szCs w:val="32"/>
          <w:lang w:val="uk-UA"/>
        </w:rPr>
        <w:t>РОЗПОРЯДЖЕННЯ</w:t>
      </w:r>
    </w:p>
    <w:p w:rsidR="002E40B8" w:rsidRDefault="002E40B8">
      <w:pPr>
        <w:jc w:val="center"/>
        <w:rPr>
          <w:b/>
          <w:bCs/>
          <w:sz w:val="40"/>
          <w:szCs w:val="40"/>
        </w:rPr>
      </w:pPr>
    </w:p>
    <w:p w:rsidR="002E40B8" w:rsidRDefault="000F5A7D">
      <w:pPr>
        <w:tabs>
          <w:tab w:val="left" w:pos="4510"/>
          <w:tab w:val="left" w:pos="4715"/>
        </w:tabs>
        <w:jc w:val="both"/>
      </w:pPr>
      <w:r>
        <w:rPr>
          <w:sz w:val="24"/>
        </w:rPr>
        <w:t xml:space="preserve">_________________                                     </w:t>
      </w:r>
      <w:r>
        <w:rPr>
          <w:sz w:val="24"/>
          <w:lang w:val="uk-UA"/>
        </w:rPr>
        <w:t>Луцьк</w:t>
      </w:r>
      <w:r>
        <w:t xml:space="preserve"> </w:t>
      </w:r>
      <w:r>
        <w:rPr>
          <w:sz w:val="24"/>
        </w:rPr>
        <w:t xml:space="preserve">                               №________________</w:t>
      </w:r>
    </w:p>
    <w:p w:rsidR="002E40B8" w:rsidRDefault="002E40B8">
      <w:pPr>
        <w:tabs>
          <w:tab w:val="left" w:pos="6954"/>
        </w:tabs>
        <w:ind w:firstLine="6897"/>
        <w:jc w:val="center"/>
        <w:rPr>
          <w:sz w:val="24"/>
        </w:rPr>
      </w:pPr>
    </w:p>
    <w:p w:rsidR="002E40B8" w:rsidRDefault="002E40B8">
      <w:pPr>
        <w:jc w:val="both"/>
        <w:rPr>
          <w:sz w:val="24"/>
          <w:lang w:val="uk-UA"/>
        </w:rPr>
      </w:pPr>
    </w:p>
    <w:p w:rsidR="002E40B8" w:rsidRPr="000F5A7D" w:rsidRDefault="000F5A7D" w:rsidP="000F5A7D">
      <w:pPr>
        <w:ind w:right="4818"/>
        <w:jc w:val="both"/>
        <w:rPr>
          <w:lang w:val="uk-UA"/>
        </w:rPr>
      </w:pPr>
      <w:r w:rsidRPr="000F5A7D">
        <w:rPr>
          <w:szCs w:val="28"/>
          <w:lang w:val="uk-UA" w:eastAsia="en-US"/>
        </w:rPr>
        <w:t>Про комісію з питань оцінки вартості,</w:t>
      </w:r>
      <w:r>
        <w:rPr>
          <w:szCs w:val="28"/>
          <w:lang w:val="uk-UA" w:eastAsia="en-US"/>
        </w:rPr>
        <w:t xml:space="preserve"> </w:t>
      </w:r>
      <w:r w:rsidRPr="000F5A7D">
        <w:rPr>
          <w:szCs w:val="28"/>
          <w:lang w:val="uk-UA" w:eastAsia="en-US"/>
        </w:rPr>
        <w:t>вирішення питання щодо можливості</w:t>
      </w:r>
      <w:r>
        <w:rPr>
          <w:szCs w:val="28"/>
          <w:lang w:val="uk-UA" w:eastAsia="en-US"/>
        </w:rPr>
        <w:t xml:space="preserve"> використання, місця та </w:t>
      </w:r>
      <w:r w:rsidRPr="000F5A7D">
        <w:rPr>
          <w:szCs w:val="28"/>
          <w:lang w:val="uk-UA" w:eastAsia="en-US"/>
        </w:rPr>
        <w:t>строку зберігання дарунків, одержаних як подарунки Луцькій міській територіальній громаді</w:t>
      </w:r>
    </w:p>
    <w:p w:rsidR="002E40B8" w:rsidRPr="000F5A7D" w:rsidRDefault="002E40B8">
      <w:pPr>
        <w:rPr>
          <w:szCs w:val="28"/>
          <w:lang w:val="uk-UA"/>
        </w:rPr>
      </w:pPr>
    </w:p>
    <w:p w:rsidR="002E40B8" w:rsidRDefault="002E40B8">
      <w:pPr>
        <w:rPr>
          <w:szCs w:val="28"/>
          <w:lang w:val="uk-UA"/>
        </w:rPr>
      </w:pPr>
    </w:p>
    <w:p w:rsidR="002E40B8" w:rsidRDefault="000F5A7D">
      <w:pPr>
        <w:pStyle w:val="ad"/>
        <w:ind w:right="0" w:firstLine="680"/>
      </w:pPr>
      <w:r>
        <w:rPr>
          <w:color w:val="303030"/>
          <w:szCs w:val="28"/>
        </w:rPr>
        <w:t>Відповідно до статті 23 Закону України «Про запобігання корупції»</w:t>
      </w:r>
      <w:r w:rsidR="00982FF7">
        <w:rPr>
          <w:color w:val="303030"/>
          <w:szCs w:val="28"/>
        </w:rPr>
        <w:t>,</w:t>
      </w:r>
      <w:bookmarkStart w:id="0" w:name="_GoBack"/>
      <w:bookmarkEnd w:id="0"/>
      <w:r>
        <w:rPr>
          <w:color w:val="303030"/>
          <w:szCs w:val="28"/>
        </w:rPr>
        <w:t xml:space="preserve"> постанови Кабінету Міністрів України від 16.11.2011 № 1195 «Про затвердження Порядку передачі дарунків, одержаних як подарунки державі, Автономній Республіці Крим, територіальній громаді, державним або комунальним установам чи організаціям», керуючись статтею 42 Закону України «Про місцеве самоврядування в Україні</w:t>
      </w:r>
      <w:bookmarkStart w:id="1" w:name="__DdeLink__49_2244966291"/>
      <w:r>
        <w:rPr>
          <w:color w:val="303030"/>
          <w:szCs w:val="28"/>
        </w:rPr>
        <w:t>»</w:t>
      </w:r>
      <w:bookmarkEnd w:id="1"/>
      <w:r>
        <w:rPr>
          <w:color w:val="303030"/>
          <w:szCs w:val="28"/>
        </w:rPr>
        <w:t>:</w:t>
      </w:r>
      <w:r>
        <w:rPr>
          <w:szCs w:val="28"/>
        </w:rPr>
        <w:t xml:space="preserve"> </w:t>
      </w:r>
    </w:p>
    <w:p w:rsidR="002E40B8" w:rsidRDefault="002E40B8">
      <w:pPr>
        <w:pStyle w:val="ad"/>
        <w:rPr>
          <w:szCs w:val="28"/>
        </w:rPr>
      </w:pPr>
    </w:p>
    <w:p w:rsidR="002E40B8" w:rsidRDefault="000F5A7D">
      <w:pPr>
        <w:pStyle w:val="ad"/>
        <w:ind w:right="0" w:firstLine="737"/>
      </w:pPr>
      <w:r>
        <w:rPr>
          <w:szCs w:val="28"/>
        </w:rPr>
        <w:t xml:space="preserve">1. Утворити </w:t>
      </w:r>
      <w:bookmarkStart w:id="2" w:name="__DdeLink__50_3896584337"/>
      <w:r>
        <w:rPr>
          <w:szCs w:val="28"/>
        </w:rPr>
        <w:t xml:space="preserve">комісію </w:t>
      </w:r>
      <w:r>
        <w:rPr>
          <w:szCs w:val="28"/>
          <w:lang w:eastAsia="en-US"/>
        </w:rPr>
        <w:t xml:space="preserve">з питань оцінки вартості, вирішення питання щодо можливості використання, місця та строку зберігання дарунків, одержаних як подарунки </w:t>
      </w:r>
      <w:bookmarkEnd w:id="2"/>
      <w:r>
        <w:rPr>
          <w:szCs w:val="28"/>
          <w:lang w:eastAsia="en-US"/>
        </w:rPr>
        <w:t>Луцькій міській територіальній громаді (далі – Комісія) у складі згідно з додатком 1.</w:t>
      </w:r>
    </w:p>
    <w:p w:rsidR="002E40B8" w:rsidRDefault="000F5A7D">
      <w:pPr>
        <w:pStyle w:val="ad"/>
        <w:ind w:right="0" w:firstLine="737"/>
      </w:pPr>
      <w:r>
        <w:rPr>
          <w:szCs w:val="28"/>
        </w:rPr>
        <w:t>2. Затвердити Положення про Комісію згідно з додатком 2.</w:t>
      </w:r>
    </w:p>
    <w:p w:rsidR="002E40B8" w:rsidRDefault="000F5A7D">
      <w:pPr>
        <w:pStyle w:val="ad"/>
        <w:ind w:right="0" w:firstLine="737"/>
      </w:pPr>
      <w:r>
        <w:rPr>
          <w:szCs w:val="28"/>
        </w:rPr>
        <w:t xml:space="preserve">3. Визнати таким, що втратило чинність, розпорядження міського голови від 16.08.2013 № 52-рв </w:t>
      </w:r>
      <w:r>
        <w:rPr>
          <w:color w:val="303030"/>
          <w:szCs w:val="28"/>
        </w:rPr>
        <w:t>«</w:t>
      </w:r>
      <w:r>
        <w:rPr>
          <w:szCs w:val="28"/>
        </w:rPr>
        <w:t xml:space="preserve">Про комісію </w:t>
      </w:r>
      <w:r>
        <w:rPr>
          <w:szCs w:val="28"/>
          <w:lang w:eastAsia="en-US"/>
        </w:rPr>
        <w:t>з питань оцінки вартості, вирішення питання щодо можливості використання, місця та строку зберігання дарунка, одержаного уповноваженою особою, як подарунок громаді міста Луцька</w:t>
      </w:r>
      <w:r>
        <w:rPr>
          <w:color w:val="303030"/>
          <w:szCs w:val="28"/>
          <w:lang w:eastAsia="en-US"/>
        </w:rPr>
        <w:t>»</w:t>
      </w:r>
      <w:r>
        <w:rPr>
          <w:szCs w:val="28"/>
          <w:lang w:eastAsia="en-US"/>
        </w:rPr>
        <w:t xml:space="preserve"> зі змінами від 29.08.2016 № 62-ра, від 06.03.2018 № 21-рг.</w:t>
      </w:r>
    </w:p>
    <w:p w:rsidR="002E40B8" w:rsidRDefault="000F5A7D">
      <w:pPr>
        <w:pStyle w:val="ad"/>
        <w:ind w:right="-113" w:firstLine="737"/>
      </w:pPr>
      <w:r>
        <w:rPr>
          <w:szCs w:val="28"/>
        </w:rPr>
        <w:t>4. </w:t>
      </w:r>
      <w:r>
        <w:rPr>
          <w:szCs w:val="28"/>
          <w:lang w:eastAsia="en-US"/>
        </w:rPr>
        <w:t xml:space="preserve">Контроль за виконанням розпорядження покласти на заступника міського голови, </w:t>
      </w:r>
      <w:r>
        <w:rPr>
          <w:szCs w:val="28"/>
        </w:rPr>
        <w:t>керуючого</w:t>
      </w:r>
      <w:r>
        <w:rPr>
          <w:szCs w:val="28"/>
          <w:lang w:eastAsia="en-US"/>
        </w:rPr>
        <w:t xml:space="preserve"> справами виконкому </w:t>
      </w:r>
      <w:proofErr w:type="spellStart"/>
      <w:r>
        <w:rPr>
          <w:szCs w:val="28"/>
        </w:rPr>
        <w:t>Вербича</w:t>
      </w:r>
      <w:proofErr w:type="spellEnd"/>
      <w:r>
        <w:rPr>
          <w:szCs w:val="28"/>
        </w:rPr>
        <w:t xml:space="preserve"> Ю.Г.</w:t>
      </w:r>
    </w:p>
    <w:p w:rsidR="002E40B8" w:rsidRDefault="002E40B8">
      <w:pPr>
        <w:pStyle w:val="ad"/>
        <w:ind w:firstLine="0"/>
      </w:pPr>
    </w:p>
    <w:p w:rsidR="002E40B8" w:rsidRDefault="002E40B8">
      <w:pPr>
        <w:pStyle w:val="ad"/>
        <w:ind w:firstLine="0"/>
      </w:pPr>
    </w:p>
    <w:p w:rsidR="002E40B8" w:rsidRDefault="002E40B8">
      <w:pPr>
        <w:pStyle w:val="ad"/>
        <w:ind w:firstLine="0"/>
      </w:pPr>
    </w:p>
    <w:p w:rsidR="002E40B8" w:rsidRDefault="000F5A7D">
      <w:pPr>
        <w:ind w:right="-89"/>
        <w:rPr>
          <w:color w:val="000000"/>
          <w:lang w:val="uk-UA"/>
        </w:rPr>
      </w:pPr>
      <w:r>
        <w:rPr>
          <w:color w:val="000000"/>
          <w:lang w:val="uk-UA"/>
        </w:rPr>
        <w:t xml:space="preserve">Міський голова                                                                            Ігор </w:t>
      </w:r>
      <w:r>
        <w:rPr>
          <w:color w:val="000000"/>
        </w:rPr>
        <w:t>ПОЛІЩУК</w:t>
      </w:r>
    </w:p>
    <w:p w:rsidR="002E40B8" w:rsidRDefault="002E40B8">
      <w:pPr>
        <w:pStyle w:val="ad"/>
        <w:ind w:firstLine="0"/>
      </w:pPr>
    </w:p>
    <w:p w:rsidR="002E40B8" w:rsidRDefault="002E40B8">
      <w:pPr>
        <w:pStyle w:val="ad"/>
        <w:ind w:firstLine="0"/>
      </w:pPr>
    </w:p>
    <w:p w:rsidR="002E40B8" w:rsidRDefault="000F5A7D">
      <w:pPr>
        <w:pStyle w:val="ad"/>
        <w:ind w:firstLine="0"/>
        <w:rPr>
          <w:sz w:val="24"/>
        </w:rPr>
      </w:pPr>
      <w:r>
        <w:rPr>
          <w:sz w:val="24"/>
        </w:rPr>
        <w:t>Гудима 777 942</w:t>
      </w:r>
    </w:p>
    <w:p w:rsidR="000F5A7D" w:rsidRDefault="000F5A7D">
      <w:pPr>
        <w:pStyle w:val="ad"/>
        <w:ind w:firstLine="0"/>
      </w:pPr>
    </w:p>
    <w:sectPr w:rsidR="000F5A7D" w:rsidSect="000F5A7D">
      <w:pgSz w:w="11906" w:h="16838"/>
      <w:pgMar w:top="567" w:right="567" w:bottom="1134" w:left="1985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Mangal;Liberation Mono">
    <w:altName w:val="Times New Roman"/>
    <w:panose1 w:val="00000000000000000000"/>
    <w:charset w:val="00"/>
    <w:family w:val="roman"/>
    <w:notTrueType/>
    <w:pitch w:val="default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62961"/>
    <w:multiLevelType w:val="multilevel"/>
    <w:tmpl w:val="4FCA539A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461F5B47"/>
    <w:multiLevelType w:val="multilevel"/>
    <w:tmpl w:val="E0BC227C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2E40B8"/>
    <w:rsid w:val="000F5A7D"/>
    <w:rsid w:val="002E40B8"/>
    <w:rsid w:val="00982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8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10">
    <w:name w:val="Основной шрифт абзаца1"/>
    <w:qFormat/>
  </w:style>
  <w:style w:type="character" w:customStyle="1" w:styleId="Heading1Char">
    <w:name w:val="Heading 1 Char"/>
    <w:qFormat/>
    <w:rPr>
      <w:b/>
      <w:bCs/>
      <w:sz w:val="32"/>
      <w:szCs w:val="24"/>
      <w:lang w:val="uk-UA" w:bidi="ar-SA"/>
    </w:rPr>
  </w:style>
  <w:style w:type="character" w:customStyle="1" w:styleId="BodyTextIndentChar">
    <w:name w:val="Body Text Indent Char"/>
    <w:qFormat/>
    <w:rPr>
      <w:sz w:val="28"/>
      <w:szCs w:val="24"/>
      <w:lang w:val="uk-UA" w:bidi="ar-SA"/>
    </w:rPr>
  </w:style>
  <w:style w:type="character" w:customStyle="1" w:styleId="BodyTextIndent2Char">
    <w:name w:val="Body Text Indent 2 Char"/>
    <w:qFormat/>
    <w:rPr>
      <w:b/>
      <w:bCs/>
      <w:sz w:val="28"/>
      <w:szCs w:val="24"/>
      <w:u w:val="single"/>
      <w:lang w:val="uk-UA" w:bidi="ar-SA"/>
    </w:rPr>
  </w:style>
  <w:style w:type="character" w:customStyle="1" w:styleId="HeaderChar">
    <w:name w:val="Header Char"/>
    <w:qFormat/>
    <w:rPr>
      <w:sz w:val="28"/>
      <w:szCs w:val="24"/>
      <w:lang w:val="ru-RU" w:bidi="ar-SA"/>
    </w:rPr>
  </w:style>
  <w:style w:type="character" w:customStyle="1" w:styleId="a3">
    <w:name w:val="Номер сторінки"/>
    <w:rPr>
      <w:rFonts w:cs="Times New Roman"/>
    </w:rPr>
  </w:style>
  <w:style w:type="character" w:customStyle="1" w:styleId="TitleChar">
    <w:name w:val="Title Char"/>
    <w:qFormat/>
    <w:rPr>
      <w:sz w:val="24"/>
      <w:lang w:val="uk-UA" w:bidi="ar-SA"/>
    </w:rPr>
  </w:style>
  <w:style w:type="character" w:customStyle="1" w:styleId="a4">
    <w:name w:val="Виділення"/>
    <w:qFormat/>
    <w:rPr>
      <w:rFonts w:cs="Times New Roman"/>
      <w:i/>
      <w:iCs/>
    </w:rPr>
  </w:style>
  <w:style w:type="character" w:customStyle="1" w:styleId="a5">
    <w:name w:val="Виділення жирним"/>
    <w:qFormat/>
    <w:rPr>
      <w:rFonts w:cs="Times New Roman"/>
      <w:b/>
      <w:bCs/>
    </w:rPr>
  </w:style>
  <w:style w:type="paragraph" w:customStyle="1" w:styleId="a6">
    <w:name w:val="Заголовок"/>
    <w:basedOn w:val="a"/>
    <w:next w:val="a7"/>
    <w:qFormat/>
    <w:pPr>
      <w:jc w:val="center"/>
    </w:pPr>
    <w:rPr>
      <w:sz w:val="24"/>
      <w:szCs w:val="20"/>
      <w:lang w:val="uk-UA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Free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;Liberation Mono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  <w:rPr>
      <w:rFonts w:cs="FreeSans"/>
    </w:rPr>
  </w:style>
  <w:style w:type="paragraph" w:styleId="ab">
    <w:name w:val="Title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styleId="ac">
    <w:name w:val="index heading"/>
    <w:basedOn w:val="a"/>
    <w:qFormat/>
    <w:pPr>
      <w:suppressLineNumbers/>
    </w:pPr>
    <w:rPr>
      <w:rFonts w:cs="Mangal"/>
    </w:rPr>
  </w:style>
  <w:style w:type="paragraph" w:customStyle="1" w:styleId="11">
    <w:name w:val="Указатель1"/>
    <w:basedOn w:val="a"/>
    <w:qFormat/>
    <w:pPr>
      <w:suppressLineNumbers/>
    </w:pPr>
    <w:rPr>
      <w:rFonts w:cs="Mangal;Liberation Mono"/>
    </w:rPr>
  </w:style>
  <w:style w:type="paragraph" w:styleId="ad">
    <w:name w:val="Body Text Indent"/>
    <w:basedOn w:val="a"/>
    <w:pPr>
      <w:ind w:right="-89" w:firstLine="568"/>
      <w:jc w:val="both"/>
    </w:pPr>
    <w:rPr>
      <w:lang w:val="uk-UA"/>
    </w:rPr>
  </w:style>
  <w:style w:type="paragraph" w:customStyle="1" w:styleId="21">
    <w:name w:val="Основной текст с отступом 21"/>
    <w:basedOn w:val="a"/>
    <w:qFormat/>
    <w:pPr>
      <w:ind w:right="-89" w:firstLine="568"/>
      <w:jc w:val="center"/>
    </w:pPr>
    <w:rPr>
      <w:b/>
      <w:bCs/>
      <w:u w:val="single"/>
      <w:lang w:val="uk-UA"/>
    </w:rPr>
  </w:style>
  <w:style w:type="paragraph" w:customStyle="1" w:styleId="ae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pPr>
      <w:tabs>
        <w:tab w:val="center" w:pos="4153"/>
        <w:tab w:val="right" w:pos="8306"/>
      </w:tabs>
    </w:pPr>
  </w:style>
  <w:style w:type="paragraph" w:customStyle="1" w:styleId="a00">
    <w:name w:val="a0"/>
    <w:basedOn w:val="a"/>
    <w:qFormat/>
    <w:pPr>
      <w:spacing w:before="280" w:after="280"/>
    </w:pPr>
    <w:rPr>
      <w:sz w:val="24"/>
    </w:rPr>
  </w:style>
  <w:style w:type="paragraph" w:customStyle="1" w:styleId="af0">
    <w:name w:val="Вміст рамки"/>
    <w:basedOn w:val="a"/>
    <w:qFormat/>
  </w:style>
  <w:style w:type="paragraph" w:customStyle="1" w:styleId="af1">
    <w:name w:val="Содержимое врезки"/>
    <w:basedOn w:val="a"/>
    <w:qFormat/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8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10">
    <w:name w:val="Основной шрифт абзаца1"/>
    <w:qFormat/>
  </w:style>
  <w:style w:type="character" w:customStyle="1" w:styleId="Heading1Char">
    <w:name w:val="Heading 1 Char"/>
    <w:qFormat/>
    <w:rPr>
      <w:b/>
      <w:bCs/>
      <w:sz w:val="32"/>
      <w:szCs w:val="24"/>
      <w:lang w:val="uk-UA" w:bidi="ar-SA"/>
    </w:rPr>
  </w:style>
  <w:style w:type="character" w:customStyle="1" w:styleId="BodyTextIndentChar">
    <w:name w:val="Body Text Indent Char"/>
    <w:qFormat/>
    <w:rPr>
      <w:sz w:val="28"/>
      <w:szCs w:val="24"/>
      <w:lang w:val="uk-UA" w:bidi="ar-SA"/>
    </w:rPr>
  </w:style>
  <w:style w:type="character" w:customStyle="1" w:styleId="BodyTextIndent2Char">
    <w:name w:val="Body Text Indent 2 Char"/>
    <w:qFormat/>
    <w:rPr>
      <w:b/>
      <w:bCs/>
      <w:sz w:val="28"/>
      <w:szCs w:val="24"/>
      <w:u w:val="single"/>
      <w:lang w:val="uk-UA" w:bidi="ar-SA"/>
    </w:rPr>
  </w:style>
  <w:style w:type="character" w:customStyle="1" w:styleId="HeaderChar">
    <w:name w:val="Header Char"/>
    <w:qFormat/>
    <w:rPr>
      <w:sz w:val="28"/>
      <w:szCs w:val="24"/>
      <w:lang w:val="ru-RU" w:bidi="ar-SA"/>
    </w:rPr>
  </w:style>
  <w:style w:type="character" w:customStyle="1" w:styleId="a3">
    <w:name w:val="Номер сторінки"/>
    <w:rPr>
      <w:rFonts w:cs="Times New Roman"/>
    </w:rPr>
  </w:style>
  <w:style w:type="character" w:customStyle="1" w:styleId="TitleChar">
    <w:name w:val="Title Char"/>
    <w:qFormat/>
    <w:rPr>
      <w:sz w:val="24"/>
      <w:lang w:val="uk-UA" w:bidi="ar-SA"/>
    </w:rPr>
  </w:style>
  <w:style w:type="character" w:customStyle="1" w:styleId="a4">
    <w:name w:val="Виділення"/>
    <w:qFormat/>
    <w:rPr>
      <w:rFonts w:cs="Times New Roman"/>
      <w:i/>
      <w:iCs/>
    </w:rPr>
  </w:style>
  <w:style w:type="character" w:customStyle="1" w:styleId="a5">
    <w:name w:val="Виділення жирним"/>
    <w:qFormat/>
    <w:rPr>
      <w:rFonts w:cs="Times New Roman"/>
      <w:b/>
      <w:bCs/>
    </w:rPr>
  </w:style>
  <w:style w:type="paragraph" w:customStyle="1" w:styleId="a6">
    <w:name w:val="Заголовок"/>
    <w:basedOn w:val="a"/>
    <w:next w:val="a7"/>
    <w:qFormat/>
    <w:pPr>
      <w:jc w:val="center"/>
    </w:pPr>
    <w:rPr>
      <w:sz w:val="24"/>
      <w:szCs w:val="20"/>
      <w:lang w:val="uk-UA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Free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;Liberation Mono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  <w:rPr>
      <w:rFonts w:cs="FreeSans"/>
    </w:rPr>
  </w:style>
  <w:style w:type="paragraph" w:styleId="ab">
    <w:name w:val="Title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styleId="ac">
    <w:name w:val="index heading"/>
    <w:basedOn w:val="a"/>
    <w:qFormat/>
    <w:pPr>
      <w:suppressLineNumbers/>
    </w:pPr>
    <w:rPr>
      <w:rFonts w:cs="Mangal"/>
    </w:rPr>
  </w:style>
  <w:style w:type="paragraph" w:customStyle="1" w:styleId="11">
    <w:name w:val="Указатель1"/>
    <w:basedOn w:val="a"/>
    <w:qFormat/>
    <w:pPr>
      <w:suppressLineNumbers/>
    </w:pPr>
    <w:rPr>
      <w:rFonts w:cs="Mangal;Liberation Mono"/>
    </w:rPr>
  </w:style>
  <w:style w:type="paragraph" w:styleId="ad">
    <w:name w:val="Body Text Indent"/>
    <w:basedOn w:val="a"/>
    <w:pPr>
      <w:ind w:right="-89" w:firstLine="568"/>
      <w:jc w:val="both"/>
    </w:pPr>
    <w:rPr>
      <w:lang w:val="uk-UA"/>
    </w:rPr>
  </w:style>
  <w:style w:type="paragraph" w:customStyle="1" w:styleId="21">
    <w:name w:val="Основной текст с отступом 21"/>
    <w:basedOn w:val="a"/>
    <w:qFormat/>
    <w:pPr>
      <w:ind w:right="-89" w:firstLine="568"/>
      <w:jc w:val="center"/>
    </w:pPr>
    <w:rPr>
      <w:b/>
      <w:bCs/>
      <w:u w:val="single"/>
      <w:lang w:val="uk-UA"/>
    </w:rPr>
  </w:style>
  <w:style w:type="paragraph" w:customStyle="1" w:styleId="ae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pPr>
      <w:tabs>
        <w:tab w:val="center" w:pos="4153"/>
        <w:tab w:val="right" w:pos="8306"/>
      </w:tabs>
    </w:pPr>
  </w:style>
  <w:style w:type="paragraph" w:customStyle="1" w:styleId="a00">
    <w:name w:val="a0"/>
    <w:basedOn w:val="a"/>
    <w:qFormat/>
    <w:pPr>
      <w:spacing w:before="280" w:after="280"/>
    </w:pPr>
    <w:rPr>
      <w:sz w:val="24"/>
    </w:rPr>
  </w:style>
  <w:style w:type="paragraph" w:customStyle="1" w:styleId="af0">
    <w:name w:val="Вміст рамки"/>
    <w:basedOn w:val="a"/>
    <w:qFormat/>
  </w:style>
  <w:style w:type="paragraph" w:customStyle="1" w:styleId="af1">
    <w:name w:val="Содержимое врезки"/>
    <w:basedOn w:val="a"/>
    <w:qFormat/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1039</Words>
  <Characters>593</Characters>
  <Application>Microsoft Office Word</Application>
  <DocSecurity>0</DocSecurity>
  <Lines>4</Lines>
  <Paragraphs>3</Paragraphs>
  <ScaleCrop>false</ScaleCrop>
  <Company/>
  <LinksUpToDate>false</LinksUpToDate>
  <CharactersWithSpaces>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</dc:creator>
  <dc:description/>
  <cp:lastModifiedBy>Поліщук Оксана Анатоліївна</cp:lastModifiedBy>
  <cp:revision>31</cp:revision>
  <cp:lastPrinted>2021-10-28T12:02:00Z</cp:lastPrinted>
  <dcterms:created xsi:type="dcterms:W3CDTF">2020-01-29T11:27:00Z</dcterms:created>
  <dcterms:modified xsi:type="dcterms:W3CDTF">2021-11-03T06:45:00Z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